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50FE" w14:textId="2FD270A7" w:rsidR="00391B23" w:rsidRPr="00DF0AEE" w:rsidRDefault="00391B23" w:rsidP="00F03D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0AEE">
        <w:rPr>
          <w:rFonts w:ascii="Arial" w:eastAsia="Times New Roman" w:hAnsi="Arial" w:cs="Arial"/>
          <w:sz w:val="24"/>
          <w:szCs w:val="24"/>
          <w:lang w:eastAsia="pl-PL"/>
        </w:rPr>
        <w:t>OŚ.6220.</w:t>
      </w:r>
      <w:r w:rsidR="00DF0AEE" w:rsidRPr="00DF0AEE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F71E6B" w:rsidRPr="00DF0AE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F0AEE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DF0AEE" w:rsidRPr="00DF0AE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F0AE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F0AE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DF0AE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DF0AE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DF0AE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="00E06EFA" w:rsidRPr="00DF0A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0AEE">
        <w:rPr>
          <w:rFonts w:ascii="Arial" w:eastAsia="Times New Roman" w:hAnsi="Arial" w:cs="Arial"/>
          <w:sz w:val="24"/>
          <w:szCs w:val="24"/>
          <w:lang w:eastAsia="pl-PL"/>
        </w:rPr>
        <w:t xml:space="preserve">Czechowice-Dziedzice, </w:t>
      </w:r>
      <w:r w:rsidR="00DF0AEE" w:rsidRPr="00DF0AEE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Pr="00DF0A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F253D" w:rsidRPr="00DF0AE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DF0AEE" w:rsidRPr="00DF0AE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F0AEE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F71E6B" w:rsidRPr="00DF0AE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F0AE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AEC4BD9" w14:textId="77777777" w:rsidR="00F03D8D" w:rsidRPr="00DF0AEE" w:rsidRDefault="00F03D8D" w:rsidP="00F03D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A3DF5A" w14:textId="77777777" w:rsidR="00F03D8D" w:rsidRPr="00DF0AEE" w:rsidRDefault="00F03D8D" w:rsidP="00F03D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F1E5B1" w14:textId="77777777" w:rsidR="00391B23" w:rsidRPr="00C06840" w:rsidRDefault="00391B23" w:rsidP="00F03D8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8056888" w14:textId="77777777" w:rsidR="00391B23" w:rsidRPr="004103A4" w:rsidRDefault="00391B23" w:rsidP="00F03D8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103A4">
        <w:rPr>
          <w:rFonts w:ascii="Arial" w:eastAsia="Times New Roman" w:hAnsi="Arial" w:cs="Arial"/>
          <w:b/>
          <w:sz w:val="32"/>
          <w:szCs w:val="32"/>
          <w:lang w:eastAsia="pl-PL"/>
        </w:rPr>
        <w:t>DECYZJA</w:t>
      </w:r>
    </w:p>
    <w:p w14:paraId="63101C0A" w14:textId="1738A5DD" w:rsidR="00391B23" w:rsidRPr="004103A4" w:rsidRDefault="00391B23" w:rsidP="00F03D8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103A4">
        <w:rPr>
          <w:rFonts w:ascii="Arial" w:eastAsia="Times New Roman" w:hAnsi="Arial" w:cs="Arial"/>
          <w:b/>
          <w:sz w:val="32"/>
          <w:szCs w:val="32"/>
          <w:lang w:eastAsia="pl-PL"/>
        </w:rPr>
        <w:t>OKREŚLAJĄCA ŚRODOWISKOWE UWARUNKOWANIA</w:t>
      </w:r>
    </w:p>
    <w:p w14:paraId="2722D3B1" w14:textId="77777777" w:rsidR="00F03D8D" w:rsidRPr="004103A4" w:rsidRDefault="00F03D8D" w:rsidP="00F03D8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33115EC4" w14:textId="77777777" w:rsidR="00F03D8D" w:rsidRPr="00C06840" w:rsidRDefault="00F03D8D" w:rsidP="00F03D8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4FF150A" w14:textId="4D0B3964" w:rsidR="00391B23" w:rsidRPr="004103A4" w:rsidRDefault="00391B23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 w:rsidR="00A169F0" w:rsidRPr="004103A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art. 71 ust.</w:t>
      </w:r>
      <w:r w:rsidR="00DF48FF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>2 pkt</w:t>
      </w:r>
      <w:r w:rsidR="00DF48FF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>2, art. 73 ust.</w:t>
      </w:r>
      <w:r w:rsidR="00DF48FF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>1, art. 75 ust. 1 pkt</w:t>
      </w:r>
      <w:r w:rsidR="00DF48FF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4, art. 84, 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>art. 85 ust. 2 pkt</w:t>
      </w:r>
      <w:r w:rsidR="00DF48FF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ustawy z dnia 3 października 2008 r. o udostępnianiu informacji 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środowisku i jego ochronie, udziale społeczeństwa w ochronie środowiska </w:t>
      </w:r>
      <w:r w:rsidR="00F71E6B" w:rsidRPr="004103A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>oraz o ocenach oddziaływania na środowisko (</w:t>
      </w:r>
      <w:proofErr w:type="spellStart"/>
      <w:r w:rsidR="003A26DD" w:rsidRPr="004103A4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3A26DD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. Dz. U. z 2024 r. poz. 1112 z </w:t>
      </w:r>
      <w:proofErr w:type="spellStart"/>
      <w:r w:rsidR="003A26DD" w:rsidRPr="004103A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3A26DD" w:rsidRPr="004103A4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>art. 104 ustawy z dnia 14 czerwca 1960 roku Kodeks postępowania</w:t>
      </w:r>
      <w:r w:rsidR="00A169F0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administracyjnego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>. Dz. U. z 202</w:t>
      </w:r>
      <w:r w:rsidR="005329BB" w:rsidRPr="004103A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5329BB" w:rsidRPr="004103A4">
        <w:rPr>
          <w:rFonts w:ascii="Arial" w:eastAsia="Times New Roman" w:hAnsi="Arial" w:cs="Arial"/>
          <w:sz w:val="24"/>
          <w:szCs w:val="24"/>
          <w:lang w:eastAsia="pl-PL"/>
        </w:rPr>
        <w:t>1691</w:t>
      </w:r>
      <w:r w:rsidR="000A1402" w:rsidRPr="004103A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5329BB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§</w:t>
      </w:r>
      <w:r w:rsidR="00666CDA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7862" w:rsidRPr="004103A4">
        <w:rPr>
          <w:rFonts w:ascii="Arial" w:hAnsi="Arial" w:cs="Arial"/>
          <w:sz w:val="24"/>
          <w:szCs w:val="24"/>
        </w:rPr>
        <w:t xml:space="preserve">3 ust. 1 pkt 4 </w:t>
      </w:r>
      <w:r w:rsidR="00472F4D" w:rsidRPr="004103A4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A169F0" w:rsidRPr="004103A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72F4D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Rady Ministrów z dnia 10 września 2019 r. w sprawie przedsięwzięć mogących znacząco oddziaływać na środowisko (Dz. U. </w:t>
      </w:r>
      <w:r w:rsidR="005329BB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z 2019 r. </w:t>
      </w:r>
      <w:r w:rsidR="00472F4D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poz. 1839 z </w:t>
      </w:r>
      <w:proofErr w:type="spellStart"/>
      <w:r w:rsidR="00472F4D" w:rsidRPr="004103A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472F4D" w:rsidRPr="004103A4">
        <w:rPr>
          <w:rFonts w:ascii="Arial" w:eastAsia="Times New Roman" w:hAnsi="Arial" w:cs="Arial"/>
          <w:sz w:val="24"/>
          <w:szCs w:val="24"/>
          <w:lang w:eastAsia="pl-PL"/>
        </w:rPr>
        <w:t>. zm.)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po  rozpatrzeniu wniosku w sprawie wydania decyzji o środowiskowych uwarunkowaniach</w:t>
      </w:r>
      <w:r w:rsidR="003A26DD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0C314A" w14:textId="77777777" w:rsidR="008C24A8" w:rsidRPr="00C06840" w:rsidRDefault="008C24A8" w:rsidP="00F03D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6DD2EB" w14:textId="42A587A5" w:rsidR="00F03D8D" w:rsidRPr="004103A4" w:rsidRDefault="001C5F0C" w:rsidP="00842B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03A4">
        <w:rPr>
          <w:rFonts w:ascii="Arial" w:hAnsi="Arial" w:cs="Arial"/>
          <w:b/>
          <w:sz w:val="24"/>
          <w:szCs w:val="24"/>
        </w:rPr>
        <w:t>STWIERDZAM</w:t>
      </w:r>
    </w:p>
    <w:p w14:paraId="2AD85E3A" w14:textId="77777777" w:rsidR="00F03D8D" w:rsidRPr="00C06840" w:rsidRDefault="00F03D8D" w:rsidP="00F03D8D">
      <w:pPr>
        <w:spacing w:after="0" w:line="240" w:lineRule="auto"/>
        <w:jc w:val="center"/>
        <w:rPr>
          <w:rFonts w:ascii="Arial" w:hAnsi="Arial" w:cs="Arial"/>
          <w:b/>
        </w:rPr>
      </w:pPr>
    </w:p>
    <w:p w14:paraId="2596582F" w14:textId="7823413E" w:rsidR="00664198" w:rsidRPr="004103A4" w:rsidRDefault="00391B23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hAnsi="Arial" w:cs="Arial"/>
          <w:bCs/>
          <w:sz w:val="24"/>
          <w:szCs w:val="24"/>
        </w:rPr>
        <w:t>brak potrzeby przeprowadzenia oceny oddziaływania przedsięwzięcia na środowisko</w:t>
      </w:r>
      <w:r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D7FAA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</w:t>
      </w:r>
      <w:r w:rsidRPr="004103A4">
        <w:rPr>
          <w:rFonts w:ascii="Arial" w:hAnsi="Arial" w:cs="Arial"/>
          <w:bCs/>
          <w:sz w:val="24"/>
          <w:szCs w:val="24"/>
        </w:rPr>
        <w:t>biorąc pod uwagę zapisy art. 84 ust. 1a ustawy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</w:t>
      </w:r>
      <w:r w:rsidR="00664198" w:rsidRPr="004103A4">
        <w:rPr>
          <w:rFonts w:ascii="Arial" w:eastAsia="Times New Roman" w:hAnsi="Arial" w:cs="Arial"/>
          <w:sz w:val="24"/>
          <w:szCs w:val="24"/>
          <w:lang w:eastAsia="pl-PL"/>
        </w:rPr>
        <w:t>na środowisko</w:t>
      </w:r>
      <w:r w:rsidR="00E815D9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8EA017A" w14:textId="77777777" w:rsidR="00F03D8D" w:rsidRPr="00C06840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89C6AF" w14:textId="6351A85F" w:rsidR="00F03D8D" w:rsidRPr="004103A4" w:rsidRDefault="001C5F0C" w:rsidP="00842B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b/>
          <w:sz w:val="24"/>
          <w:szCs w:val="24"/>
          <w:lang w:eastAsia="pl-PL"/>
        </w:rPr>
        <w:t>OKREŚLAM</w:t>
      </w:r>
    </w:p>
    <w:p w14:paraId="38EB457D" w14:textId="77777777" w:rsidR="00F03D8D" w:rsidRPr="00C06840" w:rsidRDefault="00F03D8D" w:rsidP="00F03D8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52721B5" w14:textId="02E8EC79" w:rsidR="00F459A5" w:rsidRPr="004103A4" w:rsidRDefault="00391B23" w:rsidP="00070F4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środowiskowe uwarunkowania na realizację przedsięwzięcia pod nazwą: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0C6ABF" w:rsidRPr="004103A4">
        <w:rPr>
          <w:rFonts w:ascii="Arial" w:hAnsi="Arial" w:cs="Arial"/>
          <w:b/>
          <w:bCs/>
          <w:sz w:val="24"/>
          <w:szCs w:val="24"/>
        </w:rPr>
        <w:t>„Zabudowa tymczasowych trzech kotłów kontenerowych o mocy 10,6 MW każda, na terenie instalacji EC2 Czechowice-Dziedzice”:</w:t>
      </w:r>
    </w:p>
    <w:p w14:paraId="2406BEBE" w14:textId="31450439" w:rsidR="001E1039" w:rsidRPr="004103A4" w:rsidRDefault="00D22BC6" w:rsidP="001E103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1</w:t>
      </w:r>
      <w:r w:rsidR="001E1039" w:rsidRPr="004103A4">
        <w:rPr>
          <w:rFonts w:ascii="Arial" w:hAnsi="Arial" w:cs="Arial"/>
          <w:bCs/>
          <w:sz w:val="24"/>
          <w:szCs w:val="24"/>
        </w:rPr>
        <w:t>) zaplecze budowy, miejsca magazynowania materiałów budowlanych i odpadów oraz</w:t>
      </w:r>
      <w:r w:rsidR="00F07D00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 xml:space="preserve">miejsca postoju maszyn budowlanych i sprzętu transportowego usytuować </w:t>
      </w:r>
      <w:r w:rsidR="00DC74B1">
        <w:rPr>
          <w:rFonts w:ascii="Arial" w:hAnsi="Arial" w:cs="Arial"/>
          <w:bCs/>
          <w:sz w:val="24"/>
          <w:szCs w:val="24"/>
        </w:rPr>
        <w:br/>
      </w:r>
      <w:r w:rsidR="001E1039" w:rsidRPr="004103A4">
        <w:rPr>
          <w:rFonts w:ascii="Arial" w:hAnsi="Arial" w:cs="Arial"/>
          <w:bCs/>
          <w:sz w:val="24"/>
          <w:szCs w:val="24"/>
        </w:rPr>
        <w:t>na</w:t>
      </w:r>
      <w:r w:rsidR="00F07D00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utwardzonym i uszczelnionym podłożu, aby zabezpieczyć przed przedostawaniem się do</w:t>
      </w:r>
      <w:r w:rsidR="00F07D00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gruntu oraz do wód podziemnych i powierzchniowych substancji mogących</w:t>
      </w:r>
      <w:r w:rsidR="00F07D00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powodować ich</w:t>
      </w:r>
      <w:r w:rsidR="00F07D00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zanieczyszczenie;</w:t>
      </w:r>
    </w:p>
    <w:p w14:paraId="6C63D891" w14:textId="3B2C65AA" w:rsidR="001E1039" w:rsidRPr="004103A4" w:rsidRDefault="00D22BC6" w:rsidP="001E103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2</w:t>
      </w:r>
      <w:r w:rsidR="001E1039" w:rsidRPr="004103A4">
        <w:rPr>
          <w:rFonts w:ascii="Arial" w:hAnsi="Arial" w:cs="Arial"/>
          <w:bCs/>
          <w:sz w:val="24"/>
          <w:szCs w:val="24"/>
        </w:rPr>
        <w:t>) ewentualne tankowanie pojazdów i maszyn budowlanych oraz magazynowanie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 xml:space="preserve">wykorzystywanych substancji niebezpiecznych (np. paliw) wykonywać </w:t>
      </w:r>
      <w:r w:rsidR="00DC74B1">
        <w:rPr>
          <w:rFonts w:ascii="Arial" w:hAnsi="Arial" w:cs="Arial"/>
          <w:bCs/>
          <w:sz w:val="24"/>
          <w:szCs w:val="24"/>
        </w:rPr>
        <w:br/>
      </w:r>
      <w:r w:rsidR="001E1039" w:rsidRPr="004103A4">
        <w:rPr>
          <w:rFonts w:ascii="Arial" w:hAnsi="Arial" w:cs="Arial"/>
          <w:bCs/>
          <w:sz w:val="24"/>
          <w:szCs w:val="24"/>
        </w:rPr>
        <w:t>na</w:t>
      </w:r>
      <w:r w:rsidR="00DC74B1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uszczelnionej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nawierzchni;</w:t>
      </w:r>
    </w:p>
    <w:p w14:paraId="57E5A969" w14:textId="3FBFD3E7" w:rsidR="001E1039" w:rsidRPr="004103A4" w:rsidRDefault="00D22BC6" w:rsidP="001E103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3</w:t>
      </w:r>
      <w:r w:rsidR="001E1039" w:rsidRPr="004103A4">
        <w:rPr>
          <w:rFonts w:ascii="Arial" w:hAnsi="Arial" w:cs="Arial"/>
          <w:bCs/>
          <w:sz w:val="24"/>
          <w:szCs w:val="24"/>
        </w:rPr>
        <w:t>) we wszystkich ww. miejscach oraz w miejscach bezpośrednich prac budowlanych należy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 xml:space="preserve">zapewnić dostępność sorbentów, właściwych w zakresie ilości i rodzaju </w:t>
      </w:r>
      <w:r w:rsidR="00DC74B1">
        <w:rPr>
          <w:rFonts w:ascii="Arial" w:hAnsi="Arial" w:cs="Arial"/>
          <w:bCs/>
          <w:sz w:val="24"/>
          <w:szCs w:val="24"/>
        </w:rPr>
        <w:br/>
      </w:r>
      <w:r w:rsidR="001E1039" w:rsidRPr="004103A4">
        <w:rPr>
          <w:rFonts w:ascii="Arial" w:hAnsi="Arial" w:cs="Arial"/>
          <w:bCs/>
          <w:sz w:val="24"/>
          <w:szCs w:val="24"/>
        </w:rPr>
        <w:t>do potencjalnego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zagrożenia, mogącego wystąpić w następstwie sytuacji awaryjnych;</w:t>
      </w:r>
    </w:p>
    <w:p w14:paraId="41F05EF2" w14:textId="4A067A18" w:rsidR="001E1039" w:rsidRPr="004103A4" w:rsidRDefault="00D22BC6" w:rsidP="001E103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4</w:t>
      </w:r>
      <w:r w:rsidR="001E1039" w:rsidRPr="004103A4">
        <w:rPr>
          <w:rFonts w:ascii="Arial" w:hAnsi="Arial" w:cs="Arial"/>
          <w:bCs/>
          <w:sz w:val="24"/>
          <w:szCs w:val="24"/>
        </w:rPr>
        <w:t>) w czasie prowadzenia robót budowlanych należy prowadzić stały monitoring stanu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technicznego sprzętu budowlanego i transportowego oraz przypadków wystąpienia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zanieczyszczenia gruntu i neutralizację miejsc mogących powodować ewentualne</w:t>
      </w:r>
      <w:r w:rsidR="00ED743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zagrożenie dla środowiska gruntowo-wodnego;</w:t>
      </w:r>
    </w:p>
    <w:p w14:paraId="4C25C423" w14:textId="4CC823C9" w:rsidR="00075603" w:rsidRPr="004103A4" w:rsidRDefault="00D22BC6" w:rsidP="00075603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5</w:t>
      </w:r>
      <w:r w:rsidR="00075603" w:rsidRPr="004103A4">
        <w:rPr>
          <w:rFonts w:ascii="Arial" w:hAnsi="Arial" w:cs="Arial"/>
          <w:bCs/>
          <w:sz w:val="24"/>
          <w:szCs w:val="24"/>
        </w:rPr>
        <w:t>) w sytuacjach awaryjnych (np. wyciek paliwa, oleju) należy podjąć niezwłoczne działania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075603" w:rsidRPr="004103A4">
        <w:rPr>
          <w:rFonts w:ascii="Arial" w:hAnsi="Arial" w:cs="Arial"/>
          <w:bCs/>
          <w:sz w:val="24"/>
          <w:szCs w:val="24"/>
        </w:rPr>
        <w:t xml:space="preserve">mające na celu zapobieganie przenikaniu zanieczyszczeń do wód </w:t>
      </w:r>
      <w:r w:rsidR="00075603" w:rsidRPr="004103A4">
        <w:rPr>
          <w:rFonts w:ascii="Arial" w:hAnsi="Arial" w:cs="Arial"/>
          <w:bCs/>
          <w:sz w:val="24"/>
          <w:szCs w:val="24"/>
        </w:rPr>
        <w:lastRenderedPageBreak/>
        <w:t>powierzchniowych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075603" w:rsidRPr="004103A4">
        <w:rPr>
          <w:rFonts w:ascii="Arial" w:hAnsi="Arial" w:cs="Arial"/>
          <w:bCs/>
          <w:sz w:val="24"/>
          <w:szCs w:val="24"/>
        </w:rPr>
        <w:t>i podziemnych (np. poprzez unieszkodliwienie wycieku za pomocą odpowiednich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075603" w:rsidRPr="004103A4">
        <w:rPr>
          <w:rFonts w:ascii="Arial" w:hAnsi="Arial" w:cs="Arial"/>
          <w:bCs/>
          <w:sz w:val="24"/>
          <w:szCs w:val="24"/>
        </w:rPr>
        <w:t>sorbentów, które po wykorzystaniu zostaną przekazane wyspecjalizowanym firmom);</w:t>
      </w:r>
    </w:p>
    <w:p w14:paraId="25AEC9A2" w14:textId="04FB80EC" w:rsidR="00070F42" w:rsidRPr="004103A4" w:rsidRDefault="00D22BC6" w:rsidP="00070F42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6</w:t>
      </w:r>
      <w:r w:rsidR="001E1039" w:rsidRPr="004103A4">
        <w:rPr>
          <w:rFonts w:ascii="Arial" w:hAnsi="Arial" w:cs="Arial"/>
          <w:bCs/>
          <w:sz w:val="24"/>
          <w:szCs w:val="24"/>
        </w:rPr>
        <w:t>) nie dopuścić do zanieczyszczenia terenu substancjami chemicznymi mogącymi przeniknąć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do wód, miejsca przeznaczone do składowania substancji mogących stanowić zagrożenie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dla wód powinny być zabezpieczone materiałami izolacyjnymi;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</w:p>
    <w:p w14:paraId="35935841" w14:textId="3508964A" w:rsidR="00A81BCA" w:rsidRPr="004103A4" w:rsidRDefault="00D22BC6" w:rsidP="00A81BC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7</w:t>
      </w:r>
      <w:r w:rsidR="001E1039" w:rsidRPr="004103A4">
        <w:rPr>
          <w:rFonts w:ascii="Arial" w:hAnsi="Arial" w:cs="Arial"/>
          <w:bCs/>
          <w:sz w:val="24"/>
          <w:szCs w:val="24"/>
        </w:rPr>
        <w:t>) materiały potencjalnie niebezpieczne dla środowiska gruntowo-wodnego (np. oleje smary,</w:t>
      </w:r>
      <w:r w:rsidR="00181660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farby, masy i powłoki uszczelniające) magazynować w szczelnych i</w:t>
      </w:r>
      <w:r w:rsidR="00A81BCA" w:rsidRPr="004103A4">
        <w:rPr>
          <w:rFonts w:ascii="Arial" w:hAnsi="Arial" w:cs="Arial"/>
          <w:bCs/>
          <w:sz w:val="24"/>
          <w:szCs w:val="24"/>
        </w:rPr>
        <w:t> </w:t>
      </w:r>
      <w:r w:rsidR="00181660" w:rsidRPr="004103A4">
        <w:rPr>
          <w:rFonts w:ascii="Arial" w:hAnsi="Arial" w:cs="Arial"/>
          <w:bCs/>
          <w:sz w:val="24"/>
          <w:szCs w:val="24"/>
        </w:rPr>
        <w:t xml:space="preserve">zamykanych </w:t>
      </w:r>
      <w:r w:rsidR="001E1039" w:rsidRPr="004103A4">
        <w:rPr>
          <w:rFonts w:ascii="Arial" w:hAnsi="Arial" w:cs="Arial"/>
          <w:bCs/>
          <w:sz w:val="24"/>
          <w:szCs w:val="24"/>
        </w:rPr>
        <w:t>pojemnikach na utwardzonym podłożu;</w:t>
      </w:r>
    </w:p>
    <w:p w14:paraId="5A7635FA" w14:textId="1DBB4994" w:rsidR="00A81BCA" w:rsidRPr="004103A4" w:rsidRDefault="00D22BC6" w:rsidP="00A81BC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8</w:t>
      </w:r>
      <w:r w:rsidR="001E1039" w:rsidRPr="004103A4">
        <w:rPr>
          <w:rFonts w:ascii="Arial" w:hAnsi="Arial" w:cs="Arial"/>
          <w:bCs/>
          <w:sz w:val="24"/>
          <w:szCs w:val="24"/>
        </w:rPr>
        <w:t>) odpady powstające podczas realizacji przedsięwzięcia zbierać i magazynować selektywnie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w miejscach do tego wyznaczonych a następnie przekazywać wyspecjalizowanym firmom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 xml:space="preserve">do odzysku lub unieszkodliwienia - magazynować </w:t>
      </w:r>
      <w:r w:rsidR="00DC74B1">
        <w:rPr>
          <w:rFonts w:ascii="Arial" w:hAnsi="Arial" w:cs="Arial"/>
          <w:bCs/>
          <w:sz w:val="24"/>
          <w:szCs w:val="24"/>
        </w:rPr>
        <w:br/>
      </w:r>
      <w:r w:rsidR="001E1039" w:rsidRPr="004103A4">
        <w:rPr>
          <w:rFonts w:ascii="Arial" w:hAnsi="Arial" w:cs="Arial"/>
          <w:bCs/>
          <w:sz w:val="24"/>
          <w:szCs w:val="24"/>
        </w:rPr>
        <w:t>je w</w:t>
      </w:r>
      <w:r w:rsidR="00277BDC" w:rsidRPr="004103A4">
        <w:rPr>
          <w:rFonts w:ascii="Arial" w:hAnsi="Arial" w:cs="Arial"/>
          <w:bCs/>
          <w:sz w:val="24"/>
          <w:szCs w:val="24"/>
        </w:rPr>
        <w:t> </w:t>
      </w:r>
      <w:r w:rsidR="001E1039" w:rsidRPr="004103A4">
        <w:rPr>
          <w:rFonts w:ascii="Arial" w:hAnsi="Arial" w:cs="Arial"/>
          <w:bCs/>
          <w:sz w:val="24"/>
          <w:szCs w:val="24"/>
        </w:rPr>
        <w:t>sposób wykluczający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 xml:space="preserve">zanieczyszczenie środowiska wodno-gruntowego </w:t>
      </w:r>
      <w:r w:rsidR="00DC74B1">
        <w:rPr>
          <w:rFonts w:ascii="Arial" w:hAnsi="Arial" w:cs="Arial"/>
          <w:bCs/>
          <w:sz w:val="24"/>
          <w:szCs w:val="24"/>
        </w:rPr>
        <w:br/>
      </w:r>
      <w:r w:rsidR="001E1039" w:rsidRPr="004103A4">
        <w:rPr>
          <w:rFonts w:ascii="Arial" w:hAnsi="Arial" w:cs="Arial"/>
          <w:bCs/>
          <w:sz w:val="24"/>
          <w:szCs w:val="24"/>
        </w:rPr>
        <w:t>oraz powstawania odcieków;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</w:p>
    <w:p w14:paraId="71BB5116" w14:textId="5FB01684" w:rsidR="008C24A8" w:rsidRPr="004103A4" w:rsidRDefault="00D22BC6" w:rsidP="00A81BC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103A4">
        <w:rPr>
          <w:rFonts w:ascii="Arial" w:hAnsi="Arial" w:cs="Arial"/>
          <w:bCs/>
          <w:sz w:val="24"/>
          <w:szCs w:val="24"/>
        </w:rPr>
        <w:t>9</w:t>
      </w:r>
      <w:r w:rsidR="001E1039" w:rsidRPr="004103A4">
        <w:rPr>
          <w:rFonts w:ascii="Arial" w:hAnsi="Arial" w:cs="Arial"/>
          <w:bCs/>
          <w:sz w:val="24"/>
          <w:szCs w:val="24"/>
        </w:rPr>
        <w:t>) w przypadku konieczności odwodnienia wykopów, prace odwodnieniowe prowadzić bez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konieczności trwałego obniżenia poziomu wód gruntowych; do minimum ograniczyć czas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odwadniania wykopów; ograniczyć wpływ prac do terenu działki inwestycyjnej; wody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z odwodnienia odprowadzać w sposób nie powodujący zalewania terenów sąsiednich oraz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niezmieniający stanu wody na gruncie, w</w:t>
      </w:r>
      <w:r w:rsidR="00EE0609" w:rsidRPr="004103A4">
        <w:rPr>
          <w:rFonts w:ascii="Arial" w:hAnsi="Arial" w:cs="Arial"/>
          <w:bCs/>
          <w:sz w:val="24"/>
          <w:szCs w:val="24"/>
        </w:rPr>
        <w:t> </w:t>
      </w:r>
      <w:r w:rsidR="001E1039" w:rsidRPr="004103A4">
        <w:rPr>
          <w:rFonts w:ascii="Arial" w:hAnsi="Arial" w:cs="Arial"/>
          <w:bCs/>
          <w:sz w:val="24"/>
          <w:szCs w:val="24"/>
        </w:rPr>
        <w:t>szczególności kierunku odpływu wód opadowych</w:t>
      </w:r>
      <w:r w:rsidR="00A81BCA" w:rsidRPr="004103A4">
        <w:rPr>
          <w:rFonts w:ascii="Arial" w:hAnsi="Arial" w:cs="Arial"/>
          <w:bCs/>
          <w:sz w:val="24"/>
          <w:szCs w:val="24"/>
        </w:rPr>
        <w:t xml:space="preserve"> </w:t>
      </w:r>
      <w:r w:rsidR="001E1039" w:rsidRPr="004103A4">
        <w:rPr>
          <w:rFonts w:ascii="Arial" w:hAnsi="Arial" w:cs="Arial"/>
          <w:bCs/>
          <w:sz w:val="24"/>
          <w:szCs w:val="24"/>
        </w:rPr>
        <w:t>ze szkodą dla gruntów sąsiednich.</w:t>
      </w:r>
    </w:p>
    <w:p w14:paraId="40E243AE" w14:textId="350269C4" w:rsidR="00181660" w:rsidRPr="004103A4" w:rsidRDefault="00181660" w:rsidP="00277BDC">
      <w:pPr>
        <w:jc w:val="both"/>
        <w:rPr>
          <w:rFonts w:ascii="Arial" w:hAnsi="Arial" w:cs="Arial"/>
          <w:b/>
          <w:sz w:val="24"/>
          <w:szCs w:val="24"/>
        </w:rPr>
      </w:pPr>
      <w:r w:rsidRPr="004103A4">
        <w:rPr>
          <w:rFonts w:ascii="Arial" w:hAnsi="Arial" w:cs="Arial"/>
          <w:b/>
          <w:sz w:val="24"/>
          <w:szCs w:val="24"/>
        </w:rPr>
        <w:t>II Wskazuję na konieczność określenia w decyzji o środowiskowych uwarunkowaniach</w:t>
      </w:r>
      <w:r w:rsidR="00277BDC" w:rsidRPr="004103A4">
        <w:rPr>
          <w:rFonts w:ascii="Arial" w:hAnsi="Arial" w:cs="Arial"/>
          <w:b/>
          <w:sz w:val="24"/>
          <w:szCs w:val="24"/>
        </w:rPr>
        <w:t xml:space="preserve"> </w:t>
      </w:r>
      <w:r w:rsidRPr="004103A4">
        <w:rPr>
          <w:rFonts w:ascii="Arial" w:hAnsi="Arial" w:cs="Arial"/>
          <w:b/>
          <w:sz w:val="24"/>
          <w:szCs w:val="24"/>
        </w:rPr>
        <w:t xml:space="preserve">wymagań dotyczących ochrony środowiska koniecznych </w:t>
      </w:r>
      <w:r w:rsidR="00DC74B1">
        <w:rPr>
          <w:rFonts w:ascii="Arial" w:hAnsi="Arial" w:cs="Arial"/>
          <w:b/>
          <w:sz w:val="24"/>
          <w:szCs w:val="24"/>
        </w:rPr>
        <w:br/>
      </w:r>
      <w:r w:rsidRPr="004103A4">
        <w:rPr>
          <w:rFonts w:ascii="Arial" w:hAnsi="Arial" w:cs="Arial"/>
          <w:b/>
          <w:sz w:val="24"/>
          <w:szCs w:val="24"/>
        </w:rPr>
        <w:t>do uwzględnienia</w:t>
      </w:r>
      <w:r w:rsidR="00277BDC" w:rsidRPr="004103A4">
        <w:rPr>
          <w:rFonts w:ascii="Arial" w:hAnsi="Arial" w:cs="Arial"/>
          <w:b/>
          <w:sz w:val="24"/>
          <w:szCs w:val="24"/>
        </w:rPr>
        <w:t xml:space="preserve"> </w:t>
      </w:r>
      <w:r w:rsidRPr="004103A4">
        <w:rPr>
          <w:rFonts w:ascii="Arial" w:hAnsi="Arial" w:cs="Arial"/>
          <w:b/>
          <w:sz w:val="24"/>
          <w:szCs w:val="24"/>
        </w:rPr>
        <w:t xml:space="preserve">w dokumentacji wymaganej do wydania decyzji, o których mowa w art. 72 ust. 1 ustawy </w:t>
      </w:r>
      <w:proofErr w:type="spellStart"/>
      <w:r w:rsidRPr="004103A4">
        <w:rPr>
          <w:rFonts w:ascii="Arial" w:hAnsi="Arial" w:cs="Arial"/>
          <w:b/>
          <w:sz w:val="24"/>
          <w:szCs w:val="24"/>
        </w:rPr>
        <w:t>oos</w:t>
      </w:r>
      <w:proofErr w:type="spellEnd"/>
      <w:r w:rsidRPr="004103A4">
        <w:rPr>
          <w:rFonts w:ascii="Arial" w:hAnsi="Arial" w:cs="Arial"/>
          <w:b/>
          <w:sz w:val="24"/>
          <w:szCs w:val="24"/>
        </w:rPr>
        <w:t>:</w:t>
      </w:r>
    </w:p>
    <w:p w14:paraId="08666779" w14:textId="70484C0B" w:rsidR="00A4252E" w:rsidRPr="004103A4" w:rsidRDefault="00A4252E" w:rsidP="00A4252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bCs/>
        </w:rPr>
      </w:pPr>
      <w:r w:rsidRPr="004103A4">
        <w:rPr>
          <w:rFonts w:ascii="Arial" w:hAnsi="Arial" w:cs="Arial"/>
          <w:bCs/>
        </w:rPr>
        <w:t xml:space="preserve">Należy wykonać ekran akustyczny o parametrach, lokalizacji i wysokości zgodnych z analizą akustyczną, przed rozpoczęciem eksploatacji tymczasowych kotłowni kontenerowych a następnie przeprowadzić analizę </w:t>
      </w:r>
      <w:proofErr w:type="spellStart"/>
      <w:r w:rsidRPr="004103A4">
        <w:rPr>
          <w:rFonts w:ascii="Arial" w:hAnsi="Arial" w:cs="Arial"/>
          <w:bCs/>
        </w:rPr>
        <w:t>porealizacyjną</w:t>
      </w:r>
      <w:proofErr w:type="spellEnd"/>
      <w:r w:rsidRPr="004103A4">
        <w:rPr>
          <w:rFonts w:ascii="Arial" w:hAnsi="Arial" w:cs="Arial"/>
          <w:bCs/>
        </w:rPr>
        <w:t xml:space="preserve"> w zakresie hałasu, obejmującą pomiary w porze dnia i w porze nocy w punktach wskazanych w analizie akustycznej. W przypadku stwierdzenia przekroczeń dopuszczalnych poziomów hałasu, należy wdrożyć działania naprawcze</w:t>
      </w:r>
      <w:r w:rsidR="00D22BC6" w:rsidRPr="004103A4">
        <w:rPr>
          <w:rFonts w:ascii="Arial" w:hAnsi="Arial" w:cs="Arial"/>
          <w:bCs/>
        </w:rPr>
        <w:t>.</w:t>
      </w:r>
    </w:p>
    <w:p w14:paraId="648602F3" w14:textId="77777777" w:rsidR="00A4252E" w:rsidRPr="00C06840" w:rsidRDefault="00A4252E" w:rsidP="000B0D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7E48186" w14:textId="42B88864" w:rsidR="00181660" w:rsidRPr="004103A4" w:rsidRDefault="00A4252E" w:rsidP="00A4252E">
      <w:pPr>
        <w:pStyle w:val="Akapitzlist"/>
        <w:ind w:left="360"/>
        <w:jc w:val="both"/>
        <w:rPr>
          <w:rFonts w:ascii="Arial" w:hAnsi="Arial" w:cs="Arial"/>
          <w:bCs/>
        </w:rPr>
      </w:pPr>
      <w:r w:rsidRPr="004103A4">
        <w:rPr>
          <w:rFonts w:ascii="Arial" w:hAnsi="Arial" w:cs="Arial"/>
          <w:bCs/>
        </w:rPr>
        <w:t>P</w:t>
      </w:r>
      <w:r w:rsidR="00181660" w:rsidRPr="004103A4">
        <w:rPr>
          <w:rFonts w:ascii="Arial" w:hAnsi="Arial" w:cs="Arial"/>
          <w:bCs/>
        </w:rPr>
        <w:t>arametr</w:t>
      </w:r>
      <w:r w:rsidRPr="004103A4">
        <w:rPr>
          <w:rFonts w:ascii="Arial" w:hAnsi="Arial" w:cs="Arial"/>
          <w:bCs/>
        </w:rPr>
        <w:t>y ekranu akustyczn</w:t>
      </w:r>
      <w:r w:rsidR="00D22BC6" w:rsidRPr="004103A4">
        <w:rPr>
          <w:rFonts w:ascii="Arial" w:hAnsi="Arial" w:cs="Arial"/>
          <w:bCs/>
        </w:rPr>
        <w:t>e</w:t>
      </w:r>
      <w:r w:rsidRPr="004103A4">
        <w:rPr>
          <w:rFonts w:ascii="Arial" w:hAnsi="Arial" w:cs="Arial"/>
          <w:bCs/>
        </w:rPr>
        <w:t>go</w:t>
      </w:r>
      <w:r w:rsidR="00181660" w:rsidRPr="004103A4">
        <w:rPr>
          <w:rFonts w:ascii="Arial" w:hAnsi="Arial" w:cs="Arial"/>
          <w:bCs/>
        </w:rPr>
        <w:t xml:space="preserve"> określ</w:t>
      </w:r>
      <w:r w:rsidRPr="004103A4">
        <w:rPr>
          <w:rFonts w:ascii="Arial" w:hAnsi="Arial" w:cs="Arial"/>
          <w:bCs/>
        </w:rPr>
        <w:t>a</w:t>
      </w:r>
      <w:r w:rsidR="00181660" w:rsidRPr="004103A4">
        <w:rPr>
          <w:rFonts w:ascii="Arial" w:hAnsi="Arial" w:cs="Arial"/>
          <w:bCs/>
        </w:rPr>
        <w:t xml:space="preserve"> tabel</w:t>
      </w:r>
      <w:r w:rsidR="00D22BC6" w:rsidRPr="004103A4">
        <w:rPr>
          <w:rFonts w:ascii="Arial" w:hAnsi="Arial" w:cs="Arial"/>
          <w:bCs/>
        </w:rPr>
        <w:t>a</w:t>
      </w:r>
      <w:r w:rsidR="00181660" w:rsidRPr="004103A4">
        <w:rPr>
          <w:rFonts w:ascii="Arial" w:hAnsi="Arial" w:cs="Arial"/>
          <w:bCs/>
        </w:rPr>
        <w:t xml:space="preserve"> poniżej:</w:t>
      </w:r>
    </w:p>
    <w:p w14:paraId="6342D1A9" w14:textId="77777777" w:rsidR="00181660" w:rsidRPr="00C06840" w:rsidRDefault="00181660" w:rsidP="00181660">
      <w:pPr>
        <w:pStyle w:val="Akapitzlist"/>
        <w:jc w:val="both"/>
        <w:rPr>
          <w:rFonts w:ascii="Arial" w:hAnsi="Arial" w:cs="Arial"/>
          <w:bCs/>
        </w:rPr>
      </w:pPr>
    </w:p>
    <w:p w14:paraId="070ADA4E" w14:textId="77777777" w:rsidR="00181660" w:rsidRPr="004103A4" w:rsidRDefault="00181660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3347CFD0" wp14:editId="045547AD">
            <wp:extent cx="4987636" cy="967619"/>
            <wp:effectExtent l="0" t="0" r="3810" b="4445"/>
            <wp:docPr id="844048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48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859" cy="97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7447" w14:textId="77777777" w:rsidR="00181660" w:rsidRPr="00C06840" w:rsidRDefault="00181660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40075A" w14:textId="77777777" w:rsidR="00277BDC" w:rsidRPr="00C06840" w:rsidRDefault="00277BDC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1EF261" w14:textId="15BF17E5" w:rsidR="00F03D8D" w:rsidRPr="004103A4" w:rsidRDefault="001C5F0C" w:rsidP="00366834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2871269E" w14:textId="77777777" w:rsidR="00C06840" w:rsidRPr="00C06840" w:rsidRDefault="00C06840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53A34BF9" w14:textId="6E2FD856" w:rsidR="005A7FF8" w:rsidRPr="004103A4" w:rsidRDefault="00D5046E" w:rsidP="00D5046E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b/>
          <w:sz w:val="24"/>
          <w:szCs w:val="24"/>
        </w:rPr>
      </w:pPr>
      <w:r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C5F0C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Wnioskiem z d</w:t>
      </w:r>
      <w:r w:rsidR="005C73BE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nia</w:t>
      </w:r>
      <w:r w:rsidR="001C5F0C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6683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20</w:t>
      </w:r>
      <w:r w:rsidR="00E815D9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6683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stycznia</w:t>
      </w:r>
      <w:r w:rsidR="00E815D9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</w:t>
      </w:r>
      <w:r w:rsidR="0036683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1C5F0C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bookmarkStart w:id="0" w:name="_Hlk193186437"/>
      <w:r w:rsidR="009C3541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(uzupełnionym </w:t>
      </w:r>
      <w:r w:rsidR="009F10EB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w dniu 26 stycznia 2026 r</w:t>
      </w:r>
      <w:r w:rsidR="009D2CF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oku</w:t>
      </w:r>
      <w:r w:rsidR="009F10EB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BC403B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6683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TAURON Ciepło Sp. z o. o. z siedzibą w Katowicach 40-126 </w:t>
      </w:r>
      <w:r w:rsidR="00190D0A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36683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przy ul.</w:t>
      </w:r>
      <w:r w:rsidR="009F10EB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="00366834" w:rsidRPr="004103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Grażyńskiego 49 </w:t>
      </w:r>
      <w:bookmarkEnd w:id="0"/>
      <w:r w:rsidR="005C73BE" w:rsidRPr="004103A4">
        <w:rPr>
          <w:rFonts w:ascii="Arial" w:hAnsi="Arial" w:cs="Arial"/>
          <w:sz w:val="24"/>
          <w:szCs w:val="24"/>
        </w:rPr>
        <w:t xml:space="preserve">zwrócił się o wydanie decyzji o środowiskowych </w:t>
      </w:r>
      <w:r w:rsidR="005C73BE" w:rsidRPr="004103A4">
        <w:rPr>
          <w:rFonts w:ascii="Arial" w:hAnsi="Arial" w:cs="Arial"/>
          <w:sz w:val="24"/>
          <w:szCs w:val="24"/>
        </w:rPr>
        <w:lastRenderedPageBreak/>
        <w:t>uwarunkowaniach na realizację przedsięwzięcia pod nazwą:</w:t>
      </w:r>
      <w:r w:rsidR="008F4FF6" w:rsidRPr="004103A4">
        <w:rPr>
          <w:rFonts w:ascii="Arial" w:hAnsi="Arial" w:cs="Arial"/>
          <w:b/>
          <w:bCs/>
          <w:sz w:val="24"/>
          <w:szCs w:val="24"/>
        </w:rPr>
        <w:t xml:space="preserve"> </w:t>
      </w:r>
      <w:r w:rsidR="00366834" w:rsidRPr="004103A4">
        <w:rPr>
          <w:rFonts w:ascii="Arial" w:hAnsi="Arial" w:cs="Arial"/>
          <w:b/>
          <w:sz w:val="24"/>
          <w:szCs w:val="24"/>
        </w:rPr>
        <w:t>„Zabudowa tymczasowych trzech kotłów kontenerowych o mocy 10,6 MW każda, na terenie instalacji EC2 Czechowice-Dziedzice”</w:t>
      </w:r>
      <w:r w:rsidR="009C3541" w:rsidRPr="004103A4">
        <w:rPr>
          <w:rFonts w:ascii="Arial" w:hAnsi="Arial" w:cs="Arial"/>
          <w:bCs/>
          <w:sz w:val="24"/>
          <w:szCs w:val="24"/>
        </w:rPr>
        <w:t xml:space="preserve"> załączając kartę informacyjną planowanego przedsięwzięcia.</w:t>
      </w:r>
    </w:p>
    <w:p w14:paraId="7C5F9BAE" w14:textId="3C8B4D82" w:rsidR="008F4FF6" w:rsidRPr="004103A4" w:rsidRDefault="00D5046E" w:rsidP="00D5046E">
      <w:pPr>
        <w:tabs>
          <w:tab w:val="left" w:pos="709"/>
        </w:tabs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hAnsi="Arial" w:cs="Arial"/>
          <w:bCs/>
          <w:sz w:val="24"/>
          <w:szCs w:val="24"/>
        </w:rPr>
        <w:tab/>
      </w:r>
      <w:r w:rsidR="007C41C8" w:rsidRPr="004103A4">
        <w:rPr>
          <w:rFonts w:ascii="Arial" w:hAnsi="Arial" w:cs="Arial"/>
          <w:bCs/>
          <w:sz w:val="24"/>
          <w:szCs w:val="24"/>
        </w:rPr>
        <w:t xml:space="preserve">Przedmiotowe przedsięwzięcie wymienione jest w </w:t>
      </w:r>
      <w:r w:rsidR="00D14356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14356" w:rsidRPr="004103A4">
        <w:rPr>
          <w:rFonts w:ascii="Arial" w:hAnsi="Arial" w:cs="Arial"/>
          <w:sz w:val="24"/>
          <w:szCs w:val="24"/>
        </w:rPr>
        <w:t xml:space="preserve">3 ust. 1 pkt 4 </w:t>
      </w:r>
      <w:r w:rsidR="00664198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="007C41C8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Rady Ministrów </w:t>
      </w:r>
      <w:r w:rsidR="00725327" w:rsidRPr="004103A4">
        <w:rPr>
          <w:rFonts w:ascii="Arial" w:hAnsi="Arial" w:cs="Arial"/>
          <w:sz w:val="24"/>
          <w:szCs w:val="24"/>
        </w:rPr>
        <w:t xml:space="preserve">jako przedsięwzięcie mogące potencjalnie znacząco oddziaływać na środowisko, o którym mowa w art. 71 ust. 2 pkt 2 </w:t>
      </w:r>
      <w:r w:rsidR="00A14088" w:rsidRPr="004103A4">
        <w:rPr>
          <w:rFonts w:ascii="Arial" w:hAnsi="Arial" w:cs="Arial"/>
          <w:sz w:val="24"/>
          <w:szCs w:val="24"/>
        </w:rPr>
        <w:t>ustawy z dnia 3</w:t>
      </w:r>
      <w:r w:rsidR="00865BE9" w:rsidRPr="004103A4">
        <w:rPr>
          <w:rFonts w:ascii="Arial" w:hAnsi="Arial" w:cs="Arial"/>
          <w:sz w:val="24"/>
          <w:szCs w:val="24"/>
        </w:rPr>
        <w:t> </w:t>
      </w:r>
      <w:r w:rsidR="00A14088" w:rsidRPr="004103A4">
        <w:rPr>
          <w:rFonts w:ascii="Arial" w:hAnsi="Arial" w:cs="Arial"/>
          <w:sz w:val="24"/>
          <w:szCs w:val="24"/>
        </w:rPr>
        <w:t xml:space="preserve">października 2008 r. o udostępnianiu informacji o środowisku i jego ochronie, udziale społeczeństwa w ochronie środowiska oraz o ocenach oddziaływania </w:t>
      </w:r>
      <w:r w:rsidR="00190D0A">
        <w:rPr>
          <w:rFonts w:ascii="Arial" w:hAnsi="Arial" w:cs="Arial"/>
          <w:sz w:val="24"/>
          <w:szCs w:val="24"/>
        </w:rPr>
        <w:br/>
      </w:r>
      <w:r w:rsidR="00A14088" w:rsidRPr="004103A4">
        <w:rPr>
          <w:rFonts w:ascii="Arial" w:hAnsi="Arial" w:cs="Arial"/>
          <w:sz w:val="24"/>
          <w:szCs w:val="24"/>
        </w:rPr>
        <w:t xml:space="preserve">na środowisko (dalej: ustawa </w:t>
      </w:r>
      <w:proofErr w:type="spellStart"/>
      <w:r w:rsidR="00A14088" w:rsidRPr="004103A4">
        <w:rPr>
          <w:rFonts w:ascii="Arial" w:hAnsi="Arial" w:cs="Arial"/>
          <w:sz w:val="24"/>
          <w:szCs w:val="24"/>
        </w:rPr>
        <w:t>ooś</w:t>
      </w:r>
      <w:proofErr w:type="spellEnd"/>
      <w:r w:rsidR="00A14088" w:rsidRPr="004103A4">
        <w:rPr>
          <w:rFonts w:ascii="Arial" w:hAnsi="Arial" w:cs="Arial"/>
          <w:sz w:val="24"/>
          <w:szCs w:val="24"/>
        </w:rPr>
        <w:t>)</w:t>
      </w:r>
      <w:r w:rsidR="00F7478A" w:rsidRPr="004103A4">
        <w:rPr>
          <w:rFonts w:ascii="Arial" w:hAnsi="Arial" w:cs="Arial"/>
          <w:sz w:val="24"/>
          <w:szCs w:val="24"/>
        </w:rPr>
        <w:t>.</w:t>
      </w:r>
    </w:p>
    <w:p w14:paraId="74A42872" w14:textId="2B2838D4" w:rsidR="00EB19AC" w:rsidRPr="004103A4" w:rsidRDefault="007C41C8" w:rsidP="00F03D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767FC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19AC" w:rsidRPr="004103A4">
        <w:rPr>
          <w:rFonts w:ascii="Arial" w:hAnsi="Arial" w:cs="Arial"/>
          <w:sz w:val="24"/>
          <w:szCs w:val="24"/>
        </w:rPr>
        <w:t xml:space="preserve">§ 3 ust. 1 pkt </w:t>
      </w:r>
      <w:bookmarkStart w:id="1" w:name="_Hlk136426225"/>
      <w:r w:rsidR="00EB19AC" w:rsidRPr="004103A4">
        <w:rPr>
          <w:rFonts w:ascii="Arial" w:hAnsi="Arial" w:cs="Arial"/>
          <w:sz w:val="24"/>
          <w:szCs w:val="24"/>
        </w:rPr>
        <w:t>4</w:t>
      </w:r>
      <w:bookmarkEnd w:id="1"/>
      <w:r w:rsidR="00725327" w:rsidRPr="004103A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19AC" w:rsidRPr="004103A4">
        <w:rPr>
          <w:rFonts w:ascii="Arial" w:hAnsi="Arial" w:cs="Arial"/>
          <w:sz w:val="24"/>
          <w:szCs w:val="24"/>
        </w:rPr>
        <w:t xml:space="preserve">elektrownie konwencjonalne, elektrociepłownie lub inne instalacje do spalania paliw w rozumieniu § 2 pkt 6 rozporządzenia Ministra Klimatu z dnia </w:t>
      </w:r>
      <w:r w:rsidR="00677862" w:rsidRPr="004103A4">
        <w:rPr>
          <w:rFonts w:ascii="Arial" w:hAnsi="Arial" w:cs="Arial"/>
          <w:sz w:val="24"/>
          <w:szCs w:val="24"/>
        </w:rPr>
        <w:br/>
      </w:r>
      <w:r w:rsidR="00EB19AC" w:rsidRPr="004103A4">
        <w:rPr>
          <w:rFonts w:ascii="Arial" w:hAnsi="Arial" w:cs="Arial"/>
          <w:sz w:val="24"/>
          <w:szCs w:val="24"/>
        </w:rPr>
        <w:t xml:space="preserve">24 września 2020 r. w sprawie standardów emisyjnych dla niektórych rodzajów instalacji, źródeł spalania paliw oraz urządzeń spalania lub współspalania odpadów </w:t>
      </w:r>
      <w:r w:rsidR="00677862" w:rsidRPr="004103A4">
        <w:rPr>
          <w:rFonts w:ascii="Arial" w:hAnsi="Arial" w:cs="Arial"/>
          <w:sz w:val="24"/>
          <w:szCs w:val="24"/>
        </w:rPr>
        <w:br/>
      </w:r>
      <w:r w:rsidR="00EB19AC" w:rsidRPr="004103A4">
        <w:rPr>
          <w:rFonts w:ascii="Arial" w:hAnsi="Arial" w:cs="Arial"/>
          <w:sz w:val="24"/>
          <w:szCs w:val="24"/>
        </w:rPr>
        <w:t>z wyłączeniem odpadów niebędących biomasą w rozumieniu § 2 pkt 1 tego rozporządzenia, w celu wytwarzania energii elektrycznej lub cieplnej, inne niż wymienione w § 2 ust. 1 pkt 3, o mocy cieplnej rozumianej jako ilość energii wprowadzonej w paliwie do instalacji w jednostce czasu przy nominalnym obciążeniu tych instalacji, nie mniejszej niż 25 MW, a przy stosowaniu paliwa stałego - nie mniejszej niż 10 MW</w:t>
      </w:r>
      <w:r w:rsidR="00DE6F19" w:rsidRPr="004103A4">
        <w:rPr>
          <w:rFonts w:ascii="Arial" w:hAnsi="Arial" w:cs="Arial"/>
          <w:sz w:val="24"/>
          <w:szCs w:val="24"/>
        </w:rPr>
        <w:t>.</w:t>
      </w:r>
    </w:p>
    <w:p w14:paraId="64E4DEC4" w14:textId="77777777" w:rsidR="000B1486" w:rsidRPr="004103A4" w:rsidRDefault="00EB19AC" w:rsidP="00F03D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8915C9" w:rsidRPr="004103A4">
        <w:rPr>
          <w:rFonts w:ascii="Arial" w:hAnsi="Arial" w:cs="Arial"/>
          <w:sz w:val="24"/>
          <w:szCs w:val="24"/>
        </w:rPr>
        <w:t xml:space="preserve">W związku z powyższym tut. </w:t>
      </w:r>
      <w:r w:rsidR="00865BE9" w:rsidRPr="004103A4">
        <w:rPr>
          <w:rFonts w:ascii="Arial" w:hAnsi="Arial" w:cs="Arial"/>
          <w:sz w:val="24"/>
          <w:szCs w:val="24"/>
        </w:rPr>
        <w:t>O</w:t>
      </w:r>
      <w:r w:rsidR="008915C9" w:rsidRPr="004103A4">
        <w:rPr>
          <w:rFonts w:ascii="Arial" w:hAnsi="Arial" w:cs="Arial"/>
          <w:sz w:val="24"/>
          <w:szCs w:val="24"/>
        </w:rPr>
        <w:t xml:space="preserve">rgan obwieszczeniem z dnia </w:t>
      </w:r>
      <w:r w:rsidR="007427D6" w:rsidRPr="004103A4">
        <w:rPr>
          <w:rFonts w:ascii="Arial" w:hAnsi="Arial" w:cs="Arial"/>
          <w:sz w:val="24"/>
          <w:szCs w:val="24"/>
        </w:rPr>
        <w:t>30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427D6" w:rsidRPr="004103A4">
        <w:rPr>
          <w:rFonts w:ascii="Arial" w:hAnsi="Arial" w:cs="Arial"/>
          <w:sz w:val="24"/>
          <w:szCs w:val="24"/>
        </w:rPr>
        <w:t>stycznia</w:t>
      </w:r>
      <w:r w:rsidRPr="004103A4">
        <w:rPr>
          <w:rFonts w:ascii="Arial" w:hAnsi="Arial" w:cs="Arial"/>
          <w:sz w:val="24"/>
          <w:szCs w:val="24"/>
        </w:rPr>
        <w:t xml:space="preserve"> 202</w:t>
      </w:r>
      <w:r w:rsidR="007427D6" w:rsidRPr="004103A4">
        <w:rPr>
          <w:rFonts w:ascii="Arial" w:hAnsi="Arial" w:cs="Arial"/>
          <w:sz w:val="24"/>
          <w:szCs w:val="24"/>
        </w:rPr>
        <w:t>6</w:t>
      </w:r>
      <w:r w:rsidR="008915C9" w:rsidRPr="004103A4">
        <w:rPr>
          <w:rFonts w:ascii="Arial" w:hAnsi="Arial" w:cs="Arial"/>
          <w:sz w:val="24"/>
          <w:szCs w:val="24"/>
        </w:rPr>
        <w:t xml:space="preserve"> roku zawiadomił strony o wszczęciu postępowania administracyjnego w sprawie wydania decyzji o środowiskowych uwarunkowaniach</w:t>
      </w:r>
      <w:r w:rsidR="008C6B31" w:rsidRPr="004103A4">
        <w:rPr>
          <w:rFonts w:ascii="Arial" w:hAnsi="Arial" w:cs="Arial"/>
          <w:sz w:val="24"/>
          <w:szCs w:val="24"/>
        </w:rPr>
        <w:t xml:space="preserve"> oraz o </w:t>
      </w:r>
      <w:r w:rsidR="008C6B31" w:rsidRPr="004103A4">
        <w:rPr>
          <w:rFonts w:ascii="Arial" w:eastAsia="Times New Roman" w:hAnsi="Arial" w:cs="Arial"/>
          <w:sz w:val="24"/>
          <w:szCs w:val="24"/>
          <w:lang w:eastAsia="pl-PL"/>
        </w:rPr>
        <w:t>możliwości zapoznania się ze złożonym wnioskiem.</w:t>
      </w:r>
      <w:r w:rsidR="008915C9" w:rsidRPr="004103A4">
        <w:rPr>
          <w:rFonts w:ascii="Arial" w:hAnsi="Arial" w:cs="Arial"/>
          <w:sz w:val="24"/>
          <w:szCs w:val="24"/>
        </w:rPr>
        <w:t xml:space="preserve"> </w:t>
      </w:r>
    </w:p>
    <w:p w14:paraId="4756C8E3" w14:textId="60792956" w:rsidR="00F9236A" w:rsidRPr="004103A4" w:rsidRDefault="000B1486" w:rsidP="00F03D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E42627" w:rsidRPr="004103A4">
        <w:rPr>
          <w:rFonts w:ascii="Arial" w:hAnsi="Arial" w:cs="Arial"/>
          <w:sz w:val="24"/>
          <w:szCs w:val="24"/>
        </w:rPr>
        <w:t>D</w:t>
      </w:r>
      <w:r w:rsidR="008915C9" w:rsidRPr="004103A4">
        <w:rPr>
          <w:rFonts w:ascii="Arial" w:hAnsi="Arial" w:cs="Arial"/>
          <w:sz w:val="24"/>
          <w:szCs w:val="24"/>
        </w:rPr>
        <w:t>ziałając na podstawie art. 64 ust. 1 ustawy</w:t>
      </w:r>
      <w:r w:rsidR="00F7478A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78A" w:rsidRPr="004103A4">
        <w:rPr>
          <w:rFonts w:ascii="Arial" w:hAnsi="Arial" w:cs="Arial"/>
          <w:sz w:val="24"/>
          <w:szCs w:val="24"/>
        </w:rPr>
        <w:t>ooś</w:t>
      </w:r>
      <w:proofErr w:type="spellEnd"/>
      <w:r w:rsidR="008915C9" w:rsidRPr="004103A4">
        <w:rPr>
          <w:rFonts w:ascii="Arial" w:hAnsi="Arial" w:cs="Arial"/>
          <w:sz w:val="24"/>
          <w:szCs w:val="24"/>
        </w:rPr>
        <w:t xml:space="preserve"> pismem </w:t>
      </w:r>
      <w:r w:rsidR="004F2695" w:rsidRPr="004103A4">
        <w:rPr>
          <w:rFonts w:ascii="Arial" w:hAnsi="Arial" w:cs="Arial"/>
          <w:sz w:val="24"/>
          <w:szCs w:val="24"/>
        </w:rPr>
        <w:br/>
      </w:r>
      <w:r w:rsidR="008915C9" w:rsidRPr="004103A4">
        <w:rPr>
          <w:rFonts w:ascii="Arial" w:hAnsi="Arial" w:cs="Arial"/>
          <w:sz w:val="24"/>
          <w:szCs w:val="24"/>
        </w:rPr>
        <w:t xml:space="preserve">z dnia </w:t>
      </w:r>
      <w:r w:rsidR="00D07F5C" w:rsidRPr="004103A4">
        <w:rPr>
          <w:rFonts w:ascii="Arial" w:hAnsi="Arial" w:cs="Arial"/>
          <w:sz w:val="24"/>
          <w:szCs w:val="24"/>
        </w:rPr>
        <w:t>30</w:t>
      </w:r>
      <w:r w:rsidR="00F9236A" w:rsidRPr="004103A4">
        <w:rPr>
          <w:rFonts w:ascii="Arial" w:hAnsi="Arial" w:cs="Arial"/>
          <w:sz w:val="24"/>
          <w:szCs w:val="24"/>
        </w:rPr>
        <w:t xml:space="preserve"> </w:t>
      </w:r>
      <w:r w:rsidR="00D07F5C" w:rsidRPr="004103A4">
        <w:rPr>
          <w:rFonts w:ascii="Arial" w:hAnsi="Arial" w:cs="Arial"/>
          <w:sz w:val="24"/>
          <w:szCs w:val="24"/>
        </w:rPr>
        <w:t>stycznia</w:t>
      </w:r>
      <w:r w:rsidR="00F9236A" w:rsidRPr="004103A4">
        <w:rPr>
          <w:rFonts w:ascii="Arial" w:hAnsi="Arial" w:cs="Arial"/>
          <w:sz w:val="24"/>
          <w:szCs w:val="24"/>
        </w:rPr>
        <w:t xml:space="preserve"> 202</w:t>
      </w:r>
      <w:r w:rsidR="00D07F5C" w:rsidRPr="004103A4">
        <w:rPr>
          <w:rFonts w:ascii="Arial" w:hAnsi="Arial" w:cs="Arial"/>
          <w:sz w:val="24"/>
          <w:szCs w:val="24"/>
        </w:rPr>
        <w:t>6</w:t>
      </w:r>
      <w:r w:rsidR="00F9236A" w:rsidRPr="004103A4">
        <w:rPr>
          <w:rFonts w:ascii="Arial" w:hAnsi="Arial" w:cs="Arial"/>
          <w:sz w:val="24"/>
          <w:szCs w:val="24"/>
        </w:rPr>
        <w:t xml:space="preserve"> </w:t>
      </w:r>
      <w:r w:rsidR="008915C9" w:rsidRPr="004103A4">
        <w:rPr>
          <w:rFonts w:ascii="Arial" w:hAnsi="Arial" w:cs="Arial"/>
          <w:sz w:val="24"/>
          <w:szCs w:val="24"/>
        </w:rPr>
        <w:t xml:space="preserve">roku tut. </w:t>
      </w:r>
      <w:r w:rsidR="00D07F5C" w:rsidRPr="004103A4">
        <w:rPr>
          <w:rFonts w:ascii="Arial" w:hAnsi="Arial" w:cs="Arial"/>
          <w:sz w:val="24"/>
          <w:szCs w:val="24"/>
        </w:rPr>
        <w:t>O</w:t>
      </w:r>
      <w:r w:rsidR="008915C9" w:rsidRPr="004103A4">
        <w:rPr>
          <w:rFonts w:ascii="Arial" w:hAnsi="Arial" w:cs="Arial"/>
          <w:sz w:val="24"/>
          <w:szCs w:val="24"/>
        </w:rPr>
        <w:t xml:space="preserve">rgan zwrócił się do Regionalnego Dyrektora Ochrony Środowiska w Katowicach, Państwowego Powiatowego Inspektora Sanitarnego w Bielsku-Białej, </w:t>
      </w:r>
      <w:r w:rsidR="00806903" w:rsidRPr="004103A4">
        <w:rPr>
          <w:rFonts w:ascii="Arial" w:hAnsi="Arial" w:cs="Arial"/>
          <w:sz w:val="24"/>
          <w:szCs w:val="24"/>
        </w:rPr>
        <w:t xml:space="preserve">Dyrektora </w:t>
      </w:r>
      <w:r w:rsidR="00EF4EFB" w:rsidRPr="004103A4">
        <w:rPr>
          <w:rFonts w:ascii="Arial" w:hAnsi="Arial" w:cs="Arial"/>
          <w:sz w:val="24"/>
          <w:szCs w:val="24"/>
        </w:rPr>
        <w:t xml:space="preserve">Zarządu Zlewni w Katowicach </w:t>
      </w:r>
      <w:r w:rsidR="00BC4052" w:rsidRPr="004103A4">
        <w:rPr>
          <w:rFonts w:ascii="Arial" w:hAnsi="Arial" w:cs="Arial"/>
          <w:sz w:val="24"/>
          <w:szCs w:val="24"/>
        </w:rPr>
        <w:t>Państwowego</w:t>
      </w:r>
      <w:r w:rsidR="00EF4EFB" w:rsidRPr="004103A4">
        <w:rPr>
          <w:rFonts w:ascii="Arial" w:hAnsi="Arial" w:cs="Arial"/>
          <w:sz w:val="24"/>
          <w:szCs w:val="24"/>
        </w:rPr>
        <w:t xml:space="preserve"> </w:t>
      </w:r>
      <w:r w:rsidR="00BC4052" w:rsidRPr="004103A4">
        <w:rPr>
          <w:rFonts w:ascii="Arial" w:hAnsi="Arial" w:cs="Arial"/>
          <w:sz w:val="24"/>
          <w:szCs w:val="24"/>
        </w:rPr>
        <w:t>Gospodarstwa Wodnego Wody Polskie o wydanie opinii</w:t>
      </w:r>
      <w:r w:rsidR="008915C9" w:rsidRPr="004103A4">
        <w:rPr>
          <w:rFonts w:ascii="Arial" w:hAnsi="Arial" w:cs="Arial"/>
          <w:sz w:val="24"/>
          <w:szCs w:val="24"/>
        </w:rPr>
        <w:t>, co do potrzeby</w:t>
      </w:r>
      <w:r w:rsidR="00EF4EFB" w:rsidRPr="004103A4">
        <w:rPr>
          <w:rFonts w:ascii="Arial" w:hAnsi="Arial" w:cs="Arial"/>
          <w:sz w:val="24"/>
          <w:szCs w:val="24"/>
        </w:rPr>
        <w:t xml:space="preserve"> </w:t>
      </w:r>
      <w:r w:rsidR="008915C9" w:rsidRPr="004103A4">
        <w:rPr>
          <w:rFonts w:ascii="Arial" w:hAnsi="Arial" w:cs="Arial"/>
          <w:sz w:val="24"/>
          <w:szCs w:val="24"/>
        </w:rPr>
        <w:t>przeprowadzenia oceny oddziaływania przedsięwzięcia na środowisko.</w:t>
      </w:r>
    </w:p>
    <w:p w14:paraId="34234452" w14:textId="47294E37" w:rsidR="006957C8" w:rsidRPr="004103A4" w:rsidRDefault="006957C8" w:rsidP="006957C8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Regionalny Dyrektor Ochrony Środowiska w Katowicach pismem o sygn. akt: WOOŚ.4220.61.2026.AM.1 z dnia 12 lutego 2026 roku wezwał inwestora </w:t>
      </w:r>
      <w:r w:rsidR="00190D0A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do uzupełnienia dokumentacji przedsięwzięcia.</w:t>
      </w:r>
    </w:p>
    <w:p w14:paraId="799A08F9" w14:textId="006FE281" w:rsidR="002E65AA" w:rsidRPr="004103A4" w:rsidRDefault="002E65AA" w:rsidP="006957C8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>Inwestor pismem z dnia 12 lutego 2026 r. (</w:t>
      </w:r>
      <w:r w:rsidR="00EE46B8" w:rsidRPr="004103A4">
        <w:rPr>
          <w:rFonts w:ascii="Arial" w:hAnsi="Arial" w:cs="Arial"/>
          <w:sz w:val="24"/>
          <w:szCs w:val="24"/>
        </w:rPr>
        <w:t xml:space="preserve">data </w:t>
      </w:r>
      <w:r w:rsidRPr="004103A4">
        <w:rPr>
          <w:rFonts w:ascii="Arial" w:hAnsi="Arial" w:cs="Arial"/>
          <w:sz w:val="24"/>
          <w:szCs w:val="24"/>
        </w:rPr>
        <w:t>wpływ</w:t>
      </w:r>
      <w:r w:rsidR="00EE46B8" w:rsidRPr="004103A4">
        <w:rPr>
          <w:rFonts w:ascii="Arial" w:hAnsi="Arial" w:cs="Arial"/>
          <w:sz w:val="24"/>
          <w:szCs w:val="24"/>
        </w:rPr>
        <w:t>u</w:t>
      </w:r>
      <w:r w:rsidRPr="004103A4">
        <w:rPr>
          <w:rFonts w:ascii="Arial" w:hAnsi="Arial" w:cs="Arial"/>
          <w:sz w:val="24"/>
          <w:szCs w:val="24"/>
        </w:rPr>
        <w:t xml:space="preserve"> do tut. Organu w dniu</w:t>
      </w:r>
      <w:r w:rsidR="00EE46B8" w:rsidRPr="004103A4">
        <w:rPr>
          <w:rFonts w:ascii="Arial" w:hAnsi="Arial" w:cs="Arial"/>
          <w:sz w:val="24"/>
          <w:szCs w:val="24"/>
        </w:rPr>
        <w:t>:</w:t>
      </w:r>
      <w:r w:rsidRPr="004103A4">
        <w:rPr>
          <w:rFonts w:ascii="Arial" w:hAnsi="Arial" w:cs="Arial"/>
          <w:sz w:val="24"/>
          <w:szCs w:val="24"/>
        </w:rPr>
        <w:t xml:space="preserve"> 13 lutego 2026 r</w:t>
      </w:r>
      <w:r w:rsidR="002009B5" w:rsidRPr="004103A4">
        <w:rPr>
          <w:rFonts w:ascii="Arial" w:hAnsi="Arial" w:cs="Arial"/>
          <w:sz w:val="24"/>
          <w:szCs w:val="24"/>
        </w:rPr>
        <w:t>ok</w:t>
      </w:r>
      <w:r w:rsidR="001106A4" w:rsidRPr="004103A4">
        <w:rPr>
          <w:rFonts w:ascii="Arial" w:hAnsi="Arial" w:cs="Arial"/>
          <w:sz w:val="24"/>
          <w:szCs w:val="24"/>
        </w:rPr>
        <w:t>u</w:t>
      </w:r>
      <w:r w:rsidRPr="004103A4">
        <w:rPr>
          <w:rFonts w:ascii="Arial" w:hAnsi="Arial" w:cs="Arial"/>
          <w:sz w:val="24"/>
          <w:szCs w:val="24"/>
        </w:rPr>
        <w:t xml:space="preserve">) poinformował, że przedmiotowe przedsięwzięcie będzie objęte decyzją udzielającą pozwolenia zintegrowanego dla instalacji </w:t>
      </w:r>
      <w:r w:rsidR="00D8478C" w:rsidRPr="004103A4">
        <w:rPr>
          <w:rFonts w:ascii="Arial" w:hAnsi="Arial" w:cs="Arial"/>
          <w:sz w:val="24"/>
          <w:szCs w:val="24"/>
        </w:rPr>
        <w:t xml:space="preserve">do spalania paliw. </w:t>
      </w:r>
    </w:p>
    <w:p w14:paraId="6EF71136" w14:textId="6AF358B0" w:rsidR="00D8478C" w:rsidRPr="004103A4" w:rsidRDefault="00D8478C" w:rsidP="00D8478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W związku z powyższym działając na podstawie art. 64 ust. 1 ustawy </w:t>
      </w:r>
      <w:proofErr w:type="spellStart"/>
      <w:r w:rsidRPr="004103A4">
        <w:rPr>
          <w:rFonts w:ascii="Arial" w:hAnsi="Arial" w:cs="Arial"/>
          <w:sz w:val="24"/>
          <w:szCs w:val="24"/>
        </w:rPr>
        <w:t>ooś</w:t>
      </w:r>
      <w:proofErr w:type="spellEnd"/>
      <w:r w:rsidRPr="004103A4">
        <w:rPr>
          <w:rFonts w:ascii="Arial" w:hAnsi="Arial" w:cs="Arial"/>
          <w:sz w:val="24"/>
          <w:szCs w:val="24"/>
        </w:rPr>
        <w:t xml:space="preserve"> pismem z dnia 18 lutego 2026 roku tut. Organ zwrócił się do Starosty Bielskiego o</w:t>
      </w:r>
      <w:r w:rsidR="00D46990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>wydanie opinii, co do potrzeby przeprowadzenia oceny oddziaływania przedsięwzięcia na środowisko.</w:t>
      </w:r>
    </w:p>
    <w:p w14:paraId="7D308E5E" w14:textId="07920F45" w:rsidR="007D5D43" w:rsidRPr="004103A4" w:rsidRDefault="00917D56" w:rsidP="00917D56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394521" w:rsidRPr="004103A4">
        <w:rPr>
          <w:rFonts w:ascii="Arial" w:hAnsi="Arial" w:cs="Arial"/>
          <w:sz w:val="24"/>
          <w:szCs w:val="24"/>
        </w:rPr>
        <w:t>Państwowy Powiatowy Inspektor Sanitarny w Bielsku-Białej p</w:t>
      </w:r>
      <w:r w:rsidR="007D5D43" w:rsidRPr="004103A4">
        <w:rPr>
          <w:rFonts w:ascii="Arial" w:hAnsi="Arial" w:cs="Arial"/>
          <w:sz w:val="24"/>
          <w:szCs w:val="24"/>
        </w:rPr>
        <w:t xml:space="preserve">ismem </w:t>
      </w:r>
      <w:r w:rsidR="00394521" w:rsidRPr="004103A4">
        <w:rPr>
          <w:rFonts w:ascii="Arial" w:hAnsi="Arial" w:cs="Arial"/>
          <w:sz w:val="24"/>
          <w:szCs w:val="24"/>
        </w:rPr>
        <w:t>o sygn. akt: ONS-ZNS.90</w:t>
      </w:r>
      <w:r w:rsidR="004A1E82" w:rsidRPr="004103A4">
        <w:rPr>
          <w:rFonts w:ascii="Arial" w:hAnsi="Arial" w:cs="Arial"/>
          <w:sz w:val="24"/>
          <w:szCs w:val="24"/>
        </w:rPr>
        <w:t>22</w:t>
      </w:r>
      <w:r w:rsidR="00394521" w:rsidRPr="004103A4">
        <w:rPr>
          <w:rFonts w:ascii="Arial" w:hAnsi="Arial" w:cs="Arial"/>
          <w:sz w:val="24"/>
          <w:szCs w:val="24"/>
        </w:rPr>
        <w:t>.2.</w:t>
      </w:r>
      <w:r w:rsidR="00D46990" w:rsidRPr="004103A4">
        <w:rPr>
          <w:rFonts w:ascii="Arial" w:hAnsi="Arial" w:cs="Arial"/>
          <w:sz w:val="24"/>
          <w:szCs w:val="24"/>
        </w:rPr>
        <w:t>3</w:t>
      </w:r>
      <w:r w:rsidR="00394521" w:rsidRPr="004103A4">
        <w:rPr>
          <w:rFonts w:ascii="Arial" w:hAnsi="Arial" w:cs="Arial"/>
          <w:sz w:val="24"/>
          <w:szCs w:val="24"/>
        </w:rPr>
        <w:t>.202</w:t>
      </w:r>
      <w:r w:rsidR="00D46990" w:rsidRPr="004103A4">
        <w:rPr>
          <w:rFonts w:ascii="Arial" w:hAnsi="Arial" w:cs="Arial"/>
          <w:sz w:val="24"/>
          <w:szCs w:val="24"/>
        </w:rPr>
        <w:t>6</w:t>
      </w:r>
      <w:r w:rsidR="00394521" w:rsidRPr="004103A4">
        <w:rPr>
          <w:rFonts w:ascii="Arial" w:hAnsi="Arial" w:cs="Arial"/>
          <w:sz w:val="24"/>
          <w:szCs w:val="24"/>
        </w:rPr>
        <w:t xml:space="preserve"> </w:t>
      </w:r>
      <w:r w:rsidR="007D5D43" w:rsidRPr="004103A4">
        <w:rPr>
          <w:rFonts w:ascii="Arial" w:hAnsi="Arial" w:cs="Arial"/>
          <w:sz w:val="24"/>
          <w:szCs w:val="24"/>
        </w:rPr>
        <w:t xml:space="preserve">z dnia </w:t>
      </w:r>
      <w:r w:rsidR="00216D42" w:rsidRPr="004103A4">
        <w:rPr>
          <w:rFonts w:ascii="Arial" w:hAnsi="Arial" w:cs="Arial"/>
          <w:sz w:val="24"/>
          <w:szCs w:val="24"/>
        </w:rPr>
        <w:t>1</w:t>
      </w:r>
      <w:r w:rsidR="00D46990" w:rsidRPr="004103A4">
        <w:rPr>
          <w:rFonts w:ascii="Arial" w:hAnsi="Arial" w:cs="Arial"/>
          <w:sz w:val="24"/>
          <w:szCs w:val="24"/>
        </w:rPr>
        <w:t>8</w:t>
      </w:r>
      <w:r w:rsidR="004A1E82" w:rsidRPr="004103A4">
        <w:rPr>
          <w:rFonts w:ascii="Arial" w:hAnsi="Arial" w:cs="Arial"/>
          <w:sz w:val="24"/>
          <w:szCs w:val="24"/>
        </w:rPr>
        <w:t xml:space="preserve"> </w:t>
      </w:r>
      <w:r w:rsidR="00D46990" w:rsidRPr="004103A4">
        <w:rPr>
          <w:rFonts w:ascii="Arial" w:hAnsi="Arial" w:cs="Arial"/>
          <w:sz w:val="24"/>
          <w:szCs w:val="24"/>
        </w:rPr>
        <w:t>lutego</w:t>
      </w:r>
      <w:r w:rsidR="007D5D43" w:rsidRPr="004103A4">
        <w:rPr>
          <w:rFonts w:ascii="Arial" w:hAnsi="Arial" w:cs="Arial"/>
          <w:sz w:val="24"/>
          <w:szCs w:val="24"/>
        </w:rPr>
        <w:t xml:space="preserve"> 202</w:t>
      </w:r>
      <w:r w:rsidR="00D46990" w:rsidRPr="004103A4">
        <w:rPr>
          <w:rFonts w:ascii="Arial" w:hAnsi="Arial" w:cs="Arial"/>
          <w:sz w:val="24"/>
          <w:szCs w:val="24"/>
        </w:rPr>
        <w:t>6</w:t>
      </w:r>
      <w:r w:rsidR="007D5D43" w:rsidRPr="004103A4">
        <w:rPr>
          <w:rFonts w:ascii="Arial" w:hAnsi="Arial" w:cs="Arial"/>
          <w:sz w:val="24"/>
          <w:szCs w:val="24"/>
        </w:rPr>
        <w:t xml:space="preserve"> roku</w:t>
      </w:r>
      <w:r w:rsidR="00E42627" w:rsidRPr="004103A4">
        <w:rPr>
          <w:rFonts w:ascii="Arial" w:hAnsi="Arial" w:cs="Arial"/>
          <w:sz w:val="24"/>
          <w:szCs w:val="24"/>
        </w:rPr>
        <w:t xml:space="preserve"> </w:t>
      </w:r>
      <w:r w:rsidR="00937A2B" w:rsidRPr="004103A4">
        <w:rPr>
          <w:rFonts w:ascii="Arial" w:hAnsi="Arial" w:cs="Arial"/>
          <w:sz w:val="24"/>
          <w:szCs w:val="24"/>
        </w:rPr>
        <w:t>wyraził opinię,</w:t>
      </w:r>
      <w:r w:rsidR="00672169" w:rsidRPr="004103A4">
        <w:rPr>
          <w:rFonts w:ascii="Arial" w:hAnsi="Arial" w:cs="Arial"/>
          <w:sz w:val="24"/>
          <w:szCs w:val="24"/>
        </w:rPr>
        <w:t xml:space="preserve"> że nie ma konieczności </w:t>
      </w:r>
      <w:r w:rsidR="00937A2B" w:rsidRPr="004103A4">
        <w:rPr>
          <w:rFonts w:ascii="Arial" w:hAnsi="Arial" w:cs="Arial"/>
          <w:sz w:val="24"/>
          <w:szCs w:val="24"/>
        </w:rPr>
        <w:t>przeprowadzenia oceny oddziaływania przedmiotowego</w:t>
      </w:r>
      <w:r w:rsidR="00672169" w:rsidRPr="004103A4">
        <w:rPr>
          <w:rFonts w:ascii="Arial" w:hAnsi="Arial" w:cs="Arial"/>
          <w:sz w:val="24"/>
          <w:szCs w:val="24"/>
        </w:rPr>
        <w:t xml:space="preserve"> </w:t>
      </w:r>
      <w:r w:rsidR="00937A2B" w:rsidRPr="004103A4">
        <w:rPr>
          <w:rFonts w:ascii="Arial" w:hAnsi="Arial" w:cs="Arial"/>
          <w:sz w:val="24"/>
          <w:szCs w:val="24"/>
        </w:rPr>
        <w:t>przedsięwzięcia na środowisko.</w:t>
      </w:r>
    </w:p>
    <w:p w14:paraId="03E72E7E" w14:textId="1DB82A64" w:rsidR="00C6792D" w:rsidRPr="004103A4" w:rsidRDefault="00C6792D" w:rsidP="0016454E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Inwestor pismem z dnia 23 </w:t>
      </w:r>
      <w:r w:rsidR="007A6D66" w:rsidRPr="004103A4">
        <w:rPr>
          <w:rFonts w:ascii="Arial" w:hAnsi="Arial" w:cs="Arial"/>
          <w:sz w:val="24"/>
          <w:szCs w:val="24"/>
        </w:rPr>
        <w:t>lutego</w:t>
      </w:r>
      <w:r w:rsidRPr="004103A4">
        <w:rPr>
          <w:rFonts w:ascii="Arial" w:hAnsi="Arial" w:cs="Arial"/>
          <w:sz w:val="24"/>
          <w:szCs w:val="24"/>
        </w:rPr>
        <w:t xml:space="preserve"> 202</w:t>
      </w:r>
      <w:r w:rsidR="007A6D66" w:rsidRPr="004103A4">
        <w:rPr>
          <w:rFonts w:ascii="Arial" w:hAnsi="Arial" w:cs="Arial"/>
          <w:sz w:val="24"/>
          <w:szCs w:val="24"/>
        </w:rPr>
        <w:t>6</w:t>
      </w:r>
      <w:r w:rsidRPr="004103A4">
        <w:rPr>
          <w:rFonts w:ascii="Arial" w:hAnsi="Arial" w:cs="Arial"/>
          <w:sz w:val="24"/>
          <w:szCs w:val="24"/>
        </w:rPr>
        <w:t xml:space="preserve"> roku, przesłał odpowiedź na wezwanie Regionalnego Dyrektora Ochrony Środowiska w Katowicach. Tut. </w:t>
      </w:r>
      <w:r w:rsidR="0016454E" w:rsidRPr="004103A4">
        <w:rPr>
          <w:rFonts w:ascii="Arial" w:hAnsi="Arial" w:cs="Arial"/>
          <w:sz w:val="24"/>
          <w:szCs w:val="24"/>
        </w:rPr>
        <w:t>O</w:t>
      </w:r>
      <w:r w:rsidRPr="004103A4">
        <w:rPr>
          <w:rFonts w:ascii="Arial" w:hAnsi="Arial" w:cs="Arial"/>
          <w:sz w:val="24"/>
          <w:szCs w:val="24"/>
        </w:rPr>
        <w:t>rgan pismem z</w:t>
      </w:r>
      <w:r w:rsidR="0016454E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 xml:space="preserve">dnia </w:t>
      </w:r>
      <w:r w:rsidR="0016454E" w:rsidRPr="004103A4">
        <w:rPr>
          <w:rFonts w:ascii="Arial" w:hAnsi="Arial" w:cs="Arial"/>
          <w:sz w:val="24"/>
          <w:szCs w:val="24"/>
        </w:rPr>
        <w:t>25</w:t>
      </w:r>
      <w:r w:rsidRPr="004103A4">
        <w:rPr>
          <w:rFonts w:ascii="Arial" w:hAnsi="Arial" w:cs="Arial"/>
          <w:sz w:val="24"/>
          <w:szCs w:val="24"/>
        </w:rPr>
        <w:t xml:space="preserve"> l</w:t>
      </w:r>
      <w:r w:rsidR="0016454E" w:rsidRPr="004103A4">
        <w:rPr>
          <w:rFonts w:ascii="Arial" w:hAnsi="Arial" w:cs="Arial"/>
          <w:sz w:val="24"/>
          <w:szCs w:val="24"/>
        </w:rPr>
        <w:t>utego</w:t>
      </w:r>
      <w:r w:rsidRPr="004103A4">
        <w:rPr>
          <w:rFonts w:ascii="Arial" w:hAnsi="Arial" w:cs="Arial"/>
          <w:sz w:val="24"/>
          <w:szCs w:val="24"/>
        </w:rPr>
        <w:t xml:space="preserve"> 202</w:t>
      </w:r>
      <w:r w:rsidR="0016454E" w:rsidRPr="004103A4">
        <w:rPr>
          <w:rFonts w:ascii="Arial" w:hAnsi="Arial" w:cs="Arial"/>
          <w:sz w:val="24"/>
          <w:szCs w:val="24"/>
        </w:rPr>
        <w:t>6</w:t>
      </w:r>
      <w:r w:rsidRPr="004103A4">
        <w:rPr>
          <w:rFonts w:ascii="Arial" w:hAnsi="Arial" w:cs="Arial"/>
          <w:sz w:val="24"/>
          <w:szCs w:val="24"/>
        </w:rPr>
        <w:t xml:space="preserve"> roku, przesłał stosowne uzupełnienie do Regionalnego Dyrektora Ochrony Środowiska w Katowicach.</w:t>
      </w:r>
    </w:p>
    <w:p w14:paraId="010824F7" w14:textId="32843997" w:rsidR="0016454E" w:rsidRPr="004103A4" w:rsidRDefault="00BD3B6B" w:rsidP="001203FF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16454E" w:rsidRPr="004103A4">
        <w:rPr>
          <w:rFonts w:ascii="Arial" w:hAnsi="Arial" w:cs="Arial"/>
          <w:sz w:val="24"/>
          <w:szCs w:val="24"/>
        </w:rPr>
        <w:t xml:space="preserve">Dyrektor Zarządu Zlewni w Katowicach Państwowego Gospodarstwo Wodnego Wody Polskie pismem o sygn. akt: </w:t>
      </w:r>
      <w:proofErr w:type="gramStart"/>
      <w:r w:rsidR="0016454E" w:rsidRPr="004103A4">
        <w:rPr>
          <w:rFonts w:ascii="Arial" w:hAnsi="Arial" w:cs="Arial"/>
          <w:sz w:val="24"/>
          <w:szCs w:val="24"/>
        </w:rPr>
        <w:t>CK.ZZŚ</w:t>
      </w:r>
      <w:proofErr w:type="gramEnd"/>
      <w:r w:rsidR="0016454E" w:rsidRPr="004103A4">
        <w:rPr>
          <w:rFonts w:ascii="Arial" w:hAnsi="Arial" w:cs="Arial"/>
          <w:sz w:val="24"/>
          <w:szCs w:val="24"/>
        </w:rPr>
        <w:t>.</w:t>
      </w:r>
      <w:r w:rsidRPr="004103A4">
        <w:rPr>
          <w:rFonts w:ascii="Arial" w:hAnsi="Arial" w:cs="Arial"/>
          <w:sz w:val="24"/>
          <w:szCs w:val="24"/>
        </w:rPr>
        <w:t>4130</w:t>
      </w:r>
      <w:r w:rsidR="0016454E" w:rsidRPr="004103A4">
        <w:rPr>
          <w:rFonts w:ascii="Arial" w:hAnsi="Arial" w:cs="Arial"/>
          <w:sz w:val="24"/>
          <w:szCs w:val="24"/>
        </w:rPr>
        <w:t>.</w:t>
      </w:r>
      <w:r w:rsidRPr="004103A4">
        <w:rPr>
          <w:rFonts w:ascii="Arial" w:hAnsi="Arial" w:cs="Arial"/>
          <w:sz w:val="24"/>
          <w:szCs w:val="24"/>
        </w:rPr>
        <w:t>1</w:t>
      </w:r>
      <w:r w:rsidR="0016454E" w:rsidRPr="004103A4">
        <w:rPr>
          <w:rFonts w:ascii="Arial" w:hAnsi="Arial" w:cs="Arial"/>
          <w:sz w:val="24"/>
          <w:szCs w:val="24"/>
        </w:rPr>
        <w:t>.</w:t>
      </w:r>
      <w:r w:rsidRPr="004103A4">
        <w:rPr>
          <w:rFonts w:ascii="Arial" w:hAnsi="Arial" w:cs="Arial"/>
          <w:sz w:val="24"/>
          <w:szCs w:val="24"/>
        </w:rPr>
        <w:t>24.</w:t>
      </w:r>
      <w:r w:rsidR="0016454E" w:rsidRPr="004103A4">
        <w:rPr>
          <w:rFonts w:ascii="Arial" w:hAnsi="Arial" w:cs="Arial"/>
          <w:sz w:val="24"/>
          <w:szCs w:val="24"/>
        </w:rPr>
        <w:t>202</w:t>
      </w:r>
      <w:r w:rsidRPr="004103A4">
        <w:rPr>
          <w:rFonts w:ascii="Arial" w:hAnsi="Arial" w:cs="Arial"/>
          <w:sz w:val="24"/>
          <w:szCs w:val="24"/>
        </w:rPr>
        <w:t>6</w:t>
      </w:r>
      <w:r w:rsidR="0016454E" w:rsidRPr="004103A4">
        <w:rPr>
          <w:rFonts w:ascii="Arial" w:hAnsi="Arial" w:cs="Arial"/>
          <w:sz w:val="24"/>
          <w:szCs w:val="24"/>
        </w:rPr>
        <w:t xml:space="preserve">.EK z dnia </w:t>
      </w:r>
      <w:r w:rsidRPr="004103A4">
        <w:rPr>
          <w:rFonts w:ascii="Arial" w:hAnsi="Arial" w:cs="Arial"/>
          <w:sz w:val="24"/>
          <w:szCs w:val="24"/>
        </w:rPr>
        <w:t>20</w:t>
      </w:r>
      <w:r w:rsidR="0016454E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lutego</w:t>
      </w:r>
      <w:r w:rsidR="0016454E" w:rsidRPr="004103A4">
        <w:rPr>
          <w:rFonts w:ascii="Arial" w:hAnsi="Arial" w:cs="Arial"/>
          <w:sz w:val="24"/>
          <w:szCs w:val="24"/>
        </w:rPr>
        <w:t xml:space="preserve"> 202</w:t>
      </w:r>
      <w:r w:rsidR="00076707" w:rsidRPr="004103A4">
        <w:rPr>
          <w:rFonts w:ascii="Arial" w:hAnsi="Arial" w:cs="Arial"/>
          <w:sz w:val="24"/>
          <w:szCs w:val="24"/>
        </w:rPr>
        <w:t>6</w:t>
      </w:r>
      <w:r w:rsidR="0016454E" w:rsidRPr="004103A4">
        <w:rPr>
          <w:rFonts w:ascii="Arial" w:hAnsi="Arial" w:cs="Arial"/>
          <w:sz w:val="24"/>
          <w:szCs w:val="24"/>
        </w:rPr>
        <w:t xml:space="preserve"> </w:t>
      </w:r>
      <w:r w:rsidR="0016454E" w:rsidRPr="004103A4">
        <w:rPr>
          <w:rFonts w:ascii="Arial" w:hAnsi="Arial" w:cs="Arial"/>
          <w:sz w:val="24"/>
          <w:szCs w:val="24"/>
        </w:rPr>
        <w:lastRenderedPageBreak/>
        <w:t>roku (data wpływu</w:t>
      </w:r>
      <w:r w:rsidR="00076707" w:rsidRPr="004103A4">
        <w:rPr>
          <w:rFonts w:ascii="Arial" w:hAnsi="Arial" w:cs="Arial"/>
          <w:sz w:val="24"/>
          <w:szCs w:val="24"/>
        </w:rPr>
        <w:t xml:space="preserve"> do tut. Organu w dniu</w:t>
      </w:r>
      <w:r w:rsidR="0016454E" w:rsidRPr="004103A4">
        <w:rPr>
          <w:rFonts w:ascii="Arial" w:hAnsi="Arial" w:cs="Arial"/>
          <w:sz w:val="24"/>
          <w:szCs w:val="24"/>
        </w:rPr>
        <w:t>: 2</w:t>
      </w:r>
      <w:r w:rsidR="00076707" w:rsidRPr="004103A4">
        <w:rPr>
          <w:rFonts w:ascii="Arial" w:hAnsi="Arial" w:cs="Arial"/>
          <w:sz w:val="24"/>
          <w:szCs w:val="24"/>
        </w:rPr>
        <w:t>4</w:t>
      </w:r>
      <w:r w:rsidR="0016454E" w:rsidRPr="004103A4">
        <w:rPr>
          <w:rFonts w:ascii="Arial" w:hAnsi="Arial" w:cs="Arial"/>
          <w:sz w:val="24"/>
          <w:szCs w:val="24"/>
        </w:rPr>
        <w:t xml:space="preserve"> </w:t>
      </w:r>
      <w:r w:rsidR="00076707" w:rsidRPr="004103A4">
        <w:rPr>
          <w:rFonts w:ascii="Arial" w:hAnsi="Arial" w:cs="Arial"/>
          <w:sz w:val="24"/>
          <w:szCs w:val="24"/>
        </w:rPr>
        <w:t>lutego</w:t>
      </w:r>
      <w:r w:rsidR="0016454E" w:rsidRPr="004103A4">
        <w:rPr>
          <w:rFonts w:ascii="Arial" w:hAnsi="Arial" w:cs="Arial"/>
          <w:sz w:val="24"/>
          <w:szCs w:val="24"/>
        </w:rPr>
        <w:t xml:space="preserve"> 202</w:t>
      </w:r>
      <w:r w:rsidR="00076707" w:rsidRPr="004103A4">
        <w:rPr>
          <w:rFonts w:ascii="Arial" w:hAnsi="Arial" w:cs="Arial"/>
          <w:sz w:val="24"/>
          <w:szCs w:val="24"/>
        </w:rPr>
        <w:t>6</w:t>
      </w:r>
      <w:r w:rsidR="0016454E" w:rsidRPr="004103A4">
        <w:rPr>
          <w:rFonts w:ascii="Arial" w:hAnsi="Arial" w:cs="Arial"/>
          <w:sz w:val="24"/>
          <w:szCs w:val="24"/>
        </w:rPr>
        <w:t xml:space="preserve"> roku) wyraził opinię, </w:t>
      </w:r>
      <w:r w:rsidR="0016454E" w:rsidRPr="004103A4">
        <w:rPr>
          <w:rFonts w:ascii="Arial" w:hAnsi="Arial" w:cs="Arial"/>
          <w:sz w:val="24"/>
          <w:szCs w:val="24"/>
        </w:rPr>
        <w:br/>
      </w:r>
      <w:r w:rsidR="00076707" w:rsidRPr="004103A4">
        <w:rPr>
          <w:rFonts w:ascii="Arial" w:hAnsi="Arial" w:cs="Arial"/>
          <w:sz w:val="24"/>
          <w:szCs w:val="24"/>
        </w:rPr>
        <w:t>że</w:t>
      </w:r>
      <w:r w:rsidR="0016454E" w:rsidRPr="004103A4">
        <w:rPr>
          <w:rFonts w:ascii="Arial" w:hAnsi="Arial" w:cs="Arial"/>
          <w:sz w:val="24"/>
          <w:szCs w:val="24"/>
        </w:rPr>
        <w:t xml:space="preserve"> dla ww. przedsięwzięcia nie ma obowiązku przeprowadzenia oceny oddziaływania przedsięwzięcia na środowisko oraz określił warunki realizacji przedmiotowego przedsięwzięcia. </w:t>
      </w:r>
    </w:p>
    <w:p w14:paraId="4BE98DA0" w14:textId="05483C8F" w:rsidR="00FA5110" w:rsidRPr="004103A4" w:rsidRDefault="00917D56" w:rsidP="00917D56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2C35C7" w:rsidRPr="004103A4">
        <w:rPr>
          <w:rFonts w:ascii="Arial" w:hAnsi="Arial" w:cs="Arial"/>
          <w:sz w:val="24"/>
          <w:szCs w:val="24"/>
        </w:rPr>
        <w:t>Starostwo Powiatowe w Bielsku-Białej</w:t>
      </w:r>
      <w:r w:rsidR="004A1E82" w:rsidRPr="004103A4">
        <w:rPr>
          <w:rFonts w:ascii="Arial" w:hAnsi="Arial" w:cs="Arial"/>
          <w:sz w:val="24"/>
          <w:szCs w:val="24"/>
        </w:rPr>
        <w:t xml:space="preserve"> pismem o sygn. akt:</w:t>
      </w:r>
      <w:r w:rsidR="00190D0A">
        <w:rPr>
          <w:rFonts w:ascii="Arial" w:hAnsi="Arial" w:cs="Arial"/>
          <w:sz w:val="24"/>
          <w:szCs w:val="24"/>
        </w:rPr>
        <w:t xml:space="preserve"> </w:t>
      </w:r>
      <w:r w:rsidR="004A1E82" w:rsidRPr="004103A4">
        <w:rPr>
          <w:rFonts w:ascii="Arial" w:hAnsi="Arial" w:cs="Arial"/>
          <w:sz w:val="24"/>
          <w:szCs w:val="24"/>
        </w:rPr>
        <w:t>W</w:t>
      </w:r>
      <w:r w:rsidR="002C35C7" w:rsidRPr="004103A4">
        <w:rPr>
          <w:rFonts w:ascii="Arial" w:hAnsi="Arial" w:cs="Arial"/>
          <w:sz w:val="24"/>
          <w:szCs w:val="24"/>
        </w:rPr>
        <w:t>S</w:t>
      </w:r>
      <w:r w:rsidR="004A1E82" w:rsidRPr="004103A4">
        <w:rPr>
          <w:rFonts w:ascii="Arial" w:hAnsi="Arial" w:cs="Arial"/>
          <w:sz w:val="24"/>
          <w:szCs w:val="24"/>
        </w:rPr>
        <w:t>.</w:t>
      </w:r>
      <w:r w:rsidR="00FA1075" w:rsidRPr="004103A4">
        <w:rPr>
          <w:rFonts w:ascii="Arial" w:hAnsi="Arial" w:cs="Arial"/>
          <w:sz w:val="24"/>
          <w:szCs w:val="24"/>
        </w:rPr>
        <w:t>6225</w:t>
      </w:r>
      <w:r w:rsidR="004A1E82" w:rsidRPr="004103A4">
        <w:rPr>
          <w:rFonts w:ascii="Arial" w:hAnsi="Arial" w:cs="Arial"/>
          <w:sz w:val="24"/>
          <w:szCs w:val="24"/>
        </w:rPr>
        <w:t>.</w:t>
      </w:r>
      <w:r w:rsidR="00FA1075" w:rsidRPr="004103A4">
        <w:rPr>
          <w:rFonts w:ascii="Arial" w:hAnsi="Arial" w:cs="Arial"/>
          <w:sz w:val="24"/>
          <w:szCs w:val="24"/>
        </w:rPr>
        <w:t>1.</w:t>
      </w:r>
      <w:r w:rsidR="004A1E82" w:rsidRPr="004103A4">
        <w:rPr>
          <w:rFonts w:ascii="Arial" w:hAnsi="Arial" w:cs="Arial"/>
          <w:sz w:val="24"/>
          <w:szCs w:val="24"/>
        </w:rPr>
        <w:t>202</w:t>
      </w:r>
      <w:r w:rsidR="00FA1075" w:rsidRPr="004103A4">
        <w:rPr>
          <w:rFonts w:ascii="Arial" w:hAnsi="Arial" w:cs="Arial"/>
          <w:sz w:val="24"/>
          <w:szCs w:val="24"/>
        </w:rPr>
        <w:t>6</w:t>
      </w:r>
      <w:r w:rsidR="004A1E82" w:rsidRPr="004103A4">
        <w:rPr>
          <w:rFonts w:ascii="Arial" w:hAnsi="Arial" w:cs="Arial"/>
          <w:sz w:val="24"/>
          <w:szCs w:val="24"/>
        </w:rPr>
        <w:t>.</w:t>
      </w:r>
      <w:r w:rsidR="00FA1075" w:rsidRPr="004103A4">
        <w:rPr>
          <w:rFonts w:ascii="Arial" w:hAnsi="Arial" w:cs="Arial"/>
          <w:sz w:val="24"/>
          <w:szCs w:val="24"/>
        </w:rPr>
        <w:t>OA</w:t>
      </w:r>
      <w:r w:rsidR="004A1E82" w:rsidRPr="004103A4">
        <w:rPr>
          <w:rFonts w:ascii="Arial" w:hAnsi="Arial" w:cs="Arial"/>
          <w:sz w:val="24"/>
          <w:szCs w:val="24"/>
        </w:rPr>
        <w:t xml:space="preserve"> z dnia </w:t>
      </w:r>
      <w:r w:rsidR="00376B62" w:rsidRPr="004103A4">
        <w:rPr>
          <w:rFonts w:ascii="Arial" w:hAnsi="Arial" w:cs="Arial"/>
          <w:sz w:val="24"/>
          <w:szCs w:val="24"/>
        </w:rPr>
        <w:t>25</w:t>
      </w:r>
      <w:r w:rsidR="004A1E82" w:rsidRPr="004103A4">
        <w:rPr>
          <w:rFonts w:ascii="Arial" w:hAnsi="Arial" w:cs="Arial"/>
          <w:sz w:val="24"/>
          <w:szCs w:val="24"/>
        </w:rPr>
        <w:t xml:space="preserve"> </w:t>
      </w:r>
      <w:r w:rsidR="00376B62" w:rsidRPr="004103A4">
        <w:rPr>
          <w:rFonts w:ascii="Arial" w:hAnsi="Arial" w:cs="Arial"/>
          <w:sz w:val="24"/>
          <w:szCs w:val="24"/>
        </w:rPr>
        <w:t>lutego</w:t>
      </w:r>
      <w:r w:rsidR="004A1E82" w:rsidRPr="004103A4">
        <w:rPr>
          <w:rFonts w:ascii="Arial" w:hAnsi="Arial" w:cs="Arial"/>
          <w:sz w:val="24"/>
          <w:szCs w:val="24"/>
        </w:rPr>
        <w:t xml:space="preserve"> 202</w:t>
      </w:r>
      <w:r w:rsidR="00376B62" w:rsidRPr="004103A4">
        <w:rPr>
          <w:rFonts w:ascii="Arial" w:hAnsi="Arial" w:cs="Arial"/>
          <w:sz w:val="24"/>
          <w:szCs w:val="24"/>
        </w:rPr>
        <w:t>6</w:t>
      </w:r>
      <w:r w:rsidR="004A1E82" w:rsidRPr="004103A4">
        <w:rPr>
          <w:rFonts w:ascii="Arial" w:hAnsi="Arial" w:cs="Arial"/>
          <w:sz w:val="24"/>
          <w:szCs w:val="24"/>
        </w:rPr>
        <w:t xml:space="preserve"> roku wezwał</w:t>
      </w:r>
      <w:r w:rsidR="00376B62" w:rsidRPr="004103A4">
        <w:rPr>
          <w:rFonts w:ascii="Arial" w:hAnsi="Arial" w:cs="Arial"/>
          <w:sz w:val="24"/>
          <w:szCs w:val="24"/>
        </w:rPr>
        <w:t>o</w:t>
      </w:r>
      <w:r w:rsidR="004A1E82" w:rsidRPr="004103A4">
        <w:rPr>
          <w:rFonts w:ascii="Arial" w:hAnsi="Arial" w:cs="Arial"/>
          <w:sz w:val="24"/>
          <w:szCs w:val="24"/>
        </w:rPr>
        <w:t xml:space="preserve"> inwestor</w:t>
      </w:r>
      <w:r w:rsidR="00376B62" w:rsidRPr="004103A4">
        <w:rPr>
          <w:rFonts w:ascii="Arial" w:hAnsi="Arial" w:cs="Arial"/>
          <w:sz w:val="24"/>
          <w:szCs w:val="24"/>
        </w:rPr>
        <w:t>a</w:t>
      </w:r>
      <w:r w:rsidR="004A1E82" w:rsidRPr="004103A4">
        <w:rPr>
          <w:rFonts w:ascii="Arial" w:hAnsi="Arial" w:cs="Arial"/>
          <w:sz w:val="24"/>
          <w:szCs w:val="24"/>
        </w:rPr>
        <w:t xml:space="preserve"> do uzupełnienia dokumentacji przedsięwzięcia.</w:t>
      </w:r>
      <w:r w:rsidR="00112DC5" w:rsidRPr="004103A4">
        <w:rPr>
          <w:rFonts w:ascii="Arial" w:hAnsi="Arial" w:cs="Arial"/>
          <w:sz w:val="24"/>
          <w:szCs w:val="24"/>
        </w:rPr>
        <w:t xml:space="preserve"> </w:t>
      </w:r>
    </w:p>
    <w:p w14:paraId="5F6CACC5" w14:textId="41F46184" w:rsidR="007B27FF" w:rsidRPr="004103A4" w:rsidRDefault="00EE46B8" w:rsidP="007B27FF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B27FF" w:rsidRPr="004103A4">
        <w:rPr>
          <w:rFonts w:ascii="Arial" w:hAnsi="Arial" w:cs="Arial"/>
          <w:sz w:val="24"/>
          <w:szCs w:val="24"/>
        </w:rPr>
        <w:t xml:space="preserve">Inwestor pismem z dnia 4 marca 2026 roku, przesłał odpowiedź na wezwanie </w:t>
      </w:r>
      <w:r w:rsidR="001203FF" w:rsidRPr="004103A4">
        <w:rPr>
          <w:rFonts w:ascii="Arial" w:hAnsi="Arial" w:cs="Arial"/>
          <w:sz w:val="24"/>
          <w:szCs w:val="24"/>
        </w:rPr>
        <w:t>Starosty Bielskiego</w:t>
      </w:r>
      <w:r w:rsidR="007B27FF" w:rsidRPr="004103A4">
        <w:rPr>
          <w:rFonts w:ascii="Arial" w:hAnsi="Arial" w:cs="Arial"/>
          <w:sz w:val="24"/>
          <w:szCs w:val="24"/>
        </w:rPr>
        <w:t xml:space="preserve">. Tut. Organ pismem z dnia </w:t>
      </w:r>
      <w:r w:rsidR="001203FF" w:rsidRPr="004103A4">
        <w:rPr>
          <w:rFonts w:ascii="Arial" w:hAnsi="Arial" w:cs="Arial"/>
          <w:sz w:val="24"/>
          <w:szCs w:val="24"/>
        </w:rPr>
        <w:t>5</w:t>
      </w:r>
      <w:r w:rsidR="007B27FF" w:rsidRPr="004103A4">
        <w:rPr>
          <w:rFonts w:ascii="Arial" w:hAnsi="Arial" w:cs="Arial"/>
          <w:sz w:val="24"/>
          <w:szCs w:val="24"/>
        </w:rPr>
        <w:t xml:space="preserve"> </w:t>
      </w:r>
      <w:r w:rsidR="001203FF" w:rsidRPr="004103A4">
        <w:rPr>
          <w:rFonts w:ascii="Arial" w:hAnsi="Arial" w:cs="Arial"/>
          <w:sz w:val="24"/>
          <w:szCs w:val="24"/>
        </w:rPr>
        <w:t>marca</w:t>
      </w:r>
      <w:r w:rsidR="007B27FF" w:rsidRPr="004103A4">
        <w:rPr>
          <w:rFonts w:ascii="Arial" w:hAnsi="Arial" w:cs="Arial"/>
          <w:sz w:val="24"/>
          <w:szCs w:val="24"/>
        </w:rPr>
        <w:t xml:space="preserve"> 2026 roku, przesłał stosowne uzupełnienie do </w:t>
      </w:r>
      <w:r w:rsidR="001203FF" w:rsidRPr="004103A4">
        <w:rPr>
          <w:rFonts w:ascii="Arial" w:hAnsi="Arial" w:cs="Arial"/>
          <w:sz w:val="24"/>
          <w:szCs w:val="24"/>
        </w:rPr>
        <w:t>Starosty Bielskiego.</w:t>
      </w:r>
    </w:p>
    <w:p w14:paraId="5CEF3261" w14:textId="3F47F837" w:rsidR="007B27FF" w:rsidRPr="004103A4" w:rsidRDefault="001203FF" w:rsidP="00917D56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Regionalny Dyrektor Ochrony Środowiska w Katowicach pismem o sygn. akt: WOOŚ.4220.61.2026.AM.2 z dnia </w:t>
      </w:r>
      <w:r w:rsidR="007F6637" w:rsidRPr="004103A4">
        <w:rPr>
          <w:rFonts w:ascii="Arial" w:hAnsi="Arial" w:cs="Arial"/>
          <w:sz w:val="24"/>
          <w:szCs w:val="24"/>
        </w:rPr>
        <w:t>4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F6637" w:rsidRPr="004103A4">
        <w:rPr>
          <w:rFonts w:ascii="Arial" w:hAnsi="Arial" w:cs="Arial"/>
          <w:sz w:val="24"/>
          <w:szCs w:val="24"/>
        </w:rPr>
        <w:t>marca</w:t>
      </w:r>
      <w:r w:rsidRPr="004103A4">
        <w:rPr>
          <w:rFonts w:ascii="Arial" w:hAnsi="Arial" w:cs="Arial"/>
          <w:sz w:val="24"/>
          <w:szCs w:val="24"/>
        </w:rPr>
        <w:t xml:space="preserve"> 2026 roku wezwał inwestora </w:t>
      </w:r>
      <w:r w:rsidR="00190D0A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do uzupełnienia dokumentacji przedsięwzięcia.</w:t>
      </w:r>
    </w:p>
    <w:p w14:paraId="40F70C37" w14:textId="02F0E467" w:rsidR="004A1E82" w:rsidRPr="004103A4" w:rsidRDefault="00917D56" w:rsidP="00661E81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F6637" w:rsidRPr="004103A4">
        <w:rPr>
          <w:rFonts w:ascii="Arial" w:hAnsi="Arial" w:cs="Arial"/>
          <w:sz w:val="24"/>
          <w:szCs w:val="24"/>
        </w:rPr>
        <w:t xml:space="preserve">Starosta Bielski pismem o sygn. akt: WS.6225.1.2026.OA z dnia 6 marca 2026 roku </w:t>
      </w:r>
      <w:r w:rsidR="00661E81" w:rsidRPr="004103A4">
        <w:rPr>
          <w:rFonts w:ascii="Arial" w:hAnsi="Arial" w:cs="Arial"/>
          <w:sz w:val="24"/>
          <w:szCs w:val="24"/>
        </w:rPr>
        <w:t xml:space="preserve">pozytywnie zaopiniował przedmiotowe przedsięwzięcie. </w:t>
      </w:r>
    </w:p>
    <w:p w14:paraId="044E644A" w14:textId="470A2DA5" w:rsidR="002007E3" w:rsidRPr="004103A4" w:rsidRDefault="00082B80" w:rsidP="002007E3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Inwestor pismem z dnia </w:t>
      </w:r>
      <w:r w:rsidR="00886E18" w:rsidRPr="004103A4">
        <w:rPr>
          <w:rFonts w:ascii="Arial" w:hAnsi="Arial" w:cs="Arial"/>
          <w:sz w:val="24"/>
          <w:szCs w:val="24"/>
        </w:rPr>
        <w:t>17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B50D4D" w:rsidRPr="004103A4">
        <w:rPr>
          <w:rFonts w:ascii="Arial" w:hAnsi="Arial" w:cs="Arial"/>
          <w:sz w:val="24"/>
          <w:szCs w:val="24"/>
        </w:rPr>
        <w:t>marca</w:t>
      </w:r>
      <w:r w:rsidRPr="004103A4">
        <w:rPr>
          <w:rFonts w:ascii="Arial" w:hAnsi="Arial" w:cs="Arial"/>
          <w:sz w:val="24"/>
          <w:szCs w:val="24"/>
        </w:rPr>
        <w:t xml:space="preserve"> 2026 roku</w:t>
      </w:r>
      <w:r w:rsidR="00B50D4D" w:rsidRPr="004103A4">
        <w:rPr>
          <w:rFonts w:ascii="Arial" w:hAnsi="Arial" w:cs="Arial"/>
          <w:sz w:val="24"/>
          <w:szCs w:val="24"/>
        </w:rPr>
        <w:t xml:space="preserve"> (</w:t>
      </w:r>
      <w:r w:rsidR="00D424A6" w:rsidRPr="004103A4">
        <w:rPr>
          <w:rFonts w:ascii="Arial" w:hAnsi="Arial" w:cs="Arial"/>
          <w:sz w:val="24"/>
          <w:szCs w:val="24"/>
        </w:rPr>
        <w:t xml:space="preserve">data </w:t>
      </w:r>
      <w:r w:rsidR="00B50D4D" w:rsidRPr="004103A4">
        <w:rPr>
          <w:rFonts w:ascii="Arial" w:hAnsi="Arial" w:cs="Arial"/>
          <w:sz w:val="24"/>
          <w:szCs w:val="24"/>
        </w:rPr>
        <w:t>wpływ</w:t>
      </w:r>
      <w:r w:rsidR="00D424A6" w:rsidRPr="004103A4">
        <w:rPr>
          <w:rFonts w:ascii="Arial" w:hAnsi="Arial" w:cs="Arial"/>
          <w:sz w:val="24"/>
          <w:szCs w:val="24"/>
        </w:rPr>
        <w:t>u</w:t>
      </w:r>
      <w:r w:rsidR="00B50D4D" w:rsidRPr="004103A4">
        <w:rPr>
          <w:rFonts w:ascii="Arial" w:hAnsi="Arial" w:cs="Arial"/>
          <w:sz w:val="24"/>
          <w:szCs w:val="24"/>
        </w:rPr>
        <w:t xml:space="preserve"> do tut. Organu </w:t>
      </w:r>
      <w:r w:rsidR="00190D0A">
        <w:rPr>
          <w:rFonts w:ascii="Arial" w:hAnsi="Arial" w:cs="Arial"/>
          <w:sz w:val="24"/>
          <w:szCs w:val="24"/>
        </w:rPr>
        <w:br/>
      </w:r>
      <w:r w:rsidR="00B50D4D" w:rsidRPr="004103A4">
        <w:rPr>
          <w:rFonts w:ascii="Arial" w:hAnsi="Arial" w:cs="Arial"/>
          <w:sz w:val="24"/>
          <w:szCs w:val="24"/>
        </w:rPr>
        <w:t>w dniu</w:t>
      </w:r>
      <w:r w:rsidR="00D424A6" w:rsidRPr="004103A4">
        <w:rPr>
          <w:rFonts w:ascii="Arial" w:hAnsi="Arial" w:cs="Arial"/>
          <w:sz w:val="24"/>
          <w:szCs w:val="24"/>
        </w:rPr>
        <w:t>:</w:t>
      </w:r>
      <w:r w:rsidR="00B50D4D" w:rsidRPr="004103A4">
        <w:rPr>
          <w:rFonts w:ascii="Arial" w:hAnsi="Arial" w:cs="Arial"/>
          <w:sz w:val="24"/>
          <w:szCs w:val="24"/>
        </w:rPr>
        <w:t xml:space="preserve"> 20</w:t>
      </w:r>
      <w:r w:rsidR="0086622D" w:rsidRPr="004103A4">
        <w:rPr>
          <w:rFonts w:ascii="Arial" w:hAnsi="Arial" w:cs="Arial"/>
          <w:sz w:val="24"/>
          <w:szCs w:val="24"/>
        </w:rPr>
        <w:t> </w:t>
      </w:r>
      <w:r w:rsidR="00B50D4D" w:rsidRPr="004103A4">
        <w:rPr>
          <w:rFonts w:ascii="Arial" w:hAnsi="Arial" w:cs="Arial"/>
          <w:sz w:val="24"/>
          <w:szCs w:val="24"/>
        </w:rPr>
        <w:t>marca 2026 r</w:t>
      </w:r>
      <w:r w:rsidR="00D424A6" w:rsidRPr="004103A4">
        <w:rPr>
          <w:rFonts w:ascii="Arial" w:hAnsi="Arial" w:cs="Arial"/>
          <w:sz w:val="24"/>
          <w:szCs w:val="24"/>
        </w:rPr>
        <w:t>ok</w:t>
      </w:r>
      <w:r w:rsidR="00C66CFE" w:rsidRPr="004103A4">
        <w:rPr>
          <w:rFonts w:ascii="Arial" w:hAnsi="Arial" w:cs="Arial"/>
          <w:sz w:val="24"/>
          <w:szCs w:val="24"/>
        </w:rPr>
        <w:t>u</w:t>
      </w:r>
      <w:r w:rsidR="00B50D4D" w:rsidRPr="004103A4">
        <w:rPr>
          <w:rFonts w:ascii="Arial" w:hAnsi="Arial" w:cs="Arial"/>
          <w:sz w:val="24"/>
          <w:szCs w:val="24"/>
        </w:rPr>
        <w:t>)</w:t>
      </w:r>
      <w:r w:rsidRPr="004103A4">
        <w:rPr>
          <w:rFonts w:ascii="Arial" w:hAnsi="Arial" w:cs="Arial"/>
          <w:sz w:val="24"/>
          <w:szCs w:val="24"/>
        </w:rPr>
        <w:t xml:space="preserve"> przesłał odpowiedź na wezwanie Regionalnego Dyrektora Ochrony Środowiska w Katowicach. Tut. Organ pismem z dnia </w:t>
      </w:r>
      <w:r w:rsidR="0086622D" w:rsidRPr="004103A4">
        <w:rPr>
          <w:rFonts w:ascii="Arial" w:hAnsi="Arial" w:cs="Arial"/>
          <w:sz w:val="24"/>
          <w:szCs w:val="24"/>
        </w:rPr>
        <w:t>26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6622D" w:rsidRPr="004103A4">
        <w:rPr>
          <w:rFonts w:ascii="Arial" w:hAnsi="Arial" w:cs="Arial"/>
          <w:sz w:val="24"/>
          <w:szCs w:val="24"/>
        </w:rPr>
        <w:t>marca</w:t>
      </w:r>
      <w:r w:rsidRPr="004103A4">
        <w:rPr>
          <w:rFonts w:ascii="Arial" w:hAnsi="Arial" w:cs="Arial"/>
          <w:sz w:val="24"/>
          <w:szCs w:val="24"/>
        </w:rPr>
        <w:t xml:space="preserve"> 2026 roku, przesłał stosowne uzupełnienie do Regionalnego Dyrektora Ochrony Środowiska w</w:t>
      </w:r>
      <w:r w:rsidR="0086622D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>Katowicach.</w:t>
      </w:r>
    </w:p>
    <w:p w14:paraId="7D5357F6" w14:textId="6C8600B5" w:rsidR="002D6EE6" w:rsidRPr="004103A4" w:rsidRDefault="00EF4EFB" w:rsidP="00EF4EFB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2D6EE6" w:rsidRPr="004103A4">
        <w:rPr>
          <w:rFonts w:ascii="Arial" w:hAnsi="Arial" w:cs="Arial"/>
          <w:sz w:val="24"/>
          <w:szCs w:val="24"/>
        </w:rPr>
        <w:t xml:space="preserve">Regionalny Dyrektor Ochrony Środowiska w Katowicach postanowieniem </w:t>
      </w:r>
      <w:r w:rsidR="00D5046E" w:rsidRPr="004103A4">
        <w:rPr>
          <w:rFonts w:ascii="Arial" w:hAnsi="Arial" w:cs="Arial"/>
          <w:sz w:val="24"/>
          <w:szCs w:val="24"/>
        </w:rPr>
        <w:br/>
      </w:r>
      <w:r w:rsidR="002D6EE6" w:rsidRPr="004103A4">
        <w:rPr>
          <w:rFonts w:ascii="Arial" w:hAnsi="Arial" w:cs="Arial"/>
          <w:sz w:val="24"/>
          <w:szCs w:val="24"/>
        </w:rPr>
        <w:t>o sygn. akt: WOOŚ.4220.</w:t>
      </w:r>
      <w:r w:rsidR="0086622D" w:rsidRPr="004103A4">
        <w:rPr>
          <w:rFonts w:ascii="Arial" w:hAnsi="Arial" w:cs="Arial"/>
          <w:sz w:val="24"/>
          <w:szCs w:val="24"/>
        </w:rPr>
        <w:t>61</w:t>
      </w:r>
      <w:r w:rsidR="002D6EE6" w:rsidRPr="004103A4">
        <w:rPr>
          <w:rFonts w:ascii="Arial" w:hAnsi="Arial" w:cs="Arial"/>
          <w:sz w:val="24"/>
          <w:szCs w:val="24"/>
        </w:rPr>
        <w:t>.202</w:t>
      </w:r>
      <w:r w:rsidR="0086622D" w:rsidRPr="004103A4">
        <w:rPr>
          <w:rFonts w:ascii="Arial" w:hAnsi="Arial" w:cs="Arial"/>
          <w:sz w:val="24"/>
          <w:szCs w:val="24"/>
        </w:rPr>
        <w:t>6</w:t>
      </w:r>
      <w:r w:rsidR="002D6EE6" w:rsidRPr="004103A4">
        <w:rPr>
          <w:rFonts w:ascii="Arial" w:hAnsi="Arial" w:cs="Arial"/>
          <w:sz w:val="24"/>
          <w:szCs w:val="24"/>
        </w:rPr>
        <w:t>.AM.</w:t>
      </w:r>
      <w:r w:rsidR="0086622D" w:rsidRPr="004103A4">
        <w:rPr>
          <w:rFonts w:ascii="Arial" w:hAnsi="Arial" w:cs="Arial"/>
          <w:sz w:val="24"/>
          <w:szCs w:val="24"/>
        </w:rPr>
        <w:t>5</w:t>
      </w:r>
      <w:r w:rsidR="002D6EE6" w:rsidRPr="004103A4">
        <w:rPr>
          <w:rFonts w:ascii="Arial" w:hAnsi="Arial" w:cs="Arial"/>
          <w:sz w:val="24"/>
          <w:szCs w:val="24"/>
        </w:rPr>
        <w:t xml:space="preserve"> z dnia </w:t>
      </w:r>
      <w:r w:rsidR="0086622D" w:rsidRPr="004103A4">
        <w:rPr>
          <w:rFonts w:ascii="Arial" w:hAnsi="Arial" w:cs="Arial"/>
          <w:sz w:val="24"/>
          <w:szCs w:val="24"/>
        </w:rPr>
        <w:t>10</w:t>
      </w:r>
      <w:r w:rsidR="002D6EE6" w:rsidRPr="004103A4">
        <w:rPr>
          <w:rFonts w:ascii="Arial" w:hAnsi="Arial" w:cs="Arial"/>
          <w:sz w:val="24"/>
          <w:szCs w:val="24"/>
        </w:rPr>
        <w:t xml:space="preserve"> </w:t>
      </w:r>
      <w:r w:rsidR="0086622D" w:rsidRPr="004103A4">
        <w:rPr>
          <w:rFonts w:ascii="Arial" w:hAnsi="Arial" w:cs="Arial"/>
          <w:sz w:val="24"/>
          <w:szCs w:val="24"/>
        </w:rPr>
        <w:t>kwietnia</w:t>
      </w:r>
      <w:r w:rsidR="002D6EE6" w:rsidRPr="004103A4">
        <w:rPr>
          <w:rFonts w:ascii="Arial" w:hAnsi="Arial" w:cs="Arial"/>
          <w:sz w:val="24"/>
          <w:szCs w:val="24"/>
        </w:rPr>
        <w:t xml:space="preserve"> 202</w:t>
      </w:r>
      <w:r w:rsidR="0086622D" w:rsidRPr="004103A4">
        <w:rPr>
          <w:rFonts w:ascii="Arial" w:hAnsi="Arial" w:cs="Arial"/>
          <w:sz w:val="24"/>
          <w:szCs w:val="24"/>
        </w:rPr>
        <w:t>6</w:t>
      </w:r>
      <w:r w:rsidR="002D6EE6" w:rsidRPr="004103A4">
        <w:rPr>
          <w:rFonts w:ascii="Arial" w:hAnsi="Arial" w:cs="Arial"/>
          <w:sz w:val="24"/>
          <w:szCs w:val="24"/>
        </w:rPr>
        <w:t xml:space="preserve"> roku</w:t>
      </w:r>
      <w:r w:rsidR="00831C7E" w:rsidRPr="004103A4">
        <w:rPr>
          <w:rFonts w:ascii="Arial" w:hAnsi="Arial" w:cs="Arial"/>
          <w:sz w:val="24"/>
          <w:szCs w:val="24"/>
        </w:rPr>
        <w:t xml:space="preserve"> </w:t>
      </w:r>
      <w:r w:rsidR="002D6EE6" w:rsidRPr="004103A4">
        <w:rPr>
          <w:rFonts w:ascii="Arial" w:hAnsi="Arial" w:cs="Arial"/>
          <w:sz w:val="24"/>
          <w:szCs w:val="24"/>
        </w:rPr>
        <w:t xml:space="preserve">wyraził opinię, </w:t>
      </w:r>
      <w:r w:rsidR="00831C7E" w:rsidRPr="004103A4">
        <w:rPr>
          <w:rFonts w:ascii="Arial" w:hAnsi="Arial" w:cs="Arial"/>
          <w:sz w:val="24"/>
          <w:szCs w:val="24"/>
        </w:rPr>
        <w:t xml:space="preserve">że nie istnieje konieczność przeprowadzenia oceny oddziaływania na środowisko </w:t>
      </w:r>
      <w:r w:rsidR="00190D0A">
        <w:rPr>
          <w:rFonts w:ascii="Arial" w:hAnsi="Arial" w:cs="Arial"/>
          <w:sz w:val="24"/>
          <w:szCs w:val="24"/>
        </w:rPr>
        <w:br/>
      </w:r>
      <w:r w:rsidR="00831C7E" w:rsidRPr="004103A4">
        <w:rPr>
          <w:rFonts w:ascii="Arial" w:hAnsi="Arial" w:cs="Arial"/>
          <w:sz w:val="24"/>
          <w:szCs w:val="24"/>
        </w:rPr>
        <w:t>dla planowanego przedsięwzięcia</w:t>
      </w:r>
      <w:r w:rsidR="007D0085" w:rsidRPr="004103A4">
        <w:rPr>
          <w:rFonts w:ascii="Arial" w:hAnsi="Arial" w:cs="Arial"/>
          <w:sz w:val="24"/>
          <w:szCs w:val="24"/>
        </w:rPr>
        <w:t xml:space="preserve"> wskazując warunki.</w:t>
      </w:r>
    </w:p>
    <w:p w14:paraId="0677C418" w14:textId="1D3EC481" w:rsidR="00AD7867" w:rsidRPr="004103A4" w:rsidRDefault="00EF4EFB" w:rsidP="00EF4EFB">
      <w:pPr>
        <w:tabs>
          <w:tab w:val="left" w:pos="709"/>
        </w:tabs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FC5413" w:rsidRPr="004103A4">
        <w:rPr>
          <w:rFonts w:ascii="Arial" w:hAnsi="Arial" w:cs="Arial"/>
          <w:sz w:val="24"/>
          <w:szCs w:val="24"/>
        </w:rPr>
        <w:t xml:space="preserve">Tut. </w:t>
      </w:r>
      <w:r w:rsidR="007D0085" w:rsidRPr="004103A4">
        <w:rPr>
          <w:rFonts w:ascii="Arial" w:hAnsi="Arial" w:cs="Arial"/>
          <w:sz w:val="24"/>
          <w:szCs w:val="24"/>
        </w:rPr>
        <w:t>O</w:t>
      </w:r>
      <w:r w:rsidR="00FC5413" w:rsidRPr="004103A4">
        <w:rPr>
          <w:rFonts w:ascii="Arial" w:hAnsi="Arial" w:cs="Arial"/>
          <w:sz w:val="24"/>
          <w:szCs w:val="24"/>
        </w:rPr>
        <w:t>rgan o</w:t>
      </w:r>
      <w:r w:rsidR="00B80345" w:rsidRPr="004103A4">
        <w:rPr>
          <w:rFonts w:ascii="Arial" w:hAnsi="Arial" w:cs="Arial"/>
          <w:sz w:val="24"/>
          <w:szCs w:val="24"/>
        </w:rPr>
        <w:t xml:space="preserve">bwieszczeniem </w:t>
      </w:r>
      <w:r w:rsidR="00DD73BB" w:rsidRPr="004103A4">
        <w:rPr>
          <w:rFonts w:ascii="Arial" w:hAnsi="Arial" w:cs="Arial"/>
          <w:sz w:val="24"/>
          <w:szCs w:val="24"/>
        </w:rPr>
        <w:t>o sygn. akt: OŚ.6220.</w:t>
      </w:r>
      <w:r w:rsidR="003A3452" w:rsidRPr="004103A4">
        <w:rPr>
          <w:rFonts w:ascii="Arial" w:hAnsi="Arial" w:cs="Arial"/>
          <w:sz w:val="24"/>
          <w:szCs w:val="24"/>
        </w:rPr>
        <w:t>1</w:t>
      </w:r>
      <w:r w:rsidR="00DD73BB" w:rsidRPr="004103A4">
        <w:rPr>
          <w:rFonts w:ascii="Arial" w:hAnsi="Arial" w:cs="Arial"/>
          <w:sz w:val="24"/>
          <w:szCs w:val="24"/>
        </w:rPr>
        <w:t>.</w:t>
      </w:r>
      <w:r w:rsidR="003A3452" w:rsidRPr="004103A4">
        <w:rPr>
          <w:rFonts w:ascii="Arial" w:hAnsi="Arial" w:cs="Arial"/>
          <w:sz w:val="24"/>
          <w:szCs w:val="24"/>
        </w:rPr>
        <w:t>2.</w:t>
      </w:r>
      <w:r w:rsidR="00DD73BB" w:rsidRPr="004103A4">
        <w:rPr>
          <w:rFonts w:ascii="Arial" w:hAnsi="Arial" w:cs="Arial"/>
          <w:sz w:val="24"/>
          <w:szCs w:val="24"/>
        </w:rPr>
        <w:t>202</w:t>
      </w:r>
      <w:r w:rsidR="003A3452" w:rsidRPr="004103A4">
        <w:rPr>
          <w:rFonts w:ascii="Arial" w:hAnsi="Arial" w:cs="Arial"/>
          <w:sz w:val="24"/>
          <w:szCs w:val="24"/>
        </w:rPr>
        <w:t>6</w:t>
      </w:r>
      <w:r w:rsidR="00DD73BB" w:rsidRPr="004103A4">
        <w:rPr>
          <w:rFonts w:ascii="Arial" w:hAnsi="Arial" w:cs="Arial"/>
          <w:sz w:val="24"/>
          <w:szCs w:val="24"/>
        </w:rPr>
        <w:t xml:space="preserve"> </w:t>
      </w:r>
      <w:r w:rsidR="00F971EC" w:rsidRPr="004103A4">
        <w:rPr>
          <w:rFonts w:ascii="Arial" w:hAnsi="Arial" w:cs="Arial"/>
          <w:sz w:val="24"/>
          <w:szCs w:val="24"/>
        </w:rPr>
        <w:t xml:space="preserve">z dnia </w:t>
      </w:r>
      <w:r w:rsidR="003A3452" w:rsidRPr="004103A4">
        <w:rPr>
          <w:rFonts w:ascii="Arial" w:hAnsi="Arial" w:cs="Arial"/>
          <w:sz w:val="24"/>
          <w:szCs w:val="24"/>
        </w:rPr>
        <w:t>20</w:t>
      </w:r>
      <w:r w:rsidR="00F971EC" w:rsidRPr="004103A4">
        <w:rPr>
          <w:rFonts w:ascii="Arial" w:hAnsi="Arial" w:cs="Arial"/>
          <w:sz w:val="24"/>
          <w:szCs w:val="24"/>
        </w:rPr>
        <w:t xml:space="preserve"> </w:t>
      </w:r>
      <w:r w:rsidR="003A3452" w:rsidRPr="004103A4">
        <w:rPr>
          <w:rFonts w:ascii="Arial" w:hAnsi="Arial" w:cs="Arial"/>
          <w:sz w:val="24"/>
          <w:szCs w:val="24"/>
        </w:rPr>
        <w:t>kwietnia</w:t>
      </w:r>
      <w:r w:rsidR="00F971EC" w:rsidRPr="004103A4">
        <w:rPr>
          <w:rFonts w:ascii="Arial" w:hAnsi="Arial" w:cs="Arial"/>
          <w:sz w:val="24"/>
          <w:szCs w:val="24"/>
        </w:rPr>
        <w:t xml:space="preserve"> 202</w:t>
      </w:r>
      <w:r w:rsidR="003A3452" w:rsidRPr="004103A4">
        <w:rPr>
          <w:rFonts w:ascii="Arial" w:hAnsi="Arial" w:cs="Arial"/>
          <w:sz w:val="24"/>
          <w:szCs w:val="24"/>
        </w:rPr>
        <w:t>6</w:t>
      </w:r>
      <w:r w:rsidR="00F971EC" w:rsidRPr="004103A4">
        <w:rPr>
          <w:rFonts w:ascii="Arial" w:hAnsi="Arial" w:cs="Arial"/>
          <w:sz w:val="24"/>
          <w:szCs w:val="24"/>
        </w:rPr>
        <w:t xml:space="preserve"> roku</w:t>
      </w:r>
      <w:r w:rsidR="00FC5413" w:rsidRPr="004103A4">
        <w:rPr>
          <w:rFonts w:ascii="Arial" w:hAnsi="Arial" w:cs="Arial"/>
          <w:sz w:val="24"/>
          <w:szCs w:val="24"/>
        </w:rPr>
        <w:t xml:space="preserve"> </w:t>
      </w:r>
      <w:r w:rsidR="00B80345" w:rsidRPr="004103A4">
        <w:rPr>
          <w:rFonts w:ascii="Arial" w:hAnsi="Arial" w:cs="Arial"/>
          <w:sz w:val="24"/>
          <w:szCs w:val="24"/>
        </w:rPr>
        <w:t xml:space="preserve">zawiadomił strony niniejszego postępowania, iż zebrał już wystarczające dowody i materiały do wydania decyzji o środowiskowych uwarunkowaniach. </w:t>
      </w:r>
      <w:r w:rsidR="00BD696C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737359" w14:textId="304B6884" w:rsidR="009306F2" w:rsidRPr="004103A4" w:rsidRDefault="0020103D" w:rsidP="0020103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A31021" w:rsidRPr="004103A4">
        <w:rPr>
          <w:rFonts w:ascii="Arial" w:hAnsi="Arial" w:cs="Arial"/>
          <w:sz w:val="24"/>
          <w:szCs w:val="24"/>
        </w:rPr>
        <w:t>Tut. organ p</w:t>
      </w:r>
      <w:r w:rsidR="0099712E" w:rsidRPr="004103A4">
        <w:rPr>
          <w:rFonts w:ascii="Arial" w:hAnsi="Arial" w:cs="Arial"/>
          <w:sz w:val="24"/>
          <w:szCs w:val="24"/>
        </w:rPr>
        <w:t xml:space="preserve">o zapoznaniu się z materiałem dowodowym, biorąc pod uwagę rodzaj inwestycji oraz zasięg możliwego oddziaływania na środowisko </w:t>
      </w:r>
      <w:r w:rsidR="0072163B" w:rsidRPr="004103A4">
        <w:rPr>
          <w:rFonts w:ascii="Arial" w:hAnsi="Arial" w:cs="Arial"/>
          <w:sz w:val="24"/>
          <w:szCs w:val="24"/>
        </w:rPr>
        <w:t xml:space="preserve">stwierdził, </w:t>
      </w:r>
      <w:r w:rsidR="00714E7E" w:rsidRPr="004103A4">
        <w:rPr>
          <w:rFonts w:ascii="Arial" w:hAnsi="Arial" w:cs="Arial"/>
          <w:sz w:val="24"/>
          <w:szCs w:val="24"/>
        </w:rPr>
        <w:br/>
      </w:r>
      <w:r w:rsidR="0072163B" w:rsidRPr="004103A4">
        <w:rPr>
          <w:rFonts w:ascii="Arial" w:hAnsi="Arial" w:cs="Arial"/>
          <w:sz w:val="24"/>
          <w:szCs w:val="24"/>
        </w:rPr>
        <w:t>iż</w:t>
      </w:r>
      <w:r w:rsidR="0099712E" w:rsidRPr="004103A4">
        <w:rPr>
          <w:rFonts w:ascii="Arial" w:hAnsi="Arial" w:cs="Arial"/>
          <w:sz w:val="24"/>
          <w:szCs w:val="24"/>
        </w:rPr>
        <w:t xml:space="preserve"> w przedmiotowym przypadku nie zachodzą szczegółowe uwarunkowania określone </w:t>
      </w:r>
      <w:r w:rsidR="00F7478A" w:rsidRPr="004103A4">
        <w:rPr>
          <w:rFonts w:ascii="Arial" w:hAnsi="Arial" w:cs="Arial"/>
          <w:sz w:val="24"/>
          <w:szCs w:val="24"/>
        </w:rPr>
        <w:br/>
      </w:r>
      <w:r w:rsidR="0099712E" w:rsidRPr="004103A4">
        <w:rPr>
          <w:rFonts w:ascii="Arial" w:hAnsi="Arial" w:cs="Arial"/>
          <w:sz w:val="24"/>
          <w:szCs w:val="24"/>
        </w:rPr>
        <w:t xml:space="preserve">w art. 63 ust. 1 ustawy </w:t>
      </w:r>
      <w:proofErr w:type="spellStart"/>
      <w:r w:rsidR="0099712E" w:rsidRPr="004103A4">
        <w:rPr>
          <w:rFonts w:ascii="Arial" w:hAnsi="Arial" w:cs="Arial"/>
          <w:sz w:val="24"/>
          <w:szCs w:val="24"/>
        </w:rPr>
        <w:t>ooś</w:t>
      </w:r>
      <w:proofErr w:type="spellEnd"/>
      <w:r w:rsidR="0099712E" w:rsidRPr="004103A4">
        <w:rPr>
          <w:rFonts w:ascii="Arial" w:hAnsi="Arial" w:cs="Arial"/>
          <w:sz w:val="24"/>
          <w:szCs w:val="24"/>
        </w:rPr>
        <w:t>.</w:t>
      </w:r>
    </w:p>
    <w:p w14:paraId="652F9C47" w14:textId="24FDB8E6" w:rsidR="00D52C79" w:rsidRPr="004103A4" w:rsidRDefault="00D52C79" w:rsidP="00D52C79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Przedsięwzięcie będzie polegało na budowie trzech kotłów wodnych opalanych gazem ziemnym, każdy o mocy nominalnej 10,6 MW (12,04 </w:t>
      </w:r>
      <w:proofErr w:type="spellStart"/>
      <w:r w:rsidRPr="004103A4">
        <w:rPr>
          <w:rFonts w:ascii="Arial" w:hAnsi="Arial" w:cs="Arial"/>
          <w:sz w:val="24"/>
          <w:szCs w:val="24"/>
        </w:rPr>
        <w:t>MWt</w:t>
      </w:r>
      <w:proofErr w:type="spellEnd"/>
      <w:r w:rsidRPr="004103A4">
        <w:rPr>
          <w:rFonts w:ascii="Arial" w:hAnsi="Arial" w:cs="Arial"/>
          <w:sz w:val="24"/>
          <w:szCs w:val="24"/>
        </w:rPr>
        <w:t xml:space="preserve"> w paliwie), w zabudowie kontenerowej, na terenie Elektrociepłowni EC2 Czechowice – Dziedzice znajdującej się w Czechowicach-Dziedzicach przy ul. Legionów 243a.</w:t>
      </w:r>
    </w:p>
    <w:p w14:paraId="2DBBC59B" w14:textId="6BD623ED" w:rsidR="00CE6B22" w:rsidRPr="004103A4" w:rsidRDefault="00CE6B22" w:rsidP="006009E5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>Przedsięwzięcie realizowane będzie na terenie przemysłowym, przekształconym</w:t>
      </w:r>
      <w:r w:rsidR="006009E5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i zagospodarowanym obiektami oraz drogami wewnętrznymi istniejącej elektrociepłowni.</w:t>
      </w:r>
      <w:r w:rsidR="006009E5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Inwestycja zostanie zrealizowana na wydzielonym fragmencie działki nr 3043</w:t>
      </w:r>
      <w:r w:rsidR="00190D0A">
        <w:rPr>
          <w:rFonts w:ascii="Arial" w:hAnsi="Arial" w:cs="Arial"/>
          <w:sz w:val="24"/>
          <w:szCs w:val="24"/>
        </w:rPr>
        <w:t>/23</w:t>
      </w:r>
      <w:r w:rsidRPr="004103A4">
        <w:rPr>
          <w:rFonts w:ascii="Arial" w:hAnsi="Arial" w:cs="Arial"/>
          <w:sz w:val="24"/>
          <w:szCs w:val="24"/>
        </w:rPr>
        <w:t xml:space="preserve"> w sąsiedztwie</w:t>
      </w:r>
      <w:r w:rsidR="006009E5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 xml:space="preserve">istniejącej infrastruktury technicznej </w:t>
      </w:r>
      <w:r w:rsidR="00190D0A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oraz obiektów budowlanych zakładu.</w:t>
      </w:r>
    </w:p>
    <w:p w14:paraId="634E39A2" w14:textId="112D24D3" w:rsidR="006341A2" w:rsidRPr="004103A4" w:rsidRDefault="006341A2" w:rsidP="006341A2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W związku z planowanym zakończeniem eksploatacji węglowego bloku BC50 inwestor planuje budowę trzech tymczasowych kotłowni kontenerowych opalanych gazem ziemnym, które do czasu oddania do eksploatacji innego przedsięwzięcia </w:t>
      </w:r>
      <w:r w:rsidR="00190D0A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tj. układu kogeneracyjnego (silników gazowych), który będzie docelowym źródłem ciepła i energii elektrycznej, mają zabezpieczyć odbiorców w ciepło. Projektowane kotły będą zatem eksploatowane do czasu przekazania do eksploatacji układu kogeneracyjnego w Elektrociepłowni EC2, na budowę którego inwestor uzyskał decyzję o środowiskowych uwarunkowaniach (decyzja Burmistrza Czechowic – Dziedzic znak OŚ.6220.38.2022 z 6.02.2023 r.).</w:t>
      </w:r>
    </w:p>
    <w:p w14:paraId="56D2F950" w14:textId="77777777" w:rsidR="00A00A6A" w:rsidRPr="004103A4" w:rsidRDefault="00A00A6A" w:rsidP="00A00A6A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Najbliższe sąsiedztwo terenu inwestycji stanowią:</w:t>
      </w:r>
    </w:p>
    <w:p w14:paraId="5A6D77C8" w14:textId="2E1C3DA3" w:rsidR="00A00A6A" w:rsidRPr="004103A4" w:rsidRDefault="00190D0A" w:rsidP="00F330DF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A00A6A" w:rsidRPr="004103A4">
        <w:rPr>
          <w:rFonts w:ascii="Arial" w:hAnsi="Arial" w:cs="Arial"/>
          <w:sz w:val="24"/>
          <w:szCs w:val="24"/>
        </w:rPr>
        <w:t xml:space="preserve"> od strony północnej- tereny przemysłowe i budynek jednorodzinny przy</w:t>
      </w:r>
      <w:r w:rsidR="00F330DF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ul. Legionów 241;</w:t>
      </w:r>
    </w:p>
    <w:p w14:paraId="70737E1D" w14:textId="2E72D2CB" w:rsidR="00A00A6A" w:rsidRPr="004103A4" w:rsidRDefault="00190D0A" w:rsidP="00190D0A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00A6A" w:rsidRPr="004103A4">
        <w:rPr>
          <w:rFonts w:ascii="Arial" w:hAnsi="Arial" w:cs="Arial"/>
          <w:sz w:val="24"/>
          <w:szCs w:val="24"/>
        </w:rPr>
        <w:t>od strony północno-zachodniej i północno- wschodniej - teren zabudowy</w:t>
      </w:r>
      <w:r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jednorodzinnej;</w:t>
      </w:r>
    </w:p>
    <w:p w14:paraId="19BA1719" w14:textId="2C0D1155" w:rsidR="00A00A6A" w:rsidRPr="004103A4" w:rsidRDefault="00190D0A" w:rsidP="00A00A6A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0A6A" w:rsidRPr="004103A4">
        <w:rPr>
          <w:rFonts w:ascii="Arial" w:hAnsi="Arial" w:cs="Arial"/>
          <w:sz w:val="24"/>
          <w:szCs w:val="24"/>
        </w:rPr>
        <w:t xml:space="preserve"> od strony zachodniej- tereny przemysłowo-usługowe;</w:t>
      </w:r>
    </w:p>
    <w:p w14:paraId="219FE74B" w14:textId="271D62D5" w:rsidR="00A00A6A" w:rsidRPr="004103A4" w:rsidRDefault="00190D0A" w:rsidP="00F330DF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0A6A" w:rsidRPr="004103A4">
        <w:rPr>
          <w:rFonts w:ascii="Arial" w:hAnsi="Arial" w:cs="Arial"/>
          <w:sz w:val="24"/>
          <w:szCs w:val="24"/>
        </w:rPr>
        <w:t xml:space="preserve"> od strony wschodniej i południowo-wschodniej - tereny przemysłowe, dalej</w:t>
      </w:r>
      <w:r w:rsidR="00F330DF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pojedyncze zabudowania jednorodzinne;</w:t>
      </w:r>
    </w:p>
    <w:p w14:paraId="74E736A9" w14:textId="22F7908E" w:rsidR="00A00A6A" w:rsidRPr="004103A4" w:rsidRDefault="00190D0A" w:rsidP="00A00A6A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0A6A" w:rsidRPr="004103A4">
        <w:rPr>
          <w:rFonts w:ascii="Arial" w:hAnsi="Arial" w:cs="Arial"/>
          <w:sz w:val="24"/>
          <w:szCs w:val="24"/>
        </w:rPr>
        <w:t xml:space="preserve"> od strony południowej- tereny przemysłowe.</w:t>
      </w:r>
    </w:p>
    <w:p w14:paraId="3F41700A" w14:textId="0671C823" w:rsidR="006341A2" w:rsidRPr="004103A4" w:rsidRDefault="007D487C" w:rsidP="007D487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6341A2" w:rsidRPr="004103A4">
        <w:rPr>
          <w:rFonts w:ascii="Arial" w:hAnsi="Arial" w:cs="Arial"/>
          <w:sz w:val="24"/>
          <w:szCs w:val="24"/>
        </w:rPr>
        <w:t>Tymczasowe kotły kontenerowe posadowione zostaną na żelbetowym fundamencie.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>Planowany obiekt wyposażony zostanie w niezbędne przyłącza: kanalizacyjne, gazowe,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>elektroenergetyczne oraz włączenie do miejskiej sieci ciepłowniczej.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>Zgodnie z art. 75 ust. 1 ustawy z dnia 27 kwietnia 2001 r. Prawo ochrony środowiska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 xml:space="preserve">(Dz. U. z 2025 r., poz. 647 </w:t>
      </w:r>
      <w:r w:rsidR="00E44411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E44411">
        <w:rPr>
          <w:rFonts w:ascii="Arial" w:hAnsi="Arial" w:cs="Arial"/>
          <w:sz w:val="24"/>
          <w:szCs w:val="24"/>
        </w:rPr>
        <w:t>późn</w:t>
      </w:r>
      <w:proofErr w:type="spellEnd"/>
      <w:r w:rsidR="00E44411">
        <w:rPr>
          <w:rFonts w:ascii="Arial" w:hAnsi="Arial" w:cs="Arial"/>
          <w:sz w:val="24"/>
          <w:szCs w:val="24"/>
        </w:rPr>
        <w:t>. zm.)</w:t>
      </w:r>
      <w:r w:rsidR="006341A2" w:rsidRPr="004103A4">
        <w:rPr>
          <w:rFonts w:ascii="Arial" w:hAnsi="Arial" w:cs="Arial"/>
          <w:sz w:val="24"/>
          <w:szCs w:val="24"/>
        </w:rPr>
        <w:t xml:space="preserve"> w trakcie prac budowlanych inwestor realizujący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>przedsięwzięcie jest obowiązany uwzględnić ochronę środowiska na obszarze prowadzenia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>prac, a w szczególności ochronę gleby, zieleni, naturalnego ukształtowania terenu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6341A2" w:rsidRPr="004103A4">
        <w:rPr>
          <w:rFonts w:ascii="Arial" w:hAnsi="Arial" w:cs="Arial"/>
          <w:sz w:val="24"/>
          <w:szCs w:val="24"/>
        </w:rPr>
        <w:t xml:space="preserve">i stosunków wodnych. Przedsięwzięcie, </w:t>
      </w:r>
      <w:r w:rsidR="00E44411">
        <w:rPr>
          <w:rFonts w:ascii="Arial" w:hAnsi="Arial" w:cs="Arial"/>
          <w:sz w:val="24"/>
          <w:szCs w:val="24"/>
        </w:rPr>
        <w:br/>
      </w:r>
      <w:r w:rsidR="006341A2" w:rsidRPr="004103A4">
        <w:rPr>
          <w:rFonts w:ascii="Arial" w:hAnsi="Arial" w:cs="Arial"/>
          <w:sz w:val="24"/>
          <w:szCs w:val="24"/>
        </w:rPr>
        <w:t>z uwagi na niewielki zakres prac budowlanych</w:t>
      </w:r>
      <w:r w:rsidRPr="004103A4">
        <w:rPr>
          <w:rFonts w:ascii="Arial" w:hAnsi="Arial" w:cs="Arial"/>
          <w:sz w:val="24"/>
          <w:szCs w:val="24"/>
        </w:rPr>
        <w:t xml:space="preserve"> i montażowych, nie będzie źródłem znaczącego oddziaływania na poszczególne komponenty środowiska, na etapie budowy.</w:t>
      </w:r>
    </w:p>
    <w:p w14:paraId="28E2B2C4" w14:textId="427BCD43" w:rsidR="007D487C" w:rsidRPr="004103A4" w:rsidRDefault="007D487C" w:rsidP="007D487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Przedsięwzięcie na etapie eksploatacji nie będzie stwarzać zagrożenia </w:t>
      </w:r>
      <w:r w:rsidR="005328A6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 xml:space="preserve">dla środowiska gruntowo – wodnego. Podczas normalniej eksploatacji nie będzie ono źródłem powstawania ścieków przemysłowych oraz wytwarzania odpadów. </w:t>
      </w:r>
      <w:r w:rsidR="00AE4904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Nie wymaga także magazynowania czy też wykorzystywania substancji mogących stwarzać ryzyko zanieczyszczenia wód i gruntu.</w:t>
      </w:r>
    </w:p>
    <w:p w14:paraId="4FF474FE" w14:textId="0CDD642D" w:rsidR="007D487C" w:rsidRPr="004103A4" w:rsidRDefault="00F330DF" w:rsidP="007D487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D487C" w:rsidRPr="004103A4">
        <w:rPr>
          <w:rFonts w:ascii="Arial" w:hAnsi="Arial" w:cs="Arial"/>
          <w:sz w:val="24"/>
          <w:szCs w:val="24"/>
        </w:rPr>
        <w:t>Realizacja przedsięwzięci</w:t>
      </w:r>
      <w:r w:rsidR="009B6642" w:rsidRPr="004103A4">
        <w:rPr>
          <w:rFonts w:ascii="Arial" w:hAnsi="Arial" w:cs="Arial"/>
          <w:sz w:val="24"/>
          <w:szCs w:val="24"/>
        </w:rPr>
        <w:t>a</w:t>
      </w:r>
      <w:r w:rsidR="007D487C" w:rsidRPr="004103A4">
        <w:rPr>
          <w:rFonts w:ascii="Arial" w:hAnsi="Arial" w:cs="Arial"/>
          <w:sz w:val="24"/>
          <w:szCs w:val="24"/>
        </w:rPr>
        <w:t xml:space="preserve"> nie będzie prowadziła do rozbudowy zakładu </w:t>
      </w:r>
      <w:r w:rsidR="005328A6">
        <w:rPr>
          <w:rFonts w:ascii="Arial" w:hAnsi="Arial" w:cs="Arial"/>
          <w:sz w:val="24"/>
          <w:szCs w:val="24"/>
        </w:rPr>
        <w:br/>
      </w:r>
      <w:r w:rsidR="007D487C" w:rsidRPr="004103A4">
        <w:rPr>
          <w:rFonts w:ascii="Arial" w:hAnsi="Arial" w:cs="Arial"/>
          <w:sz w:val="24"/>
          <w:szCs w:val="24"/>
        </w:rPr>
        <w:t>o nowe moce. Celem inwestycji jest zastąpienie zapotrzebowania na energię w tej samej wielkości realizowanego obecnie istniejącym źródłem węglowym, planowanym do wyłączenia z eksploatacji, nowymi źródłami o niższym poziomie emisji zanieczyszczeń do powietrza.</w:t>
      </w:r>
    </w:p>
    <w:p w14:paraId="703901BF" w14:textId="2FB7073F" w:rsidR="007D487C" w:rsidRPr="004103A4" w:rsidRDefault="007D487C" w:rsidP="007D487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>Planowane kotły będą źródłem emisji zanieczyszczeń do powietrza. Jak wynika</w:t>
      </w:r>
    </w:p>
    <w:p w14:paraId="62BC9B62" w14:textId="77777777" w:rsidR="00075E91" w:rsidRPr="004103A4" w:rsidRDefault="007D487C" w:rsidP="00A233CB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z przedłożonej dokumentacji dla analizowanych źródeł obowiązują standardy emisyjne</w:t>
      </w:r>
      <w:r w:rsidR="00A233CB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określone w Rozporządzeniu Ministra Klimatu z dnia 24 września 2020 r. w</w:t>
      </w:r>
      <w:r w:rsidR="00A233CB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>sprawie</w:t>
      </w:r>
      <w:r w:rsidR="00A233CB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standardów emisyjnych dla niektórych rodzajów instalacji, źródeł spalania paliw</w:t>
      </w:r>
      <w:r w:rsidR="00A233CB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oraz urządzeń spalania lub współspalania odpadów (Dz. U. 2020 r., poz. 1860). Każdy kocioł</w:t>
      </w:r>
      <w:r w:rsidR="00A233CB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będzie wyposażony w indywidualny emitor o wysokości 15 m każdy. Projektowane kotły</w:t>
      </w:r>
      <w:r w:rsidR="00A233CB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gazowe będą pracować wraz z 2 kotłami gazowo – olejowymi.</w:t>
      </w:r>
    </w:p>
    <w:p w14:paraId="1271C690" w14:textId="227E668C" w:rsidR="007D487C" w:rsidRPr="004103A4" w:rsidRDefault="00075E91" w:rsidP="00A4229A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D487C" w:rsidRPr="004103A4">
        <w:rPr>
          <w:rFonts w:ascii="Arial" w:hAnsi="Arial" w:cs="Arial"/>
          <w:sz w:val="24"/>
          <w:szCs w:val="24"/>
        </w:rPr>
        <w:t>Do</w:t>
      </w:r>
      <w:r w:rsidR="00A233CB" w:rsidRPr="004103A4">
        <w:rPr>
          <w:rFonts w:ascii="Arial" w:hAnsi="Arial" w:cs="Arial"/>
          <w:sz w:val="24"/>
          <w:szCs w:val="24"/>
        </w:rPr>
        <w:t> </w:t>
      </w:r>
      <w:r w:rsidR="007D487C" w:rsidRPr="004103A4">
        <w:rPr>
          <w:rFonts w:ascii="Arial" w:hAnsi="Arial" w:cs="Arial"/>
          <w:sz w:val="24"/>
          <w:szCs w:val="24"/>
        </w:rPr>
        <w:t>k</w:t>
      </w:r>
      <w:r w:rsidRPr="004103A4">
        <w:rPr>
          <w:rFonts w:ascii="Arial" w:hAnsi="Arial" w:cs="Arial"/>
          <w:sz w:val="24"/>
          <w:szCs w:val="24"/>
        </w:rPr>
        <w:t>arty informacyjnej przedsięwzięcia (dalej kip)</w:t>
      </w:r>
      <w:r w:rsidR="007D487C" w:rsidRPr="004103A4">
        <w:rPr>
          <w:rFonts w:ascii="Arial" w:hAnsi="Arial" w:cs="Arial"/>
          <w:sz w:val="24"/>
          <w:szCs w:val="24"/>
        </w:rPr>
        <w:t xml:space="preserve"> załączono analizę rozprzestrzeniania zanieczyszczeń dla wszystkich źródeł aktualnie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eksploatowanych na terenie zakładu, wykonaną zgodnie z obowiązującą metodyką</w:t>
      </w:r>
      <w:r w:rsidR="00D70374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referencyjną modelowania poziomów substancji w powietrzu, określoną w Rozporządzeniu</w:t>
      </w:r>
      <w:r w:rsidR="00D70374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 xml:space="preserve">Ministra Środowiska z dnia 26 stycznia 2010 r. w sprawie wartości odniesienia </w:t>
      </w:r>
      <w:r w:rsidR="00AE4904">
        <w:rPr>
          <w:rFonts w:ascii="Arial" w:hAnsi="Arial" w:cs="Arial"/>
          <w:sz w:val="24"/>
          <w:szCs w:val="24"/>
        </w:rPr>
        <w:br/>
      </w:r>
      <w:r w:rsidR="007D487C" w:rsidRPr="004103A4">
        <w:rPr>
          <w:rFonts w:ascii="Arial" w:hAnsi="Arial" w:cs="Arial"/>
          <w:sz w:val="24"/>
          <w:szCs w:val="24"/>
        </w:rPr>
        <w:t>dla niektórych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substancji w powietrzu (Dz. U. z 2010 r. Nr 16 poz. 87).</w:t>
      </w:r>
    </w:p>
    <w:p w14:paraId="38E6515A" w14:textId="17EA1A63" w:rsidR="007D487C" w:rsidRPr="004103A4" w:rsidRDefault="00485A47" w:rsidP="00485A47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D487C" w:rsidRPr="004103A4">
        <w:rPr>
          <w:rFonts w:ascii="Arial" w:hAnsi="Arial" w:cs="Arial"/>
          <w:sz w:val="24"/>
          <w:szCs w:val="24"/>
        </w:rPr>
        <w:t>Zgodnie z ww. metodyką oceniono, czy planowana instalacja spełniać będzie standardy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jakości powietrza i wartości odniesienia substancji w powietrzu. Normy te</w:t>
      </w:r>
      <w:r w:rsidRPr="004103A4">
        <w:rPr>
          <w:rFonts w:ascii="Arial" w:hAnsi="Arial" w:cs="Arial"/>
          <w:sz w:val="24"/>
          <w:szCs w:val="24"/>
        </w:rPr>
        <w:t> </w:t>
      </w:r>
      <w:r w:rsidR="007D487C" w:rsidRPr="004103A4">
        <w:rPr>
          <w:rFonts w:ascii="Arial" w:hAnsi="Arial" w:cs="Arial"/>
          <w:sz w:val="24"/>
          <w:szCs w:val="24"/>
        </w:rPr>
        <w:t>określone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są w Rozporządzeniu Ministra Środowiska z dnia 24 sierpnia 2012 r. w</w:t>
      </w:r>
      <w:r w:rsidRPr="004103A4">
        <w:rPr>
          <w:rFonts w:ascii="Arial" w:hAnsi="Arial" w:cs="Arial"/>
          <w:sz w:val="24"/>
          <w:szCs w:val="24"/>
        </w:rPr>
        <w:t> </w:t>
      </w:r>
      <w:r w:rsidR="007D487C" w:rsidRPr="004103A4">
        <w:rPr>
          <w:rFonts w:ascii="Arial" w:hAnsi="Arial" w:cs="Arial"/>
          <w:sz w:val="24"/>
          <w:szCs w:val="24"/>
        </w:rPr>
        <w:t>sprawie poziomów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niektórych substancji w powietrzu (</w:t>
      </w:r>
      <w:proofErr w:type="spellStart"/>
      <w:r w:rsidR="007D487C" w:rsidRPr="004103A4">
        <w:rPr>
          <w:rFonts w:ascii="Arial" w:hAnsi="Arial" w:cs="Arial"/>
          <w:sz w:val="24"/>
          <w:szCs w:val="24"/>
        </w:rPr>
        <w:t>t.j</w:t>
      </w:r>
      <w:proofErr w:type="spellEnd"/>
      <w:r w:rsidR="007D487C" w:rsidRPr="004103A4">
        <w:rPr>
          <w:rFonts w:ascii="Arial" w:hAnsi="Arial" w:cs="Arial"/>
          <w:sz w:val="24"/>
          <w:szCs w:val="24"/>
        </w:rPr>
        <w:t>. z 2021 r. poz. 845) oraz wartości odniesienia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określone w ww. rozporządzeniu Ministra Środowiska w sprawie wartości odniesienia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dla niektórych substancji w powietrzu. Przeprowadzone teoretyczne obliczenia</w:t>
      </w:r>
      <w:r w:rsidR="00A4229A"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rozprzestrzeniania się zanieczyszczeń w powietrzu,</w:t>
      </w:r>
      <w:r w:rsidR="009D40AA" w:rsidRPr="004103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487C" w:rsidRPr="004103A4">
        <w:rPr>
          <w:rFonts w:ascii="Arial" w:hAnsi="Arial" w:cs="Arial"/>
          <w:sz w:val="24"/>
          <w:szCs w:val="24"/>
        </w:rPr>
        <w:t>ze</w:t>
      </w:r>
      <w:proofErr w:type="gramEnd"/>
      <w:r w:rsidRPr="004103A4">
        <w:rPr>
          <w:rFonts w:ascii="Arial" w:hAnsi="Arial" w:cs="Arial"/>
          <w:sz w:val="24"/>
          <w:szCs w:val="24"/>
        </w:rPr>
        <w:t> </w:t>
      </w:r>
      <w:r w:rsidR="007D487C" w:rsidRPr="004103A4">
        <w:rPr>
          <w:rFonts w:ascii="Arial" w:hAnsi="Arial" w:cs="Arial"/>
          <w:sz w:val="24"/>
          <w:szCs w:val="24"/>
        </w:rPr>
        <w:t>wszystkich źródeł eksploatowanych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 xml:space="preserve">na terenie zakładu, wykazały, że spełnione </w:t>
      </w:r>
      <w:r w:rsidR="007D487C" w:rsidRPr="004103A4">
        <w:rPr>
          <w:rFonts w:ascii="Arial" w:hAnsi="Arial" w:cs="Arial"/>
          <w:sz w:val="24"/>
          <w:szCs w:val="24"/>
        </w:rPr>
        <w:lastRenderedPageBreak/>
        <w:t>będą standardy jakości powietrza oraz wartości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odniesienia określone w ww. rozporządzeniach. Dla dwutlenku azotu wartość odniesienia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substancji w powietrzu uśredniona dla jednej godziny będzie dotrzymana po uwzględnieniu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dopuszczalnego czasu jej przekraczania w ciągu roku.</w:t>
      </w:r>
    </w:p>
    <w:p w14:paraId="07CEDDD7" w14:textId="7C7643A6" w:rsidR="007D487C" w:rsidRPr="004103A4" w:rsidRDefault="00867E4C" w:rsidP="00867E4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D487C" w:rsidRPr="004103A4">
        <w:rPr>
          <w:rFonts w:ascii="Arial" w:hAnsi="Arial" w:cs="Arial"/>
          <w:sz w:val="24"/>
          <w:szCs w:val="24"/>
        </w:rPr>
        <w:t>W kip przedstawiono analizę oddziaływania akustycznego planowanego przedsięwzięcia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uwzględniającą projektowane oraz istniejące źródła hałasu na terenie zakładu. Teren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 xml:space="preserve">elektrociepłowni od strony północnej i południowej sąsiaduje </w:t>
      </w:r>
      <w:r w:rsidR="005328A6">
        <w:rPr>
          <w:rFonts w:ascii="Arial" w:hAnsi="Arial" w:cs="Arial"/>
          <w:sz w:val="24"/>
          <w:szCs w:val="24"/>
        </w:rPr>
        <w:br/>
      </w:r>
      <w:r w:rsidR="007D487C" w:rsidRPr="004103A4">
        <w:rPr>
          <w:rFonts w:ascii="Arial" w:hAnsi="Arial" w:cs="Arial"/>
          <w:sz w:val="24"/>
          <w:szCs w:val="24"/>
        </w:rPr>
        <w:t>z terenami zagospodarowanymi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 xml:space="preserve">w kierunku przemysłowym. Od wschodu sąsiaduje </w:t>
      </w:r>
      <w:r w:rsidR="005328A6">
        <w:rPr>
          <w:rFonts w:ascii="Arial" w:hAnsi="Arial" w:cs="Arial"/>
          <w:sz w:val="24"/>
          <w:szCs w:val="24"/>
        </w:rPr>
        <w:br/>
      </w:r>
      <w:r w:rsidR="007D487C" w:rsidRPr="004103A4">
        <w:rPr>
          <w:rFonts w:ascii="Arial" w:hAnsi="Arial" w:cs="Arial"/>
          <w:sz w:val="24"/>
          <w:szCs w:val="24"/>
        </w:rPr>
        <w:t>z torami kolejowymi. Z przedstawionej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dokumentacji wynika, że najbliższe tereny podlegające ochronie akustycznej znajdują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się w kierunku zachodnim w odległości ponad 250 m. Dopuszczalne poziomy hałasu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dla terenów podlegających ochronie zostały określone na podstawie posiadanego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przez inwestora pozwolenia zintegrowanego wydanego przez Starostę Bielskiego (decyzja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nr WS.6222.1.2023.OA z 8.11.2023 r.). W pozwoleniu określono dopuszczalne poziomy</w:t>
      </w:r>
    </w:p>
    <w:p w14:paraId="02789B76" w14:textId="3E468123" w:rsidR="00687ED5" w:rsidRPr="004103A4" w:rsidRDefault="007D487C" w:rsidP="00867E4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hałasu dla terenów podlegających ochronie znajdujących się przy ulicach: Zawi</w:t>
      </w:r>
      <w:r w:rsidR="001E4286">
        <w:rPr>
          <w:rFonts w:ascii="Arial" w:hAnsi="Arial" w:cs="Arial"/>
          <w:sz w:val="24"/>
          <w:szCs w:val="24"/>
        </w:rPr>
        <w:t>ł</w:t>
      </w:r>
      <w:r w:rsidRPr="004103A4">
        <w:rPr>
          <w:rFonts w:ascii="Arial" w:hAnsi="Arial" w:cs="Arial"/>
          <w:sz w:val="24"/>
          <w:szCs w:val="24"/>
        </w:rPr>
        <w:t>ej, Rolnej 29,</w:t>
      </w:r>
      <w:r w:rsidR="00867E4C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3A4">
        <w:rPr>
          <w:rFonts w:ascii="Arial" w:hAnsi="Arial" w:cs="Arial"/>
          <w:sz w:val="24"/>
          <w:szCs w:val="24"/>
        </w:rPr>
        <w:t>Kom</w:t>
      </w:r>
      <w:r w:rsidR="00867E4C" w:rsidRPr="004103A4">
        <w:rPr>
          <w:rFonts w:ascii="Arial" w:hAnsi="Arial" w:cs="Arial"/>
          <w:sz w:val="24"/>
          <w:szCs w:val="24"/>
        </w:rPr>
        <w:t>o</w:t>
      </w:r>
      <w:r w:rsidRPr="004103A4">
        <w:rPr>
          <w:rFonts w:ascii="Arial" w:hAnsi="Arial" w:cs="Arial"/>
          <w:sz w:val="24"/>
          <w:szCs w:val="24"/>
        </w:rPr>
        <w:t>r</w:t>
      </w:r>
      <w:r w:rsidR="00867E4C" w:rsidRPr="004103A4">
        <w:rPr>
          <w:rFonts w:ascii="Arial" w:hAnsi="Arial" w:cs="Arial"/>
          <w:sz w:val="24"/>
          <w:szCs w:val="24"/>
        </w:rPr>
        <w:t>o</w:t>
      </w:r>
      <w:r w:rsidRPr="004103A4">
        <w:rPr>
          <w:rFonts w:ascii="Arial" w:hAnsi="Arial" w:cs="Arial"/>
          <w:sz w:val="24"/>
          <w:szCs w:val="24"/>
        </w:rPr>
        <w:t>w</w:t>
      </w:r>
      <w:r w:rsidR="00867E4C" w:rsidRPr="004103A4">
        <w:rPr>
          <w:rFonts w:ascii="Arial" w:hAnsi="Arial" w:cs="Arial"/>
          <w:sz w:val="24"/>
          <w:szCs w:val="24"/>
        </w:rPr>
        <w:t>i</w:t>
      </w:r>
      <w:r w:rsidRPr="004103A4">
        <w:rPr>
          <w:rFonts w:ascii="Arial" w:hAnsi="Arial" w:cs="Arial"/>
          <w:sz w:val="24"/>
          <w:szCs w:val="24"/>
        </w:rPr>
        <w:t>ckiej</w:t>
      </w:r>
      <w:proofErr w:type="spellEnd"/>
      <w:r w:rsidRPr="004103A4">
        <w:rPr>
          <w:rFonts w:ascii="Arial" w:hAnsi="Arial" w:cs="Arial"/>
          <w:sz w:val="24"/>
          <w:szCs w:val="24"/>
        </w:rPr>
        <w:t xml:space="preserve"> 54, 52, 41, 35, 38, Legionów 241, Terenowej 1, 11, Krzywej</w:t>
      </w:r>
      <w:r w:rsidR="00687ED5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 xml:space="preserve">1. </w:t>
      </w:r>
    </w:p>
    <w:p w14:paraId="639588E0" w14:textId="632FF98F" w:rsidR="00485A47" w:rsidRPr="004103A4" w:rsidRDefault="00687ED5" w:rsidP="00687ED5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7D487C" w:rsidRPr="004103A4">
        <w:rPr>
          <w:rFonts w:ascii="Arial" w:hAnsi="Arial" w:cs="Arial"/>
          <w:sz w:val="24"/>
          <w:szCs w:val="24"/>
        </w:rPr>
        <w:t>Nałożono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7D487C" w:rsidRPr="004103A4">
        <w:rPr>
          <w:rFonts w:ascii="Arial" w:hAnsi="Arial" w:cs="Arial"/>
          <w:sz w:val="24"/>
          <w:szCs w:val="24"/>
        </w:rPr>
        <w:t>także obowiązek prowadzenia pomiarów wielkości emisji hałasu nie rzadziej niż raz na 2 lata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na terenach podlegających ochronie. Pozwala to </w:t>
      </w:r>
      <w:r w:rsidR="005328A6">
        <w:rPr>
          <w:rFonts w:ascii="Arial" w:hAnsi="Arial" w:cs="Arial"/>
          <w:sz w:val="24"/>
          <w:szCs w:val="24"/>
        </w:rPr>
        <w:br/>
      </w:r>
      <w:r w:rsidR="00485A47" w:rsidRPr="004103A4">
        <w:rPr>
          <w:rFonts w:ascii="Arial" w:hAnsi="Arial" w:cs="Arial"/>
          <w:sz w:val="24"/>
          <w:szCs w:val="24"/>
        </w:rPr>
        <w:t>na monitorowanie wpływu zakładu,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podczas jego eksploatacji, na klimat akustyczny najbliżej położonych terenów podlegających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ochronie akustycznej.</w:t>
      </w:r>
    </w:p>
    <w:p w14:paraId="4148EC92" w14:textId="4285D4EA" w:rsidR="00485A47" w:rsidRPr="004103A4" w:rsidRDefault="00485A47" w:rsidP="00687ED5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Głównymi źródłami hałasu na terenie elektrociepłowni jest praca urządzeń zlokalizowanych</w:t>
      </w:r>
      <w:r w:rsidR="00687ED5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 xml:space="preserve">w kotłowni rezerwowo – szczytowej, oczyszczalni ścieków </w:t>
      </w:r>
      <w:r w:rsidR="005328A6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oraz projektowanych</w:t>
      </w:r>
      <w:r w:rsidR="00687ED5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tymczasowych kotłowniach kontenerowych, a także ruch pojazdów po terenie zakładu.</w:t>
      </w:r>
    </w:p>
    <w:p w14:paraId="3ACAD250" w14:textId="74CCB71E" w:rsidR="00D14034" w:rsidRPr="004103A4" w:rsidRDefault="00687ED5" w:rsidP="00D14034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485A47" w:rsidRPr="004103A4">
        <w:rPr>
          <w:rFonts w:ascii="Arial" w:hAnsi="Arial" w:cs="Arial"/>
          <w:sz w:val="24"/>
          <w:szCs w:val="24"/>
        </w:rPr>
        <w:t>Na potrzeby przeprowadzonej w kip analizy akustycznej założono najbardziej niekorzystny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wariant jednoczesnej pracy wszystkich źródeł na terenie zakładu. Wyniki analizy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przedstawiono dla pory dnia i dla pory nocy. Na ich podstawie stwierdzono możliwość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występowania przekroczenia dopuszczalnego poziomu hałasu w porze nocnej w punkcie P2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przy ul. Terenowej 1. Zgodnie z decyzją Starosty Bielskiego z</w:t>
      </w:r>
      <w:r w:rsidRPr="004103A4">
        <w:rPr>
          <w:rFonts w:ascii="Arial" w:hAnsi="Arial" w:cs="Arial"/>
          <w:sz w:val="24"/>
          <w:szCs w:val="24"/>
        </w:rPr>
        <w:t> </w:t>
      </w:r>
      <w:r w:rsidR="00485A47" w:rsidRPr="004103A4">
        <w:rPr>
          <w:rFonts w:ascii="Arial" w:hAnsi="Arial" w:cs="Arial"/>
          <w:sz w:val="24"/>
          <w:szCs w:val="24"/>
        </w:rPr>
        <w:t>8.11.2023 r.,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znak WS.6222.1.2023.OA, w tej lokalizacji znajdują się teren</w:t>
      </w:r>
      <w:r w:rsidR="006D2D73" w:rsidRPr="004103A4">
        <w:rPr>
          <w:rFonts w:ascii="Arial" w:hAnsi="Arial" w:cs="Arial"/>
          <w:sz w:val="24"/>
          <w:szCs w:val="24"/>
        </w:rPr>
        <w:t>y</w:t>
      </w:r>
      <w:r w:rsidR="00485A47" w:rsidRPr="004103A4">
        <w:rPr>
          <w:rFonts w:ascii="Arial" w:hAnsi="Arial" w:cs="Arial"/>
          <w:sz w:val="24"/>
          <w:szCs w:val="24"/>
        </w:rPr>
        <w:t xml:space="preserve"> zabudowy mieszkaniowej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jednorodzinnej, dla których obowiązują dopuszczalne poziomy hałasu: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LAeqD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= 50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dB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w porze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dnia,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LAeqN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= 40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dB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w porze nocy.</w:t>
      </w:r>
    </w:p>
    <w:p w14:paraId="340BAFEB" w14:textId="6199F51B" w:rsidR="00485A47" w:rsidRPr="004103A4" w:rsidRDefault="00485A47" w:rsidP="006A4FC5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Jak wynika z uzupełnienia do kip projektowane tymczasowe kotłownie odpowiadają</w:t>
      </w:r>
      <w:r w:rsidR="006A4FC5" w:rsidRPr="004103A4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za największy udział w oddziaływaniu akustycznym zakładu.</w:t>
      </w:r>
    </w:p>
    <w:p w14:paraId="7E41F513" w14:textId="2EBB477D" w:rsidR="00485A47" w:rsidRPr="004103A4" w:rsidRDefault="00336E91" w:rsidP="00D14034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485A47" w:rsidRPr="004103A4">
        <w:rPr>
          <w:rFonts w:ascii="Arial" w:hAnsi="Arial" w:cs="Arial"/>
          <w:sz w:val="24"/>
          <w:szCs w:val="24"/>
        </w:rPr>
        <w:t>W związku z powyższym zaproponowano zastosowanie ekranu akustycznego</w:t>
      </w:r>
      <w:r w:rsidR="00D14034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zlokalizowanego dookoła projektowanych kotłowni kontenerowych oraz przedstawiono wyniki</w:t>
      </w:r>
      <w:r w:rsidR="00D14034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analizy akustycznej po jego zastosowaniu. Z przedstawionych materiałów wynika,</w:t>
      </w:r>
      <w:r w:rsidR="00D14034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że przy zastosowaniu ekranu akustycznego, o parametrach określonych w pkt II.1</w:t>
      </w:r>
      <w:r w:rsidR="00D14034" w:rsidRPr="004103A4">
        <w:rPr>
          <w:rFonts w:ascii="Arial" w:hAnsi="Arial" w:cs="Arial"/>
          <w:sz w:val="24"/>
          <w:szCs w:val="24"/>
        </w:rPr>
        <w:t xml:space="preserve"> </w:t>
      </w:r>
      <w:r w:rsidR="00FC248B" w:rsidRPr="004103A4">
        <w:rPr>
          <w:rFonts w:ascii="Arial" w:hAnsi="Arial" w:cs="Arial"/>
          <w:sz w:val="24"/>
          <w:szCs w:val="24"/>
        </w:rPr>
        <w:t>decyzji</w:t>
      </w:r>
      <w:r w:rsidR="00485A47" w:rsidRPr="004103A4">
        <w:rPr>
          <w:rFonts w:ascii="Arial" w:hAnsi="Arial" w:cs="Arial"/>
          <w:sz w:val="24"/>
          <w:szCs w:val="24"/>
        </w:rPr>
        <w:t>, przedsięwzięcie nie będzie powodować ponadnormatywnego oddziaływania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na klimat akustyczny terenów podlegających ochronie, na etapie eksploatacji.</w:t>
      </w:r>
    </w:p>
    <w:p w14:paraId="622E7CBC" w14:textId="1E01AE69" w:rsidR="00485A47" w:rsidRPr="004103A4" w:rsidRDefault="00485A47" w:rsidP="00336E91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W uzupełnieniu do kip wskazano na możliwość zastosowania mat akustycznych pełniących</w:t>
      </w:r>
      <w:r w:rsidR="00336E91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rolę przenośnego ekranu akustycznego. Parametry i lokalizacja będą tożsame z określonymi</w:t>
      </w:r>
      <w:r w:rsidR="00336E91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w pkt II</w:t>
      </w:r>
      <w:r w:rsidR="00C16EA0">
        <w:rPr>
          <w:rFonts w:ascii="Arial" w:hAnsi="Arial" w:cs="Arial"/>
          <w:sz w:val="24"/>
          <w:szCs w:val="24"/>
        </w:rPr>
        <w:t>.1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336E91" w:rsidRPr="004103A4">
        <w:rPr>
          <w:rFonts w:ascii="Arial" w:hAnsi="Arial" w:cs="Arial"/>
          <w:sz w:val="24"/>
          <w:szCs w:val="24"/>
        </w:rPr>
        <w:t>decyzji</w:t>
      </w:r>
      <w:r w:rsidRPr="004103A4">
        <w:rPr>
          <w:rFonts w:ascii="Arial" w:hAnsi="Arial" w:cs="Arial"/>
          <w:sz w:val="24"/>
          <w:szCs w:val="24"/>
        </w:rPr>
        <w:t xml:space="preserve">, a więc ich zastosowanie pozwoli </w:t>
      </w:r>
      <w:r w:rsidR="00C16EA0">
        <w:rPr>
          <w:rFonts w:ascii="Arial" w:hAnsi="Arial" w:cs="Arial"/>
          <w:sz w:val="24"/>
          <w:szCs w:val="24"/>
        </w:rPr>
        <w:br/>
      </w:r>
      <w:r w:rsidRPr="004103A4">
        <w:rPr>
          <w:rFonts w:ascii="Arial" w:hAnsi="Arial" w:cs="Arial"/>
          <w:sz w:val="24"/>
          <w:szCs w:val="24"/>
        </w:rPr>
        <w:t>na skuteczne ograniczenie</w:t>
      </w:r>
      <w:r w:rsidR="00336E91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ponadnormatywnej emisji hałasu do środowiska.</w:t>
      </w:r>
    </w:p>
    <w:p w14:paraId="3458955E" w14:textId="2345F96A" w:rsidR="0084051B" w:rsidRPr="004103A4" w:rsidRDefault="00294BD8" w:rsidP="00294BD8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84051B" w:rsidRPr="004103A4">
        <w:rPr>
          <w:rFonts w:ascii="Arial" w:hAnsi="Arial" w:cs="Arial"/>
          <w:sz w:val="24"/>
          <w:szCs w:val="24"/>
        </w:rPr>
        <w:t>Na etapie eksploatacji, z uwagi na charakter przedsięwzięcia, nie przewiduje się wykorzystywania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 xml:space="preserve">wody, w związku z czym nie planuje się poboru wody </w:t>
      </w:r>
      <w:r w:rsidR="005328A6">
        <w:rPr>
          <w:rFonts w:ascii="Arial" w:hAnsi="Arial" w:cs="Arial"/>
          <w:sz w:val="24"/>
          <w:szCs w:val="24"/>
        </w:rPr>
        <w:br/>
      </w:r>
      <w:r w:rsidR="0084051B" w:rsidRPr="004103A4">
        <w:rPr>
          <w:rFonts w:ascii="Arial" w:hAnsi="Arial" w:cs="Arial"/>
          <w:sz w:val="24"/>
          <w:szCs w:val="24"/>
        </w:rPr>
        <w:t>ze środowiska ani z sieci wodociągowej.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Regulację ilości wody podawanej na kotły kontenerowe będzie realizowana zdalnie poprzez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system, DCS EC-2.</w:t>
      </w:r>
    </w:p>
    <w:p w14:paraId="3D72F71F" w14:textId="77777777" w:rsidR="00305AB7" w:rsidRPr="004103A4" w:rsidRDefault="00294BD8" w:rsidP="00C87969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lastRenderedPageBreak/>
        <w:tab/>
      </w:r>
      <w:r w:rsidR="0084051B" w:rsidRPr="004103A4">
        <w:rPr>
          <w:rFonts w:ascii="Arial" w:hAnsi="Arial" w:cs="Arial"/>
          <w:sz w:val="24"/>
          <w:szCs w:val="24"/>
        </w:rPr>
        <w:t>W stanie istniejącym wszystkie rodzaje ścieków (socjalno-bytowe, technologiczne) powstających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 xml:space="preserve">w Elektrociepłowni EC2 w Czechowicach-Dziedzicach kierowane są do oczyszczalni </w:t>
      </w:r>
      <w:proofErr w:type="spellStart"/>
      <w:r w:rsidR="0084051B" w:rsidRPr="004103A4">
        <w:rPr>
          <w:rFonts w:ascii="Arial" w:hAnsi="Arial" w:cs="Arial"/>
          <w:sz w:val="24"/>
          <w:szCs w:val="24"/>
        </w:rPr>
        <w:t>Bioblok</w:t>
      </w:r>
      <w:proofErr w:type="spellEnd"/>
      <w:r w:rsidR="0084051B" w:rsidRPr="004103A4">
        <w:rPr>
          <w:rFonts w:ascii="Arial" w:hAnsi="Arial" w:cs="Arial"/>
          <w:sz w:val="24"/>
          <w:szCs w:val="24"/>
        </w:rPr>
        <w:t>.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Następnie po podczyszczeniu i połączeniu z</w:t>
      </w:r>
      <w:r w:rsidRPr="004103A4">
        <w:rPr>
          <w:rFonts w:ascii="Arial" w:hAnsi="Arial" w:cs="Arial"/>
          <w:sz w:val="24"/>
          <w:szCs w:val="24"/>
        </w:rPr>
        <w:t> </w:t>
      </w:r>
      <w:r w:rsidR="0084051B" w:rsidRPr="004103A4">
        <w:rPr>
          <w:rFonts w:ascii="Arial" w:hAnsi="Arial" w:cs="Arial"/>
          <w:sz w:val="24"/>
          <w:szCs w:val="24"/>
        </w:rPr>
        <w:t>wodami opadowymi (czystymi) są odprowadzane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wspólnym wylotem do rzeki Białej w km 8+790 zgodnie z pozwoleniem zintegrowanym znak: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WS.6222.1.2023.OA z dnia 08.11.2023 r.</w:t>
      </w:r>
      <w:r w:rsidRPr="004103A4">
        <w:rPr>
          <w:rFonts w:ascii="Arial" w:hAnsi="Arial" w:cs="Arial"/>
          <w:sz w:val="24"/>
          <w:szCs w:val="24"/>
        </w:rPr>
        <w:t xml:space="preserve"> </w:t>
      </w:r>
    </w:p>
    <w:p w14:paraId="4DCF4E25" w14:textId="03079A6F" w:rsidR="0084051B" w:rsidRPr="004103A4" w:rsidRDefault="00305AB7" w:rsidP="00C87969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84051B" w:rsidRPr="004103A4">
        <w:rPr>
          <w:rFonts w:ascii="Arial" w:hAnsi="Arial" w:cs="Arial"/>
          <w:sz w:val="24"/>
          <w:szCs w:val="24"/>
        </w:rPr>
        <w:t>Według informacji zawartych w KIP, w ramach prowadzonych prac wytwarzane będą głównie</w:t>
      </w:r>
      <w:r w:rsidR="00294BD8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 xml:space="preserve">odpady kwalifikowane do grupy 17, czyli odpady z budowy, remontów </w:t>
      </w:r>
      <w:r w:rsidR="005328A6">
        <w:rPr>
          <w:rFonts w:ascii="Arial" w:hAnsi="Arial" w:cs="Arial"/>
          <w:sz w:val="24"/>
          <w:szCs w:val="24"/>
        </w:rPr>
        <w:br/>
      </w:r>
      <w:r w:rsidR="0084051B" w:rsidRPr="004103A4">
        <w:rPr>
          <w:rFonts w:ascii="Arial" w:hAnsi="Arial" w:cs="Arial"/>
          <w:sz w:val="24"/>
          <w:szCs w:val="24"/>
        </w:rPr>
        <w:t>i demontażu obiektów</w:t>
      </w:r>
      <w:r w:rsidR="00294BD8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budowlanych i infrastruktury drogowej oraz grupy 15, czyli odpady opakowaniowe, sorbenty,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tkaniny do wycierania, materiały filtracyjne i</w:t>
      </w:r>
      <w:r w:rsidR="00C87969" w:rsidRPr="004103A4">
        <w:rPr>
          <w:rFonts w:ascii="Arial" w:hAnsi="Arial" w:cs="Arial"/>
          <w:sz w:val="24"/>
          <w:szCs w:val="24"/>
        </w:rPr>
        <w:t> </w:t>
      </w:r>
      <w:r w:rsidR="0084051B" w:rsidRPr="004103A4">
        <w:rPr>
          <w:rFonts w:ascii="Arial" w:hAnsi="Arial" w:cs="Arial"/>
          <w:sz w:val="24"/>
          <w:szCs w:val="24"/>
        </w:rPr>
        <w:t>ubrania ochronne. Odpady typu komunalnego będą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gromadzone w kontenerach, przeznaczonych do selektywnego gromadzenia odpadów,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ustawionych na zapleczu socjalnym budowy i odbierane przez wyspecjalizowaną firmę. Odpady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niebezpieczne wstępnie magazynowane będą w zamkniętych, szczelnych i oznakowanych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pojemnikach lub innych pojemnikach odpornych na działania czynników atmosferycznych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 xml:space="preserve">i samych substancji niebezpiecznych. Będą one znajdować się </w:t>
      </w:r>
      <w:r w:rsidR="005328A6">
        <w:rPr>
          <w:rFonts w:ascii="Arial" w:hAnsi="Arial" w:cs="Arial"/>
          <w:sz w:val="24"/>
          <w:szCs w:val="24"/>
        </w:rPr>
        <w:br/>
      </w:r>
      <w:r w:rsidR="0084051B" w:rsidRPr="004103A4">
        <w:rPr>
          <w:rFonts w:ascii="Arial" w:hAnsi="Arial" w:cs="Arial"/>
          <w:sz w:val="24"/>
          <w:szCs w:val="24"/>
        </w:rPr>
        <w:t>na terenie utwardzonym, w miejscu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 xml:space="preserve">zadaszonym bądź też pod przykryciem </w:t>
      </w:r>
      <w:r w:rsidR="005328A6">
        <w:rPr>
          <w:rFonts w:ascii="Arial" w:hAnsi="Arial" w:cs="Arial"/>
          <w:sz w:val="24"/>
          <w:szCs w:val="24"/>
        </w:rPr>
        <w:br/>
      </w:r>
      <w:r w:rsidR="0084051B" w:rsidRPr="004103A4">
        <w:rPr>
          <w:rFonts w:ascii="Arial" w:hAnsi="Arial" w:cs="Arial"/>
          <w:sz w:val="24"/>
          <w:szCs w:val="24"/>
        </w:rPr>
        <w:t>np. plandekami. Takie miejsca będą oznaczone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i zabezpieczone przed wstępem osób postronnych i zwierząt. O</w:t>
      </w:r>
      <w:r w:rsidR="00DB2FF5" w:rsidRPr="004103A4">
        <w:rPr>
          <w:rFonts w:ascii="Arial" w:hAnsi="Arial" w:cs="Arial"/>
          <w:sz w:val="24"/>
          <w:szCs w:val="24"/>
        </w:rPr>
        <w:t>d</w:t>
      </w:r>
      <w:r w:rsidR="0084051B" w:rsidRPr="004103A4">
        <w:rPr>
          <w:rFonts w:ascii="Arial" w:hAnsi="Arial" w:cs="Arial"/>
          <w:sz w:val="24"/>
          <w:szCs w:val="24"/>
        </w:rPr>
        <w:t>pady te będą na bieżąco (po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zapełnieniu pojemników/kontenerów) usuwane z terenu inwestycji - będą przekazywane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podmiotom posiadającym stosowne zezwolenia w zakresie zbierania, transportu i</w:t>
      </w:r>
      <w:r w:rsidR="00C87969" w:rsidRPr="004103A4">
        <w:rPr>
          <w:rFonts w:ascii="Arial" w:hAnsi="Arial" w:cs="Arial"/>
          <w:sz w:val="24"/>
          <w:szCs w:val="24"/>
        </w:rPr>
        <w:t> </w:t>
      </w:r>
      <w:r w:rsidR="0084051B" w:rsidRPr="004103A4">
        <w:rPr>
          <w:rFonts w:ascii="Arial" w:hAnsi="Arial" w:cs="Arial"/>
          <w:sz w:val="24"/>
          <w:szCs w:val="24"/>
        </w:rPr>
        <w:t>odzysku</w:t>
      </w:r>
      <w:r w:rsidR="00C87969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odpadów (zgodnie z BDO).</w:t>
      </w:r>
    </w:p>
    <w:p w14:paraId="747E79F0" w14:textId="7690C85C" w:rsidR="0084051B" w:rsidRPr="004103A4" w:rsidRDefault="00C87969" w:rsidP="00BB4A60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84051B" w:rsidRPr="004103A4">
        <w:rPr>
          <w:rFonts w:ascii="Arial" w:hAnsi="Arial" w:cs="Arial"/>
          <w:sz w:val="24"/>
          <w:szCs w:val="24"/>
        </w:rPr>
        <w:t>Planowana do zastosowania technologia wytwarzania ciepła jest technologią bezodpadową, gdyż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proces spalania gazu nie generuje odpadów paleniskowych.</w:t>
      </w:r>
      <w:r w:rsidR="00BB4A60"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 xml:space="preserve">Podczas eksploatacji przedsięwzięcia </w:t>
      </w:r>
      <w:r w:rsidR="00535356" w:rsidRPr="004103A4">
        <w:rPr>
          <w:rFonts w:ascii="Arial" w:hAnsi="Arial" w:cs="Arial"/>
          <w:sz w:val="24"/>
          <w:szCs w:val="24"/>
        </w:rPr>
        <w:t xml:space="preserve">nie przewiduje się powstawania odpadów, jednak w przypadku, gdyby odpady powstały, będą one </w:t>
      </w:r>
      <w:r w:rsidR="0084051B" w:rsidRPr="004103A4">
        <w:rPr>
          <w:rFonts w:ascii="Arial" w:hAnsi="Arial" w:cs="Arial"/>
          <w:sz w:val="24"/>
          <w:szCs w:val="24"/>
        </w:rPr>
        <w:t>selektywnie zbierane w celu przekazania uprawnionym odbiorcom zgodnie ze sposobem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postępowania określonym w</w:t>
      </w:r>
      <w:r w:rsidRPr="004103A4">
        <w:rPr>
          <w:rFonts w:ascii="Arial" w:hAnsi="Arial" w:cs="Arial"/>
          <w:sz w:val="24"/>
          <w:szCs w:val="24"/>
        </w:rPr>
        <w:t> </w:t>
      </w:r>
      <w:r w:rsidR="0084051B" w:rsidRPr="004103A4">
        <w:rPr>
          <w:rFonts w:ascii="Arial" w:hAnsi="Arial" w:cs="Arial"/>
          <w:sz w:val="24"/>
          <w:szCs w:val="24"/>
        </w:rPr>
        <w:t>obowiązującej Ustawie o odpadach.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Ewidencja i inwentaryzacja wszelkich substancji niebezpiecznych, które mogłyby wpłynąć na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pojawienie się zagrożenia dla ludzi lub środowiska jest prowadzona na bieżąco. Substancje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niebezpieczne, występujące na terenie Elektrociepłowni EC2, nie osiągają ilości progowych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decydujących o zaliczeniu zakładu do zakładu o zwiększonym bądź dużym ryzyku wystąpienia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84051B" w:rsidRPr="004103A4">
        <w:rPr>
          <w:rFonts w:ascii="Arial" w:hAnsi="Arial" w:cs="Arial"/>
          <w:sz w:val="24"/>
          <w:szCs w:val="24"/>
        </w:rPr>
        <w:t>poważnej awarii przemysłowej.</w:t>
      </w:r>
    </w:p>
    <w:p w14:paraId="068EFE8C" w14:textId="07953E69" w:rsidR="00A00A6A" w:rsidRPr="004103A4" w:rsidRDefault="00DD6CD8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A00A6A" w:rsidRPr="004103A4">
        <w:rPr>
          <w:rFonts w:ascii="Arial" w:hAnsi="Arial" w:cs="Arial"/>
          <w:sz w:val="24"/>
          <w:szCs w:val="24"/>
        </w:rPr>
        <w:t>W ramach inwestycji na żelbetowym fundamencie o wymiarach 20 × 20 m zostaną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zainstalowane trzy tymczasowe kotły kontenerowe o wymiarach 4 × 11 m każdy,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zlokalizowane od strony południowej istniejącej Kotłowni Szczytowo-Rezerwowej.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Zastosowane będą wodne, wysokotemperaturowe kotły trójciągowe, wyposażone w</w:t>
      </w:r>
      <w:r w:rsidR="00226F8D" w:rsidRPr="004103A4">
        <w:rPr>
          <w:rFonts w:ascii="Arial" w:hAnsi="Arial" w:cs="Arial"/>
          <w:sz w:val="24"/>
          <w:szCs w:val="24"/>
        </w:rPr>
        <w:t> </w:t>
      </w:r>
      <w:r w:rsidR="00A00A6A" w:rsidRPr="004103A4">
        <w:rPr>
          <w:rFonts w:ascii="Arial" w:hAnsi="Arial" w:cs="Arial"/>
          <w:sz w:val="24"/>
          <w:szCs w:val="24"/>
        </w:rPr>
        <w:t xml:space="preserve">niskoemisyjne palniki gazowe, o mocy 10,6 </w:t>
      </w:r>
      <w:proofErr w:type="spellStart"/>
      <w:r w:rsidR="00A00A6A" w:rsidRPr="004103A4">
        <w:rPr>
          <w:rFonts w:ascii="Arial" w:hAnsi="Arial" w:cs="Arial"/>
          <w:sz w:val="24"/>
          <w:szCs w:val="24"/>
        </w:rPr>
        <w:t>MWt</w:t>
      </w:r>
      <w:proofErr w:type="spellEnd"/>
      <w:r w:rsidR="00A00A6A" w:rsidRPr="004103A4">
        <w:rPr>
          <w:rFonts w:ascii="Arial" w:hAnsi="Arial" w:cs="Arial"/>
          <w:sz w:val="24"/>
          <w:szCs w:val="24"/>
        </w:rPr>
        <w:t xml:space="preserve"> każdy. Spaliny będą odprowadzane przez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zintegrowane kominy stalowe o średnicy DN 800 i wysokości 15</w:t>
      </w:r>
      <w:r w:rsidR="00226F8D" w:rsidRPr="004103A4">
        <w:rPr>
          <w:rFonts w:ascii="Arial" w:hAnsi="Arial" w:cs="Arial"/>
          <w:sz w:val="24"/>
          <w:szCs w:val="24"/>
        </w:rPr>
        <w:t> </w:t>
      </w:r>
      <w:r w:rsidR="00A00A6A" w:rsidRPr="004103A4">
        <w:rPr>
          <w:rFonts w:ascii="Arial" w:hAnsi="Arial" w:cs="Arial"/>
          <w:sz w:val="24"/>
          <w:szCs w:val="24"/>
        </w:rPr>
        <w:t>m. Temperatura spalin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przy pełnej wydajności wyniesie ok. 170–175°C. Kotły zostaną włączone do instalacji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wody sieciowej istniejącej kotłowni poprzez wspólne kolektory.</w:t>
      </w:r>
    </w:p>
    <w:p w14:paraId="43CC2C73" w14:textId="14CF3F5C" w:rsidR="00A00A6A" w:rsidRPr="004103A4" w:rsidRDefault="00226F8D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A00A6A" w:rsidRPr="004103A4">
        <w:rPr>
          <w:rFonts w:ascii="Arial" w:hAnsi="Arial" w:cs="Arial"/>
          <w:sz w:val="24"/>
          <w:szCs w:val="24"/>
        </w:rPr>
        <w:t>W kotłowni spalany będzie gaz ziemny GZ-50, dostarczany z istniejącego rurociągu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gazowego. Wymagana będzie zabudowa trójnika oraz wykonanie nowej rury zasilającej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w gaz wraz ze skrzynką gazową i zaworami odcinającymi, do której podłączone zostaną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poszczególne kotły.</w:t>
      </w:r>
    </w:p>
    <w:p w14:paraId="347A476C" w14:textId="66DA7654" w:rsidR="00A00A6A" w:rsidRPr="004103A4" w:rsidRDefault="00A00A6A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Zasilanie elektryczne zapewni istniejąca rozdzielnia potrzeb własnych kotłowni poprzez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nową rozdzielnicę zlokalizowaną w rejonie montażu kotłów. Każdy kocioł będzie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 xml:space="preserve">wyposażony w szafę sterowniczą i panel sterujący, z obsługą lokalną. </w:t>
      </w:r>
      <w:r w:rsidRPr="004103A4">
        <w:rPr>
          <w:rFonts w:ascii="Arial" w:hAnsi="Arial" w:cs="Arial"/>
          <w:sz w:val="24"/>
          <w:szCs w:val="24"/>
        </w:rPr>
        <w:lastRenderedPageBreak/>
        <w:t>Monitoring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parametrów pracy będzie realizowany zdalnie poprzez sieć internetową, natomiast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regulacja przepływu wody – z systemu DCS EC-2.</w:t>
      </w:r>
    </w:p>
    <w:p w14:paraId="5212BA5F" w14:textId="77777777" w:rsidR="00A00A6A" w:rsidRPr="004103A4" w:rsidRDefault="00A00A6A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Eksploatacja nowych źródeł będzie wiązać się z emisją zanieczyszczeń do powietrza,</w:t>
      </w:r>
    </w:p>
    <w:p w14:paraId="3384BAEF" w14:textId="77777777" w:rsidR="00A00A6A" w:rsidRPr="004103A4" w:rsidRDefault="00A00A6A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jednak zastosowane rozwiązania techniczne zapewnią dotrzymanie obowiązujących</w:t>
      </w:r>
    </w:p>
    <w:p w14:paraId="773E49DD" w14:textId="77777777" w:rsidR="00226F8D" w:rsidRPr="004103A4" w:rsidRDefault="00A00A6A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>standardów emisyjnych określonych w Rozporządzeniu Ministra Klimatu z</w:t>
      </w:r>
      <w:r w:rsidR="00226F8D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>24</w:t>
      </w:r>
      <w:r w:rsidR="00226F8D" w:rsidRPr="004103A4">
        <w:rPr>
          <w:rFonts w:ascii="Arial" w:hAnsi="Arial" w:cs="Arial"/>
          <w:sz w:val="24"/>
          <w:szCs w:val="24"/>
        </w:rPr>
        <w:t> </w:t>
      </w:r>
      <w:r w:rsidRPr="004103A4">
        <w:rPr>
          <w:rFonts w:ascii="Arial" w:hAnsi="Arial" w:cs="Arial"/>
          <w:sz w:val="24"/>
          <w:szCs w:val="24"/>
        </w:rPr>
        <w:t>września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2020 r. w sprawie standardów emisyjnych dla niektórych rodzajów instalacji, źródeł</w:t>
      </w:r>
      <w:r w:rsidR="00226F8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spalania paliw oraz urządzeń spalania lub współspalania odpadów.</w:t>
      </w:r>
    </w:p>
    <w:p w14:paraId="49CD32E3" w14:textId="707B2F1C" w:rsidR="00A00A6A" w:rsidRPr="004103A4" w:rsidRDefault="00226F8D" w:rsidP="00226F8D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A00A6A" w:rsidRPr="004103A4">
        <w:rPr>
          <w:rFonts w:ascii="Arial" w:hAnsi="Arial" w:cs="Arial"/>
          <w:sz w:val="24"/>
          <w:szCs w:val="24"/>
        </w:rPr>
        <w:t>Wpływ kotłowni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na jakość powietrza zostanie dodatkowo ograniczony dzięki wykorzystaniu paliwa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gazowego zamiast węgla, zastosowaniu niskoemisyjnych palników ograniczających emisję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tlenków azotu oraz odprowadzaniu spalin przez indywidualne emitory dla każdego kotła,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co poprawia warunki rozprzestrzeniania się zanieczyszczeń niezależnie od liczby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pracujących jednostek.</w:t>
      </w:r>
    </w:p>
    <w:p w14:paraId="3E493A3B" w14:textId="508FA942" w:rsidR="00A00A6A" w:rsidRPr="004103A4" w:rsidRDefault="0057623C" w:rsidP="0057623C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A00A6A" w:rsidRPr="004103A4">
        <w:rPr>
          <w:rFonts w:ascii="Arial" w:hAnsi="Arial" w:cs="Arial"/>
          <w:sz w:val="24"/>
          <w:szCs w:val="24"/>
        </w:rPr>
        <w:t>Z przedstawionej karty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informacyjnej przedsięwzięcia wynika, że inwestycja polegać będzie na tymczasowej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 xml:space="preserve">eksploatacji trzech kotłowni kontenerowych o mocy 10,6 </w:t>
      </w:r>
      <w:proofErr w:type="spellStart"/>
      <w:r w:rsidR="00A00A6A" w:rsidRPr="004103A4">
        <w:rPr>
          <w:rFonts w:ascii="Arial" w:hAnsi="Arial" w:cs="Arial"/>
          <w:sz w:val="24"/>
          <w:szCs w:val="24"/>
        </w:rPr>
        <w:t>MWt</w:t>
      </w:r>
      <w:proofErr w:type="spellEnd"/>
      <w:r w:rsidR="00A00A6A" w:rsidRPr="004103A4">
        <w:rPr>
          <w:rFonts w:ascii="Arial" w:hAnsi="Arial" w:cs="Arial"/>
          <w:sz w:val="24"/>
          <w:szCs w:val="24"/>
        </w:rPr>
        <w:t xml:space="preserve"> każdy, zasilanych gazem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ziemnym i zlokalizowanych na terenie istniejącej EC-2. Inwestycja zastąpi wyłączany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 xml:space="preserve">z użytkowania blok węglowy BC50, który </w:t>
      </w:r>
      <w:r w:rsidR="001E4286">
        <w:rPr>
          <w:rFonts w:ascii="Arial" w:hAnsi="Arial" w:cs="Arial"/>
          <w:sz w:val="24"/>
          <w:szCs w:val="24"/>
        </w:rPr>
        <w:br/>
      </w:r>
      <w:r w:rsidR="00A00A6A" w:rsidRPr="004103A4">
        <w:rPr>
          <w:rFonts w:ascii="Arial" w:hAnsi="Arial" w:cs="Arial"/>
          <w:sz w:val="24"/>
          <w:szCs w:val="24"/>
        </w:rPr>
        <w:t>od 2027 r. nie będzie spełniać wymagań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 xml:space="preserve">środowiskowych. Zastosowanie paliwa gazowego znacząco ograniczy emisje w porównaniu z dotychczasowym źródłem, </w:t>
      </w:r>
      <w:r w:rsidR="001E4286">
        <w:rPr>
          <w:rFonts w:ascii="Arial" w:hAnsi="Arial" w:cs="Arial"/>
          <w:sz w:val="24"/>
          <w:szCs w:val="24"/>
        </w:rPr>
        <w:br/>
      </w:r>
      <w:r w:rsidR="00A00A6A" w:rsidRPr="004103A4">
        <w:rPr>
          <w:rFonts w:ascii="Arial" w:hAnsi="Arial" w:cs="Arial"/>
          <w:sz w:val="24"/>
          <w:szCs w:val="24"/>
        </w:rPr>
        <w:t>a sama instalacja zostanie posadowiona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na obszarze już przekształconym przemysłowo.</w:t>
      </w:r>
    </w:p>
    <w:p w14:paraId="6C9564E3" w14:textId="03E0C942" w:rsidR="00A00A6A" w:rsidRPr="004103A4" w:rsidRDefault="0057623C" w:rsidP="004E5382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A00A6A" w:rsidRPr="004103A4">
        <w:rPr>
          <w:rFonts w:ascii="Arial" w:hAnsi="Arial" w:cs="Arial"/>
          <w:sz w:val="24"/>
          <w:szCs w:val="24"/>
        </w:rPr>
        <w:t>Przedsięwzięcie nie zwiększy zasięgu terenu działalności, a jego realizacja zapobiegnie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brakowi mocy cieplnej od 2027 r. Reasumując inwestycja nie ma na celu rozbudowy rynku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o nowe moce, lecz zastąpienie zapotrzebowania w wielkości realizowanego obecnie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istniejącym źródłem węglowym przez nowe źródła mniej emisyjne. Nie bez znaczenia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pozostaje fakt, że inwestycja ma charakter tymczasowy, natomiast docelowe źródło ciepła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A00A6A" w:rsidRPr="004103A4">
        <w:rPr>
          <w:rFonts w:ascii="Arial" w:hAnsi="Arial" w:cs="Arial"/>
          <w:sz w:val="24"/>
          <w:szCs w:val="24"/>
        </w:rPr>
        <w:t>– silniki gazowe – będzie przedmiotem odrębnego przedsięwzięcia</w:t>
      </w:r>
      <w:r w:rsidR="00BD2661" w:rsidRPr="004103A4">
        <w:rPr>
          <w:rFonts w:ascii="Arial" w:hAnsi="Arial" w:cs="Arial"/>
          <w:sz w:val="24"/>
          <w:szCs w:val="24"/>
        </w:rPr>
        <w:t>.</w:t>
      </w:r>
    </w:p>
    <w:p w14:paraId="039A7176" w14:textId="325D340D" w:rsidR="00305AB7" w:rsidRPr="004103A4" w:rsidRDefault="00305AB7" w:rsidP="00305AB7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  <w:t xml:space="preserve">Analizowane przedsięwzięcie jest zlokalizowane w zasięgu jednolitej części wód powierzchniowych: Młynówka </w:t>
      </w:r>
      <w:proofErr w:type="spellStart"/>
      <w:r w:rsidRPr="004103A4">
        <w:rPr>
          <w:rFonts w:ascii="Arial" w:hAnsi="Arial" w:cs="Arial"/>
          <w:sz w:val="24"/>
          <w:szCs w:val="24"/>
        </w:rPr>
        <w:t>Komorowicka</w:t>
      </w:r>
      <w:proofErr w:type="spellEnd"/>
      <w:r w:rsidRPr="004103A4">
        <w:rPr>
          <w:rFonts w:ascii="Arial" w:hAnsi="Arial" w:cs="Arial"/>
          <w:sz w:val="24"/>
          <w:szCs w:val="24"/>
        </w:rPr>
        <w:t xml:space="preserve"> o kodzie: PLRW200000211329 oraz w zasięgu jednolitej części wód podziemnych o kodzie: PLGW2000157. Zakres planowanego przedsięwzięcia nie wpłynie na możliwość osiągnięcia celów środowiskowych, o których jest mowa w art. 57, art. 59 i art.61 ustawy z dnia 20 lipca 2017 r. Prawo wodne (Dz.</w:t>
      </w:r>
      <w:r w:rsidR="00DB502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U.</w:t>
      </w:r>
      <w:r w:rsidR="00DB502D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 xml:space="preserve">2025 r., poz. 960 </w:t>
      </w:r>
      <w:proofErr w:type="spellStart"/>
      <w:r w:rsidRPr="004103A4">
        <w:rPr>
          <w:rFonts w:ascii="Arial" w:hAnsi="Arial" w:cs="Arial"/>
          <w:sz w:val="24"/>
          <w:szCs w:val="24"/>
        </w:rPr>
        <w:t>t.j</w:t>
      </w:r>
      <w:proofErr w:type="spellEnd"/>
      <w:r w:rsidRPr="004103A4">
        <w:rPr>
          <w:rFonts w:ascii="Arial" w:hAnsi="Arial" w:cs="Arial"/>
          <w:sz w:val="24"/>
          <w:szCs w:val="24"/>
        </w:rPr>
        <w:t>. ze zm.), a ustanowionych w sprawie Planu gospodarowania wodami na obszarze dorzecza Wisły, przyjętym rozporządzeniem Ministra Infrastruktury z dnia 4 listopada 2022 r. (Dz. U. 2023 poz.</w:t>
      </w:r>
      <w:r w:rsidR="002C57CC" w:rsidRPr="004103A4">
        <w:rPr>
          <w:rFonts w:ascii="Arial" w:hAnsi="Arial" w:cs="Arial"/>
          <w:sz w:val="24"/>
          <w:szCs w:val="24"/>
        </w:rPr>
        <w:t xml:space="preserve"> </w:t>
      </w:r>
      <w:r w:rsidRPr="004103A4">
        <w:rPr>
          <w:rFonts w:ascii="Arial" w:hAnsi="Arial" w:cs="Arial"/>
          <w:sz w:val="24"/>
          <w:szCs w:val="24"/>
        </w:rPr>
        <w:t>300). Ponadto teren realizowanego przedsięwzięcia:</w:t>
      </w:r>
    </w:p>
    <w:p w14:paraId="56FF7FAD" w14:textId="35B82023" w:rsidR="00305AB7" w:rsidRPr="004103A4" w:rsidRDefault="00305AB7" w:rsidP="00AE4904">
      <w:pPr>
        <w:pStyle w:val="Akapitzlist"/>
        <w:numPr>
          <w:ilvl w:val="0"/>
          <w:numId w:val="49"/>
        </w:num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4103A4">
        <w:rPr>
          <w:rFonts w:ascii="Arial" w:hAnsi="Arial" w:cs="Arial"/>
        </w:rPr>
        <w:t>objęty jest mapami zagrożenia powodziowego i mapami ryzyka powodziowego, które zostały opracowane w ramach projektu "Informatyczny System Osłony Kraju przed nadzwyczajnymi zagrożeniami" (ISOK) i zamieszczone w </w:t>
      </w:r>
      <w:proofErr w:type="spellStart"/>
      <w:r w:rsidRPr="004103A4">
        <w:rPr>
          <w:rFonts w:ascii="Arial" w:hAnsi="Arial" w:cs="Arial"/>
        </w:rPr>
        <w:t>Hydroportalu</w:t>
      </w:r>
      <w:proofErr w:type="spellEnd"/>
      <w:r w:rsidRPr="004103A4">
        <w:rPr>
          <w:rFonts w:ascii="Arial" w:hAnsi="Arial" w:cs="Arial"/>
        </w:rPr>
        <w:t xml:space="preserve"> prowadzonym przez Krajowy Zarząd Gospodarki Wodnej (adres strony: http://wody.isok.gov.pl). Omawiany obszar znajduje się </w:t>
      </w:r>
      <w:r w:rsidR="00AE4904">
        <w:rPr>
          <w:rFonts w:ascii="Arial" w:hAnsi="Arial" w:cs="Arial"/>
        </w:rPr>
        <w:br/>
      </w:r>
      <w:r w:rsidRPr="004103A4">
        <w:rPr>
          <w:rFonts w:ascii="Arial" w:hAnsi="Arial" w:cs="Arial"/>
        </w:rPr>
        <w:t>na arkuszach map o numerach: M-34-75-A-c-3 i położony jest poza obszarem szczególnego zagrożenia powodzią;</w:t>
      </w:r>
    </w:p>
    <w:p w14:paraId="49386C51" w14:textId="5489B812" w:rsidR="00305AB7" w:rsidRPr="004103A4" w:rsidRDefault="00305AB7" w:rsidP="00AE4904">
      <w:pPr>
        <w:pStyle w:val="Akapitzlist"/>
        <w:numPr>
          <w:ilvl w:val="0"/>
          <w:numId w:val="49"/>
        </w:numPr>
        <w:tabs>
          <w:tab w:val="left" w:pos="709"/>
        </w:tabs>
        <w:ind w:left="686" w:hanging="336"/>
        <w:jc w:val="both"/>
        <w:rPr>
          <w:rFonts w:ascii="Arial" w:hAnsi="Arial" w:cs="Arial"/>
        </w:rPr>
      </w:pPr>
      <w:r w:rsidRPr="004103A4">
        <w:rPr>
          <w:rFonts w:ascii="Arial" w:hAnsi="Arial" w:cs="Arial"/>
        </w:rPr>
        <w:t>znajduje się poza obszarem występowania Głównych Zbiorników Wód</w:t>
      </w:r>
      <w:r w:rsidR="00AE4904">
        <w:rPr>
          <w:rFonts w:ascii="Arial" w:hAnsi="Arial" w:cs="Arial"/>
        </w:rPr>
        <w:t xml:space="preserve"> </w:t>
      </w:r>
      <w:r w:rsidRPr="004103A4">
        <w:rPr>
          <w:rFonts w:ascii="Arial" w:hAnsi="Arial" w:cs="Arial"/>
        </w:rPr>
        <w:t>Podziemnych.</w:t>
      </w:r>
    </w:p>
    <w:p w14:paraId="083BEE9E" w14:textId="4E96F9CC" w:rsidR="00485A47" w:rsidRPr="004103A4" w:rsidRDefault="00336E91" w:rsidP="00AE4904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485A47" w:rsidRPr="004103A4">
        <w:rPr>
          <w:rFonts w:ascii="Arial" w:hAnsi="Arial" w:cs="Arial"/>
          <w:sz w:val="24"/>
          <w:szCs w:val="24"/>
        </w:rPr>
        <w:t>Przedsięwzięcie będzie realizowane poza wielkopowierzchniowymi formami ochrony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przyrody, o których mowa w art. 6 ust. 1 Ustawy z dnia 16 kwietnia 2004 r. o</w:t>
      </w:r>
      <w:r w:rsidR="00305AB7" w:rsidRPr="004103A4">
        <w:rPr>
          <w:rFonts w:ascii="Arial" w:hAnsi="Arial" w:cs="Arial"/>
          <w:sz w:val="24"/>
          <w:szCs w:val="24"/>
        </w:rPr>
        <w:t> </w:t>
      </w:r>
      <w:r w:rsidR="00485A47" w:rsidRPr="004103A4">
        <w:rPr>
          <w:rFonts w:ascii="Arial" w:hAnsi="Arial" w:cs="Arial"/>
          <w:sz w:val="24"/>
          <w:szCs w:val="24"/>
        </w:rPr>
        <w:t>ochronie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przyrody (Dz. U. z 2026 r. poz. 13), w tym poza granicami obszarów Natura 2000 oraz poza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zasięgiem korytarzy ekologicznych. Najbliżej położonym obszarem Natura 2000 jest ostoja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Dolina Górnej Wisły PLB240001 w odległości ok. 2,3 km. </w:t>
      </w:r>
      <w:r w:rsidR="00485A47" w:rsidRPr="004103A4">
        <w:rPr>
          <w:rFonts w:ascii="Arial" w:hAnsi="Arial" w:cs="Arial"/>
          <w:sz w:val="24"/>
          <w:szCs w:val="24"/>
        </w:rPr>
        <w:lastRenderedPageBreak/>
        <w:t>W</w:t>
      </w:r>
      <w:r w:rsidR="00305AB7" w:rsidRPr="004103A4">
        <w:rPr>
          <w:rFonts w:ascii="Arial" w:hAnsi="Arial" w:cs="Arial"/>
          <w:sz w:val="24"/>
          <w:szCs w:val="24"/>
        </w:rPr>
        <w:t> </w:t>
      </w:r>
      <w:r w:rsidR="00485A47" w:rsidRPr="004103A4">
        <w:rPr>
          <w:rFonts w:ascii="Arial" w:hAnsi="Arial" w:cs="Arial"/>
          <w:sz w:val="24"/>
          <w:szCs w:val="24"/>
        </w:rPr>
        <w:t>skład ostoi Dolina Górnej Wisły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PLB240001 wchodzi Jezioro Goczałkowickie </w:t>
      </w:r>
      <w:r w:rsidR="005328A6">
        <w:rPr>
          <w:rFonts w:ascii="Arial" w:hAnsi="Arial" w:cs="Arial"/>
          <w:sz w:val="24"/>
          <w:szCs w:val="24"/>
        </w:rPr>
        <w:br/>
      </w:r>
      <w:r w:rsidR="00485A47" w:rsidRPr="004103A4">
        <w:rPr>
          <w:rFonts w:ascii="Arial" w:hAnsi="Arial" w:cs="Arial"/>
          <w:sz w:val="24"/>
          <w:szCs w:val="24"/>
        </w:rPr>
        <w:t>oraz liczne kompleksy stawów rybnych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i fragmenty lasów w dolinie górnej Wisły położone między Skoczowem a Czechowicami-Dziedzicami. Występuje tutaj większość rzadkich gatunków ptaków w tym wymienione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w Załączniku I Dyrektywy Komisji Europejskiej 79/409/EEC. Przedmiotami ochrony obszaru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Natura 2000 są: A005 Perkoz dwuczuby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Podiceps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cristatus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A008 Zausznik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Podiceps</w:t>
      </w:r>
      <w:proofErr w:type="spellEnd"/>
      <w:r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nigricollis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A022 Bączek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Ixobrychus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minutus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A023 Ślepowron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Nycticorax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nycticorax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>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A029 Czapla purpurowa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Ardea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purpura, A043 Gęgawa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Anser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anser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A051 Krakwa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Anas</w:t>
      </w:r>
      <w:proofErr w:type="spellEnd"/>
      <w:r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strepera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A055 Cyranka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Anas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querquedula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A056 Płaskonos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Anas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clypeata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>, A059 Głowienka</w:t>
      </w:r>
      <w:r w:rsidR="00AE49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Aythya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ferina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A061 Czernica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Aythya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fuligula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A123 Kokoszka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Gallinula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chloropus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>,</w:t>
      </w:r>
      <w:r w:rsidR="009674CC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A136 Sieweczka rzeczna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Charadrius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dubius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A162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Krwawodziób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Tringa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tetanus, A176 Mewa</w:t>
      </w:r>
      <w:r w:rsidR="009674CC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czarnogłowa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Larus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melanocephalus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A179 Śmieszka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Chroicocephalus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ridibundus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>,</w:t>
      </w:r>
      <w:r w:rsidR="009674CC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A193 Rybitwa rzeczna Sterna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hirundo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A196 Rybitwa białowąsa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Chlidonias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hybrida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>,</w:t>
      </w:r>
      <w:r w:rsidR="009674CC"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 xml:space="preserve">A197 Rybitwa czarna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Chlidonias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niger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, A321 Muchołówka białoszyja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Ficedula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47" w:rsidRPr="004103A4">
        <w:rPr>
          <w:rFonts w:ascii="Arial" w:hAnsi="Arial" w:cs="Arial"/>
          <w:sz w:val="24"/>
          <w:szCs w:val="24"/>
        </w:rPr>
        <w:t>albicollis</w:t>
      </w:r>
      <w:proofErr w:type="spellEnd"/>
      <w:r w:rsidR="00485A47" w:rsidRPr="004103A4">
        <w:rPr>
          <w:rFonts w:ascii="Arial" w:hAnsi="Arial" w:cs="Arial"/>
          <w:sz w:val="24"/>
          <w:szCs w:val="24"/>
        </w:rPr>
        <w:t>.</w:t>
      </w:r>
    </w:p>
    <w:p w14:paraId="2AEEF97F" w14:textId="4404DE24" w:rsidR="00AC7CB2" w:rsidRPr="004103A4" w:rsidRDefault="009674CC" w:rsidP="00AC7CB2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485A47" w:rsidRPr="004103A4">
        <w:rPr>
          <w:rFonts w:ascii="Arial" w:hAnsi="Arial" w:cs="Arial"/>
          <w:sz w:val="24"/>
          <w:szCs w:val="24"/>
        </w:rPr>
        <w:t>Dla obszaru Dolina Górnej Wisły PLB240001 ustanowiono plan zadań ochronnych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[Zarządzenie nr 37/2013 Regionalnego Dyrektora Ochrony Środowiska w</w:t>
      </w:r>
      <w:r w:rsidRPr="004103A4">
        <w:rPr>
          <w:rFonts w:ascii="Arial" w:hAnsi="Arial" w:cs="Arial"/>
          <w:sz w:val="24"/>
          <w:szCs w:val="24"/>
        </w:rPr>
        <w:t> </w:t>
      </w:r>
      <w:r w:rsidR="00485A47" w:rsidRPr="004103A4">
        <w:rPr>
          <w:rFonts w:ascii="Arial" w:hAnsi="Arial" w:cs="Arial"/>
          <w:sz w:val="24"/>
          <w:szCs w:val="24"/>
        </w:rPr>
        <w:t>Katowicach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485A47" w:rsidRPr="004103A4">
        <w:rPr>
          <w:rFonts w:ascii="Arial" w:hAnsi="Arial" w:cs="Arial"/>
          <w:sz w:val="24"/>
          <w:szCs w:val="24"/>
        </w:rPr>
        <w:t>z dnia 31 grudnia 2013 r. w sprawie ustanowienia planu zadań ochronnych dla obszaru</w:t>
      </w:r>
      <w:r w:rsidR="00524B40" w:rsidRPr="004103A4">
        <w:rPr>
          <w:rFonts w:ascii="Arial" w:hAnsi="Arial" w:cs="Arial"/>
          <w:sz w:val="24"/>
          <w:szCs w:val="24"/>
        </w:rPr>
        <w:t xml:space="preserve"> Natura 2000 Dolina Górnej Wisły PLB240001; https://www.gov.pl/web/rdos-katowice/dolinagornej-wisly-plb240001,</w:t>
      </w:r>
      <w:r w:rsidR="005328A6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zmienione</w:t>
      </w:r>
      <w:r w:rsidR="005328A6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Zarządzeniem Regionalnego Dyrektora Ochrony</w:t>
      </w:r>
      <w:r w:rsidR="00393CF7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Środowiska w Katowicach z dnia 7 grudnia 2022 r. zmieniającym zarządzenie z dnia</w:t>
      </w:r>
      <w:r w:rsidR="00393CF7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31 grudnia 2013 r. w sprawie ustanowienia planu zadań ochronnych dla obszaru Natura</w:t>
      </w:r>
      <w:r w:rsidR="009C6EF1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2000 Dolina Górnej Wisły PLB240001]. Obwieszczeniem Regionalnego Dyrektora Ochrony</w:t>
      </w:r>
      <w:r w:rsidR="00AC7CB2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Środowiska w</w:t>
      </w:r>
      <w:r w:rsidR="00AC7CB2" w:rsidRPr="004103A4">
        <w:rPr>
          <w:rFonts w:ascii="Arial" w:hAnsi="Arial" w:cs="Arial"/>
          <w:sz w:val="24"/>
          <w:szCs w:val="24"/>
        </w:rPr>
        <w:t> </w:t>
      </w:r>
      <w:r w:rsidR="00524B40" w:rsidRPr="004103A4">
        <w:rPr>
          <w:rFonts w:ascii="Arial" w:hAnsi="Arial" w:cs="Arial"/>
          <w:sz w:val="24"/>
          <w:szCs w:val="24"/>
        </w:rPr>
        <w:t>Katowicach znak: WPN.6320.2.2023.MA z 25 stycznia 2023 r. poinformowano</w:t>
      </w:r>
      <w:r w:rsidR="00AC7CB2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o</w:t>
      </w:r>
      <w:r w:rsidR="00AC7CB2" w:rsidRPr="004103A4">
        <w:rPr>
          <w:rFonts w:ascii="Arial" w:hAnsi="Arial" w:cs="Arial"/>
          <w:sz w:val="24"/>
          <w:szCs w:val="24"/>
        </w:rPr>
        <w:t> </w:t>
      </w:r>
      <w:r w:rsidR="00524B40" w:rsidRPr="004103A4">
        <w:rPr>
          <w:rFonts w:ascii="Arial" w:hAnsi="Arial" w:cs="Arial"/>
          <w:sz w:val="24"/>
          <w:szCs w:val="24"/>
        </w:rPr>
        <w:t>przystąpieniu do sporządzenia nowego planu zadań ochronnych dla tego obszaru.</w:t>
      </w:r>
    </w:p>
    <w:p w14:paraId="37B2EC00" w14:textId="46B748D0" w:rsidR="00524B40" w:rsidRPr="004103A4" w:rsidRDefault="00AC7CB2" w:rsidP="00AC7CB2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524B40" w:rsidRPr="004103A4">
        <w:rPr>
          <w:rFonts w:ascii="Arial" w:hAnsi="Arial" w:cs="Arial"/>
          <w:sz w:val="24"/>
          <w:szCs w:val="24"/>
        </w:rPr>
        <w:t>Biorąc pod uwagę lokalizację (odległość od granic ostoi) oraz zakres planowanego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przedsięwzięcia obejmujący budowę tymczasowej kotłowni kontenerowej na terenie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istniejącej elektrociepłowni w Czechowicach-Dziedzicach stwierdzono, że planowana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inwestycja nie będzie źródłem znaczącego negatywnego oddziaływania na przedmioty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ochrony ww. ostoi, wymienione w Standardowym Formularzu Danych, a także na możliwość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 xml:space="preserve">osiągnięcia celów działań ochronnych </w:t>
      </w:r>
      <w:r w:rsidR="005328A6">
        <w:rPr>
          <w:rFonts w:ascii="Arial" w:hAnsi="Arial" w:cs="Arial"/>
          <w:sz w:val="24"/>
          <w:szCs w:val="24"/>
        </w:rPr>
        <w:br/>
      </w:r>
      <w:r w:rsidR="00524B40" w:rsidRPr="004103A4">
        <w:rPr>
          <w:rFonts w:ascii="Arial" w:hAnsi="Arial" w:cs="Arial"/>
          <w:sz w:val="24"/>
          <w:szCs w:val="24"/>
        </w:rPr>
        <w:t>oraz na realizację działań ochronnych określonych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 xml:space="preserve">w planie zadań ochronnych </w:t>
      </w:r>
      <w:r w:rsidR="005328A6">
        <w:rPr>
          <w:rFonts w:ascii="Arial" w:hAnsi="Arial" w:cs="Arial"/>
          <w:sz w:val="24"/>
          <w:szCs w:val="24"/>
        </w:rPr>
        <w:br/>
      </w:r>
      <w:r w:rsidR="00524B40" w:rsidRPr="004103A4">
        <w:rPr>
          <w:rFonts w:ascii="Arial" w:hAnsi="Arial" w:cs="Arial"/>
          <w:sz w:val="24"/>
          <w:szCs w:val="24"/>
        </w:rPr>
        <w:t>dla ww. obszaru Natura 2000.</w:t>
      </w:r>
    </w:p>
    <w:p w14:paraId="3D77B9C8" w14:textId="1755878C" w:rsidR="00524B40" w:rsidRPr="004103A4" w:rsidRDefault="00AC7CB2" w:rsidP="00AC7CB2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524B40" w:rsidRPr="004103A4">
        <w:rPr>
          <w:rFonts w:ascii="Arial" w:hAnsi="Arial" w:cs="Arial"/>
          <w:sz w:val="24"/>
          <w:szCs w:val="24"/>
        </w:rPr>
        <w:t>Ze względu na znaczną odległość inwestycji od granicy Państwa (ok. 34 km), nie będą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występowały oddziaływania transgraniczne.</w:t>
      </w:r>
    </w:p>
    <w:p w14:paraId="0CEA8D6D" w14:textId="10F9D6FC" w:rsidR="00524B40" w:rsidRPr="004103A4" w:rsidRDefault="00AC7CB2" w:rsidP="00AC7CB2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524B40" w:rsidRPr="004103A4">
        <w:rPr>
          <w:rFonts w:ascii="Arial" w:hAnsi="Arial" w:cs="Arial"/>
          <w:sz w:val="24"/>
          <w:szCs w:val="24"/>
        </w:rPr>
        <w:t>Z dokumentacji nie wynika konieczność utworzenia obszaru ograniczonego użytkowania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 xml:space="preserve">w rozumieniu przepisów ustawy Prawo ochrony środowiska </w:t>
      </w:r>
      <w:r w:rsidR="00AE4904">
        <w:rPr>
          <w:rFonts w:ascii="Arial" w:hAnsi="Arial" w:cs="Arial"/>
          <w:sz w:val="24"/>
          <w:szCs w:val="24"/>
        </w:rPr>
        <w:br/>
      </w:r>
      <w:r w:rsidR="00524B40" w:rsidRPr="004103A4">
        <w:rPr>
          <w:rFonts w:ascii="Arial" w:hAnsi="Arial" w:cs="Arial"/>
          <w:sz w:val="24"/>
          <w:szCs w:val="24"/>
        </w:rPr>
        <w:t>(Dz. U. z</w:t>
      </w:r>
      <w:r w:rsidRPr="004103A4">
        <w:rPr>
          <w:rFonts w:ascii="Arial" w:hAnsi="Arial" w:cs="Arial"/>
          <w:sz w:val="24"/>
          <w:szCs w:val="24"/>
        </w:rPr>
        <w:t> </w:t>
      </w:r>
      <w:r w:rsidR="00524B40" w:rsidRPr="004103A4">
        <w:rPr>
          <w:rFonts w:ascii="Arial" w:hAnsi="Arial" w:cs="Arial"/>
          <w:sz w:val="24"/>
          <w:szCs w:val="24"/>
        </w:rPr>
        <w:t>2025 r., poz. 647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ze zm.).</w:t>
      </w:r>
    </w:p>
    <w:p w14:paraId="73628C31" w14:textId="00712457" w:rsidR="00524B40" w:rsidRPr="004103A4" w:rsidRDefault="00AC7CB2" w:rsidP="00056E2B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524B40" w:rsidRPr="004103A4">
        <w:rPr>
          <w:rFonts w:ascii="Arial" w:hAnsi="Arial" w:cs="Arial"/>
          <w:sz w:val="24"/>
          <w:szCs w:val="24"/>
        </w:rPr>
        <w:t>Planowane przedsięwzięcie nie wiąże się z magazynowaniem substancji mogących stwarzać</w:t>
      </w:r>
      <w:r w:rsidR="00327628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ryzyko zanieczyszczenia środowiska gruntowo – wodnego, kwalifikujących instalację</w:t>
      </w:r>
      <w:r w:rsidR="00327628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do zakładów o zwiększonym ryzyku wystąpienia poważnej awarii przemysłowej lub zakładu</w:t>
      </w:r>
      <w:r w:rsidR="00056E2B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o dużym ryzyku wystąpienia poważnej awarii przemysłowej, wymienionych w rozporządzeniu</w:t>
      </w:r>
      <w:r w:rsidR="00E24E54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Ministra Rozwoju z dnia 29 stycznia 2016 r. w sprawie rodzajów i ilości znajdujących</w:t>
      </w:r>
      <w:r w:rsidR="00056E2B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się w zakładzie substancji niebezpiecznych, decydujących o zaliczeniu zakładu do zakładu</w:t>
      </w:r>
      <w:r w:rsidR="00056E2B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 xml:space="preserve">o zwiększonym </w:t>
      </w:r>
      <w:r w:rsidR="005328A6">
        <w:rPr>
          <w:rFonts w:ascii="Arial" w:hAnsi="Arial" w:cs="Arial"/>
          <w:sz w:val="24"/>
          <w:szCs w:val="24"/>
        </w:rPr>
        <w:br/>
      </w:r>
      <w:r w:rsidR="00524B40" w:rsidRPr="004103A4">
        <w:rPr>
          <w:rFonts w:ascii="Arial" w:hAnsi="Arial" w:cs="Arial"/>
          <w:sz w:val="24"/>
          <w:szCs w:val="24"/>
        </w:rPr>
        <w:t>lub dużym ryzyku wystąpienia poważnej awarii przemysłowej</w:t>
      </w:r>
      <w:r w:rsidR="00056E2B"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(Dz. U. z 2016 r., poz. 138).</w:t>
      </w:r>
    </w:p>
    <w:p w14:paraId="01FA82A0" w14:textId="02490574" w:rsidR="007D487C" w:rsidRPr="004103A4" w:rsidRDefault="00056E2B" w:rsidP="00056E2B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524B40" w:rsidRPr="004103A4">
        <w:rPr>
          <w:rFonts w:ascii="Arial" w:hAnsi="Arial" w:cs="Arial"/>
          <w:sz w:val="24"/>
          <w:szCs w:val="24"/>
        </w:rPr>
        <w:t>Uwzględniając rodzaj i charakterystykę przedsięwzięcia, lokalizację na terenie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zagospodarowanym w kierunku przemysłowym, przewidywane oddziaływania,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lastRenderedPageBreak/>
        <w:t>z</w:t>
      </w:r>
      <w:r w:rsidRPr="004103A4">
        <w:rPr>
          <w:rFonts w:ascii="Arial" w:hAnsi="Arial" w:cs="Arial"/>
          <w:sz w:val="24"/>
          <w:szCs w:val="24"/>
        </w:rPr>
        <w:t> </w:t>
      </w:r>
      <w:r w:rsidR="00524B40" w:rsidRPr="004103A4">
        <w:rPr>
          <w:rFonts w:ascii="Arial" w:hAnsi="Arial" w:cs="Arial"/>
          <w:sz w:val="24"/>
          <w:szCs w:val="24"/>
        </w:rPr>
        <w:t xml:space="preserve">uwzględnieniem możliwego zagrożenia dla środowiska, w szczególności </w:t>
      </w:r>
      <w:r w:rsidR="005328A6">
        <w:rPr>
          <w:rFonts w:ascii="Arial" w:hAnsi="Arial" w:cs="Arial"/>
          <w:sz w:val="24"/>
          <w:szCs w:val="24"/>
        </w:rPr>
        <w:br/>
      </w:r>
      <w:r w:rsidR="00524B40" w:rsidRPr="004103A4">
        <w:rPr>
          <w:rFonts w:ascii="Arial" w:hAnsi="Arial" w:cs="Arial"/>
          <w:sz w:val="24"/>
          <w:szCs w:val="24"/>
        </w:rPr>
        <w:t>przy istniejącym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i planowanym użytkowaniu terenu, zdolności samooczyszczania się środowiska i odnawiania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się zasobów naturalnych, walorów przyrodniczych i</w:t>
      </w:r>
      <w:r w:rsidRPr="004103A4">
        <w:rPr>
          <w:rFonts w:ascii="Arial" w:hAnsi="Arial" w:cs="Arial"/>
          <w:sz w:val="24"/>
          <w:szCs w:val="24"/>
        </w:rPr>
        <w:t> </w:t>
      </w:r>
      <w:r w:rsidR="00524B40" w:rsidRPr="004103A4">
        <w:rPr>
          <w:rFonts w:ascii="Arial" w:hAnsi="Arial" w:cs="Arial"/>
          <w:sz w:val="24"/>
          <w:szCs w:val="24"/>
        </w:rPr>
        <w:t>krajobrazowych, a także zaplanowane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rozwiązania minimalizujące oddziaływanie przedsięwzięcia na środowisko stwierdzono,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że inwestycja nie będzie źródłem ponadnormatywnego oddziaływania na poszczególne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elementy środowiska, zarówno na etapie realizacji jak i eksploatacji. W związku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z powyższym wyrażono opinię o</w:t>
      </w:r>
      <w:r w:rsidRPr="004103A4">
        <w:rPr>
          <w:rFonts w:ascii="Arial" w:hAnsi="Arial" w:cs="Arial"/>
          <w:sz w:val="24"/>
          <w:szCs w:val="24"/>
        </w:rPr>
        <w:t> </w:t>
      </w:r>
      <w:r w:rsidR="00524B40" w:rsidRPr="004103A4">
        <w:rPr>
          <w:rFonts w:ascii="Arial" w:hAnsi="Arial" w:cs="Arial"/>
          <w:sz w:val="24"/>
          <w:szCs w:val="24"/>
        </w:rPr>
        <w:t>braku konieczności przeprowadzenia oceny oddziaływania</w:t>
      </w:r>
      <w:r w:rsidRPr="004103A4">
        <w:rPr>
          <w:rFonts w:ascii="Arial" w:hAnsi="Arial" w:cs="Arial"/>
          <w:sz w:val="24"/>
          <w:szCs w:val="24"/>
        </w:rPr>
        <w:t xml:space="preserve"> </w:t>
      </w:r>
      <w:r w:rsidR="00524B40" w:rsidRPr="004103A4">
        <w:rPr>
          <w:rFonts w:ascii="Arial" w:hAnsi="Arial" w:cs="Arial"/>
          <w:sz w:val="24"/>
          <w:szCs w:val="24"/>
        </w:rPr>
        <w:t>przedmiotowego przedsięwzięcia na środowisko.</w:t>
      </w:r>
    </w:p>
    <w:p w14:paraId="6A4FEEFE" w14:textId="42E18406" w:rsidR="00D5046E" w:rsidRPr="004103A4" w:rsidRDefault="0020103D" w:rsidP="00535356">
      <w:pPr>
        <w:tabs>
          <w:tab w:val="left" w:pos="709"/>
        </w:tabs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</w:p>
    <w:p w14:paraId="1AB273F7" w14:textId="77777777" w:rsidR="00D5046E" w:rsidRPr="004103A4" w:rsidRDefault="00D5046E" w:rsidP="00F03D8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280F8" w14:textId="038FDD86" w:rsidR="008C24A8" w:rsidRPr="004103A4" w:rsidRDefault="00B2445E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b/>
          <w:sz w:val="24"/>
          <w:szCs w:val="24"/>
          <w:lang w:eastAsia="pl-PL"/>
        </w:rPr>
        <w:t>POUCZENIE</w:t>
      </w:r>
    </w:p>
    <w:p w14:paraId="39091858" w14:textId="77777777" w:rsidR="00F03D8D" w:rsidRPr="004103A4" w:rsidRDefault="00F03D8D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C8A01C" w14:textId="77777777" w:rsidR="00F03D8D" w:rsidRPr="004103A4" w:rsidRDefault="00F03D8D" w:rsidP="00F03D8D">
      <w:pPr>
        <w:tabs>
          <w:tab w:val="left" w:pos="709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8A28051" w14:textId="3B9602BA" w:rsidR="00B2445E" w:rsidRPr="004103A4" w:rsidRDefault="00AA4498" w:rsidP="00AA4498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Arial" w:hAnsi="Arial" w:cs="Arial"/>
          <w:sz w:val="24"/>
          <w:szCs w:val="24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B2445E" w:rsidRPr="004103A4">
        <w:rPr>
          <w:rFonts w:ascii="Arial" w:hAnsi="Arial" w:cs="Arial"/>
          <w:sz w:val="24"/>
          <w:szCs w:val="24"/>
        </w:rPr>
        <w:t xml:space="preserve">Od niniejszej decyzji służy stronie odwołanie do Samorządowego Kolegium Odwoławczego w Bielsku-Białej w terminie 14 dni od daty doręczenia, </w:t>
      </w:r>
      <w:r w:rsidR="004F2695" w:rsidRPr="004103A4">
        <w:rPr>
          <w:rFonts w:ascii="Arial" w:hAnsi="Arial" w:cs="Arial"/>
          <w:sz w:val="24"/>
          <w:szCs w:val="24"/>
        </w:rPr>
        <w:br/>
      </w:r>
      <w:r w:rsidR="00B2445E" w:rsidRPr="004103A4">
        <w:rPr>
          <w:rFonts w:ascii="Arial" w:hAnsi="Arial" w:cs="Arial"/>
          <w:sz w:val="24"/>
          <w:szCs w:val="24"/>
        </w:rPr>
        <w:t xml:space="preserve">za </w:t>
      </w:r>
      <w:r w:rsidR="002A6619" w:rsidRPr="004103A4">
        <w:rPr>
          <w:rFonts w:ascii="Arial" w:hAnsi="Arial" w:cs="Arial"/>
          <w:sz w:val="24"/>
          <w:szCs w:val="24"/>
        </w:rPr>
        <w:t>pośrednictwem Burmistrza Czechowic-Dziedzic.</w:t>
      </w:r>
    </w:p>
    <w:p w14:paraId="3D827545" w14:textId="04F3676D" w:rsidR="00C76D75" w:rsidRPr="004103A4" w:rsidRDefault="00AA4498" w:rsidP="00AA4498">
      <w:pPr>
        <w:tabs>
          <w:tab w:val="left" w:pos="709"/>
        </w:tabs>
        <w:spacing w:after="120" w:line="240" w:lineRule="auto"/>
        <w:ind w:left="5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103A4">
        <w:rPr>
          <w:rFonts w:ascii="Arial" w:hAnsi="Arial" w:cs="Arial"/>
          <w:sz w:val="24"/>
          <w:szCs w:val="24"/>
        </w:rPr>
        <w:tab/>
      </w:r>
      <w:r w:rsidR="00B2445E" w:rsidRPr="004103A4">
        <w:rPr>
          <w:rFonts w:ascii="Arial" w:hAnsi="Arial" w:cs="Arial"/>
          <w:sz w:val="24"/>
          <w:szCs w:val="24"/>
        </w:rPr>
        <w:t xml:space="preserve">Przed upływem terminu do wniesienia odwołania strona może zrzec się prawa </w:t>
      </w:r>
      <w:r w:rsidR="009D34FD" w:rsidRPr="004103A4">
        <w:rPr>
          <w:rFonts w:ascii="Arial" w:hAnsi="Arial" w:cs="Arial"/>
          <w:sz w:val="24"/>
          <w:szCs w:val="24"/>
        </w:rPr>
        <w:br/>
      </w:r>
      <w:r w:rsidR="00B2445E" w:rsidRPr="004103A4">
        <w:rPr>
          <w:rFonts w:ascii="Arial" w:hAnsi="Arial" w:cs="Arial"/>
          <w:sz w:val="24"/>
          <w:szCs w:val="24"/>
        </w:rPr>
        <w:t xml:space="preserve">do wniesienia odwołania wobec organu administracji publicznej, który wydał decyzję. </w:t>
      </w:r>
      <w:r w:rsidR="002A6619" w:rsidRPr="004103A4">
        <w:rPr>
          <w:rFonts w:ascii="Arial" w:hAnsi="Arial" w:cs="Arial"/>
          <w:sz w:val="24"/>
          <w:szCs w:val="24"/>
        </w:rPr>
        <w:br/>
      </w:r>
      <w:r w:rsidR="00B2445E" w:rsidRPr="004103A4">
        <w:rPr>
          <w:rFonts w:ascii="Arial" w:hAnsi="Arial" w:cs="Arial"/>
          <w:sz w:val="24"/>
          <w:szCs w:val="24"/>
        </w:rPr>
        <w:t>Z dniem doręczenia organowi administracji publicznej oświadczenia o zrzeczeniu się prawa do wniesienia odwołania przez ostatnią ze stron postępowania, decyzja staje się ostatec</w:t>
      </w:r>
      <w:r w:rsidR="00DD010A" w:rsidRPr="004103A4">
        <w:rPr>
          <w:rFonts w:ascii="Arial" w:hAnsi="Arial" w:cs="Arial"/>
          <w:sz w:val="24"/>
          <w:szCs w:val="24"/>
        </w:rPr>
        <w:t>zna</w:t>
      </w:r>
      <w:r w:rsidR="00B2445E" w:rsidRPr="004103A4">
        <w:rPr>
          <w:rFonts w:ascii="Arial" w:hAnsi="Arial" w:cs="Arial"/>
          <w:sz w:val="24"/>
          <w:szCs w:val="24"/>
        </w:rPr>
        <w:t xml:space="preserve"> prawomocna.</w:t>
      </w:r>
    </w:p>
    <w:p w14:paraId="43DB01A9" w14:textId="2E2C2421" w:rsidR="007277CF" w:rsidRPr="004103A4" w:rsidRDefault="008332E7" w:rsidP="00F03D8D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3F2CF75D" w14:textId="77777777" w:rsidR="007277CF" w:rsidRPr="004103A4" w:rsidRDefault="007277CF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0B248" w14:textId="09A9FB83" w:rsidR="00C4418F" w:rsidRDefault="00C4418F" w:rsidP="00C4418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21938864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B U R M I S T R Z</w:t>
      </w:r>
    </w:p>
    <w:p w14:paraId="15045498" w14:textId="77777777" w:rsidR="00C4418F" w:rsidRDefault="00C4418F" w:rsidP="00C4418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2DF5ED" w14:textId="77777777" w:rsidR="00C4418F" w:rsidRDefault="00C4418F" w:rsidP="00C4418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Marian Błachut</w:t>
      </w:r>
    </w:p>
    <w:bookmarkEnd w:id="2"/>
    <w:p w14:paraId="56B44E8D" w14:textId="01D76FB8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E20F37" w14:textId="7BA46793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035016" w14:textId="77777777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7EF74" w14:textId="77777777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A0034E" w14:textId="77777777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9860EF" w14:textId="77777777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A14A54" w14:textId="77777777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F561F8" w14:textId="77777777" w:rsidR="00F03D8D" w:rsidRPr="004103A4" w:rsidRDefault="00F03D8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0D9F1F" w14:textId="77777777" w:rsidR="009D34FD" w:rsidRPr="004103A4" w:rsidRDefault="009D34F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5036B3" w14:textId="77777777" w:rsidR="009D34FD" w:rsidRPr="004103A4" w:rsidRDefault="009D34FD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68CD5E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84AAD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ECC9C3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EF20F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871354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D4165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E67EC5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6E3C6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4442B4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79BF58" w14:textId="77777777" w:rsidR="00FD6219" w:rsidRPr="004103A4" w:rsidRDefault="00FD621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0A5208" w14:textId="675BB27B" w:rsidR="002D4109" w:rsidRPr="004103A4" w:rsidRDefault="002D4109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sz w:val="24"/>
          <w:szCs w:val="24"/>
          <w:lang w:eastAsia="pl-PL"/>
        </w:rPr>
        <w:t>Otrzymują:</w:t>
      </w:r>
    </w:p>
    <w:p w14:paraId="67F9D9D1" w14:textId="77777777" w:rsidR="002D4109" w:rsidRPr="004103A4" w:rsidRDefault="002D4109" w:rsidP="00F03D8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sz w:val="24"/>
          <w:szCs w:val="24"/>
          <w:lang w:eastAsia="pl-PL"/>
        </w:rPr>
        <w:t>Zgodnie z rozdzielnikiem;</w:t>
      </w:r>
    </w:p>
    <w:p w14:paraId="538FD082" w14:textId="15803056" w:rsidR="00591A22" w:rsidRPr="004103A4" w:rsidRDefault="002D4109" w:rsidP="00F03D8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A4">
        <w:rPr>
          <w:rFonts w:ascii="Arial" w:eastAsia="Times New Roman" w:hAnsi="Arial" w:cs="Arial"/>
          <w:sz w:val="24"/>
          <w:szCs w:val="24"/>
          <w:lang w:eastAsia="pl-PL"/>
        </w:rPr>
        <w:t>K/</w:t>
      </w:r>
      <w:proofErr w:type="spellStart"/>
      <w:r w:rsidRPr="004103A4">
        <w:rPr>
          <w:rFonts w:ascii="Arial" w:eastAsia="Times New Roman" w:hAnsi="Arial" w:cs="Arial"/>
          <w:sz w:val="24"/>
          <w:szCs w:val="24"/>
          <w:lang w:eastAsia="pl-PL"/>
        </w:rPr>
        <w:t>ew</w:t>
      </w:r>
      <w:proofErr w:type="spellEnd"/>
      <w:r w:rsidRPr="004103A4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D5046E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A. </w:t>
      </w:r>
      <w:proofErr w:type="spellStart"/>
      <w:r w:rsidR="00535356" w:rsidRPr="004103A4">
        <w:rPr>
          <w:rFonts w:ascii="Arial" w:eastAsia="Times New Roman" w:hAnsi="Arial" w:cs="Arial"/>
          <w:sz w:val="24"/>
          <w:szCs w:val="24"/>
          <w:lang w:eastAsia="pl-PL"/>
        </w:rPr>
        <w:t>Nyga</w:t>
      </w:r>
      <w:proofErr w:type="spellEnd"/>
      <w:r w:rsidR="00535356" w:rsidRPr="004103A4">
        <w:rPr>
          <w:rFonts w:ascii="Arial" w:eastAsia="Times New Roman" w:hAnsi="Arial" w:cs="Arial"/>
          <w:sz w:val="24"/>
          <w:szCs w:val="24"/>
          <w:lang w:eastAsia="pl-PL"/>
        </w:rPr>
        <w:t>-</w:t>
      </w:r>
      <w:proofErr w:type="gramStart"/>
      <w:r w:rsidR="00535356"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Głuch </w:t>
      </w:r>
      <w:r w:rsidRPr="004103A4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proofErr w:type="gramEnd"/>
      <w:r w:rsidRPr="004103A4">
        <w:rPr>
          <w:rFonts w:ascii="Arial" w:eastAsia="Times New Roman" w:hAnsi="Arial" w:cs="Arial"/>
          <w:sz w:val="24"/>
          <w:szCs w:val="24"/>
          <w:lang w:eastAsia="pl-PL"/>
        </w:rPr>
        <w:t>32) 214-71-00.</w:t>
      </w:r>
    </w:p>
    <w:p w14:paraId="166145CC" w14:textId="32BF8381" w:rsidR="00391B23" w:rsidRPr="00FD6219" w:rsidRDefault="00391B23" w:rsidP="00F03D8D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do decyzji nr OŚ.6220.</w:t>
      </w:r>
      <w:r w:rsidR="00FD6219"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1.2</w:t>
      </w: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FD6219"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dnia </w:t>
      </w:r>
      <w:r w:rsidR="00FD6219"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3B4A8B"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D6219"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FD6219"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1F150912" w14:textId="77777777" w:rsidR="00E913B7" w:rsidRPr="00DF0AEE" w:rsidRDefault="00E913B7" w:rsidP="00F03D8D">
      <w:pPr>
        <w:spacing w:after="0" w:line="240" w:lineRule="auto"/>
        <w:jc w:val="center"/>
        <w:rPr>
          <w:rFonts w:ascii="Arial" w:eastAsia="Times New Roman" w:hAnsi="Arial" w:cs="Arial"/>
          <w:color w:val="EE0000"/>
          <w:sz w:val="18"/>
          <w:szCs w:val="18"/>
          <w:lang w:eastAsia="pl-PL"/>
        </w:rPr>
      </w:pPr>
    </w:p>
    <w:p w14:paraId="2CBF6C77" w14:textId="55B7A3EB" w:rsidR="00391B23" w:rsidRPr="00FD6219" w:rsidRDefault="00391B23" w:rsidP="00F03D8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6219">
        <w:rPr>
          <w:rFonts w:ascii="Arial" w:eastAsia="Times New Roman" w:hAnsi="Arial" w:cs="Arial"/>
          <w:b/>
          <w:sz w:val="24"/>
          <w:szCs w:val="24"/>
          <w:lang w:eastAsia="pl-PL"/>
        </w:rPr>
        <w:t>Charakterystyka przedsięwzięcia</w:t>
      </w:r>
    </w:p>
    <w:p w14:paraId="46B0E467" w14:textId="77777777" w:rsidR="00391B23" w:rsidRPr="00DF0AEE" w:rsidRDefault="00391B23" w:rsidP="00F03D8D">
      <w:pPr>
        <w:spacing w:after="0" w:line="240" w:lineRule="auto"/>
        <w:jc w:val="both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76135D60" w14:textId="77777777" w:rsidR="00885E1D" w:rsidRPr="005F30FD" w:rsidRDefault="00391B23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5F30FD">
        <w:rPr>
          <w:rFonts w:ascii="Arial" w:hAnsi="Arial" w:cs="Arial"/>
          <w:b/>
        </w:rPr>
        <w:t>Nazwa przedsięwzięcia</w:t>
      </w:r>
      <w:r w:rsidRPr="005F30FD">
        <w:rPr>
          <w:rFonts w:ascii="Arial" w:hAnsi="Arial" w:cs="Arial"/>
        </w:rPr>
        <w:t xml:space="preserve">: </w:t>
      </w:r>
    </w:p>
    <w:p w14:paraId="4E11B5FC" w14:textId="2F4F4147" w:rsidR="00004680" w:rsidRPr="005F30FD" w:rsidRDefault="00A91DD8" w:rsidP="00F03D8D">
      <w:pPr>
        <w:pStyle w:val="Akapitzlist"/>
        <w:ind w:left="0"/>
        <w:jc w:val="both"/>
        <w:rPr>
          <w:rFonts w:ascii="Arial" w:hAnsi="Arial" w:cs="Arial"/>
          <w:bCs/>
        </w:rPr>
      </w:pPr>
      <w:r w:rsidRPr="005F30FD">
        <w:rPr>
          <w:rFonts w:ascii="Arial" w:hAnsi="Arial" w:cs="Arial"/>
          <w:bCs/>
        </w:rPr>
        <w:t>„</w:t>
      </w:r>
      <w:r w:rsidR="005F30FD" w:rsidRPr="005F30FD">
        <w:rPr>
          <w:rFonts w:ascii="Arial" w:hAnsi="Arial" w:cs="Arial"/>
          <w:bCs/>
        </w:rPr>
        <w:t xml:space="preserve">Zabudowa tymczasowych trzech kotłów kontenerowych o mocy 10,6 MW każda, </w:t>
      </w:r>
      <w:r w:rsidR="005F30FD" w:rsidRPr="005F30FD">
        <w:rPr>
          <w:rFonts w:ascii="Arial" w:hAnsi="Arial" w:cs="Arial"/>
          <w:bCs/>
        </w:rPr>
        <w:br/>
        <w:t>na terenie instalacji EC2 Czechowice-Dziedzice</w:t>
      </w:r>
      <w:r w:rsidRPr="005F30FD">
        <w:rPr>
          <w:rFonts w:ascii="Arial" w:hAnsi="Arial" w:cs="Arial"/>
          <w:bCs/>
        </w:rPr>
        <w:t>”</w:t>
      </w:r>
      <w:r w:rsidR="0056585D" w:rsidRPr="005F30FD">
        <w:rPr>
          <w:rFonts w:ascii="Arial" w:hAnsi="Arial" w:cs="Arial"/>
          <w:bCs/>
        </w:rPr>
        <w:t>.</w:t>
      </w:r>
    </w:p>
    <w:p w14:paraId="3F967C9F" w14:textId="77777777" w:rsidR="0056585D" w:rsidRPr="00DF0AEE" w:rsidRDefault="0056585D" w:rsidP="00F03D8D">
      <w:pPr>
        <w:pStyle w:val="Akapitzlist"/>
        <w:ind w:left="0"/>
        <w:jc w:val="both"/>
        <w:rPr>
          <w:rFonts w:ascii="Arial" w:hAnsi="Arial" w:cs="Arial"/>
          <w:color w:val="EE0000"/>
        </w:rPr>
      </w:pPr>
    </w:p>
    <w:p w14:paraId="689D4C7E" w14:textId="77777777" w:rsidR="00885E1D" w:rsidRPr="001106A4" w:rsidRDefault="00391B23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1106A4">
        <w:rPr>
          <w:rFonts w:ascii="Arial" w:hAnsi="Arial" w:cs="Arial"/>
          <w:b/>
        </w:rPr>
        <w:t>Inwestor</w:t>
      </w:r>
      <w:r w:rsidRPr="001106A4">
        <w:rPr>
          <w:rFonts w:ascii="Arial" w:hAnsi="Arial" w:cs="Arial"/>
        </w:rPr>
        <w:t>:</w:t>
      </w:r>
      <w:r w:rsidR="00CF7F3E" w:rsidRPr="001106A4">
        <w:rPr>
          <w:rFonts w:ascii="Arial" w:hAnsi="Arial" w:cs="Arial"/>
        </w:rPr>
        <w:t xml:space="preserve"> </w:t>
      </w:r>
    </w:p>
    <w:p w14:paraId="619600E7" w14:textId="5E288A3B" w:rsidR="00391B23" w:rsidRPr="001106A4" w:rsidRDefault="005F30FD" w:rsidP="00F03D8D">
      <w:pPr>
        <w:pStyle w:val="Akapitzlist"/>
        <w:ind w:left="0"/>
        <w:jc w:val="both"/>
        <w:rPr>
          <w:rFonts w:ascii="Arial" w:hAnsi="Arial" w:cs="Arial"/>
        </w:rPr>
      </w:pPr>
      <w:r w:rsidRPr="001106A4">
        <w:rPr>
          <w:rFonts w:ascii="Arial" w:hAnsi="Arial" w:cs="Arial"/>
        </w:rPr>
        <w:t>TAURON Ciepło sp. z o.o.</w:t>
      </w:r>
      <w:r w:rsidR="00A91DD8" w:rsidRPr="001106A4">
        <w:rPr>
          <w:rFonts w:ascii="Arial" w:hAnsi="Arial" w:cs="Arial"/>
        </w:rPr>
        <w:t xml:space="preserve">, </w:t>
      </w:r>
      <w:r w:rsidR="001106A4" w:rsidRPr="001106A4">
        <w:rPr>
          <w:rFonts w:ascii="Arial" w:hAnsi="Arial" w:cs="Arial"/>
        </w:rPr>
        <w:t xml:space="preserve">ul. Grażyńskiego 49, </w:t>
      </w:r>
      <w:r w:rsidRPr="001106A4">
        <w:rPr>
          <w:rFonts w:ascii="Arial" w:hAnsi="Arial" w:cs="Arial"/>
        </w:rPr>
        <w:t>40-126 Katowice</w:t>
      </w:r>
      <w:r w:rsidR="00D65AB9" w:rsidRPr="001106A4">
        <w:rPr>
          <w:rFonts w:ascii="Arial" w:hAnsi="Arial" w:cs="Arial"/>
        </w:rPr>
        <w:t>.</w:t>
      </w:r>
    </w:p>
    <w:p w14:paraId="52AD968D" w14:textId="77777777" w:rsidR="00391B23" w:rsidRPr="004B7BCF" w:rsidRDefault="00391B23" w:rsidP="00F03D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4B62B2" w14:textId="77777777" w:rsidR="00885E1D" w:rsidRPr="004B7BCF" w:rsidRDefault="00391B23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4B7BCF">
        <w:rPr>
          <w:rFonts w:ascii="Arial" w:hAnsi="Arial" w:cs="Arial"/>
          <w:b/>
        </w:rPr>
        <w:t>Lokalizacja przedsięwzięcia</w:t>
      </w:r>
      <w:r w:rsidRPr="004B7BCF">
        <w:rPr>
          <w:rFonts w:ascii="Arial" w:hAnsi="Arial" w:cs="Arial"/>
        </w:rPr>
        <w:t xml:space="preserve">: </w:t>
      </w:r>
    </w:p>
    <w:p w14:paraId="5D506D1C" w14:textId="5334D3C3" w:rsidR="001F66D7" w:rsidRPr="00DF0AEE" w:rsidRDefault="004B7BCF" w:rsidP="00F03D8D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B7BCF">
        <w:rPr>
          <w:rFonts w:ascii="Arial" w:hAnsi="Arial" w:cs="Arial"/>
          <w:sz w:val="24"/>
          <w:szCs w:val="24"/>
        </w:rPr>
        <w:t>Przedsięwzięcie realizowane będzie na terenie</w:t>
      </w:r>
      <w:r w:rsidR="001F66D7" w:rsidRPr="004B7BCF">
        <w:rPr>
          <w:rFonts w:ascii="Arial" w:hAnsi="Arial" w:cs="Arial"/>
          <w:sz w:val="24"/>
          <w:szCs w:val="24"/>
        </w:rPr>
        <w:t xml:space="preserve"> </w:t>
      </w:r>
      <w:r w:rsidRPr="004B7BCF">
        <w:rPr>
          <w:rFonts w:ascii="Arial" w:hAnsi="Arial" w:cs="Arial"/>
          <w:sz w:val="24"/>
          <w:szCs w:val="24"/>
        </w:rPr>
        <w:t xml:space="preserve">Elektrociepłowni EC2 </w:t>
      </w:r>
      <w:r>
        <w:rPr>
          <w:rFonts w:ascii="Arial" w:hAnsi="Arial" w:cs="Arial"/>
          <w:sz w:val="24"/>
          <w:szCs w:val="24"/>
        </w:rPr>
        <w:br/>
      </w:r>
      <w:r w:rsidRPr="004B7BCF">
        <w:rPr>
          <w:rFonts w:ascii="Arial" w:hAnsi="Arial" w:cs="Arial"/>
          <w:sz w:val="24"/>
          <w:szCs w:val="24"/>
        </w:rPr>
        <w:t xml:space="preserve">Czechowice – Dziedzice znajdującej się w Czechowicach-Dziedzicach </w:t>
      </w:r>
      <w:r>
        <w:rPr>
          <w:rFonts w:ascii="Arial" w:hAnsi="Arial" w:cs="Arial"/>
          <w:sz w:val="24"/>
          <w:szCs w:val="24"/>
        </w:rPr>
        <w:br/>
      </w:r>
      <w:r w:rsidRPr="004B7BCF">
        <w:rPr>
          <w:rFonts w:ascii="Arial" w:hAnsi="Arial" w:cs="Arial"/>
          <w:sz w:val="24"/>
          <w:szCs w:val="24"/>
        </w:rPr>
        <w:t>przy ul. Legionów 243a</w:t>
      </w:r>
      <w:r>
        <w:rPr>
          <w:rFonts w:ascii="Arial" w:hAnsi="Arial" w:cs="Arial"/>
          <w:sz w:val="24"/>
          <w:szCs w:val="24"/>
        </w:rPr>
        <w:t>,</w:t>
      </w:r>
      <w:r w:rsidRPr="004B7BCF">
        <w:rPr>
          <w:rFonts w:ascii="Arial" w:hAnsi="Arial" w:cs="Arial"/>
          <w:sz w:val="24"/>
          <w:szCs w:val="24"/>
        </w:rPr>
        <w:t xml:space="preserve"> na wydzielonym fragmencie działki nr 3043</w:t>
      </w:r>
      <w:r w:rsidR="005328A6"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3BCF43" w14:textId="5F44612A" w:rsidR="00391B23" w:rsidRPr="00DF0AEE" w:rsidRDefault="00391B23" w:rsidP="00F03D8D">
      <w:pPr>
        <w:spacing w:after="0" w:line="240" w:lineRule="auto"/>
        <w:jc w:val="both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  <w:r w:rsidRPr="00DF0AEE"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  <w:t xml:space="preserve"> </w:t>
      </w:r>
    </w:p>
    <w:p w14:paraId="47AD439D" w14:textId="77777777" w:rsidR="00885E1D" w:rsidRPr="00B1397C" w:rsidRDefault="00611977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B1397C">
        <w:rPr>
          <w:rFonts w:ascii="Arial" w:hAnsi="Arial" w:cs="Arial"/>
          <w:b/>
        </w:rPr>
        <w:t xml:space="preserve">Skala </w:t>
      </w:r>
      <w:r w:rsidR="00967422" w:rsidRPr="00B1397C">
        <w:rPr>
          <w:rFonts w:ascii="Arial" w:hAnsi="Arial" w:cs="Arial"/>
          <w:b/>
        </w:rPr>
        <w:t>przedsięwzięcia:</w:t>
      </w:r>
    </w:p>
    <w:p w14:paraId="79ED0954" w14:textId="2E5C9FF8" w:rsidR="00B1397C" w:rsidRDefault="00B1397C" w:rsidP="00B1397C">
      <w:pPr>
        <w:pStyle w:val="Akapitzlist"/>
        <w:ind w:left="0"/>
        <w:jc w:val="both"/>
        <w:rPr>
          <w:rFonts w:ascii="Arial" w:hAnsi="Arial" w:cs="Arial"/>
        </w:rPr>
      </w:pPr>
      <w:r w:rsidRPr="00B1397C">
        <w:rPr>
          <w:rFonts w:ascii="Arial" w:hAnsi="Arial" w:cs="Arial"/>
        </w:rPr>
        <w:t xml:space="preserve">Przedsięwzięcie będzie polegało na budowie trzech kotłów wodnych opalanych gazem ziemnym, każdy o mocy nominalnej 10,6 MW (12,04 </w:t>
      </w:r>
      <w:proofErr w:type="spellStart"/>
      <w:r w:rsidRPr="00B1397C">
        <w:rPr>
          <w:rFonts w:ascii="Arial" w:hAnsi="Arial" w:cs="Arial"/>
        </w:rPr>
        <w:t>MWt</w:t>
      </w:r>
      <w:proofErr w:type="spellEnd"/>
      <w:r w:rsidRPr="00B1397C">
        <w:rPr>
          <w:rFonts w:ascii="Arial" w:hAnsi="Arial" w:cs="Arial"/>
        </w:rPr>
        <w:t xml:space="preserve"> w paliwie), w zabudowie kontenerowej.</w:t>
      </w:r>
    </w:p>
    <w:p w14:paraId="7AE6914E" w14:textId="0F59B8FB" w:rsidR="00B1397C" w:rsidRPr="00B1397C" w:rsidRDefault="00B1397C" w:rsidP="00B1397C">
      <w:pPr>
        <w:pStyle w:val="Akapitzlist"/>
        <w:ind w:left="0"/>
        <w:jc w:val="both"/>
        <w:rPr>
          <w:rFonts w:ascii="Arial" w:hAnsi="Arial" w:cs="Arial"/>
        </w:rPr>
      </w:pPr>
      <w:r w:rsidRPr="00B1397C">
        <w:rPr>
          <w:rFonts w:ascii="Arial" w:hAnsi="Arial" w:cs="Arial"/>
        </w:rPr>
        <w:t>Tymczasowe kotły kontenerowe posadowione zostaną na żelbetowym fundamencie. Planowany obiekt wyposażony zostanie w niezbędne przyłącza: kanalizacyjne, gazowe, elektroenergetyczne oraz włączenie do miejskiej sieci ciepłowniczej.</w:t>
      </w:r>
    </w:p>
    <w:p w14:paraId="3671D60E" w14:textId="77777777" w:rsidR="00BA6F73" w:rsidRPr="00DF0AEE" w:rsidRDefault="00BA6F73" w:rsidP="00BA6F73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6379292F" w14:textId="5F865348" w:rsidR="00BA6F73" w:rsidRDefault="00AE7C75" w:rsidP="00BA6F7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</w:rPr>
      </w:pPr>
      <w:r w:rsidRPr="0041239A">
        <w:rPr>
          <w:rFonts w:ascii="Arial" w:hAnsi="Arial" w:cs="Arial"/>
          <w:b/>
        </w:rPr>
        <w:t>Opis przedsięwzięcia</w:t>
      </w:r>
      <w:r w:rsidR="00391B23" w:rsidRPr="0041239A">
        <w:rPr>
          <w:rFonts w:ascii="Arial" w:hAnsi="Arial" w:cs="Arial"/>
          <w:b/>
        </w:rPr>
        <w:t xml:space="preserve">: </w:t>
      </w:r>
    </w:p>
    <w:p w14:paraId="0F002A20" w14:textId="7149AF25" w:rsidR="00BA6F73" w:rsidRPr="00E72B9F" w:rsidRDefault="00E812DB" w:rsidP="00E72B9F">
      <w:pPr>
        <w:pStyle w:val="Akapitzlist"/>
        <w:ind w:left="0"/>
        <w:jc w:val="both"/>
        <w:rPr>
          <w:rFonts w:ascii="Arial" w:hAnsi="Arial" w:cs="Arial"/>
          <w:bCs/>
        </w:rPr>
      </w:pPr>
      <w:r w:rsidRPr="00E812DB">
        <w:rPr>
          <w:rFonts w:ascii="Arial" w:hAnsi="Arial" w:cs="Arial"/>
          <w:bCs/>
        </w:rPr>
        <w:t xml:space="preserve">Celem inwestycji jest zastąpienie zapotrzebowania na energię w tej samej wielkości realizowanego obecnie istniejącym źródłem węglowym, planowanym do wyłączenia </w:t>
      </w:r>
      <w:r>
        <w:rPr>
          <w:rFonts w:ascii="Arial" w:hAnsi="Arial" w:cs="Arial"/>
          <w:bCs/>
        </w:rPr>
        <w:br/>
      </w:r>
      <w:r w:rsidRPr="00E812DB">
        <w:rPr>
          <w:rFonts w:ascii="Arial" w:hAnsi="Arial" w:cs="Arial"/>
          <w:bCs/>
        </w:rPr>
        <w:t xml:space="preserve">z eksploatacji, nowymi źródłami o niższym poziomie emisji zanieczyszczeń </w:t>
      </w:r>
      <w:r>
        <w:rPr>
          <w:rFonts w:ascii="Arial" w:hAnsi="Arial" w:cs="Arial"/>
          <w:bCs/>
        </w:rPr>
        <w:br/>
      </w:r>
      <w:r w:rsidRPr="00E812DB">
        <w:rPr>
          <w:rFonts w:ascii="Arial" w:hAnsi="Arial" w:cs="Arial"/>
          <w:bCs/>
        </w:rPr>
        <w:t>do powietrza.</w:t>
      </w:r>
      <w:r w:rsidR="00A421CB">
        <w:rPr>
          <w:rFonts w:ascii="Arial" w:hAnsi="Arial" w:cs="Arial"/>
          <w:bCs/>
        </w:rPr>
        <w:t xml:space="preserve"> </w:t>
      </w:r>
      <w:r w:rsidR="00A421CB" w:rsidRPr="00A421CB">
        <w:rPr>
          <w:rFonts w:ascii="Arial" w:hAnsi="Arial" w:cs="Arial"/>
          <w:bCs/>
        </w:rPr>
        <w:t xml:space="preserve">Każdy kocioł będzie wyposażony w indywidualny emitor o wysokości </w:t>
      </w:r>
      <w:r w:rsidR="00E72B9F">
        <w:rPr>
          <w:rFonts w:ascii="Arial" w:hAnsi="Arial" w:cs="Arial"/>
          <w:bCs/>
        </w:rPr>
        <w:br/>
      </w:r>
      <w:r w:rsidR="00A421CB" w:rsidRPr="00A421CB">
        <w:rPr>
          <w:rFonts w:ascii="Arial" w:hAnsi="Arial" w:cs="Arial"/>
          <w:bCs/>
        </w:rPr>
        <w:t>15 m każdy. Projektowane kotły gazowe będą pracować wraz z 2 kotłami gazowo – olejowymi.</w:t>
      </w:r>
    </w:p>
    <w:p w14:paraId="1997F0FA" w14:textId="77777777" w:rsidR="009417FB" w:rsidRPr="00DF0AEE" w:rsidRDefault="009417FB" w:rsidP="00F03D8D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4A6C4BB2" w14:textId="77777777" w:rsidR="00885E1D" w:rsidRPr="00DB5828" w:rsidRDefault="002B1734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</w:rPr>
      </w:pPr>
      <w:r w:rsidRPr="00DB5828">
        <w:rPr>
          <w:rFonts w:ascii="Arial" w:hAnsi="Arial" w:cs="Arial"/>
          <w:b/>
        </w:rPr>
        <w:t>Gospodarka odpadami</w:t>
      </w:r>
      <w:r w:rsidR="00391B23" w:rsidRPr="00DB5828">
        <w:rPr>
          <w:rFonts w:ascii="Arial" w:hAnsi="Arial" w:cs="Arial"/>
          <w:b/>
        </w:rPr>
        <w:t>:</w:t>
      </w:r>
      <w:r w:rsidR="00E43592" w:rsidRPr="00DB5828">
        <w:rPr>
          <w:rFonts w:ascii="Arial" w:hAnsi="Arial" w:cs="Arial"/>
          <w:b/>
        </w:rPr>
        <w:t xml:space="preserve"> </w:t>
      </w:r>
    </w:p>
    <w:p w14:paraId="6B921059" w14:textId="13A9F94B" w:rsidR="003A26DD" w:rsidRDefault="00DB5828" w:rsidP="00F03D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828">
        <w:rPr>
          <w:rFonts w:ascii="Arial" w:hAnsi="Arial" w:cs="Arial"/>
          <w:sz w:val="24"/>
          <w:szCs w:val="24"/>
        </w:rPr>
        <w:t xml:space="preserve">W ramach prowadzonych prac wytwarzane będą głównie odpady kwalifikowane </w:t>
      </w:r>
      <w:r w:rsidRPr="00DB5828">
        <w:rPr>
          <w:rFonts w:ascii="Arial" w:hAnsi="Arial" w:cs="Arial"/>
          <w:sz w:val="24"/>
          <w:szCs w:val="24"/>
        </w:rPr>
        <w:br/>
        <w:t xml:space="preserve">do grupy 17, czyli odpady z budowy, remontów i demontażu obiektów budowlanych </w:t>
      </w:r>
      <w:r w:rsidRPr="00DB5828">
        <w:rPr>
          <w:rFonts w:ascii="Arial" w:hAnsi="Arial" w:cs="Arial"/>
          <w:sz w:val="24"/>
          <w:szCs w:val="24"/>
        </w:rPr>
        <w:br/>
        <w:t xml:space="preserve">i infrastruktury drogowej oraz grupy 15, czyli odpady opakowaniowe, sorbenty, tkaniny do wycierania, materiały filtracyjne i ubrania ochronne. Odpady typu komunalnego będą gromadzone w kontenerach, przeznaczonych do selektywnego gromadzenia odpadów, ustawionych na zapleczu socjalnym budowy i odbierane przez wyspecjalizowaną firmę. Odpady niebezpieczne wstępnie magazynowane będą </w:t>
      </w:r>
      <w:r w:rsidR="00C16EA0">
        <w:rPr>
          <w:rFonts w:ascii="Arial" w:hAnsi="Arial" w:cs="Arial"/>
          <w:sz w:val="24"/>
          <w:szCs w:val="24"/>
        </w:rPr>
        <w:br/>
      </w:r>
      <w:r w:rsidRPr="00DB5828">
        <w:rPr>
          <w:rFonts w:ascii="Arial" w:hAnsi="Arial" w:cs="Arial"/>
          <w:sz w:val="24"/>
          <w:szCs w:val="24"/>
        </w:rPr>
        <w:t xml:space="preserve">w zamkniętych, szczelnych i oznakowanych pojemnikach lub innych pojemnikach odpornych na działania czynników atmosferycznych i samych substancji niebezpiecznych. Będą one znajdować się na terenie utwardzonym, w miejscu zadaszonym bądź też pod przykryciem np. plandekami. Takie miejsca będą oznaczone i zabezpieczone przed wstępem osób postronnych i zwierząt. Odpady </w:t>
      </w:r>
      <w:r w:rsidR="00C16EA0">
        <w:rPr>
          <w:rFonts w:ascii="Arial" w:hAnsi="Arial" w:cs="Arial"/>
          <w:sz w:val="24"/>
          <w:szCs w:val="24"/>
        </w:rPr>
        <w:br/>
      </w:r>
      <w:r w:rsidRPr="00DB5828">
        <w:rPr>
          <w:rFonts w:ascii="Arial" w:hAnsi="Arial" w:cs="Arial"/>
          <w:sz w:val="24"/>
          <w:szCs w:val="24"/>
        </w:rPr>
        <w:t xml:space="preserve">te będą na bieżąco (po zapełnieniu pojemników/kontenerów) usuwane z terenu inwestycji - będą przekazywane podmiotom posiadającym stosowne zezwolenia </w:t>
      </w:r>
      <w:r w:rsidR="00C16EA0">
        <w:rPr>
          <w:rFonts w:ascii="Arial" w:hAnsi="Arial" w:cs="Arial"/>
          <w:sz w:val="24"/>
          <w:szCs w:val="24"/>
        </w:rPr>
        <w:br/>
      </w:r>
      <w:r w:rsidRPr="00DB5828">
        <w:rPr>
          <w:rFonts w:ascii="Arial" w:hAnsi="Arial" w:cs="Arial"/>
          <w:sz w:val="24"/>
          <w:szCs w:val="24"/>
        </w:rPr>
        <w:t>w zakresie zbierania, transportu i odzysku odpadów (zgodnie z BDO)</w:t>
      </w:r>
      <w:r>
        <w:rPr>
          <w:rFonts w:ascii="Arial" w:hAnsi="Arial" w:cs="Arial"/>
          <w:sz w:val="24"/>
          <w:szCs w:val="24"/>
        </w:rPr>
        <w:t>.</w:t>
      </w:r>
    </w:p>
    <w:p w14:paraId="3CED7C58" w14:textId="0315D1F0" w:rsidR="00DB5828" w:rsidRPr="00DB5828" w:rsidRDefault="00DB5828" w:rsidP="00F03D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828">
        <w:rPr>
          <w:rFonts w:ascii="Arial" w:hAnsi="Arial" w:cs="Arial"/>
          <w:sz w:val="24"/>
          <w:szCs w:val="24"/>
        </w:rPr>
        <w:t xml:space="preserve">Podczas eksploatacji przedsięwzięcia nie przewiduje się powstawania odpadów, jednak w przypadku, gdyby odpady powstały, będą one selektywnie zbierane w celu </w:t>
      </w:r>
      <w:r w:rsidRPr="00DB5828">
        <w:rPr>
          <w:rFonts w:ascii="Arial" w:hAnsi="Arial" w:cs="Arial"/>
          <w:sz w:val="24"/>
          <w:szCs w:val="24"/>
        </w:rPr>
        <w:lastRenderedPageBreak/>
        <w:t xml:space="preserve">przekazania uprawnionym odbiorcom zgodnie ze sposobem postępowania określonym w obowiązującej Ustawie o odpadach. </w:t>
      </w:r>
    </w:p>
    <w:p w14:paraId="21E6C143" w14:textId="77777777" w:rsidR="00BA6F73" w:rsidRPr="00DF0AEE" w:rsidRDefault="00BA6F73" w:rsidP="00F03D8D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2BF6EC5C" w14:textId="77777777" w:rsidR="00885E1D" w:rsidRPr="00755A3A" w:rsidRDefault="00391B23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</w:rPr>
      </w:pPr>
      <w:r w:rsidRPr="00755A3A">
        <w:rPr>
          <w:rFonts w:ascii="Arial" w:hAnsi="Arial" w:cs="Arial"/>
          <w:b/>
        </w:rPr>
        <w:t xml:space="preserve">Źródła zanieczyszczeń pyłowo-gazowych oraz hałasu: </w:t>
      </w:r>
    </w:p>
    <w:p w14:paraId="746FBFA3" w14:textId="7A0181C5" w:rsidR="005260A4" w:rsidRPr="005260A4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>Planowane kotły będą źródłem emisji zanieczyszczeń do powietrza. Jak wynika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 xml:space="preserve">z przedłożonej dokumentacji dla analizowanych źródeł obowiązują standardy emisyjne określone w Rozporządzeniu Ministra Klimatu z dnia 24 września 2020 r. w sprawie standardów emisyjnych dla niektórych rodzajów instalacji, źródeł spalania paliw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oraz urządzeń spalania lub współspalania odpadów (Dz. U. 2020 r., poz. 1860). Każdy kocioł będzie wyposażony w indywidualny emitor o wysokości 15 m każdy. Projektowane kotły gazowe będą pracować wraz z 2 kotłami gazowo – olejowymi.</w:t>
      </w:r>
    </w:p>
    <w:p w14:paraId="7E17D91B" w14:textId="3DBA2C5E" w:rsidR="005260A4" w:rsidRPr="005260A4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>Do karty informacyjnej przedsięwzięcia (dalej kip) załączono analizę</w:t>
      </w:r>
      <w:r>
        <w:rPr>
          <w:rFonts w:ascii="Arial" w:hAnsi="Arial" w:cs="Arial"/>
          <w:sz w:val="24"/>
          <w:szCs w:val="24"/>
        </w:rPr>
        <w:t xml:space="preserve"> </w:t>
      </w:r>
      <w:r w:rsidRPr="005260A4">
        <w:rPr>
          <w:rFonts w:ascii="Arial" w:hAnsi="Arial" w:cs="Arial"/>
          <w:sz w:val="24"/>
          <w:szCs w:val="24"/>
        </w:rPr>
        <w:t>rozprzestrzeniania zanieczyszczeń dla wszystkich źródeł aktualnie eksploatowanych na terenie zakładu, wykonaną zgodnie z obowiązującą metodyką referencyjną modelowania poziomów substancji w powietrzu, określoną w Rozporządzeniu Ministra Środowiska z dnia 26 stycznia 2010 r. w sprawie wartości odniesienia dla niektórych substancji w powietrzu (Dz. U. z 2010 r. Nr 16 poz. 87).</w:t>
      </w:r>
    </w:p>
    <w:p w14:paraId="73F0DB9D" w14:textId="65937D8E" w:rsidR="005260A4" w:rsidRPr="005260A4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 xml:space="preserve">Zgodnie z ww. metodyką oceniono, czy planowana instalacja spełniać będzie standardy jakości powietrza i wartości odniesienia substancji w powietrzu. Normy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 xml:space="preserve">te określone są w Rozporządzeniu Ministra Środowiska z dnia 24 sierpnia 2012 r.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w sprawie poziomów niektórych substancji w powietrzu (</w:t>
      </w:r>
      <w:proofErr w:type="spellStart"/>
      <w:r w:rsidRPr="005260A4">
        <w:rPr>
          <w:rFonts w:ascii="Arial" w:hAnsi="Arial" w:cs="Arial"/>
          <w:sz w:val="24"/>
          <w:szCs w:val="24"/>
        </w:rPr>
        <w:t>t.j</w:t>
      </w:r>
      <w:proofErr w:type="spellEnd"/>
      <w:r w:rsidRPr="005260A4">
        <w:rPr>
          <w:rFonts w:ascii="Arial" w:hAnsi="Arial" w:cs="Arial"/>
          <w:sz w:val="24"/>
          <w:szCs w:val="24"/>
        </w:rPr>
        <w:t xml:space="preserve">. z 2021 r. poz. 845)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 xml:space="preserve">oraz wartości odniesienia określone w ww. rozporządzeniu Ministra Środowiska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 xml:space="preserve">w sprawie wartości odniesienia dla niektórych substancji w powietrzu. Przeprowadzone teoretyczne obliczenia rozprzestrzeniania się zanieczyszczeń </w:t>
      </w:r>
      <w:r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w powietrzu,</w:t>
      </w:r>
      <w:r w:rsidR="006331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260A4">
        <w:rPr>
          <w:rFonts w:ascii="Arial" w:hAnsi="Arial" w:cs="Arial"/>
          <w:sz w:val="24"/>
          <w:szCs w:val="24"/>
        </w:rPr>
        <w:t>z</w:t>
      </w:r>
      <w:r w:rsidR="006331B2">
        <w:rPr>
          <w:rFonts w:ascii="Arial" w:hAnsi="Arial" w:cs="Arial"/>
          <w:sz w:val="24"/>
          <w:szCs w:val="24"/>
        </w:rPr>
        <w:t>e</w:t>
      </w:r>
      <w:proofErr w:type="gramEnd"/>
      <w:r w:rsidR="006331B2">
        <w:rPr>
          <w:rFonts w:ascii="Arial" w:hAnsi="Arial" w:cs="Arial"/>
          <w:sz w:val="24"/>
          <w:szCs w:val="24"/>
        </w:rPr>
        <w:t xml:space="preserve"> </w:t>
      </w:r>
      <w:r w:rsidRPr="005260A4">
        <w:rPr>
          <w:rFonts w:ascii="Arial" w:hAnsi="Arial" w:cs="Arial"/>
          <w:sz w:val="24"/>
          <w:szCs w:val="24"/>
        </w:rPr>
        <w:t xml:space="preserve">wszystkich źródeł eksploatowanych na terenie zakładu, wykazały, </w:t>
      </w:r>
      <w:r w:rsidR="00EC42D3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 xml:space="preserve">że spełnione będą standardy jakości powietrza oraz wartości odniesienia określone </w:t>
      </w:r>
      <w:r w:rsidR="00EC42D3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 xml:space="preserve">w ww. rozporządzeniach. Dla dwutlenku azotu wartość odniesienia substancji </w:t>
      </w:r>
      <w:r w:rsidR="00EC42D3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w powietrzu uśredniona dla jednej godziny będzie dotrzymana po uwzględnieniu dopuszczalnego czasu jej przekraczania w ciągu roku.</w:t>
      </w:r>
    </w:p>
    <w:p w14:paraId="30BD3E8B" w14:textId="4AD908D8" w:rsidR="005260A4" w:rsidRPr="005260A4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 xml:space="preserve">W kip przedstawiono analizę oddziaływania akustycznego planowanego przedsięwzięcia uwzględniającą projektowane oraz istniejące źródła hałasu na terenie zakładu. Teren elektrociepłowni od strony północnej i południowej sąsiaduje z terenami zagospodarowanymi w kierunku przemysłowym. Od wschodu sąsiaduje z torami kolejowymi. Z przedstawionej dokumentacji wynika, że najbliższe tereny podlegające ochronie akustycznej znajdują się w kierunku zachodnim w odległości ponad 250 m. Dopuszczalne poziomy hałasu dla terenów podlegających ochronie zostały określone na podstawie posiadanego przez inwestora pozwolenia zintegrowanego wydanego przez Starostę Bielskiego (decyzja nr WS.6222.1.2023.OA z 8.11.2023 r.). </w:t>
      </w:r>
      <w:r w:rsidR="006641C8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W pozwoleniu określono dopuszczalne poziomy</w:t>
      </w:r>
      <w:r w:rsidR="006641C8">
        <w:rPr>
          <w:rFonts w:ascii="Arial" w:hAnsi="Arial" w:cs="Arial"/>
          <w:sz w:val="24"/>
          <w:szCs w:val="24"/>
        </w:rPr>
        <w:t xml:space="preserve"> </w:t>
      </w:r>
      <w:r w:rsidRPr="005260A4">
        <w:rPr>
          <w:rFonts w:ascii="Arial" w:hAnsi="Arial" w:cs="Arial"/>
          <w:sz w:val="24"/>
          <w:szCs w:val="24"/>
        </w:rPr>
        <w:t>hałasu dla terenów podlegających ochronie znajdujących się przy ulicach: Zawi</w:t>
      </w:r>
      <w:r w:rsidR="006F6D7A">
        <w:rPr>
          <w:rFonts w:ascii="Arial" w:hAnsi="Arial" w:cs="Arial"/>
          <w:sz w:val="24"/>
          <w:szCs w:val="24"/>
        </w:rPr>
        <w:t>ł</w:t>
      </w:r>
      <w:r w:rsidRPr="005260A4">
        <w:rPr>
          <w:rFonts w:ascii="Arial" w:hAnsi="Arial" w:cs="Arial"/>
          <w:sz w:val="24"/>
          <w:szCs w:val="24"/>
        </w:rPr>
        <w:t xml:space="preserve">ej, Rolnej 29, </w:t>
      </w:r>
      <w:proofErr w:type="spellStart"/>
      <w:r w:rsidRPr="005260A4">
        <w:rPr>
          <w:rFonts w:ascii="Arial" w:hAnsi="Arial" w:cs="Arial"/>
          <w:sz w:val="24"/>
          <w:szCs w:val="24"/>
        </w:rPr>
        <w:t>Komorowickiej</w:t>
      </w:r>
      <w:proofErr w:type="spellEnd"/>
      <w:r w:rsidRPr="005260A4">
        <w:rPr>
          <w:rFonts w:ascii="Arial" w:hAnsi="Arial" w:cs="Arial"/>
          <w:sz w:val="24"/>
          <w:szCs w:val="24"/>
        </w:rPr>
        <w:t xml:space="preserve"> 54, 52, 41, 35, 38, Legionów 241, Terenowej 1, 11, Krzywej 1. </w:t>
      </w:r>
    </w:p>
    <w:p w14:paraId="61D7DDD9" w14:textId="149D7E33" w:rsidR="005260A4" w:rsidRPr="005260A4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 xml:space="preserve">Głównymi źródłami hałasu na terenie elektrociepłowni jest praca urządzeń zlokalizowanych w kotłowni rezerwowo – szczytowej, oczyszczalni ścieków </w:t>
      </w:r>
      <w:r w:rsidR="00EC42D3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oraz projektowanych tymczasowych kotłowniach kontenerowych, a także ruch pojazdów po terenie zakładu.</w:t>
      </w:r>
    </w:p>
    <w:p w14:paraId="3166CBCA" w14:textId="797C8420" w:rsidR="005260A4" w:rsidRPr="005260A4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 xml:space="preserve">Na potrzeby przeprowadzonej w kip analizy akustycznej założono najbardziej niekorzystny wariant jednoczesnej pracy wszystkich źródeł na terenie zakładu. Wyniki analizy przedstawiono dla pory dnia i dla pory nocy. Na ich podstawie stwierdzono możliwość występowania przekroczenia dopuszczalnego poziomu hałasu w porze nocnej w punkcie P2 przy ul. Terenowej 1. Zgodnie z decyzją Starosty Bielskiego </w:t>
      </w:r>
      <w:r w:rsidR="00EC42D3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lastRenderedPageBreak/>
        <w:t xml:space="preserve">z 8.11.2023 r., znak WS.6222.1.2023.OA, w tej lokalizacji znajdują się tereny zabudowy mieszkaniowej jednorodzinnej, dla których obowiązują dopuszczalne poziomy hałasu: </w:t>
      </w:r>
      <w:proofErr w:type="spellStart"/>
      <w:r w:rsidRPr="005260A4">
        <w:rPr>
          <w:rFonts w:ascii="Arial" w:hAnsi="Arial" w:cs="Arial"/>
          <w:sz w:val="24"/>
          <w:szCs w:val="24"/>
        </w:rPr>
        <w:t>LAeqD</w:t>
      </w:r>
      <w:proofErr w:type="spellEnd"/>
      <w:r w:rsidRPr="005260A4">
        <w:rPr>
          <w:rFonts w:ascii="Arial" w:hAnsi="Arial" w:cs="Arial"/>
          <w:sz w:val="24"/>
          <w:szCs w:val="24"/>
        </w:rPr>
        <w:t xml:space="preserve"> = 50 </w:t>
      </w:r>
      <w:proofErr w:type="spellStart"/>
      <w:r w:rsidRPr="005260A4">
        <w:rPr>
          <w:rFonts w:ascii="Arial" w:hAnsi="Arial" w:cs="Arial"/>
          <w:sz w:val="24"/>
          <w:szCs w:val="24"/>
        </w:rPr>
        <w:t>dB</w:t>
      </w:r>
      <w:proofErr w:type="spellEnd"/>
      <w:r w:rsidRPr="005260A4">
        <w:rPr>
          <w:rFonts w:ascii="Arial" w:hAnsi="Arial" w:cs="Arial"/>
          <w:sz w:val="24"/>
          <w:szCs w:val="24"/>
        </w:rPr>
        <w:t xml:space="preserve"> w porze dnia, </w:t>
      </w:r>
      <w:proofErr w:type="spellStart"/>
      <w:r w:rsidRPr="005260A4">
        <w:rPr>
          <w:rFonts w:ascii="Arial" w:hAnsi="Arial" w:cs="Arial"/>
          <w:sz w:val="24"/>
          <w:szCs w:val="24"/>
        </w:rPr>
        <w:t>LAeqN</w:t>
      </w:r>
      <w:proofErr w:type="spellEnd"/>
      <w:r w:rsidRPr="005260A4">
        <w:rPr>
          <w:rFonts w:ascii="Arial" w:hAnsi="Arial" w:cs="Arial"/>
          <w:sz w:val="24"/>
          <w:szCs w:val="24"/>
        </w:rPr>
        <w:t xml:space="preserve"> = 40 </w:t>
      </w:r>
      <w:proofErr w:type="spellStart"/>
      <w:r w:rsidRPr="005260A4">
        <w:rPr>
          <w:rFonts w:ascii="Arial" w:hAnsi="Arial" w:cs="Arial"/>
          <w:sz w:val="24"/>
          <w:szCs w:val="24"/>
        </w:rPr>
        <w:t>dB</w:t>
      </w:r>
      <w:proofErr w:type="spellEnd"/>
      <w:r w:rsidRPr="005260A4">
        <w:rPr>
          <w:rFonts w:ascii="Arial" w:hAnsi="Arial" w:cs="Arial"/>
          <w:sz w:val="24"/>
          <w:szCs w:val="24"/>
        </w:rPr>
        <w:t xml:space="preserve"> w porze nocy.</w:t>
      </w:r>
    </w:p>
    <w:p w14:paraId="79878D92" w14:textId="73B7ED21" w:rsidR="00611E1E" w:rsidRPr="00611E1E" w:rsidRDefault="005260A4" w:rsidP="005260A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A4">
        <w:rPr>
          <w:rFonts w:ascii="Arial" w:hAnsi="Arial" w:cs="Arial"/>
          <w:sz w:val="24"/>
          <w:szCs w:val="24"/>
        </w:rPr>
        <w:t>Jak wynika z uzupełnienia do kip projektowane tymczasowe kotłownie odpowiadają</w:t>
      </w:r>
      <w:r w:rsidR="00EC42D3">
        <w:rPr>
          <w:rFonts w:ascii="Arial" w:hAnsi="Arial" w:cs="Arial"/>
          <w:sz w:val="24"/>
          <w:szCs w:val="24"/>
        </w:rPr>
        <w:br/>
      </w:r>
      <w:r w:rsidRPr="005260A4">
        <w:rPr>
          <w:rFonts w:ascii="Arial" w:hAnsi="Arial" w:cs="Arial"/>
          <w:sz w:val="24"/>
          <w:szCs w:val="24"/>
        </w:rPr>
        <w:t>za największy udział w oddziaływaniu akustycznym zakładu.</w:t>
      </w:r>
    </w:p>
    <w:p w14:paraId="4436679B" w14:textId="77777777" w:rsidR="00C228CD" w:rsidRPr="00DF0AEE" w:rsidRDefault="00C228CD" w:rsidP="00F03D8D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263EF246" w14:textId="21ABC92B" w:rsidR="00AD62CA" w:rsidRDefault="00335E3E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  <w:bCs/>
        </w:rPr>
      </w:pPr>
      <w:r w:rsidRPr="00F6523D">
        <w:rPr>
          <w:rFonts w:ascii="Arial" w:hAnsi="Arial" w:cs="Arial"/>
          <w:b/>
          <w:bCs/>
        </w:rPr>
        <w:t>Rozwiązania chroniące środowisko</w:t>
      </w:r>
      <w:r w:rsidR="00637388" w:rsidRPr="00F6523D">
        <w:rPr>
          <w:rFonts w:ascii="Arial" w:hAnsi="Arial" w:cs="Arial"/>
          <w:b/>
          <w:bCs/>
        </w:rPr>
        <w:t>:</w:t>
      </w:r>
    </w:p>
    <w:p w14:paraId="1736B10F" w14:textId="6EE7E70B" w:rsidR="00A323A8" w:rsidRDefault="006641C8" w:rsidP="006641C8">
      <w:pPr>
        <w:pStyle w:val="Akapitzlist"/>
        <w:ind w:left="0"/>
        <w:jc w:val="both"/>
        <w:rPr>
          <w:rFonts w:ascii="Arial" w:hAnsi="Arial" w:cs="Arial"/>
        </w:rPr>
      </w:pPr>
      <w:r w:rsidRPr="004103A4">
        <w:rPr>
          <w:rFonts w:ascii="Arial" w:hAnsi="Arial" w:cs="Arial"/>
        </w:rPr>
        <w:t xml:space="preserve">Przedsięwzięcie realizowane będzie na terenie przemysłowym, przekształconym </w:t>
      </w:r>
      <w:r w:rsidR="00A323A8">
        <w:rPr>
          <w:rFonts w:ascii="Arial" w:hAnsi="Arial" w:cs="Arial"/>
        </w:rPr>
        <w:br/>
      </w:r>
      <w:r w:rsidRPr="004103A4">
        <w:rPr>
          <w:rFonts w:ascii="Arial" w:hAnsi="Arial" w:cs="Arial"/>
        </w:rPr>
        <w:t>i zagospodarowanym obiektami oraz drogami wewnętrznymi istniejącej</w:t>
      </w:r>
      <w:r w:rsidR="00A323A8">
        <w:rPr>
          <w:rFonts w:ascii="Arial" w:hAnsi="Arial" w:cs="Arial"/>
        </w:rPr>
        <w:t xml:space="preserve"> </w:t>
      </w:r>
      <w:r w:rsidRPr="004103A4">
        <w:rPr>
          <w:rFonts w:ascii="Arial" w:hAnsi="Arial" w:cs="Arial"/>
        </w:rPr>
        <w:t>elektrociepłowni.</w:t>
      </w:r>
      <w:r w:rsidR="00A323A8">
        <w:rPr>
          <w:rFonts w:ascii="Arial" w:hAnsi="Arial" w:cs="Arial"/>
        </w:rPr>
        <w:t xml:space="preserve"> </w:t>
      </w:r>
      <w:r w:rsidR="00A323A8" w:rsidRPr="00A323A8">
        <w:rPr>
          <w:rFonts w:ascii="Arial" w:hAnsi="Arial" w:cs="Arial"/>
        </w:rPr>
        <w:t xml:space="preserve">Przedsięwzięcie, z uwagi na niewielki zakres prac budowlanych </w:t>
      </w:r>
      <w:r w:rsidR="00A323A8">
        <w:rPr>
          <w:rFonts w:ascii="Arial" w:hAnsi="Arial" w:cs="Arial"/>
        </w:rPr>
        <w:br/>
      </w:r>
      <w:r w:rsidR="00A323A8" w:rsidRPr="00A323A8">
        <w:rPr>
          <w:rFonts w:ascii="Arial" w:hAnsi="Arial" w:cs="Arial"/>
        </w:rPr>
        <w:t>i montażowych, nie będzie źródłem znaczącego oddziaływania na poszczególne komponenty środowiska, na etapie budowy.</w:t>
      </w:r>
    </w:p>
    <w:p w14:paraId="235DC00F" w14:textId="03ED2DD2" w:rsidR="00A323A8" w:rsidRDefault="00A323A8" w:rsidP="00A323A8">
      <w:pPr>
        <w:pStyle w:val="Akapitzlist"/>
        <w:ind w:left="0"/>
        <w:jc w:val="both"/>
        <w:rPr>
          <w:rFonts w:ascii="Arial" w:hAnsi="Arial" w:cs="Arial"/>
        </w:rPr>
      </w:pPr>
      <w:r w:rsidRPr="00A323A8">
        <w:rPr>
          <w:rFonts w:ascii="Arial" w:hAnsi="Arial" w:cs="Arial"/>
        </w:rPr>
        <w:t>Przedsięwzięcie na etapie eksploatacji nie będzie stwarzać zagrożenia dla środowiska gruntowo – wodnego. Podczas normalniej eksploatacji nie będzie ono źródłem powstawania ścieków przemysłowych oraz wytwarzania odpadów. Nie wymaga także magazynowania czy też wykorzystywania substancji mogących stwarzać ryzyko zanieczyszczenia wód i gruntu.</w:t>
      </w:r>
    </w:p>
    <w:p w14:paraId="11B5085D" w14:textId="3D302417" w:rsidR="002F5E20" w:rsidRDefault="002F5E20" w:rsidP="00A323A8">
      <w:pPr>
        <w:pStyle w:val="Akapitzlist"/>
        <w:ind w:left="0"/>
        <w:jc w:val="both"/>
        <w:rPr>
          <w:rFonts w:ascii="Arial" w:hAnsi="Arial" w:cs="Arial"/>
        </w:rPr>
      </w:pPr>
      <w:r w:rsidRPr="002F5E20">
        <w:rPr>
          <w:rFonts w:ascii="Arial" w:hAnsi="Arial" w:cs="Arial"/>
        </w:rPr>
        <w:t xml:space="preserve">Przeprowadzone teoretyczne obliczenia rozprzestrzeniania się zanieczyszczeń </w:t>
      </w:r>
      <w:r>
        <w:rPr>
          <w:rFonts w:ascii="Arial" w:hAnsi="Arial" w:cs="Arial"/>
        </w:rPr>
        <w:br/>
      </w:r>
      <w:r w:rsidRPr="002F5E20">
        <w:rPr>
          <w:rFonts w:ascii="Arial" w:hAnsi="Arial" w:cs="Arial"/>
        </w:rPr>
        <w:t xml:space="preserve">w powietrzu, </w:t>
      </w:r>
      <w:proofErr w:type="gramStart"/>
      <w:r w:rsidRPr="002F5E20">
        <w:rPr>
          <w:rFonts w:ascii="Arial" w:hAnsi="Arial" w:cs="Arial"/>
        </w:rPr>
        <w:t>ze</w:t>
      </w:r>
      <w:proofErr w:type="gramEnd"/>
      <w:r w:rsidRPr="002F5E20">
        <w:rPr>
          <w:rFonts w:ascii="Arial" w:hAnsi="Arial" w:cs="Arial"/>
        </w:rPr>
        <w:t xml:space="preserve"> wszystkich źródeł eksploatowanych na terenie zakładu, wykazały, </w:t>
      </w:r>
      <w:r>
        <w:rPr>
          <w:rFonts w:ascii="Arial" w:hAnsi="Arial" w:cs="Arial"/>
        </w:rPr>
        <w:br/>
      </w:r>
      <w:r w:rsidRPr="002F5E20">
        <w:rPr>
          <w:rFonts w:ascii="Arial" w:hAnsi="Arial" w:cs="Arial"/>
        </w:rPr>
        <w:t xml:space="preserve">że spełnione będą standardy jakości powietrza oraz wartości odniesienia określone </w:t>
      </w:r>
      <w:r>
        <w:rPr>
          <w:rFonts w:ascii="Arial" w:hAnsi="Arial" w:cs="Arial"/>
        </w:rPr>
        <w:br/>
      </w:r>
      <w:r w:rsidRPr="002F5E20">
        <w:rPr>
          <w:rFonts w:ascii="Arial" w:hAnsi="Arial" w:cs="Arial"/>
        </w:rPr>
        <w:t xml:space="preserve">w ww. rozporządzeniach. Dla dwutlenku azotu wartość odniesienia substancji </w:t>
      </w:r>
      <w:r>
        <w:rPr>
          <w:rFonts w:ascii="Arial" w:hAnsi="Arial" w:cs="Arial"/>
        </w:rPr>
        <w:br/>
      </w:r>
      <w:r w:rsidRPr="002F5E20">
        <w:rPr>
          <w:rFonts w:ascii="Arial" w:hAnsi="Arial" w:cs="Arial"/>
        </w:rPr>
        <w:t>w powietrzu uśredniona dla jednej godziny będzie dotrzymana po uwzględnieniu dopuszczalnego czasu jej przekraczania w ciągu roku.</w:t>
      </w:r>
    </w:p>
    <w:p w14:paraId="2CFE8F58" w14:textId="14E2564F" w:rsidR="002F5E20" w:rsidRDefault="002F5E20" w:rsidP="002F5E20">
      <w:pPr>
        <w:pStyle w:val="Akapitzlist"/>
        <w:ind w:left="0"/>
        <w:jc w:val="both"/>
        <w:rPr>
          <w:rFonts w:ascii="Arial" w:hAnsi="Arial" w:cs="Arial"/>
        </w:rPr>
      </w:pPr>
      <w:r w:rsidRPr="002F5E20">
        <w:rPr>
          <w:rFonts w:ascii="Arial" w:hAnsi="Arial" w:cs="Arial"/>
        </w:rPr>
        <w:t>Nałożono także obowiązek prowadzenia pomiarów wielkości emisji hałasu nie rzadziej niż raz na 2 lata na terenach podlegających ochronie. Pozwala to na monitorowanie wpływu zakładu, podczas jego eksploatacji, na klimat akustyczny najbliżej położonych terenów podlegających ochronie akustycznej.</w:t>
      </w:r>
    </w:p>
    <w:p w14:paraId="04DFD171" w14:textId="48ECE9B9" w:rsidR="00072301" w:rsidRDefault="00072301" w:rsidP="00531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072301">
        <w:rPr>
          <w:rFonts w:ascii="Arial" w:hAnsi="Arial" w:cs="Arial"/>
          <w:sz w:val="24"/>
          <w:szCs w:val="24"/>
        </w:rPr>
        <w:t xml:space="preserve">aproponowano zastosowanie ekranu akustycznego zlokalizowanego dookoła projektowanych kotłowni kontenerowych oraz przedstawiono wyniki analizy akustycznej po jego zastosowaniu. Z przedstawionych materiałów wynika, że przy zastosowaniu ekranu akustycznego, o parametrach określonych w pkt II.1 decyzji, przedsięwzięcie nie będzie powodować ponadnormatywnego oddziaływania na klimat akustyczny terenów podlegających ochronie, na etapie eksploatacji. W uzupełnieniu do kip wskazano na możliwość zastosowania mat akustycznych pełniących rolę przenośnego ekranu akustycznego. Parametry i lokalizacja będą tożsame </w:t>
      </w:r>
      <w:r>
        <w:rPr>
          <w:rFonts w:ascii="Arial" w:hAnsi="Arial" w:cs="Arial"/>
          <w:sz w:val="24"/>
          <w:szCs w:val="24"/>
        </w:rPr>
        <w:br/>
      </w:r>
      <w:r w:rsidRPr="00072301">
        <w:rPr>
          <w:rFonts w:ascii="Arial" w:hAnsi="Arial" w:cs="Arial"/>
          <w:sz w:val="24"/>
          <w:szCs w:val="24"/>
        </w:rPr>
        <w:t>z określonymi w pkt II.1 decyzji, a więc ich zastosowanie pozwoli na skuteczne ograniczenie ponadnormatywnej emisji hałasu do środowiska.</w:t>
      </w:r>
    </w:p>
    <w:p w14:paraId="5CE5317D" w14:textId="77777777" w:rsidR="00531CA1" w:rsidRPr="00531CA1" w:rsidRDefault="00531CA1" w:rsidP="003D0D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1CA1">
        <w:rPr>
          <w:rFonts w:ascii="Arial" w:hAnsi="Arial" w:cs="Arial"/>
          <w:sz w:val="24"/>
          <w:szCs w:val="24"/>
        </w:rPr>
        <w:t>Eksploatacja nowych źródeł będzie wiązać się z emisją zanieczyszczeń do powietrza,</w:t>
      </w:r>
    </w:p>
    <w:p w14:paraId="36A956F8" w14:textId="2534A627" w:rsidR="00531CA1" w:rsidRPr="00072301" w:rsidRDefault="00531CA1" w:rsidP="00531C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1CA1">
        <w:rPr>
          <w:rFonts w:ascii="Arial" w:hAnsi="Arial" w:cs="Arial"/>
          <w:sz w:val="24"/>
          <w:szCs w:val="24"/>
        </w:rPr>
        <w:t>jednak zastosowane rozwiązania techniczne zapewnią dotrzymanie obowiązujących</w:t>
      </w:r>
      <w:r>
        <w:rPr>
          <w:rFonts w:ascii="Arial" w:hAnsi="Arial" w:cs="Arial"/>
          <w:sz w:val="24"/>
          <w:szCs w:val="24"/>
        </w:rPr>
        <w:t xml:space="preserve"> </w:t>
      </w:r>
      <w:r w:rsidRPr="00531CA1">
        <w:rPr>
          <w:rFonts w:ascii="Arial" w:hAnsi="Arial" w:cs="Arial"/>
          <w:sz w:val="24"/>
          <w:szCs w:val="24"/>
        </w:rPr>
        <w:t>standardów emisyjnych określonych w Rozporządzeniu Ministra Klimatu z 24 września 2020 r. w sprawie standardów emisyjnych dla niektórych rodzajów instalacji, źródeł spalania paliw oraz urządzeń spalania lub współspalania odpadów.</w:t>
      </w:r>
    </w:p>
    <w:p w14:paraId="3DD39A66" w14:textId="398E8BDA" w:rsidR="00F60AD2" w:rsidRPr="00DC7C52" w:rsidRDefault="00531CA1" w:rsidP="00DC7C52">
      <w:pPr>
        <w:pStyle w:val="Default"/>
        <w:jc w:val="both"/>
        <w:rPr>
          <w:rFonts w:ascii="Arial" w:hAnsi="Arial" w:cs="Arial"/>
          <w:color w:val="auto"/>
        </w:rPr>
      </w:pPr>
      <w:r w:rsidRPr="00531CA1">
        <w:rPr>
          <w:rFonts w:ascii="Arial" w:hAnsi="Arial" w:cs="Arial"/>
          <w:color w:val="auto"/>
        </w:rPr>
        <w:t xml:space="preserve">Inwestycja zastąpi wyłączany z użytkowania blok węglowy BC50, który od 2027 r. nie będzie spełniać wymagań środowiskowych. Zastosowanie paliwa gazowego znacząco ograniczy emisje w porównaniu z dotychczasowym źródłem, a sama instalacja </w:t>
      </w:r>
      <w:r w:rsidRPr="00DC7C52">
        <w:rPr>
          <w:rFonts w:ascii="Arial" w:hAnsi="Arial" w:cs="Arial"/>
          <w:color w:val="auto"/>
        </w:rPr>
        <w:t>zostanie posadowiona na obszarze już przekształconym przemysłowo.</w:t>
      </w:r>
    </w:p>
    <w:p w14:paraId="4BD080C9" w14:textId="18664009" w:rsidR="00F60AD2" w:rsidRPr="00DC7C52" w:rsidRDefault="00DC7C52" w:rsidP="00DC7C52">
      <w:pPr>
        <w:pStyle w:val="Default"/>
        <w:jc w:val="both"/>
        <w:rPr>
          <w:rFonts w:ascii="Arial" w:hAnsi="Arial" w:cs="Arial"/>
          <w:color w:val="auto"/>
        </w:rPr>
      </w:pPr>
      <w:r w:rsidRPr="00DC7C52">
        <w:rPr>
          <w:rFonts w:ascii="Arial" w:hAnsi="Arial" w:cs="Arial"/>
          <w:color w:val="auto"/>
        </w:rPr>
        <w:t xml:space="preserve">Przedsięwzięcie będzie realizowane poza wielkopowierzchniowymi formami ochrony przyrody, o których mowa w art. 6 ust. 1 Ustawy z dnia 16 kwietnia 2004 r. o ochronie </w:t>
      </w:r>
      <w:r w:rsidRPr="00DC7C52">
        <w:rPr>
          <w:rFonts w:ascii="Arial" w:hAnsi="Arial" w:cs="Arial"/>
          <w:color w:val="auto"/>
        </w:rPr>
        <w:lastRenderedPageBreak/>
        <w:t xml:space="preserve">przyrody (Dz. U. z 2026 r. poz. 13), w tym poza granicami obszarów Natura 2000 </w:t>
      </w:r>
      <w:r w:rsidR="003D0DB6">
        <w:rPr>
          <w:rFonts w:ascii="Arial" w:hAnsi="Arial" w:cs="Arial"/>
          <w:color w:val="auto"/>
        </w:rPr>
        <w:br/>
      </w:r>
      <w:r w:rsidRPr="00DC7C52">
        <w:rPr>
          <w:rFonts w:ascii="Arial" w:hAnsi="Arial" w:cs="Arial"/>
          <w:color w:val="auto"/>
        </w:rPr>
        <w:t>oraz poza zasięgiem korytarzy ekologicznych.</w:t>
      </w:r>
    </w:p>
    <w:p w14:paraId="4C17C21C" w14:textId="77777777" w:rsidR="00DC7C52" w:rsidRPr="00DF0AEE" w:rsidRDefault="00DC7C52" w:rsidP="00F60AD2">
      <w:pPr>
        <w:pStyle w:val="Default"/>
        <w:rPr>
          <w:rFonts w:ascii="Arial" w:hAnsi="Arial" w:cs="Arial"/>
          <w:color w:val="EE0000"/>
        </w:rPr>
      </w:pPr>
    </w:p>
    <w:p w14:paraId="09DF2284" w14:textId="05C60D79" w:rsidR="00391B23" w:rsidRPr="005F6DB0" w:rsidRDefault="00391B23" w:rsidP="00F03D8D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</w:rPr>
      </w:pPr>
      <w:r w:rsidRPr="005F6DB0">
        <w:rPr>
          <w:rFonts w:ascii="Arial" w:hAnsi="Arial" w:cs="Arial"/>
          <w:b/>
        </w:rPr>
        <w:t xml:space="preserve">Ochrona środowiska gruntowo-wodnego: </w:t>
      </w:r>
    </w:p>
    <w:p w14:paraId="61D85E84" w14:textId="336FCF1A" w:rsidR="005F6DB0" w:rsidRPr="005F6DB0" w:rsidRDefault="005F6DB0" w:rsidP="005F6DB0">
      <w:pPr>
        <w:pStyle w:val="Akapitzlist"/>
        <w:ind w:left="0"/>
        <w:jc w:val="both"/>
        <w:rPr>
          <w:rFonts w:ascii="Arial" w:hAnsi="Arial" w:cs="Arial"/>
        </w:rPr>
      </w:pPr>
      <w:r w:rsidRPr="005F6DB0">
        <w:rPr>
          <w:rFonts w:ascii="Arial" w:hAnsi="Arial" w:cs="Arial"/>
        </w:rPr>
        <w:t>Przedsięwzięcie na etapie eksploatacji nie będzie stwarzać zagrożenia dla środowiska gruntowo – wodnego. Podczas normalniej eksploatacji nie będzie ono źródłem powstawania ścieków przemysłowych oraz wytwarzania odpadów. Nie wymaga także magazynowania czy też wykorzystywania substancji mogących stwarzać ryzyko zanieczyszczenia wód i gruntu.</w:t>
      </w:r>
    </w:p>
    <w:p w14:paraId="52B3E7EA" w14:textId="2F0B1D0F" w:rsidR="002D4109" w:rsidRPr="002F03FF" w:rsidRDefault="002F03FF" w:rsidP="002F03F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F03FF">
        <w:rPr>
          <w:rFonts w:ascii="Arial" w:hAnsi="Arial" w:cs="Arial"/>
          <w:sz w:val="24"/>
          <w:szCs w:val="24"/>
        </w:rPr>
        <w:t xml:space="preserve">W stanie istniejącym wszystkie rodzaje ścieków (socjalno-bytowe, technologiczne) powstających w Elektrociepłowni EC2 w Czechowicach-Dziedzicach kierowane są </w:t>
      </w:r>
      <w:r>
        <w:rPr>
          <w:rFonts w:ascii="Arial" w:hAnsi="Arial" w:cs="Arial"/>
          <w:sz w:val="24"/>
          <w:szCs w:val="24"/>
        </w:rPr>
        <w:br/>
      </w:r>
      <w:r w:rsidRPr="002F03FF">
        <w:rPr>
          <w:rFonts w:ascii="Arial" w:hAnsi="Arial" w:cs="Arial"/>
          <w:sz w:val="24"/>
          <w:szCs w:val="24"/>
        </w:rPr>
        <w:t xml:space="preserve">do oczyszczalni </w:t>
      </w:r>
      <w:proofErr w:type="spellStart"/>
      <w:r w:rsidRPr="002F03FF">
        <w:rPr>
          <w:rFonts w:ascii="Arial" w:hAnsi="Arial" w:cs="Arial"/>
          <w:sz w:val="24"/>
          <w:szCs w:val="24"/>
        </w:rPr>
        <w:t>Bioblok</w:t>
      </w:r>
      <w:proofErr w:type="spellEnd"/>
      <w:r w:rsidRPr="002F03FF">
        <w:rPr>
          <w:rFonts w:ascii="Arial" w:hAnsi="Arial" w:cs="Arial"/>
          <w:sz w:val="24"/>
          <w:szCs w:val="24"/>
        </w:rPr>
        <w:t>. Następnie po podczyszczeniu i połączeniu z wodami opadowymi (czystymi) są odprowadzane wspólnym wylotem do rzeki Białej w km 8+790 zgodnie z pozwoleniem zintegrowanym znak: WS.6222.1.2023.OA z dnia 08.11.2023 r.</w:t>
      </w:r>
    </w:p>
    <w:p w14:paraId="268F3A04" w14:textId="08E8369D" w:rsidR="008332E7" w:rsidRDefault="008332E7" w:rsidP="00F03D8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DF0AEE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        </w:t>
      </w:r>
      <w:r w:rsidRPr="00DF0AEE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</w:p>
    <w:p w14:paraId="621FE914" w14:textId="77777777" w:rsidR="00C4418F" w:rsidRPr="00DF0AEE" w:rsidRDefault="00C4418F" w:rsidP="00F03D8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</w:pPr>
    </w:p>
    <w:p w14:paraId="108D2D11" w14:textId="3381CA03" w:rsidR="00C4418F" w:rsidRDefault="00C4418F" w:rsidP="00C4418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B U R M I S T R Z</w:t>
      </w:r>
    </w:p>
    <w:p w14:paraId="13068C97" w14:textId="77777777" w:rsidR="00C4418F" w:rsidRDefault="00C4418F" w:rsidP="00C4418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4C4528" w14:textId="77777777" w:rsidR="00C4418F" w:rsidRDefault="00C4418F" w:rsidP="00C4418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Marian Błachut</w:t>
      </w:r>
    </w:p>
    <w:p w14:paraId="2E662717" w14:textId="59229632" w:rsidR="002D4109" w:rsidRPr="0069068A" w:rsidRDefault="006B2345" w:rsidP="00C77BF4">
      <w:pPr>
        <w:spacing w:after="0" w:line="240" w:lineRule="auto"/>
        <w:ind w:left="4963" w:firstLine="709"/>
        <w:jc w:val="center"/>
        <w:rPr>
          <w:rFonts w:ascii="Arial" w:hAnsi="Arial" w:cs="Arial"/>
          <w:b/>
          <w:bCs/>
        </w:rPr>
      </w:pPr>
      <w:r w:rsidRPr="00DF0AEE">
        <w:rPr>
          <w:rFonts w:ascii="Arial" w:hAnsi="Arial" w:cs="Arial"/>
          <w:b/>
          <w:bCs/>
          <w:color w:val="EE0000"/>
        </w:rPr>
        <w:t xml:space="preserve"> </w:t>
      </w:r>
      <w:r w:rsidRPr="00DF0AEE">
        <w:rPr>
          <w:rFonts w:ascii="Arial" w:hAnsi="Arial" w:cs="Arial"/>
          <w:b/>
          <w:bCs/>
          <w:color w:val="EE0000"/>
        </w:rPr>
        <w:tab/>
      </w:r>
      <w:r w:rsidRPr="00DF0AEE">
        <w:rPr>
          <w:rFonts w:ascii="Arial" w:hAnsi="Arial" w:cs="Arial"/>
          <w:b/>
          <w:bCs/>
          <w:color w:val="EE0000"/>
        </w:rPr>
        <w:tab/>
      </w:r>
      <w:r w:rsidRPr="00DF0AEE">
        <w:rPr>
          <w:rFonts w:ascii="Arial" w:hAnsi="Arial" w:cs="Arial"/>
          <w:b/>
          <w:bCs/>
          <w:color w:val="EE0000"/>
        </w:rPr>
        <w:tab/>
      </w:r>
      <w:r w:rsidRPr="00DF0AEE">
        <w:rPr>
          <w:rFonts w:ascii="Arial" w:hAnsi="Arial" w:cs="Arial"/>
          <w:b/>
          <w:bCs/>
          <w:color w:val="EE0000"/>
        </w:rPr>
        <w:tab/>
      </w:r>
      <w:r w:rsidRPr="00DF0AEE">
        <w:rPr>
          <w:rFonts w:ascii="Arial" w:hAnsi="Arial" w:cs="Arial"/>
          <w:b/>
          <w:bCs/>
          <w:color w:val="EE0000"/>
        </w:rPr>
        <w:tab/>
      </w:r>
    </w:p>
    <w:p w14:paraId="493419C8" w14:textId="77777777" w:rsidR="002D4109" w:rsidRPr="00DF0AEE" w:rsidRDefault="002D4109" w:rsidP="00F03D8D">
      <w:pPr>
        <w:spacing w:line="240" w:lineRule="auto"/>
        <w:rPr>
          <w:rFonts w:ascii="Arial" w:hAnsi="Arial" w:cs="Arial"/>
          <w:color w:val="EE0000"/>
        </w:rPr>
      </w:pPr>
    </w:p>
    <w:p w14:paraId="6C1CE5F8" w14:textId="77777777" w:rsidR="002D4109" w:rsidRPr="00DF0AEE" w:rsidRDefault="002D4109" w:rsidP="00F03D8D">
      <w:pPr>
        <w:spacing w:line="240" w:lineRule="auto"/>
        <w:rPr>
          <w:rFonts w:ascii="Arial" w:hAnsi="Arial" w:cs="Arial"/>
          <w:color w:val="EE0000"/>
        </w:rPr>
      </w:pPr>
    </w:p>
    <w:p w14:paraId="010F0735" w14:textId="77777777" w:rsidR="002D4109" w:rsidRDefault="002D4109" w:rsidP="00F03D8D">
      <w:pPr>
        <w:spacing w:line="240" w:lineRule="auto"/>
        <w:rPr>
          <w:rFonts w:ascii="Arial" w:hAnsi="Arial" w:cs="Arial"/>
          <w:color w:val="EE0000"/>
        </w:rPr>
      </w:pPr>
    </w:p>
    <w:p w14:paraId="73EB685F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658C1DEB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71E0C8B8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13AEEDF1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25A2916B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7AB89AC4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4D54FF14" w14:textId="77777777" w:rsidR="002F03FF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035585FE" w14:textId="77777777" w:rsidR="002F03FF" w:rsidRPr="00DF0AEE" w:rsidRDefault="002F03FF" w:rsidP="00F03D8D">
      <w:pPr>
        <w:spacing w:line="240" w:lineRule="auto"/>
        <w:rPr>
          <w:rFonts w:ascii="Arial" w:hAnsi="Arial" w:cs="Arial"/>
          <w:color w:val="EE0000"/>
        </w:rPr>
      </w:pPr>
    </w:p>
    <w:p w14:paraId="2548E984" w14:textId="77777777" w:rsidR="002D4109" w:rsidRDefault="002D4109" w:rsidP="00F03D8D">
      <w:pPr>
        <w:spacing w:line="240" w:lineRule="auto"/>
        <w:rPr>
          <w:rFonts w:ascii="Arial" w:hAnsi="Arial" w:cs="Arial"/>
          <w:color w:val="EE0000"/>
        </w:rPr>
      </w:pPr>
    </w:p>
    <w:p w14:paraId="4F9E64FC" w14:textId="77777777" w:rsidR="0069068A" w:rsidRDefault="0069068A" w:rsidP="00F03D8D">
      <w:pPr>
        <w:spacing w:line="240" w:lineRule="auto"/>
        <w:rPr>
          <w:rFonts w:ascii="Arial" w:hAnsi="Arial" w:cs="Arial"/>
          <w:color w:val="EE0000"/>
        </w:rPr>
      </w:pPr>
    </w:p>
    <w:p w14:paraId="24205F47" w14:textId="77777777" w:rsidR="00C77BF4" w:rsidRDefault="00C77BF4" w:rsidP="00F03D8D">
      <w:pPr>
        <w:spacing w:line="240" w:lineRule="auto"/>
        <w:rPr>
          <w:rFonts w:ascii="Arial" w:hAnsi="Arial" w:cs="Arial"/>
          <w:color w:val="EE0000"/>
        </w:rPr>
      </w:pPr>
    </w:p>
    <w:p w14:paraId="11C334B2" w14:textId="77777777" w:rsidR="0069068A" w:rsidRDefault="0069068A" w:rsidP="00F03D8D">
      <w:pPr>
        <w:spacing w:line="240" w:lineRule="auto"/>
        <w:rPr>
          <w:rFonts w:ascii="Arial" w:hAnsi="Arial" w:cs="Arial"/>
          <w:color w:val="EE0000"/>
        </w:rPr>
      </w:pPr>
    </w:p>
    <w:p w14:paraId="6E1204D6" w14:textId="77777777" w:rsidR="003D0DB6" w:rsidRDefault="003D0DB6" w:rsidP="00F03D8D">
      <w:pPr>
        <w:spacing w:line="240" w:lineRule="auto"/>
        <w:rPr>
          <w:rFonts w:ascii="Arial" w:hAnsi="Arial" w:cs="Arial"/>
          <w:color w:val="EE0000"/>
        </w:rPr>
      </w:pPr>
    </w:p>
    <w:p w14:paraId="5DC56264" w14:textId="77777777" w:rsidR="003D0DB6" w:rsidRDefault="003D0DB6" w:rsidP="00F03D8D">
      <w:pPr>
        <w:spacing w:line="240" w:lineRule="auto"/>
        <w:rPr>
          <w:rFonts w:ascii="Arial" w:hAnsi="Arial" w:cs="Arial"/>
          <w:color w:val="EE0000"/>
        </w:rPr>
      </w:pPr>
    </w:p>
    <w:p w14:paraId="0DC38DBC" w14:textId="77777777" w:rsidR="003D0DB6" w:rsidRDefault="003D0DB6" w:rsidP="00F03D8D">
      <w:pPr>
        <w:spacing w:line="240" w:lineRule="auto"/>
        <w:rPr>
          <w:rFonts w:ascii="Arial" w:hAnsi="Arial" w:cs="Arial"/>
          <w:color w:val="EE0000"/>
        </w:rPr>
      </w:pPr>
    </w:p>
    <w:p w14:paraId="12FBCDA0" w14:textId="77777777" w:rsidR="002D4109" w:rsidRPr="00DF0AEE" w:rsidRDefault="002D4109" w:rsidP="00F03D8D">
      <w:pPr>
        <w:spacing w:line="240" w:lineRule="auto"/>
        <w:rPr>
          <w:rFonts w:ascii="Arial" w:hAnsi="Arial" w:cs="Arial"/>
          <w:color w:val="EE0000"/>
        </w:rPr>
      </w:pPr>
    </w:p>
    <w:sectPr w:rsidR="002D4109" w:rsidRPr="00DF0AEE" w:rsidSect="000B0D5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DA74" w14:textId="77777777" w:rsidR="0045458C" w:rsidRDefault="0045458C" w:rsidP="00F76091">
      <w:pPr>
        <w:spacing w:after="0" w:line="240" w:lineRule="auto"/>
      </w:pPr>
      <w:r>
        <w:separator/>
      </w:r>
    </w:p>
  </w:endnote>
  <w:endnote w:type="continuationSeparator" w:id="0">
    <w:p w14:paraId="0DA0C7CA" w14:textId="77777777" w:rsidR="0045458C" w:rsidRDefault="0045458C" w:rsidP="00F7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079504"/>
      <w:docPartObj>
        <w:docPartGallery w:val="Page Numbers (Bottom of Page)"/>
        <w:docPartUnique/>
      </w:docPartObj>
    </w:sdtPr>
    <w:sdtEndPr/>
    <w:sdtContent>
      <w:p w14:paraId="2A913489" w14:textId="68169489" w:rsidR="0066524C" w:rsidRDefault="006652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8E811" w14:textId="77777777" w:rsidR="0066524C" w:rsidRDefault="00665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71D" w14:textId="77777777" w:rsidR="0045458C" w:rsidRDefault="0045458C" w:rsidP="00F76091">
      <w:pPr>
        <w:spacing w:after="0" w:line="240" w:lineRule="auto"/>
      </w:pPr>
      <w:r>
        <w:separator/>
      </w:r>
    </w:p>
  </w:footnote>
  <w:footnote w:type="continuationSeparator" w:id="0">
    <w:p w14:paraId="30C0BBB3" w14:textId="77777777" w:rsidR="0045458C" w:rsidRDefault="0045458C" w:rsidP="00F7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961B" w14:textId="3F2F4A41" w:rsidR="000B0D59" w:rsidRDefault="000B0D59">
    <w:pPr>
      <w:pStyle w:val="Nagwek"/>
    </w:pPr>
    <w:r w:rsidRPr="00415F18">
      <w:rPr>
        <w:noProof/>
      </w:rPr>
      <w:drawing>
        <wp:inline distT="0" distB="0" distL="0" distR="0" wp14:anchorId="144072F0" wp14:editId="07861F88">
          <wp:extent cx="1695450" cy="552450"/>
          <wp:effectExtent l="0" t="0" r="0" b="0"/>
          <wp:docPr id="675057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18" r="35350"/>
                  <a:stretch/>
                </pic:blipFill>
                <pic:spPr bwMode="auto">
                  <a:xfrm>
                    <a:off x="0" y="0"/>
                    <a:ext cx="1695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5483C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D53AD"/>
    <w:multiLevelType w:val="hybridMultilevel"/>
    <w:tmpl w:val="61A6B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284"/>
    <w:multiLevelType w:val="hybridMultilevel"/>
    <w:tmpl w:val="E4F63A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1F0F6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30539"/>
    <w:multiLevelType w:val="hybridMultilevel"/>
    <w:tmpl w:val="4EA2F33E"/>
    <w:lvl w:ilvl="0" w:tplc="3CEC946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D2E1E"/>
    <w:multiLevelType w:val="hybridMultilevel"/>
    <w:tmpl w:val="CEE6C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139C6"/>
    <w:multiLevelType w:val="hybridMultilevel"/>
    <w:tmpl w:val="DE027A7E"/>
    <w:lvl w:ilvl="0" w:tplc="611CC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1FD3"/>
    <w:multiLevelType w:val="hybridMultilevel"/>
    <w:tmpl w:val="15A22E24"/>
    <w:lvl w:ilvl="0" w:tplc="2CFC4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DA7B70"/>
    <w:multiLevelType w:val="hybridMultilevel"/>
    <w:tmpl w:val="A1F23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F3D23"/>
    <w:multiLevelType w:val="hybridMultilevel"/>
    <w:tmpl w:val="21D0846C"/>
    <w:lvl w:ilvl="0" w:tplc="9A9E0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2653F"/>
    <w:multiLevelType w:val="hybridMultilevel"/>
    <w:tmpl w:val="14568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65137"/>
    <w:multiLevelType w:val="hybridMultilevel"/>
    <w:tmpl w:val="47D62D68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8639D"/>
    <w:multiLevelType w:val="hybridMultilevel"/>
    <w:tmpl w:val="84F64E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F4421"/>
    <w:multiLevelType w:val="hybridMultilevel"/>
    <w:tmpl w:val="F0CC7FC4"/>
    <w:lvl w:ilvl="0" w:tplc="F5CE9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504BF"/>
    <w:multiLevelType w:val="hybridMultilevel"/>
    <w:tmpl w:val="B4E43FE4"/>
    <w:lvl w:ilvl="0" w:tplc="2CFC43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D3412"/>
    <w:multiLevelType w:val="hybridMultilevel"/>
    <w:tmpl w:val="A5FAD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74351D"/>
    <w:multiLevelType w:val="hybridMultilevel"/>
    <w:tmpl w:val="104EBF08"/>
    <w:lvl w:ilvl="0" w:tplc="CCCC6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A63F7"/>
    <w:multiLevelType w:val="hybridMultilevel"/>
    <w:tmpl w:val="52922808"/>
    <w:lvl w:ilvl="0" w:tplc="166C73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4D099C"/>
    <w:multiLevelType w:val="hybridMultilevel"/>
    <w:tmpl w:val="081214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6800"/>
    <w:multiLevelType w:val="hybridMultilevel"/>
    <w:tmpl w:val="08A03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A35FB"/>
    <w:multiLevelType w:val="hybridMultilevel"/>
    <w:tmpl w:val="1AFE0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C7"/>
    <w:multiLevelType w:val="hybridMultilevel"/>
    <w:tmpl w:val="8F8EB83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F4D8A"/>
    <w:multiLevelType w:val="hybridMultilevel"/>
    <w:tmpl w:val="CB3E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92F99"/>
    <w:multiLevelType w:val="hybridMultilevel"/>
    <w:tmpl w:val="83A4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22BB"/>
    <w:multiLevelType w:val="hybridMultilevel"/>
    <w:tmpl w:val="7038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E53E2"/>
    <w:multiLevelType w:val="hybridMultilevel"/>
    <w:tmpl w:val="752A5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C4B17"/>
    <w:multiLevelType w:val="hybridMultilevel"/>
    <w:tmpl w:val="5EB85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886D0D"/>
    <w:multiLevelType w:val="hybridMultilevel"/>
    <w:tmpl w:val="C54C992E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B2C12A4"/>
    <w:multiLevelType w:val="hybridMultilevel"/>
    <w:tmpl w:val="84763C8A"/>
    <w:lvl w:ilvl="0" w:tplc="B8DA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31DDA"/>
    <w:multiLevelType w:val="hybridMultilevel"/>
    <w:tmpl w:val="F2BC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315F8"/>
    <w:multiLevelType w:val="hybridMultilevel"/>
    <w:tmpl w:val="EDE0701A"/>
    <w:lvl w:ilvl="0" w:tplc="7F7662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097F"/>
    <w:multiLevelType w:val="hybridMultilevel"/>
    <w:tmpl w:val="E6A83A26"/>
    <w:lvl w:ilvl="0" w:tplc="A4EC6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2C630F"/>
    <w:multiLevelType w:val="hybridMultilevel"/>
    <w:tmpl w:val="E1586EAC"/>
    <w:lvl w:ilvl="0" w:tplc="29367F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20BDB"/>
    <w:multiLevelType w:val="hybridMultilevel"/>
    <w:tmpl w:val="201086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5707ED"/>
    <w:multiLevelType w:val="hybridMultilevel"/>
    <w:tmpl w:val="9DA4135E"/>
    <w:lvl w:ilvl="0" w:tplc="A4E8E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9499B"/>
    <w:multiLevelType w:val="hybridMultilevel"/>
    <w:tmpl w:val="081214C2"/>
    <w:lvl w:ilvl="0" w:tplc="D382C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A29D9"/>
    <w:multiLevelType w:val="hybridMultilevel"/>
    <w:tmpl w:val="5FAC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9526A"/>
    <w:multiLevelType w:val="hybridMultilevel"/>
    <w:tmpl w:val="C7E89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3023EA"/>
    <w:multiLevelType w:val="hybridMultilevel"/>
    <w:tmpl w:val="248C85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A6074E"/>
    <w:multiLevelType w:val="hybridMultilevel"/>
    <w:tmpl w:val="CE82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747EA"/>
    <w:multiLevelType w:val="hybridMultilevel"/>
    <w:tmpl w:val="5F2EE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4E29A5"/>
    <w:multiLevelType w:val="hybridMultilevel"/>
    <w:tmpl w:val="C7440708"/>
    <w:lvl w:ilvl="0" w:tplc="1BB8C2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D443D"/>
    <w:multiLevelType w:val="hybridMultilevel"/>
    <w:tmpl w:val="1354E8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5526A9"/>
    <w:multiLevelType w:val="hybridMultilevel"/>
    <w:tmpl w:val="C7FCCBB6"/>
    <w:lvl w:ilvl="0" w:tplc="A4EC617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4" w15:restartNumberingAfterBreak="0">
    <w:nsid w:val="77AB372B"/>
    <w:multiLevelType w:val="hybridMultilevel"/>
    <w:tmpl w:val="E3943812"/>
    <w:lvl w:ilvl="0" w:tplc="629A1BA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D44DF"/>
    <w:multiLevelType w:val="hybridMultilevel"/>
    <w:tmpl w:val="CA6AF90E"/>
    <w:lvl w:ilvl="0" w:tplc="73F4C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E45C3"/>
    <w:multiLevelType w:val="hybridMultilevel"/>
    <w:tmpl w:val="22183846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A5719"/>
    <w:multiLevelType w:val="hybridMultilevel"/>
    <w:tmpl w:val="1E8C4602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9" w15:restartNumberingAfterBreak="0">
    <w:nsid w:val="7EA554FF"/>
    <w:multiLevelType w:val="hybridMultilevel"/>
    <w:tmpl w:val="69FEB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5E1158"/>
    <w:multiLevelType w:val="hybridMultilevel"/>
    <w:tmpl w:val="FFCE083A"/>
    <w:lvl w:ilvl="0" w:tplc="684211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03146">
    <w:abstractNumId w:val="28"/>
  </w:num>
  <w:num w:numId="2" w16cid:durableId="1002732389">
    <w:abstractNumId w:val="50"/>
  </w:num>
  <w:num w:numId="3" w16cid:durableId="2071732189">
    <w:abstractNumId w:val="5"/>
  </w:num>
  <w:num w:numId="4" w16cid:durableId="1865754172">
    <w:abstractNumId w:val="44"/>
  </w:num>
  <w:num w:numId="5" w16cid:durableId="1353267849">
    <w:abstractNumId w:val="34"/>
  </w:num>
  <w:num w:numId="6" w16cid:durableId="705102787">
    <w:abstractNumId w:val="13"/>
  </w:num>
  <w:num w:numId="7" w16cid:durableId="189340580">
    <w:abstractNumId w:val="19"/>
  </w:num>
  <w:num w:numId="8" w16cid:durableId="1420178917">
    <w:abstractNumId w:val="22"/>
  </w:num>
  <w:num w:numId="9" w16cid:durableId="1548491896">
    <w:abstractNumId w:val="33"/>
  </w:num>
  <w:num w:numId="10" w16cid:durableId="1955356328">
    <w:abstractNumId w:val="38"/>
  </w:num>
  <w:num w:numId="11" w16cid:durableId="1459488682">
    <w:abstractNumId w:val="14"/>
  </w:num>
  <w:num w:numId="12" w16cid:durableId="198664688">
    <w:abstractNumId w:val="6"/>
  </w:num>
  <w:num w:numId="13" w16cid:durableId="254439477">
    <w:abstractNumId w:val="24"/>
  </w:num>
  <w:num w:numId="14" w16cid:durableId="289897524">
    <w:abstractNumId w:val="42"/>
  </w:num>
  <w:num w:numId="15" w16cid:durableId="2068910854">
    <w:abstractNumId w:val="36"/>
  </w:num>
  <w:num w:numId="16" w16cid:durableId="478310593">
    <w:abstractNumId w:val="12"/>
  </w:num>
  <w:num w:numId="17" w16cid:durableId="1079794633">
    <w:abstractNumId w:val="46"/>
  </w:num>
  <w:num w:numId="18" w16cid:durableId="2048677302">
    <w:abstractNumId w:val="31"/>
  </w:num>
  <w:num w:numId="19" w16cid:durableId="212272359">
    <w:abstractNumId w:val="43"/>
  </w:num>
  <w:num w:numId="20" w16cid:durableId="1098017648">
    <w:abstractNumId w:val="47"/>
  </w:num>
  <w:num w:numId="21" w16cid:durableId="1833526954">
    <w:abstractNumId w:val="27"/>
  </w:num>
  <w:num w:numId="22" w16cid:durableId="1563060171">
    <w:abstractNumId w:val="48"/>
  </w:num>
  <w:num w:numId="23" w16cid:durableId="484393299">
    <w:abstractNumId w:val="10"/>
  </w:num>
  <w:num w:numId="24" w16cid:durableId="1292320761">
    <w:abstractNumId w:val="9"/>
  </w:num>
  <w:num w:numId="25" w16cid:durableId="1730958835">
    <w:abstractNumId w:val="35"/>
  </w:num>
  <w:num w:numId="26" w16cid:durableId="317611092">
    <w:abstractNumId w:val="3"/>
  </w:num>
  <w:num w:numId="27" w16cid:durableId="1378705901">
    <w:abstractNumId w:val="4"/>
  </w:num>
  <w:num w:numId="28" w16cid:durableId="424769796">
    <w:abstractNumId w:val="2"/>
  </w:num>
  <w:num w:numId="29" w16cid:durableId="1861042312">
    <w:abstractNumId w:val="17"/>
  </w:num>
  <w:num w:numId="30" w16cid:durableId="1739744048">
    <w:abstractNumId w:val="37"/>
  </w:num>
  <w:num w:numId="31" w16cid:durableId="2026662430">
    <w:abstractNumId w:val="32"/>
  </w:num>
  <w:num w:numId="32" w16cid:durableId="303975935">
    <w:abstractNumId w:val="45"/>
  </w:num>
  <w:num w:numId="33" w16cid:durableId="1166171479">
    <w:abstractNumId w:val="16"/>
  </w:num>
  <w:num w:numId="34" w16cid:durableId="1937132992">
    <w:abstractNumId w:val="8"/>
  </w:num>
  <w:num w:numId="35" w16cid:durableId="475806622">
    <w:abstractNumId w:val="15"/>
  </w:num>
  <w:num w:numId="36" w16cid:durableId="1288126754">
    <w:abstractNumId w:val="40"/>
  </w:num>
  <w:num w:numId="37" w16cid:durableId="1158500744">
    <w:abstractNumId w:val="41"/>
  </w:num>
  <w:num w:numId="38" w16cid:durableId="1964649837">
    <w:abstractNumId w:val="49"/>
  </w:num>
  <w:num w:numId="39" w16cid:durableId="1870338688">
    <w:abstractNumId w:val="39"/>
  </w:num>
  <w:num w:numId="40" w16cid:durableId="1632130035">
    <w:abstractNumId w:val="7"/>
  </w:num>
  <w:num w:numId="41" w16cid:durableId="422260877">
    <w:abstractNumId w:val="18"/>
  </w:num>
  <w:num w:numId="42" w16cid:durableId="506141739">
    <w:abstractNumId w:val="29"/>
  </w:num>
  <w:num w:numId="43" w16cid:durableId="17827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2352301">
    <w:abstractNumId w:val="11"/>
  </w:num>
  <w:num w:numId="45" w16cid:durableId="1501651023">
    <w:abstractNumId w:val="0"/>
  </w:num>
  <w:num w:numId="46" w16cid:durableId="289241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45637991">
    <w:abstractNumId w:val="25"/>
  </w:num>
  <w:num w:numId="48" w16cid:durableId="715546290">
    <w:abstractNumId w:val="26"/>
  </w:num>
  <w:num w:numId="49" w16cid:durableId="242878462">
    <w:abstractNumId w:val="20"/>
  </w:num>
  <w:num w:numId="50" w16cid:durableId="14380219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56867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8"/>
    <w:rsid w:val="00004680"/>
    <w:rsid w:val="00015C8D"/>
    <w:rsid w:val="00016C37"/>
    <w:rsid w:val="00021F21"/>
    <w:rsid w:val="00022072"/>
    <w:rsid w:val="00023692"/>
    <w:rsid w:val="00024B4A"/>
    <w:rsid w:val="00027DAE"/>
    <w:rsid w:val="00031E6A"/>
    <w:rsid w:val="00032A55"/>
    <w:rsid w:val="00045983"/>
    <w:rsid w:val="000527E8"/>
    <w:rsid w:val="00055916"/>
    <w:rsid w:val="000560AD"/>
    <w:rsid w:val="000563AE"/>
    <w:rsid w:val="00056E2B"/>
    <w:rsid w:val="000638F3"/>
    <w:rsid w:val="0006469A"/>
    <w:rsid w:val="000655F9"/>
    <w:rsid w:val="00065DC9"/>
    <w:rsid w:val="00070F42"/>
    <w:rsid w:val="000714EC"/>
    <w:rsid w:val="00072301"/>
    <w:rsid w:val="00075603"/>
    <w:rsid w:val="00075E91"/>
    <w:rsid w:val="00076707"/>
    <w:rsid w:val="000802DA"/>
    <w:rsid w:val="00082B80"/>
    <w:rsid w:val="000924B5"/>
    <w:rsid w:val="00094739"/>
    <w:rsid w:val="000A1402"/>
    <w:rsid w:val="000A5B7D"/>
    <w:rsid w:val="000B0D59"/>
    <w:rsid w:val="000B1486"/>
    <w:rsid w:val="000B1E00"/>
    <w:rsid w:val="000C2CBA"/>
    <w:rsid w:val="000C46BE"/>
    <w:rsid w:val="000C6ABF"/>
    <w:rsid w:val="000C7036"/>
    <w:rsid w:val="000D6BC0"/>
    <w:rsid w:val="000E0BE9"/>
    <w:rsid w:val="000E6BC7"/>
    <w:rsid w:val="000F1E74"/>
    <w:rsid w:val="000F20CC"/>
    <w:rsid w:val="00102D58"/>
    <w:rsid w:val="0010313F"/>
    <w:rsid w:val="00107EBC"/>
    <w:rsid w:val="001106A4"/>
    <w:rsid w:val="00112DC5"/>
    <w:rsid w:val="0011475D"/>
    <w:rsid w:val="001162FA"/>
    <w:rsid w:val="001203FF"/>
    <w:rsid w:val="00120697"/>
    <w:rsid w:val="00121453"/>
    <w:rsid w:val="00145103"/>
    <w:rsid w:val="0014519C"/>
    <w:rsid w:val="00145E64"/>
    <w:rsid w:val="00146B05"/>
    <w:rsid w:val="00155C8E"/>
    <w:rsid w:val="0016454E"/>
    <w:rsid w:val="00173084"/>
    <w:rsid w:val="00173E7B"/>
    <w:rsid w:val="00177DA3"/>
    <w:rsid w:val="00181660"/>
    <w:rsid w:val="00184E47"/>
    <w:rsid w:val="00190D0A"/>
    <w:rsid w:val="00192165"/>
    <w:rsid w:val="00194785"/>
    <w:rsid w:val="001966A2"/>
    <w:rsid w:val="001A0BDF"/>
    <w:rsid w:val="001A2226"/>
    <w:rsid w:val="001A6C1A"/>
    <w:rsid w:val="001B45DA"/>
    <w:rsid w:val="001B4B6E"/>
    <w:rsid w:val="001C434A"/>
    <w:rsid w:val="001C5F0C"/>
    <w:rsid w:val="001C6EDB"/>
    <w:rsid w:val="001C7ED7"/>
    <w:rsid w:val="001D16E9"/>
    <w:rsid w:val="001D6BC3"/>
    <w:rsid w:val="001E1039"/>
    <w:rsid w:val="001E177F"/>
    <w:rsid w:val="001E17E2"/>
    <w:rsid w:val="001E4286"/>
    <w:rsid w:val="001F57C4"/>
    <w:rsid w:val="001F66D7"/>
    <w:rsid w:val="001F76D3"/>
    <w:rsid w:val="001F7F30"/>
    <w:rsid w:val="002007E3"/>
    <w:rsid w:val="002009B5"/>
    <w:rsid w:val="0020103D"/>
    <w:rsid w:val="002031E7"/>
    <w:rsid w:val="00212B50"/>
    <w:rsid w:val="00216D42"/>
    <w:rsid w:val="00217E77"/>
    <w:rsid w:val="00222F82"/>
    <w:rsid w:val="00225A5B"/>
    <w:rsid w:val="00226F8D"/>
    <w:rsid w:val="00232A7F"/>
    <w:rsid w:val="002357C8"/>
    <w:rsid w:val="00237BD2"/>
    <w:rsid w:val="00245E93"/>
    <w:rsid w:val="00247713"/>
    <w:rsid w:val="00256458"/>
    <w:rsid w:val="00262ED6"/>
    <w:rsid w:val="002652F7"/>
    <w:rsid w:val="00270EC9"/>
    <w:rsid w:val="00272891"/>
    <w:rsid w:val="00277BDC"/>
    <w:rsid w:val="00281B73"/>
    <w:rsid w:val="002828F3"/>
    <w:rsid w:val="00285822"/>
    <w:rsid w:val="0028588A"/>
    <w:rsid w:val="00286B03"/>
    <w:rsid w:val="00290904"/>
    <w:rsid w:val="00294BD8"/>
    <w:rsid w:val="002A239F"/>
    <w:rsid w:val="002A3374"/>
    <w:rsid w:val="002A6619"/>
    <w:rsid w:val="002B105F"/>
    <w:rsid w:val="002B1734"/>
    <w:rsid w:val="002B446C"/>
    <w:rsid w:val="002C1150"/>
    <w:rsid w:val="002C35C7"/>
    <w:rsid w:val="002C57CC"/>
    <w:rsid w:val="002D2D4A"/>
    <w:rsid w:val="002D4109"/>
    <w:rsid w:val="002D47A0"/>
    <w:rsid w:val="002D5E2E"/>
    <w:rsid w:val="002D6EE6"/>
    <w:rsid w:val="002E28FC"/>
    <w:rsid w:val="002E65AA"/>
    <w:rsid w:val="002F03FF"/>
    <w:rsid w:val="002F20AA"/>
    <w:rsid w:val="002F375F"/>
    <w:rsid w:val="002F5E20"/>
    <w:rsid w:val="00305AB7"/>
    <w:rsid w:val="0032187A"/>
    <w:rsid w:val="00327628"/>
    <w:rsid w:val="00335E3E"/>
    <w:rsid w:val="00336E91"/>
    <w:rsid w:val="00354FF1"/>
    <w:rsid w:val="00366834"/>
    <w:rsid w:val="00376B62"/>
    <w:rsid w:val="00383163"/>
    <w:rsid w:val="003875EE"/>
    <w:rsid w:val="00391B23"/>
    <w:rsid w:val="00392F83"/>
    <w:rsid w:val="00393017"/>
    <w:rsid w:val="00393CF7"/>
    <w:rsid w:val="00394521"/>
    <w:rsid w:val="00397627"/>
    <w:rsid w:val="003A26DD"/>
    <w:rsid w:val="003A3452"/>
    <w:rsid w:val="003A381F"/>
    <w:rsid w:val="003B2A8A"/>
    <w:rsid w:val="003B4A8B"/>
    <w:rsid w:val="003B722E"/>
    <w:rsid w:val="003C0133"/>
    <w:rsid w:val="003D0DB6"/>
    <w:rsid w:val="003D33B9"/>
    <w:rsid w:val="003D7F7B"/>
    <w:rsid w:val="003E1C96"/>
    <w:rsid w:val="003E232D"/>
    <w:rsid w:val="003E2C3D"/>
    <w:rsid w:val="003E378D"/>
    <w:rsid w:val="00402408"/>
    <w:rsid w:val="004064CC"/>
    <w:rsid w:val="00406C22"/>
    <w:rsid w:val="004103A4"/>
    <w:rsid w:val="00410419"/>
    <w:rsid w:val="00411E02"/>
    <w:rsid w:val="0041239A"/>
    <w:rsid w:val="004154C2"/>
    <w:rsid w:val="00417DE1"/>
    <w:rsid w:val="00420814"/>
    <w:rsid w:val="00421704"/>
    <w:rsid w:val="00426F86"/>
    <w:rsid w:val="00431D18"/>
    <w:rsid w:val="00434AC1"/>
    <w:rsid w:val="0043514C"/>
    <w:rsid w:val="0044040A"/>
    <w:rsid w:val="00443D37"/>
    <w:rsid w:val="004509F1"/>
    <w:rsid w:val="0045458C"/>
    <w:rsid w:val="00457226"/>
    <w:rsid w:val="00462096"/>
    <w:rsid w:val="00464AB4"/>
    <w:rsid w:val="00464C37"/>
    <w:rsid w:val="00466DC3"/>
    <w:rsid w:val="00467AAA"/>
    <w:rsid w:val="0047000A"/>
    <w:rsid w:val="00472F4D"/>
    <w:rsid w:val="00485A47"/>
    <w:rsid w:val="00485C4D"/>
    <w:rsid w:val="004869C4"/>
    <w:rsid w:val="0049574F"/>
    <w:rsid w:val="00496766"/>
    <w:rsid w:val="004A18B5"/>
    <w:rsid w:val="004A1AAE"/>
    <w:rsid w:val="004A1E82"/>
    <w:rsid w:val="004B01F1"/>
    <w:rsid w:val="004B0928"/>
    <w:rsid w:val="004B3E9E"/>
    <w:rsid w:val="004B5227"/>
    <w:rsid w:val="004B7BCF"/>
    <w:rsid w:val="004C3E1D"/>
    <w:rsid w:val="004C64BE"/>
    <w:rsid w:val="004C7565"/>
    <w:rsid w:val="004C78AE"/>
    <w:rsid w:val="004E195F"/>
    <w:rsid w:val="004E499E"/>
    <w:rsid w:val="004E4D9B"/>
    <w:rsid w:val="004E5382"/>
    <w:rsid w:val="004F2695"/>
    <w:rsid w:val="00500397"/>
    <w:rsid w:val="00504099"/>
    <w:rsid w:val="005078D9"/>
    <w:rsid w:val="00514433"/>
    <w:rsid w:val="005152F5"/>
    <w:rsid w:val="00524B40"/>
    <w:rsid w:val="005260A4"/>
    <w:rsid w:val="00526A43"/>
    <w:rsid w:val="00531CA1"/>
    <w:rsid w:val="005328A6"/>
    <w:rsid w:val="005329BB"/>
    <w:rsid w:val="00534080"/>
    <w:rsid w:val="00535356"/>
    <w:rsid w:val="00537BAF"/>
    <w:rsid w:val="00541E4A"/>
    <w:rsid w:val="00541F80"/>
    <w:rsid w:val="005434D7"/>
    <w:rsid w:val="00553E1C"/>
    <w:rsid w:val="00556139"/>
    <w:rsid w:val="0056585D"/>
    <w:rsid w:val="005675A3"/>
    <w:rsid w:val="00571780"/>
    <w:rsid w:val="00571E04"/>
    <w:rsid w:val="0057307E"/>
    <w:rsid w:val="005739CE"/>
    <w:rsid w:val="00573B58"/>
    <w:rsid w:val="00575786"/>
    <w:rsid w:val="0057623C"/>
    <w:rsid w:val="0057666D"/>
    <w:rsid w:val="00591A22"/>
    <w:rsid w:val="005A605C"/>
    <w:rsid w:val="005A62CF"/>
    <w:rsid w:val="005A7FF8"/>
    <w:rsid w:val="005B4FC1"/>
    <w:rsid w:val="005C513F"/>
    <w:rsid w:val="005C73BE"/>
    <w:rsid w:val="005D4669"/>
    <w:rsid w:val="005D5932"/>
    <w:rsid w:val="005E052F"/>
    <w:rsid w:val="005E56C5"/>
    <w:rsid w:val="005E6B25"/>
    <w:rsid w:val="005F0930"/>
    <w:rsid w:val="005F2810"/>
    <w:rsid w:val="005F30FD"/>
    <w:rsid w:val="005F3F60"/>
    <w:rsid w:val="005F6DB0"/>
    <w:rsid w:val="006009E5"/>
    <w:rsid w:val="00601270"/>
    <w:rsid w:val="00610EBD"/>
    <w:rsid w:val="00611977"/>
    <w:rsid w:val="00611E1E"/>
    <w:rsid w:val="0061226D"/>
    <w:rsid w:val="00612449"/>
    <w:rsid w:val="006129E8"/>
    <w:rsid w:val="00614413"/>
    <w:rsid w:val="00621ACE"/>
    <w:rsid w:val="0062371A"/>
    <w:rsid w:val="00626044"/>
    <w:rsid w:val="00627B0C"/>
    <w:rsid w:val="00631815"/>
    <w:rsid w:val="00632C97"/>
    <w:rsid w:val="006331B2"/>
    <w:rsid w:val="006341A2"/>
    <w:rsid w:val="006362EB"/>
    <w:rsid w:val="00637388"/>
    <w:rsid w:val="00641B75"/>
    <w:rsid w:val="00661E81"/>
    <w:rsid w:val="00662198"/>
    <w:rsid w:val="00664198"/>
    <w:rsid w:val="006641C8"/>
    <w:rsid w:val="0066524C"/>
    <w:rsid w:val="0066638C"/>
    <w:rsid w:val="00666CDA"/>
    <w:rsid w:val="00672169"/>
    <w:rsid w:val="00673C8B"/>
    <w:rsid w:val="006767FC"/>
    <w:rsid w:val="00677862"/>
    <w:rsid w:val="00682B17"/>
    <w:rsid w:val="006842E7"/>
    <w:rsid w:val="006858F5"/>
    <w:rsid w:val="00685DB2"/>
    <w:rsid w:val="00686ADE"/>
    <w:rsid w:val="00687ED5"/>
    <w:rsid w:val="0069068A"/>
    <w:rsid w:val="006957C8"/>
    <w:rsid w:val="006A068F"/>
    <w:rsid w:val="006A455A"/>
    <w:rsid w:val="006A4FC5"/>
    <w:rsid w:val="006B03DE"/>
    <w:rsid w:val="006B05E5"/>
    <w:rsid w:val="006B0A31"/>
    <w:rsid w:val="006B0C1F"/>
    <w:rsid w:val="006B2345"/>
    <w:rsid w:val="006B7B9B"/>
    <w:rsid w:val="006D2D73"/>
    <w:rsid w:val="006D6961"/>
    <w:rsid w:val="006D6E5D"/>
    <w:rsid w:val="006F3F82"/>
    <w:rsid w:val="006F6D7A"/>
    <w:rsid w:val="007012D7"/>
    <w:rsid w:val="007054C3"/>
    <w:rsid w:val="0070653F"/>
    <w:rsid w:val="0070719B"/>
    <w:rsid w:val="00711CDA"/>
    <w:rsid w:val="00712DE6"/>
    <w:rsid w:val="00714E13"/>
    <w:rsid w:val="00714E7E"/>
    <w:rsid w:val="007164B1"/>
    <w:rsid w:val="00721346"/>
    <w:rsid w:val="0072163B"/>
    <w:rsid w:val="00725327"/>
    <w:rsid w:val="007261C0"/>
    <w:rsid w:val="007277CF"/>
    <w:rsid w:val="007322F5"/>
    <w:rsid w:val="007406A1"/>
    <w:rsid w:val="00742493"/>
    <w:rsid w:val="007427D6"/>
    <w:rsid w:val="00744DBD"/>
    <w:rsid w:val="007459EB"/>
    <w:rsid w:val="00745B8F"/>
    <w:rsid w:val="00747718"/>
    <w:rsid w:val="007517B8"/>
    <w:rsid w:val="00751D4F"/>
    <w:rsid w:val="00755A3A"/>
    <w:rsid w:val="00763B6E"/>
    <w:rsid w:val="0076682B"/>
    <w:rsid w:val="0076725A"/>
    <w:rsid w:val="007677CB"/>
    <w:rsid w:val="00767FC0"/>
    <w:rsid w:val="00774C11"/>
    <w:rsid w:val="00781F9A"/>
    <w:rsid w:val="0078720F"/>
    <w:rsid w:val="0079537D"/>
    <w:rsid w:val="007A04D0"/>
    <w:rsid w:val="007A6D66"/>
    <w:rsid w:val="007B1C16"/>
    <w:rsid w:val="007B27FF"/>
    <w:rsid w:val="007C0373"/>
    <w:rsid w:val="007C41C8"/>
    <w:rsid w:val="007C4FF5"/>
    <w:rsid w:val="007D0085"/>
    <w:rsid w:val="007D487C"/>
    <w:rsid w:val="007D4CB0"/>
    <w:rsid w:val="007D5D43"/>
    <w:rsid w:val="007E1BEA"/>
    <w:rsid w:val="007E6BEA"/>
    <w:rsid w:val="007E6DF5"/>
    <w:rsid w:val="007F24B1"/>
    <w:rsid w:val="007F6637"/>
    <w:rsid w:val="00803218"/>
    <w:rsid w:val="00805E40"/>
    <w:rsid w:val="00806903"/>
    <w:rsid w:val="00811D5D"/>
    <w:rsid w:val="00814814"/>
    <w:rsid w:val="00820F08"/>
    <w:rsid w:val="00821D61"/>
    <w:rsid w:val="00824C29"/>
    <w:rsid w:val="00825A01"/>
    <w:rsid w:val="00831C7E"/>
    <w:rsid w:val="008331BD"/>
    <w:rsid w:val="008332E7"/>
    <w:rsid w:val="00833EB1"/>
    <w:rsid w:val="00836096"/>
    <w:rsid w:val="008372C0"/>
    <w:rsid w:val="0084051B"/>
    <w:rsid w:val="00842B48"/>
    <w:rsid w:val="00847B0F"/>
    <w:rsid w:val="0085385F"/>
    <w:rsid w:val="00855D99"/>
    <w:rsid w:val="00857A94"/>
    <w:rsid w:val="008620D7"/>
    <w:rsid w:val="008635DF"/>
    <w:rsid w:val="00865BE9"/>
    <w:rsid w:val="0086622D"/>
    <w:rsid w:val="00867E4C"/>
    <w:rsid w:val="00870D62"/>
    <w:rsid w:val="00871698"/>
    <w:rsid w:val="00872572"/>
    <w:rsid w:val="00874FE9"/>
    <w:rsid w:val="00875343"/>
    <w:rsid w:val="00876091"/>
    <w:rsid w:val="00885E1D"/>
    <w:rsid w:val="00886E18"/>
    <w:rsid w:val="008915C9"/>
    <w:rsid w:val="00894AE2"/>
    <w:rsid w:val="00897884"/>
    <w:rsid w:val="008A6B98"/>
    <w:rsid w:val="008B0959"/>
    <w:rsid w:val="008B2A80"/>
    <w:rsid w:val="008B3D7D"/>
    <w:rsid w:val="008C24A8"/>
    <w:rsid w:val="008C298E"/>
    <w:rsid w:val="008C6B31"/>
    <w:rsid w:val="008C7580"/>
    <w:rsid w:val="008D64A7"/>
    <w:rsid w:val="008E425D"/>
    <w:rsid w:val="008E62B8"/>
    <w:rsid w:val="008E7FEA"/>
    <w:rsid w:val="008F2474"/>
    <w:rsid w:val="008F4FF6"/>
    <w:rsid w:val="0090546A"/>
    <w:rsid w:val="009134E6"/>
    <w:rsid w:val="00917D56"/>
    <w:rsid w:val="009228AC"/>
    <w:rsid w:val="009239C9"/>
    <w:rsid w:val="009251BE"/>
    <w:rsid w:val="009306F2"/>
    <w:rsid w:val="00930E75"/>
    <w:rsid w:val="00937A2B"/>
    <w:rsid w:val="00940185"/>
    <w:rsid w:val="009417FB"/>
    <w:rsid w:val="00944843"/>
    <w:rsid w:val="00951260"/>
    <w:rsid w:val="0095552B"/>
    <w:rsid w:val="0096428C"/>
    <w:rsid w:val="0096448A"/>
    <w:rsid w:val="00965B7D"/>
    <w:rsid w:val="009668C7"/>
    <w:rsid w:val="00966FF2"/>
    <w:rsid w:val="00967422"/>
    <w:rsid w:val="009674CC"/>
    <w:rsid w:val="00967677"/>
    <w:rsid w:val="00970035"/>
    <w:rsid w:val="0097198B"/>
    <w:rsid w:val="00972B75"/>
    <w:rsid w:val="0097676D"/>
    <w:rsid w:val="009838BA"/>
    <w:rsid w:val="0099015B"/>
    <w:rsid w:val="009911E4"/>
    <w:rsid w:val="0099712E"/>
    <w:rsid w:val="009A11D1"/>
    <w:rsid w:val="009A217C"/>
    <w:rsid w:val="009B221B"/>
    <w:rsid w:val="009B6642"/>
    <w:rsid w:val="009C3541"/>
    <w:rsid w:val="009C6EF1"/>
    <w:rsid w:val="009D288D"/>
    <w:rsid w:val="009D2CF4"/>
    <w:rsid w:val="009D34FD"/>
    <w:rsid w:val="009D40AA"/>
    <w:rsid w:val="009D7FAA"/>
    <w:rsid w:val="009E17A6"/>
    <w:rsid w:val="009E7D00"/>
    <w:rsid w:val="009F09D1"/>
    <w:rsid w:val="009F10EB"/>
    <w:rsid w:val="009F7700"/>
    <w:rsid w:val="00A00A6A"/>
    <w:rsid w:val="00A0540C"/>
    <w:rsid w:val="00A05A68"/>
    <w:rsid w:val="00A0629D"/>
    <w:rsid w:val="00A14088"/>
    <w:rsid w:val="00A142FC"/>
    <w:rsid w:val="00A1620B"/>
    <w:rsid w:val="00A169F0"/>
    <w:rsid w:val="00A17B2E"/>
    <w:rsid w:val="00A21E7B"/>
    <w:rsid w:val="00A233CB"/>
    <w:rsid w:val="00A24B2C"/>
    <w:rsid w:val="00A251F4"/>
    <w:rsid w:val="00A26651"/>
    <w:rsid w:val="00A27147"/>
    <w:rsid w:val="00A27E24"/>
    <w:rsid w:val="00A30274"/>
    <w:rsid w:val="00A31021"/>
    <w:rsid w:val="00A3193D"/>
    <w:rsid w:val="00A323A8"/>
    <w:rsid w:val="00A33B21"/>
    <w:rsid w:val="00A3592B"/>
    <w:rsid w:val="00A41F63"/>
    <w:rsid w:val="00A421CB"/>
    <w:rsid w:val="00A4229A"/>
    <w:rsid w:val="00A4252E"/>
    <w:rsid w:val="00A4459F"/>
    <w:rsid w:val="00A47A74"/>
    <w:rsid w:val="00A544CC"/>
    <w:rsid w:val="00A61F6F"/>
    <w:rsid w:val="00A655CE"/>
    <w:rsid w:val="00A66C55"/>
    <w:rsid w:val="00A672A3"/>
    <w:rsid w:val="00A80BE9"/>
    <w:rsid w:val="00A81BCA"/>
    <w:rsid w:val="00A837D5"/>
    <w:rsid w:val="00A84580"/>
    <w:rsid w:val="00A913D6"/>
    <w:rsid w:val="00A918F6"/>
    <w:rsid w:val="00A91C89"/>
    <w:rsid w:val="00A91DD8"/>
    <w:rsid w:val="00AA4498"/>
    <w:rsid w:val="00AA6B15"/>
    <w:rsid w:val="00AA7335"/>
    <w:rsid w:val="00AB3F74"/>
    <w:rsid w:val="00AB6A21"/>
    <w:rsid w:val="00AC46CA"/>
    <w:rsid w:val="00AC4BD1"/>
    <w:rsid w:val="00AC7CB2"/>
    <w:rsid w:val="00AD2615"/>
    <w:rsid w:val="00AD62CA"/>
    <w:rsid w:val="00AD7079"/>
    <w:rsid w:val="00AD717B"/>
    <w:rsid w:val="00AD7867"/>
    <w:rsid w:val="00AE35CB"/>
    <w:rsid w:val="00AE4904"/>
    <w:rsid w:val="00AE7C75"/>
    <w:rsid w:val="00AF1DC0"/>
    <w:rsid w:val="00AF386C"/>
    <w:rsid w:val="00AF4828"/>
    <w:rsid w:val="00AF7DAD"/>
    <w:rsid w:val="00B0125F"/>
    <w:rsid w:val="00B018A6"/>
    <w:rsid w:val="00B03181"/>
    <w:rsid w:val="00B079C9"/>
    <w:rsid w:val="00B1397C"/>
    <w:rsid w:val="00B15EF7"/>
    <w:rsid w:val="00B207E6"/>
    <w:rsid w:val="00B20FB3"/>
    <w:rsid w:val="00B2445E"/>
    <w:rsid w:val="00B30E17"/>
    <w:rsid w:val="00B32228"/>
    <w:rsid w:val="00B328F0"/>
    <w:rsid w:val="00B34C97"/>
    <w:rsid w:val="00B37745"/>
    <w:rsid w:val="00B4774F"/>
    <w:rsid w:val="00B4796E"/>
    <w:rsid w:val="00B50D4D"/>
    <w:rsid w:val="00B63636"/>
    <w:rsid w:val="00B735BD"/>
    <w:rsid w:val="00B76724"/>
    <w:rsid w:val="00B769C4"/>
    <w:rsid w:val="00B80345"/>
    <w:rsid w:val="00B82081"/>
    <w:rsid w:val="00B853ED"/>
    <w:rsid w:val="00B95388"/>
    <w:rsid w:val="00BA05F5"/>
    <w:rsid w:val="00BA2BE0"/>
    <w:rsid w:val="00BA311B"/>
    <w:rsid w:val="00BA47A4"/>
    <w:rsid w:val="00BA6F73"/>
    <w:rsid w:val="00BB49BE"/>
    <w:rsid w:val="00BB4A60"/>
    <w:rsid w:val="00BC1318"/>
    <w:rsid w:val="00BC13D8"/>
    <w:rsid w:val="00BC1FDB"/>
    <w:rsid w:val="00BC403B"/>
    <w:rsid w:val="00BC4052"/>
    <w:rsid w:val="00BC5E50"/>
    <w:rsid w:val="00BC6BC4"/>
    <w:rsid w:val="00BC71DC"/>
    <w:rsid w:val="00BD1A46"/>
    <w:rsid w:val="00BD2661"/>
    <w:rsid w:val="00BD3B6B"/>
    <w:rsid w:val="00BD696C"/>
    <w:rsid w:val="00BD71FD"/>
    <w:rsid w:val="00BE004F"/>
    <w:rsid w:val="00BE1AB4"/>
    <w:rsid w:val="00BF208A"/>
    <w:rsid w:val="00BF223A"/>
    <w:rsid w:val="00BF2C54"/>
    <w:rsid w:val="00BF6C09"/>
    <w:rsid w:val="00C02D63"/>
    <w:rsid w:val="00C03439"/>
    <w:rsid w:val="00C0511A"/>
    <w:rsid w:val="00C05E0B"/>
    <w:rsid w:val="00C06840"/>
    <w:rsid w:val="00C07C3D"/>
    <w:rsid w:val="00C11460"/>
    <w:rsid w:val="00C14B10"/>
    <w:rsid w:val="00C16EA0"/>
    <w:rsid w:val="00C228CD"/>
    <w:rsid w:val="00C27B89"/>
    <w:rsid w:val="00C33747"/>
    <w:rsid w:val="00C350C6"/>
    <w:rsid w:val="00C40727"/>
    <w:rsid w:val="00C40D44"/>
    <w:rsid w:val="00C40E45"/>
    <w:rsid w:val="00C43851"/>
    <w:rsid w:val="00C4418F"/>
    <w:rsid w:val="00C47FBA"/>
    <w:rsid w:val="00C549AA"/>
    <w:rsid w:val="00C63357"/>
    <w:rsid w:val="00C65098"/>
    <w:rsid w:val="00C66CFE"/>
    <w:rsid w:val="00C6792D"/>
    <w:rsid w:val="00C70095"/>
    <w:rsid w:val="00C7258E"/>
    <w:rsid w:val="00C76736"/>
    <w:rsid w:val="00C76D75"/>
    <w:rsid w:val="00C77BF4"/>
    <w:rsid w:val="00C83A3C"/>
    <w:rsid w:val="00C85641"/>
    <w:rsid w:val="00C87969"/>
    <w:rsid w:val="00C90917"/>
    <w:rsid w:val="00C9430A"/>
    <w:rsid w:val="00C951F1"/>
    <w:rsid w:val="00CA69E1"/>
    <w:rsid w:val="00CB026E"/>
    <w:rsid w:val="00CB4032"/>
    <w:rsid w:val="00CC4C63"/>
    <w:rsid w:val="00CC66F3"/>
    <w:rsid w:val="00CD1E88"/>
    <w:rsid w:val="00CD4E2E"/>
    <w:rsid w:val="00CD593B"/>
    <w:rsid w:val="00CE441F"/>
    <w:rsid w:val="00CE6B22"/>
    <w:rsid w:val="00CE7BC9"/>
    <w:rsid w:val="00CF296F"/>
    <w:rsid w:val="00CF67C3"/>
    <w:rsid w:val="00CF7F3E"/>
    <w:rsid w:val="00D03C10"/>
    <w:rsid w:val="00D07903"/>
    <w:rsid w:val="00D07F5C"/>
    <w:rsid w:val="00D11A9C"/>
    <w:rsid w:val="00D14034"/>
    <w:rsid w:val="00D14356"/>
    <w:rsid w:val="00D157B4"/>
    <w:rsid w:val="00D1765B"/>
    <w:rsid w:val="00D21EBB"/>
    <w:rsid w:val="00D22BC6"/>
    <w:rsid w:val="00D31EBF"/>
    <w:rsid w:val="00D424A6"/>
    <w:rsid w:val="00D441A8"/>
    <w:rsid w:val="00D46990"/>
    <w:rsid w:val="00D4742B"/>
    <w:rsid w:val="00D5046E"/>
    <w:rsid w:val="00D50BE7"/>
    <w:rsid w:val="00D50F3D"/>
    <w:rsid w:val="00D516D9"/>
    <w:rsid w:val="00D52C79"/>
    <w:rsid w:val="00D65AB9"/>
    <w:rsid w:val="00D66194"/>
    <w:rsid w:val="00D66B9C"/>
    <w:rsid w:val="00D70374"/>
    <w:rsid w:val="00D7237D"/>
    <w:rsid w:val="00D80548"/>
    <w:rsid w:val="00D827A5"/>
    <w:rsid w:val="00D8478C"/>
    <w:rsid w:val="00D8606B"/>
    <w:rsid w:val="00D87359"/>
    <w:rsid w:val="00D954C1"/>
    <w:rsid w:val="00DA69A2"/>
    <w:rsid w:val="00DB12AB"/>
    <w:rsid w:val="00DB2FF5"/>
    <w:rsid w:val="00DB4365"/>
    <w:rsid w:val="00DB502D"/>
    <w:rsid w:val="00DB5828"/>
    <w:rsid w:val="00DB68DE"/>
    <w:rsid w:val="00DC6CAB"/>
    <w:rsid w:val="00DC74B1"/>
    <w:rsid w:val="00DC7C52"/>
    <w:rsid w:val="00DD010A"/>
    <w:rsid w:val="00DD6CD8"/>
    <w:rsid w:val="00DD7059"/>
    <w:rsid w:val="00DD7157"/>
    <w:rsid w:val="00DD73BB"/>
    <w:rsid w:val="00DE4D96"/>
    <w:rsid w:val="00DE5E3F"/>
    <w:rsid w:val="00DE6F19"/>
    <w:rsid w:val="00DF0AEE"/>
    <w:rsid w:val="00DF48FF"/>
    <w:rsid w:val="00E03FE0"/>
    <w:rsid w:val="00E0553D"/>
    <w:rsid w:val="00E05DF4"/>
    <w:rsid w:val="00E05FC3"/>
    <w:rsid w:val="00E06EFA"/>
    <w:rsid w:val="00E119E2"/>
    <w:rsid w:val="00E1234C"/>
    <w:rsid w:val="00E12EA3"/>
    <w:rsid w:val="00E16E52"/>
    <w:rsid w:val="00E24E54"/>
    <w:rsid w:val="00E255A7"/>
    <w:rsid w:val="00E31A05"/>
    <w:rsid w:val="00E32B5B"/>
    <w:rsid w:val="00E32CC9"/>
    <w:rsid w:val="00E34618"/>
    <w:rsid w:val="00E42627"/>
    <w:rsid w:val="00E43592"/>
    <w:rsid w:val="00E44411"/>
    <w:rsid w:val="00E55F4A"/>
    <w:rsid w:val="00E61B5F"/>
    <w:rsid w:val="00E717AA"/>
    <w:rsid w:val="00E71A32"/>
    <w:rsid w:val="00E72B9F"/>
    <w:rsid w:val="00E7370F"/>
    <w:rsid w:val="00E773A5"/>
    <w:rsid w:val="00E7755B"/>
    <w:rsid w:val="00E812DB"/>
    <w:rsid w:val="00E815D9"/>
    <w:rsid w:val="00E829FC"/>
    <w:rsid w:val="00E87C75"/>
    <w:rsid w:val="00E913B7"/>
    <w:rsid w:val="00E971A8"/>
    <w:rsid w:val="00E97CAF"/>
    <w:rsid w:val="00EA411F"/>
    <w:rsid w:val="00EB19AC"/>
    <w:rsid w:val="00EB2B81"/>
    <w:rsid w:val="00EB2E10"/>
    <w:rsid w:val="00EB394B"/>
    <w:rsid w:val="00EC2A53"/>
    <w:rsid w:val="00EC42D3"/>
    <w:rsid w:val="00EC69F0"/>
    <w:rsid w:val="00ED0CE2"/>
    <w:rsid w:val="00ED2C21"/>
    <w:rsid w:val="00ED743A"/>
    <w:rsid w:val="00EE0609"/>
    <w:rsid w:val="00EE46B8"/>
    <w:rsid w:val="00EF253D"/>
    <w:rsid w:val="00EF32A0"/>
    <w:rsid w:val="00EF3E6E"/>
    <w:rsid w:val="00EF4EFB"/>
    <w:rsid w:val="00EF5B20"/>
    <w:rsid w:val="00F03564"/>
    <w:rsid w:val="00F03D8D"/>
    <w:rsid w:val="00F061E4"/>
    <w:rsid w:val="00F075FA"/>
    <w:rsid w:val="00F07D00"/>
    <w:rsid w:val="00F12831"/>
    <w:rsid w:val="00F136D0"/>
    <w:rsid w:val="00F16EEC"/>
    <w:rsid w:val="00F17782"/>
    <w:rsid w:val="00F246D4"/>
    <w:rsid w:val="00F3038C"/>
    <w:rsid w:val="00F32847"/>
    <w:rsid w:val="00F330DF"/>
    <w:rsid w:val="00F3631D"/>
    <w:rsid w:val="00F3681C"/>
    <w:rsid w:val="00F375E6"/>
    <w:rsid w:val="00F41508"/>
    <w:rsid w:val="00F44F80"/>
    <w:rsid w:val="00F459A5"/>
    <w:rsid w:val="00F53C4F"/>
    <w:rsid w:val="00F60AD2"/>
    <w:rsid w:val="00F60F2F"/>
    <w:rsid w:val="00F635E5"/>
    <w:rsid w:val="00F65026"/>
    <w:rsid w:val="00F6523D"/>
    <w:rsid w:val="00F6578E"/>
    <w:rsid w:val="00F71151"/>
    <w:rsid w:val="00F71E6B"/>
    <w:rsid w:val="00F728E1"/>
    <w:rsid w:val="00F7478A"/>
    <w:rsid w:val="00F76091"/>
    <w:rsid w:val="00F770C5"/>
    <w:rsid w:val="00F801C1"/>
    <w:rsid w:val="00F81AD8"/>
    <w:rsid w:val="00F912BA"/>
    <w:rsid w:val="00F9236A"/>
    <w:rsid w:val="00F971EC"/>
    <w:rsid w:val="00FA1075"/>
    <w:rsid w:val="00FA5110"/>
    <w:rsid w:val="00FB3726"/>
    <w:rsid w:val="00FC0961"/>
    <w:rsid w:val="00FC13C9"/>
    <w:rsid w:val="00FC248B"/>
    <w:rsid w:val="00FC5413"/>
    <w:rsid w:val="00FC7B36"/>
    <w:rsid w:val="00FD007F"/>
    <w:rsid w:val="00FD1F54"/>
    <w:rsid w:val="00FD6219"/>
    <w:rsid w:val="00FD7339"/>
    <w:rsid w:val="00FD7462"/>
    <w:rsid w:val="00FE103E"/>
    <w:rsid w:val="00FE3AF7"/>
    <w:rsid w:val="00FF0016"/>
    <w:rsid w:val="00FF30FC"/>
    <w:rsid w:val="00FF3165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1444B"/>
  <w15:docId w15:val="{181BBA94-2A37-48BF-A20B-27454D6B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391B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391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091"/>
    <w:rPr>
      <w:vertAlign w:val="superscript"/>
    </w:r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BA3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5E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E1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7E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4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458"/>
    <w:rPr>
      <w:b/>
      <w:bCs/>
      <w:sz w:val="20"/>
      <w:szCs w:val="20"/>
    </w:rPr>
  </w:style>
  <w:style w:type="paragraph" w:customStyle="1" w:styleId="Tekstpodstawowywcity21">
    <w:name w:val="Tekst podstawowy wcięty 21"/>
    <w:basedOn w:val="Normalny"/>
    <w:rsid w:val="00951260"/>
    <w:pPr>
      <w:suppressAutoHyphens/>
      <w:spacing w:after="0" w:line="240" w:lineRule="auto"/>
      <w:ind w:firstLine="51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512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512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03181"/>
    <w:pPr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4C"/>
  </w:style>
  <w:style w:type="paragraph" w:styleId="Stopka">
    <w:name w:val="footer"/>
    <w:basedOn w:val="Normalny"/>
    <w:link w:val="StopkaZnak"/>
    <w:uiPriority w:val="99"/>
    <w:unhideWhenUsed/>
    <w:rsid w:val="0066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4C"/>
  </w:style>
  <w:style w:type="paragraph" w:customStyle="1" w:styleId="Default">
    <w:name w:val="Default"/>
    <w:rsid w:val="00F60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402B-E299-424A-AA25-078E9FC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5910</Words>
  <Characters>35462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5</cp:revision>
  <cp:lastPrinted>2025-07-09T06:50:00Z</cp:lastPrinted>
  <dcterms:created xsi:type="dcterms:W3CDTF">2026-04-29T05:54:00Z</dcterms:created>
  <dcterms:modified xsi:type="dcterms:W3CDTF">2026-04-29T11:57:00Z</dcterms:modified>
</cp:coreProperties>
</file>