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1FE6999F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</w:t>
      </w:r>
      <w:r w:rsidR="00506934">
        <w:rPr>
          <w:sz w:val="24"/>
          <w:szCs w:val="24"/>
        </w:rPr>
        <w:t>6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506934">
        <w:rPr>
          <w:sz w:val="24"/>
          <w:szCs w:val="24"/>
        </w:rPr>
        <w:t>02.04.</w:t>
      </w:r>
    </w:p>
    <w:p w14:paraId="4E3B5BC4" w14:textId="5A7E473F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506934">
        <w:rPr>
          <w:sz w:val="24"/>
          <w:szCs w:val="24"/>
        </w:rPr>
        <w:t>6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563C4D36" w14:textId="03B13C85" w:rsidR="00B861A6" w:rsidRPr="009A1979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</w:t>
      </w:r>
      <w:r w:rsidR="00DD724D">
        <w:rPr>
          <w:sz w:val="24"/>
          <w:szCs w:val="24"/>
        </w:rPr>
        <w:t>2</w:t>
      </w:r>
      <w:r w:rsidR="00506934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7B6D7F60" w14:textId="77777777" w:rsidR="003E301D" w:rsidRPr="003E301D" w:rsidRDefault="003E301D" w:rsidP="003E301D">
      <w:pPr>
        <w:jc w:val="both"/>
        <w:rPr>
          <w:sz w:val="24"/>
          <w:szCs w:val="24"/>
        </w:rPr>
      </w:pPr>
    </w:p>
    <w:p w14:paraId="32BC7957" w14:textId="213CB8BB" w:rsidR="003E301D" w:rsidRPr="003E301D" w:rsidRDefault="003E301D" w:rsidP="003E301D">
      <w:pPr>
        <w:ind w:firstLine="708"/>
        <w:jc w:val="both"/>
        <w:rPr>
          <w:bCs/>
          <w:sz w:val="24"/>
          <w:szCs w:val="24"/>
        </w:rPr>
      </w:pPr>
      <w:r w:rsidRPr="003E301D">
        <w:rPr>
          <w:sz w:val="24"/>
          <w:szCs w:val="24"/>
        </w:rPr>
        <w:t>Uprzejmie informujemy, że w dniu 10 lutego 2026 r. o godz. 15.30 sali nr 305 w</w:t>
      </w:r>
      <w:r>
        <w:rPr>
          <w:sz w:val="24"/>
          <w:szCs w:val="24"/>
        </w:rPr>
        <w:t> </w:t>
      </w:r>
      <w:r w:rsidRPr="003E301D">
        <w:rPr>
          <w:sz w:val="24"/>
          <w:szCs w:val="24"/>
        </w:rPr>
        <w:t xml:space="preserve">Czechowicach-Dziedzicach odbędzie się wspólne posiedzenie Komisji Gospodarki i Rozwoju, Komisji Budżetu i Finansów oraz Komisji Samorządności i Bezpieczeństwa Publicznego Rady Miejskiej w Czechowicach-Dziedzicach. </w:t>
      </w:r>
    </w:p>
    <w:p w14:paraId="0387D500" w14:textId="77777777" w:rsidR="003E301D" w:rsidRPr="003E301D" w:rsidRDefault="003E301D" w:rsidP="003E301D">
      <w:pPr>
        <w:jc w:val="both"/>
        <w:rPr>
          <w:sz w:val="24"/>
          <w:szCs w:val="24"/>
        </w:rPr>
      </w:pPr>
    </w:p>
    <w:p w14:paraId="0D03250A" w14:textId="77777777" w:rsidR="003E301D" w:rsidRPr="003E301D" w:rsidRDefault="003E301D" w:rsidP="003E301D">
      <w:pPr>
        <w:jc w:val="both"/>
        <w:rPr>
          <w:sz w:val="24"/>
          <w:szCs w:val="24"/>
        </w:rPr>
      </w:pPr>
      <w:r w:rsidRPr="003E301D">
        <w:rPr>
          <w:sz w:val="24"/>
          <w:szCs w:val="24"/>
        </w:rPr>
        <w:t>Tematyka posiedzenia  :</w:t>
      </w:r>
    </w:p>
    <w:p w14:paraId="4CB0A169" w14:textId="77777777" w:rsidR="003E301D" w:rsidRPr="003E301D" w:rsidRDefault="003E301D" w:rsidP="003E301D">
      <w:pPr>
        <w:jc w:val="both"/>
        <w:rPr>
          <w:sz w:val="24"/>
          <w:szCs w:val="24"/>
        </w:rPr>
      </w:pPr>
      <w:r w:rsidRPr="003E301D">
        <w:rPr>
          <w:sz w:val="24"/>
          <w:szCs w:val="24"/>
        </w:rPr>
        <w:t>=================</w:t>
      </w:r>
    </w:p>
    <w:p w14:paraId="2F2D1C80" w14:textId="77777777" w:rsidR="003E301D" w:rsidRPr="003E301D" w:rsidRDefault="003E301D" w:rsidP="003E301D">
      <w:pPr>
        <w:numPr>
          <w:ilvl w:val="0"/>
          <w:numId w:val="14"/>
        </w:numPr>
        <w:jc w:val="both"/>
        <w:rPr>
          <w:sz w:val="24"/>
          <w:szCs w:val="24"/>
        </w:rPr>
      </w:pPr>
      <w:r w:rsidRPr="003E301D">
        <w:rPr>
          <w:sz w:val="24"/>
          <w:szCs w:val="24"/>
        </w:rPr>
        <w:t>Omówienie wyników przetargu na odbiór i zagospodarowanie odpadów komunalnych z nieruchomości zamieszkanych na terenie gminy Czechowice-Dziedzice. Zapoznanie się z warunkami realizacji zadania związanego z systemem gospodarowania odpadami na rok 2026.</w:t>
      </w:r>
    </w:p>
    <w:p w14:paraId="70AB2ECB" w14:textId="77777777" w:rsidR="003E301D" w:rsidRPr="003E301D" w:rsidRDefault="003E301D" w:rsidP="003E301D">
      <w:pPr>
        <w:numPr>
          <w:ilvl w:val="0"/>
          <w:numId w:val="14"/>
        </w:numPr>
        <w:jc w:val="both"/>
        <w:rPr>
          <w:sz w:val="24"/>
          <w:szCs w:val="24"/>
        </w:rPr>
      </w:pPr>
      <w:r w:rsidRPr="003E301D">
        <w:rPr>
          <w:sz w:val="24"/>
          <w:szCs w:val="24"/>
        </w:rPr>
        <w:t>Sprawy bieżące.</w:t>
      </w:r>
    </w:p>
    <w:p w14:paraId="722F08D8" w14:textId="77777777" w:rsidR="003E301D" w:rsidRPr="003E301D" w:rsidRDefault="003E301D" w:rsidP="003E301D">
      <w:pPr>
        <w:jc w:val="both"/>
        <w:rPr>
          <w:sz w:val="24"/>
          <w:szCs w:val="24"/>
        </w:rPr>
      </w:pP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5C8ED6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1D8FE45E" w14:textId="6289D56F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34389F93" w14:textId="77777777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Janusz Uszok</w:t>
      </w: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0"/>
  </w:num>
  <w:num w:numId="3" w16cid:durableId="880901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4"/>
  </w:num>
  <w:num w:numId="5" w16cid:durableId="1967856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9"/>
  </w:num>
  <w:num w:numId="7" w16cid:durableId="14914832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2"/>
  </w:num>
  <w:num w:numId="9" w16cid:durableId="1760909838">
    <w:abstractNumId w:val="3"/>
  </w:num>
  <w:num w:numId="10" w16cid:durableId="707723461">
    <w:abstractNumId w:val="6"/>
  </w:num>
  <w:num w:numId="11" w16cid:durableId="695696730">
    <w:abstractNumId w:val="1"/>
  </w:num>
  <w:num w:numId="12" w16cid:durableId="955450256">
    <w:abstractNumId w:val="11"/>
  </w:num>
  <w:num w:numId="13" w16cid:durableId="269170214">
    <w:abstractNumId w:val="0"/>
  </w:num>
  <w:num w:numId="14" w16cid:durableId="20853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301D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6934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248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177D3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35</cp:revision>
  <dcterms:created xsi:type="dcterms:W3CDTF">2019-11-07T15:04:00Z</dcterms:created>
  <dcterms:modified xsi:type="dcterms:W3CDTF">2026-02-05T16:28:00Z</dcterms:modified>
</cp:coreProperties>
</file>