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5C3E3" w14:textId="09C4969E" w:rsidR="00A20327" w:rsidRPr="006863F4" w:rsidRDefault="00A20327" w:rsidP="00E21916">
      <w:pPr>
        <w:spacing w:after="0" w:line="240" w:lineRule="auto"/>
        <w:jc w:val="both"/>
        <w:rPr>
          <w:rFonts w:ascii="Arial" w:eastAsia="Times New Roman" w:hAnsi="Arial" w:cs="Arial"/>
          <w:color w:val="EE0000"/>
          <w:sz w:val="24"/>
          <w:szCs w:val="24"/>
          <w:lang w:eastAsia="pl-PL"/>
        </w:rPr>
      </w:pPr>
      <w:r w:rsidRPr="006863F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OŚ.6220.</w:t>
      </w:r>
      <w:r w:rsidR="006863F4" w:rsidRPr="006863F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</w:t>
      </w:r>
      <w:r w:rsidR="00CB1843" w:rsidRPr="006863F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8</w:t>
      </w:r>
      <w:r w:rsidRPr="006863F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.202</w:t>
      </w:r>
      <w:r w:rsidR="006863F4" w:rsidRPr="006863F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5</w:t>
      </w:r>
      <w:r w:rsidRPr="006863F4">
        <w:rPr>
          <w:rFonts w:ascii="Arial" w:eastAsia="Times New Roman" w:hAnsi="Arial" w:cs="Arial"/>
          <w:color w:val="EE0000"/>
          <w:sz w:val="24"/>
          <w:szCs w:val="24"/>
          <w:lang w:eastAsia="pl-PL"/>
        </w:rPr>
        <w:tab/>
      </w:r>
      <w:r w:rsidRPr="006863F4">
        <w:rPr>
          <w:rFonts w:ascii="Arial" w:eastAsia="Times New Roman" w:hAnsi="Arial" w:cs="Arial"/>
          <w:color w:val="EE0000"/>
          <w:sz w:val="24"/>
          <w:szCs w:val="24"/>
          <w:lang w:eastAsia="pl-PL"/>
        </w:rPr>
        <w:tab/>
      </w:r>
      <w:r w:rsidRPr="006863F4">
        <w:rPr>
          <w:rFonts w:ascii="Arial" w:eastAsia="Times New Roman" w:hAnsi="Arial" w:cs="Arial"/>
          <w:color w:val="EE0000"/>
          <w:sz w:val="24"/>
          <w:szCs w:val="24"/>
          <w:lang w:eastAsia="pl-PL"/>
        </w:rPr>
        <w:tab/>
      </w:r>
      <w:r w:rsidRPr="006863F4">
        <w:rPr>
          <w:rFonts w:ascii="Arial" w:eastAsia="Times New Roman" w:hAnsi="Arial" w:cs="Arial"/>
          <w:color w:val="EE0000"/>
          <w:sz w:val="24"/>
          <w:szCs w:val="24"/>
          <w:lang w:eastAsia="pl-PL"/>
        </w:rPr>
        <w:tab/>
      </w:r>
      <w:proofErr w:type="gramStart"/>
      <w:r w:rsidRPr="006863F4">
        <w:rPr>
          <w:rFonts w:ascii="Arial" w:eastAsia="Times New Roman" w:hAnsi="Arial" w:cs="Arial"/>
          <w:color w:val="EE0000"/>
          <w:sz w:val="24"/>
          <w:szCs w:val="24"/>
          <w:lang w:eastAsia="pl-PL"/>
        </w:rPr>
        <w:tab/>
      </w:r>
      <w:r w:rsidR="00E21916" w:rsidRPr="006863F4">
        <w:rPr>
          <w:rFonts w:ascii="Arial" w:eastAsia="Times New Roman" w:hAnsi="Arial" w:cs="Arial"/>
          <w:color w:val="EE0000"/>
          <w:sz w:val="24"/>
          <w:szCs w:val="24"/>
          <w:lang w:eastAsia="pl-PL"/>
        </w:rPr>
        <w:t xml:space="preserve"> </w:t>
      </w:r>
      <w:r w:rsidR="001976D9">
        <w:rPr>
          <w:rFonts w:ascii="Arial" w:eastAsia="Times New Roman" w:hAnsi="Arial" w:cs="Arial"/>
          <w:color w:val="EE0000"/>
          <w:sz w:val="24"/>
          <w:szCs w:val="24"/>
          <w:lang w:eastAsia="pl-PL"/>
        </w:rPr>
        <w:t xml:space="preserve"> </w:t>
      </w:r>
      <w:r w:rsidRPr="002F10C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Czechowice</w:t>
      </w:r>
      <w:proofErr w:type="gramEnd"/>
      <w:r w:rsidRPr="002F10C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-Dziedzice, </w:t>
      </w:r>
      <w:r w:rsidR="006863F4" w:rsidRPr="002F10C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</w:t>
      </w:r>
      <w:r w:rsidR="0015612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4</w:t>
      </w:r>
      <w:r w:rsidRPr="002F10C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  <w:r w:rsidR="002F10C1" w:rsidRPr="002F10C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01</w:t>
      </w:r>
      <w:r w:rsidRPr="002F10C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.202</w:t>
      </w:r>
      <w:r w:rsidR="002F10C1" w:rsidRPr="002F10C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6</w:t>
      </w:r>
      <w:r w:rsidRPr="002F10C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r.</w:t>
      </w:r>
    </w:p>
    <w:p w14:paraId="379893E3" w14:textId="77777777" w:rsidR="00A20327" w:rsidRPr="006863F4" w:rsidRDefault="00A20327" w:rsidP="00A20327">
      <w:pPr>
        <w:spacing w:after="0" w:line="240" w:lineRule="auto"/>
        <w:jc w:val="center"/>
        <w:rPr>
          <w:rFonts w:ascii="Arial" w:eastAsia="Times New Roman" w:hAnsi="Arial" w:cs="Arial"/>
          <w:b/>
          <w:color w:val="EE0000"/>
          <w:sz w:val="24"/>
          <w:szCs w:val="24"/>
          <w:lang w:eastAsia="pl-PL"/>
        </w:rPr>
      </w:pPr>
    </w:p>
    <w:p w14:paraId="736E3CAF" w14:textId="77777777" w:rsidR="00A20327" w:rsidRPr="002F10C1" w:rsidRDefault="00A20327" w:rsidP="00A20327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</w:p>
    <w:p w14:paraId="671B01E1" w14:textId="77777777" w:rsidR="00A20327" w:rsidRPr="002F10C1" w:rsidRDefault="00A20327" w:rsidP="00A20327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pl-PL"/>
        </w:rPr>
      </w:pPr>
      <w:r w:rsidRPr="002F10C1">
        <w:rPr>
          <w:rFonts w:ascii="Arial" w:eastAsia="Times New Roman" w:hAnsi="Arial" w:cs="Arial"/>
          <w:b/>
          <w:color w:val="000000" w:themeColor="text1"/>
          <w:sz w:val="32"/>
          <w:szCs w:val="32"/>
          <w:lang w:eastAsia="pl-PL"/>
        </w:rPr>
        <w:t xml:space="preserve">DECYZJA </w:t>
      </w:r>
    </w:p>
    <w:p w14:paraId="1223FBC5" w14:textId="77777777" w:rsidR="00A20327" w:rsidRPr="002F10C1" w:rsidRDefault="00A20327" w:rsidP="00A20327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pl-PL"/>
        </w:rPr>
      </w:pPr>
      <w:r w:rsidRPr="002F10C1">
        <w:rPr>
          <w:rFonts w:ascii="Arial" w:eastAsia="Times New Roman" w:hAnsi="Arial" w:cs="Arial"/>
          <w:b/>
          <w:color w:val="000000" w:themeColor="text1"/>
          <w:sz w:val="32"/>
          <w:szCs w:val="32"/>
          <w:lang w:eastAsia="pl-PL"/>
        </w:rPr>
        <w:t xml:space="preserve">OKREŚLAJĄCA ŚRODOWISKOWE UWARUNKOWANIA </w:t>
      </w:r>
    </w:p>
    <w:p w14:paraId="097E5EAE" w14:textId="77777777" w:rsidR="00A20327" w:rsidRPr="006863F4" w:rsidRDefault="00A20327" w:rsidP="00A20327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color w:val="EE0000"/>
          <w:sz w:val="24"/>
          <w:szCs w:val="24"/>
          <w:lang w:eastAsia="pl-PL"/>
        </w:rPr>
      </w:pPr>
    </w:p>
    <w:p w14:paraId="5002EFD5" w14:textId="77777777" w:rsidR="00A20327" w:rsidRPr="006863F4" w:rsidRDefault="00A20327" w:rsidP="00A20327">
      <w:pPr>
        <w:spacing w:after="0" w:line="240" w:lineRule="auto"/>
        <w:jc w:val="both"/>
        <w:rPr>
          <w:rFonts w:ascii="Arial" w:eastAsia="Times New Roman" w:hAnsi="Arial" w:cs="Arial"/>
          <w:color w:val="EE0000"/>
          <w:sz w:val="24"/>
          <w:szCs w:val="24"/>
          <w:lang w:eastAsia="pl-PL"/>
        </w:rPr>
      </w:pPr>
    </w:p>
    <w:p w14:paraId="0627D36E" w14:textId="309E4F91" w:rsidR="005C09D0" w:rsidRDefault="00A20327" w:rsidP="00907334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90733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Na podstawie art. 71 ust. 2 pkt </w:t>
      </w:r>
      <w:r w:rsidR="00CB1843" w:rsidRPr="0090733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</w:t>
      </w:r>
      <w:r w:rsidRPr="0090733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, </w:t>
      </w:r>
      <w:r w:rsidRPr="00EA162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art. 73 ust.</w:t>
      </w:r>
      <w:r w:rsidR="002566D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EA162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1, art. 75 ust. 1 pkt 4, art. 85 ust. 2 pkt 1 </w:t>
      </w:r>
      <w:r w:rsidRPr="006C208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ustawy z dnia 3 października 2008 r</w:t>
      </w:r>
      <w:r w:rsidR="002566D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  <w:r w:rsidRPr="006C208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o udostępnianiu informacji o środowisku i jego ochronie, udziale społeczeństwa w ochronie środowiska oraz o ocenach</w:t>
      </w:r>
      <w:r w:rsidR="002566D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6C208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oddziaływania na środowisko (</w:t>
      </w:r>
      <w:proofErr w:type="spellStart"/>
      <w:r w:rsidR="00E22DEB" w:rsidRPr="006C208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t.j</w:t>
      </w:r>
      <w:proofErr w:type="spellEnd"/>
      <w:r w:rsidR="00E22DEB" w:rsidRPr="006C208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. </w:t>
      </w:r>
      <w:r w:rsidRPr="006C208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Dz. U. z 202</w:t>
      </w:r>
      <w:r w:rsidR="00CB1843" w:rsidRPr="006C208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4</w:t>
      </w:r>
      <w:r w:rsidRPr="006C208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r., poz. </w:t>
      </w:r>
      <w:r w:rsidR="00CB1843" w:rsidRPr="006C208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1112</w:t>
      </w:r>
      <w:r w:rsidR="002566D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z </w:t>
      </w:r>
      <w:proofErr w:type="spellStart"/>
      <w:r w:rsidR="002566D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późn</w:t>
      </w:r>
      <w:proofErr w:type="spellEnd"/>
      <w:r w:rsidR="002566D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 zm.</w:t>
      </w:r>
      <w:r w:rsidRPr="006C208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), art. 104 ustawy z dnia 14 czerwca 1960 r</w:t>
      </w:r>
      <w:r w:rsidR="00BC781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  <w:r w:rsidRPr="006C208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Kodeks postępowania administracyjnego </w:t>
      </w:r>
      <w:r w:rsidR="002566D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Pr="006C208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(</w:t>
      </w:r>
      <w:proofErr w:type="spellStart"/>
      <w:r w:rsidR="00E22DEB" w:rsidRPr="006C208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t.j</w:t>
      </w:r>
      <w:proofErr w:type="spellEnd"/>
      <w:r w:rsidR="00E22DEB" w:rsidRPr="006C208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. </w:t>
      </w:r>
      <w:r w:rsidRPr="006C208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Dz. U. z 202</w:t>
      </w:r>
      <w:r w:rsidR="006C208E" w:rsidRPr="006C208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5</w:t>
      </w:r>
      <w:r w:rsidRPr="006C208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r., poz. </w:t>
      </w:r>
      <w:r w:rsidR="006C208E" w:rsidRPr="006C208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1691</w:t>
      </w:r>
      <w:r w:rsidRPr="005C09D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), </w:t>
      </w:r>
      <w:bookmarkStart w:id="0" w:name="_Hlk218769541"/>
      <w:bookmarkStart w:id="1" w:name="_Hlk184040489"/>
      <w:r w:rsidR="00CB1843" w:rsidRPr="005C09D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§ 2 ust. </w:t>
      </w:r>
      <w:r w:rsidR="005C09D0" w:rsidRPr="005C09D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</w:t>
      </w:r>
      <w:r w:rsidR="00CB1843" w:rsidRPr="005C09D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pkt </w:t>
      </w:r>
      <w:r w:rsidR="005C09D0" w:rsidRPr="005C09D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</w:t>
      </w:r>
      <w:r w:rsidR="00CB1843" w:rsidRPr="005C09D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i</w:t>
      </w:r>
      <w:r w:rsidR="00794BEF" w:rsidRPr="005C09D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 </w:t>
      </w:r>
      <w:r w:rsidR="00CB1843" w:rsidRPr="005C09D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§</w:t>
      </w:r>
      <w:r w:rsidR="00794BEF" w:rsidRPr="005C09D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 </w:t>
      </w:r>
      <w:r w:rsidR="00385D9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</w:t>
      </w:r>
      <w:r w:rsidR="00CB1843" w:rsidRPr="005C09D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ust. 1 pkt </w:t>
      </w:r>
      <w:r w:rsidR="00385D9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22</w:t>
      </w:r>
      <w:r w:rsidR="003E36E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lit. a, b, c</w:t>
      </w:r>
      <w:r w:rsidR="00CB1843" w:rsidRPr="005C09D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bookmarkEnd w:id="0"/>
      <w:r w:rsidRPr="005C09D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rozporządzenia Rady Ministrów z dnia 10 września 2019 r</w:t>
      </w:r>
      <w:r w:rsidR="002566D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  <w:r w:rsidRPr="005C09D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 sprawie przedsięwzięć mogących znacząco oddziaływać na środowisko (Dz.</w:t>
      </w:r>
      <w:r w:rsidR="005C09D0" w:rsidRPr="005C09D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5C09D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U. z 2019 r., poz. 1839 </w:t>
      </w:r>
      <w:bookmarkEnd w:id="1"/>
      <w:r w:rsidR="002566D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="005C09D0" w:rsidRPr="005C09D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 </w:t>
      </w:r>
      <w:proofErr w:type="spellStart"/>
      <w:r w:rsidR="005C09D0" w:rsidRPr="005C09D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późn</w:t>
      </w:r>
      <w:proofErr w:type="spellEnd"/>
      <w:r w:rsidR="005C09D0" w:rsidRPr="005C09D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 zm.)</w:t>
      </w:r>
      <w:r w:rsidRPr="005C09D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po rozpatrzeniu wniosku w sprawie wydania decyzji o środowiskowych uwarunkowaniach</w:t>
      </w:r>
    </w:p>
    <w:p w14:paraId="6FBBB277" w14:textId="7FDE84E7" w:rsidR="00A20327" w:rsidRPr="006863F4" w:rsidRDefault="00A20327" w:rsidP="005C1319">
      <w:pPr>
        <w:tabs>
          <w:tab w:val="left" w:pos="708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color w:val="EE0000"/>
          <w:sz w:val="24"/>
          <w:szCs w:val="24"/>
          <w:lang w:eastAsia="pl-PL"/>
        </w:rPr>
      </w:pPr>
      <w:r w:rsidRPr="005C09D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ab/>
      </w:r>
      <w:r w:rsidR="005C131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ab/>
      </w:r>
    </w:p>
    <w:p w14:paraId="0EBA838F" w14:textId="0FBDB100" w:rsidR="00A20327" w:rsidRPr="006863F4" w:rsidRDefault="005C09D0" w:rsidP="009B1FE7">
      <w:pPr>
        <w:spacing w:after="0" w:line="240" w:lineRule="auto"/>
        <w:jc w:val="center"/>
        <w:rPr>
          <w:rFonts w:ascii="Arial" w:eastAsia="Times New Roman" w:hAnsi="Arial" w:cs="Arial"/>
          <w:b/>
          <w:color w:val="EE0000"/>
          <w:sz w:val="24"/>
          <w:szCs w:val="24"/>
          <w:lang w:eastAsia="pl-PL"/>
        </w:rPr>
      </w:pPr>
      <w:r w:rsidRPr="005C09D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OKREŚLAM</w:t>
      </w:r>
    </w:p>
    <w:p w14:paraId="2455B009" w14:textId="77777777" w:rsidR="00A20327" w:rsidRPr="006863F4" w:rsidRDefault="00A20327" w:rsidP="00F24EBC">
      <w:pPr>
        <w:spacing w:after="0" w:line="240" w:lineRule="auto"/>
        <w:jc w:val="both"/>
        <w:rPr>
          <w:rFonts w:ascii="Arial" w:eastAsia="Times New Roman" w:hAnsi="Arial" w:cs="Arial"/>
          <w:b/>
          <w:color w:val="EE0000"/>
          <w:sz w:val="24"/>
          <w:szCs w:val="24"/>
          <w:lang w:eastAsia="pl-PL"/>
        </w:rPr>
      </w:pPr>
    </w:p>
    <w:p w14:paraId="5673AD23" w14:textId="6CFDD359" w:rsidR="007528CF" w:rsidRDefault="00A20327" w:rsidP="00F24EBC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42384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środowiskowe uwarunkowania realizacji przedsięwzięcia pod nazwą: </w:t>
      </w:r>
      <w:bookmarkStart w:id="2" w:name="_Hlk184382135"/>
      <w:bookmarkStart w:id="3" w:name="_Hlk38348588"/>
      <w:bookmarkStart w:id="4" w:name="_Hlk78873818"/>
      <w:r w:rsidR="00CB1843" w:rsidRPr="0042384C">
        <w:rPr>
          <w:rFonts w:ascii="Arial" w:hAnsi="Arial" w:cs="Arial"/>
          <w:b/>
          <w:color w:val="000000" w:themeColor="text1"/>
          <w:sz w:val="24"/>
          <w:szCs w:val="24"/>
        </w:rPr>
        <w:t>„</w:t>
      </w:r>
      <w:bookmarkStart w:id="5" w:name="_Hlk218768076"/>
      <w:r w:rsidR="0042384C" w:rsidRPr="0042384C">
        <w:rPr>
          <w:rFonts w:ascii="Arial" w:hAnsi="Arial" w:cs="Arial"/>
          <w:b/>
          <w:color w:val="000000" w:themeColor="text1"/>
          <w:sz w:val="24"/>
          <w:szCs w:val="24"/>
        </w:rPr>
        <w:t>Budowa nowych zbiorników magazynowych na terenie Zakładu w Czechowicach-Dziedzicach</w:t>
      </w:r>
      <w:bookmarkEnd w:id="5"/>
      <w:r w:rsidR="00CB1843" w:rsidRPr="0042384C">
        <w:rPr>
          <w:rFonts w:ascii="Arial" w:hAnsi="Arial" w:cs="Arial"/>
          <w:b/>
          <w:color w:val="000000" w:themeColor="text1"/>
          <w:sz w:val="24"/>
          <w:szCs w:val="24"/>
        </w:rPr>
        <w:t>”.</w:t>
      </w:r>
      <w:bookmarkEnd w:id="2"/>
    </w:p>
    <w:p w14:paraId="4BAA371D" w14:textId="106C507F" w:rsidR="00FE5B3A" w:rsidRPr="00FE5B3A" w:rsidRDefault="00FE5B3A" w:rsidP="00FE5B3A">
      <w:pPr>
        <w:pStyle w:val="Akapitzlist"/>
        <w:numPr>
          <w:ilvl w:val="0"/>
          <w:numId w:val="42"/>
        </w:numPr>
        <w:ind w:left="350" w:hanging="336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E5B3A">
        <w:rPr>
          <w:rFonts w:ascii="Arial" w:hAnsi="Arial" w:cs="Arial"/>
          <w:b/>
          <w:color w:val="000000" w:themeColor="text1"/>
          <w:sz w:val="24"/>
          <w:szCs w:val="24"/>
        </w:rPr>
        <w:t>Na etapie realizacji przedsięwzięcia:</w:t>
      </w:r>
    </w:p>
    <w:p w14:paraId="37311F1C" w14:textId="3254C62A" w:rsidR="00FE5B3A" w:rsidRPr="00FE5B3A" w:rsidRDefault="00FE5B3A" w:rsidP="00FE5B3A">
      <w:pPr>
        <w:pStyle w:val="Akapitzlist"/>
        <w:numPr>
          <w:ilvl w:val="0"/>
          <w:numId w:val="43"/>
        </w:num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E5B3A">
        <w:rPr>
          <w:rFonts w:ascii="Arial" w:hAnsi="Arial" w:cs="Arial"/>
          <w:bCs/>
          <w:color w:val="000000" w:themeColor="text1"/>
          <w:sz w:val="24"/>
          <w:szCs w:val="24"/>
        </w:rPr>
        <w:t>w celu ograniczenia uciążliwości hałasowej prace budowlane należy prowadzić w porze dziennej;</w:t>
      </w:r>
    </w:p>
    <w:p w14:paraId="2FE5D582" w14:textId="7CD67156" w:rsidR="00FE5B3A" w:rsidRPr="00DB56E4" w:rsidRDefault="00FE5B3A" w:rsidP="00FE5B3A">
      <w:pPr>
        <w:pStyle w:val="Akapitzlist"/>
        <w:numPr>
          <w:ilvl w:val="0"/>
          <w:numId w:val="43"/>
        </w:num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E5B3A">
        <w:rPr>
          <w:rFonts w:ascii="Arial" w:hAnsi="Arial" w:cs="Arial"/>
          <w:bCs/>
          <w:color w:val="000000" w:themeColor="text1"/>
          <w:sz w:val="24"/>
          <w:szCs w:val="24"/>
        </w:rPr>
        <w:t xml:space="preserve">powstające w trakcie budowy odpady należy segregować i gromadzić </w:t>
      </w:r>
      <w:r w:rsidR="00DB56E4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FE5B3A">
        <w:rPr>
          <w:rFonts w:ascii="Arial" w:hAnsi="Arial" w:cs="Arial"/>
          <w:bCs/>
          <w:color w:val="000000" w:themeColor="text1"/>
          <w:sz w:val="24"/>
          <w:szCs w:val="24"/>
        </w:rPr>
        <w:t>w</w:t>
      </w:r>
      <w:r w:rsidR="00DB56E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DB56E4">
        <w:rPr>
          <w:rFonts w:ascii="Arial" w:hAnsi="Arial" w:cs="Arial"/>
          <w:bCs/>
          <w:color w:val="000000" w:themeColor="text1"/>
          <w:sz w:val="24"/>
          <w:szCs w:val="24"/>
        </w:rPr>
        <w:t>przeznaczonych do tego pojemnikach i sukcesywnie usuwać z placu budowy;</w:t>
      </w:r>
    </w:p>
    <w:p w14:paraId="27B08648" w14:textId="05D4FACC" w:rsidR="00FE5B3A" w:rsidRPr="00DB56E4" w:rsidRDefault="00FE5B3A" w:rsidP="00FE5B3A">
      <w:pPr>
        <w:pStyle w:val="Akapitzlist"/>
        <w:numPr>
          <w:ilvl w:val="0"/>
          <w:numId w:val="45"/>
        </w:numPr>
        <w:ind w:left="742" w:hanging="364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E5B3A">
        <w:rPr>
          <w:rFonts w:ascii="Arial" w:hAnsi="Arial" w:cs="Arial"/>
          <w:bCs/>
          <w:color w:val="000000" w:themeColor="text1"/>
          <w:sz w:val="24"/>
          <w:szCs w:val="24"/>
        </w:rPr>
        <w:t>ścieki socjalno-bytowe z zaplecza budowy należy gromadzić w toaletach</w:t>
      </w:r>
      <w:r w:rsidR="00DB56E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DB56E4">
        <w:rPr>
          <w:rFonts w:ascii="Arial" w:hAnsi="Arial" w:cs="Arial"/>
          <w:bCs/>
          <w:color w:val="000000" w:themeColor="text1"/>
          <w:sz w:val="24"/>
          <w:szCs w:val="24"/>
        </w:rPr>
        <w:t>przenośnych a następnie wywozić wozami asenizacyjnymi przez zewnętrzne</w:t>
      </w:r>
      <w:r w:rsidR="00DB56E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DB56E4">
        <w:rPr>
          <w:rFonts w:ascii="Arial" w:hAnsi="Arial" w:cs="Arial"/>
          <w:bCs/>
          <w:color w:val="000000" w:themeColor="text1"/>
          <w:sz w:val="24"/>
          <w:szCs w:val="24"/>
        </w:rPr>
        <w:t>wyspecjalizowane jednostki;</w:t>
      </w:r>
    </w:p>
    <w:p w14:paraId="3A1C3260" w14:textId="760B99A5" w:rsidR="00FE5B3A" w:rsidRPr="00FE5B3A" w:rsidRDefault="00FE5B3A" w:rsidP="00FE5B3A">
      <w:pPr>
        <w:pStyle w:val="Akapitzlist"/>
        <w:numPr>
          <w:ilvl w:val="0"/>
          <w:numId w:val="45"/>
        </w:numPr>
        <w:ind w:left="742" w:hanging="37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E5B3A">
        <w:rPr>
          <w:rFonts w:ascii="Arial" w:hAnsi="Arial" w:cs="Arial"/>
          <w:bCs/>
          <w:color w:val="000000" w:themeColor="text1"/>
          <w:sz w:val="24"/>
          <w:szCs w:val="24"/>
        </w:rPr>
        <w:t>teren inwestycji należy ogrodzić i zabezpieczyć przed dostępem osób trzecich;</w:t>
      </w:r>
    </w:p>
    <w:p w14:paraId="66C05DAC" w14:textId="49C6F8FC" w:rsidR="00DB56E4" w:rsidRDefault="00FE5B3A" w:rsidP="00DB56E4">
      <w:pPr>
        <w:pStyle w:val="Akapitzlist"/>
        <w:numPr>
          <w:ilvl w:val="0"/>
          <w:numId w:val="45"/>
        </w:numPr>
        <w:ind w:left="756" w:hanging="392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E5B3A">
        <w:rPr>
          <w:rFonts w:ascii="Arial" w:hAnsi="Arial" w:cs="Arial"/>
          <w:bCs/>
          <w:color w:val="000000" w:themeColor="text1"/>
          <w:sz w:val="24"/>
          <w:szCs w:val="24"/>
        </w:rPr>
        <w:t xml:space="preserve">należy zastosować rozwiązania minimalizujące wtórną emisję pyłu poprzez przykrywanie magazynowanych i transportowanych surowców budowlanych </w:t>
      </w:r>
      <w:r w:rsidR="00DB56E4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FE5B3A">
        <w:rPr>
          <w:rFonts w:ascii="Arial" w:hAnsi="Arial" w:cs="Arial"/>
          <w:bCs/>
          <w:color w:val="000000" w:themeColor="text1"/>
          <w:sz w:val="24"/>
          <w:szCs w:val="24"/>
        </w:rPr>
        <w:t>i odpadów mogących być źródłem emisji pyłu, utrzymywanie placów manewrowych oraz dróg dojazdowych i wyjazdowych w czystości;</w:t>
      </w:r>
    </w:p>
    <w:p w14:paraId="3A5B1BF6" w14:textId="424F3678" w:rsidR="00FE5B3A" w:rsidRDefault="00FE5B3A" w:rsidP="00DB56E4">
      <w:pPr>
        <w:pStyle w:val="Akapitzlist"/>
        <w:numPr>
          <w:ilvl w:val="0"/>
          <w:numId w:val="45"/>
        </w:numPr>
        <w:ind w:left="756" w:hanging="392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B56E4">
        <w:rPr>
          <w:rFonts w:ascii="Arial" w:hAnsi="Arial" w:cs="Arial"/>
          <w:bCs/>
          <w:color w:val="000000" w:themeColor="text1"/>
          <w:sz w:val="24"/>
          <w:szCs w:val="24"/>
        </w:rPr>
        <w:t xml:space="preserve">zapewnić zaplecze sanitarno-higieniczne dla pracowników dostosowane </w:t>
      </w:r>
      <w:r w:rsidR="00DB56E4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DB56E4">
        <w:rPr>
          <w:rFonts w:ascii="Arial" w:hAnsi="Arial" w:cs="Arial"/>
          <w:bCs/>
          <w:color w:val="000000" w:themeColor="text1"/>
          <w:sz w:val="24"/>
          <w:szCs w:val="24"/>
        </w:rPr>
        <w:t>do rodzaju wykonywanych prac;</w:t>
      </w:r>
    </w:p>
    <w:p w14:paraId="68458C4B" w14:textId="63A0A5E6" w:rsidR="00DB56E4" w:rsidRPr="00DB56E4" w:rsidRDefault="00DB56E4" w:rsidP="00DB56E4">
      <w:pPr>
        <w:pStyle w:val="Akapitzlist"/>
        <w:numPr>
          <w:ilvl w:val="0"/>
          <w:numId w:val="45"/>
        </w:numPr>
        <w:ind w:left="756" w:hanging="392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B56E4">
        <w:rPr>
          <w:rFonts w:ascii="Arial" w:hAnsi="Arial" w:cs="Arial"/>
          <w:bCs/>
          <w:color w:val="000000" w:themeColor="text1"/>
          <w:sz w:val="24"/>
          <w:szCs w:val="24"/>
        </w:rPr>
        <w:t>zaplecze budowy wyposażyć w środki techniczne i chemiczne do usuwania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2566D3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DB56E4">
        <w:rPr>
          <w:rFonts w:ascii="Arial" w:hAnsi="Arial" w:cs="Arial"/>
          <w:bCs/>
          <w:color w:val="000000" w:themeColor="text1"/>
          <w:sz w:val="24"/>
          <w:szCs w:val="24"/>
        </w:rPr>
        <w:t>lub neutralizacji substancji niebezpiecznych;</w:t>
      </w:r>
    </w:p>
    <w:p w14:paraId="0CF0B721" w14:textId="77777777" w:rsidR="005C1319" w:rsidRDefault="00DB56E4" w:rsidP="005C1319">
      <w:pPr>
        <w:pStyle w:val="Akapitzlist"/>
        <w:numPr>
          <w:ilvl w:val="0"/>
          <w:numId w:val="45"/>
        </w:numPr>
        <w:spacing w:after="0"/>
        <w:ind w:left="754" w:hanging="39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B56E4">
        <w:rPr>
          <w:rFonts w:ascii="Arial" w:hAnsi="Arial" w:cs="Arial"/>
          <w:bCs/>
          <w:color w:val="000000" w:themeColor="text1"/>
          <w:sz w:val="24"/>
          <w:szCs w:val="24"/>
        </w:rPr>
        <w:t>zaplecze budowy należy zlokalizować w maksymalnym oddaleniu od terenów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DB56E4">
        <w:rPr>
          <w:rFonts w:ascii="Arial" w:hAnsi="Arial" w:cs="Arial"/>
          <w:bCs/>
          <w:color w:val="000000" w:themeColor="text1"/>
          <w:sz w:val="24"/>
          <w:szCs w:val="24"/>
        </w:rPr>
        <w:t>mieszkaniowych;</w:t>
      </w:r>
    </w:p>
    <w:p w14:paraId="7B2A6A8A" w14:textId="2D5ABC26" w:rsidR="00DB56E4" w:rsidRPr="005C1319" w:rsidRDefault="00DB56E4" w:rsidP="005C1319">
      <w:pPr>
        <w:pStyle w:val="Akapitzlist"/>
        <w:numPr>
          <w:ilvl w:val="0"/>
          <w:numId w:val="45"/>
        </w:numPr>
        <w:spacing w:after="0"/>
        <w:ind w:left="754" w:hanging="39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C1319">
        <w:rPr>
          <w:rFonts w:ascii="Arial" w:hAnsi="Arial" w:cs="Arial"/>
          <w:bCs/>
          <w:color w:val="000000" w:themeColor="text1"/>
          <w:sz w:val="24"/>
          <w:szCs w:val="24"/>
        </w:rPr>
        <w:t xml:space="preserve">plac budowy wyposażyć w odpowiednią ilość sorbentów i materiałów absorpcyjnych zabezpieczających środowisko gruntowo-wodne </w:t>
      </w:r>
      <w:r w:rsidR="002566D3" w:rsidRPr="005C1319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5C1319">
        <w:rPr>
          <w:rFonts w:ascii="Arial" w:hAnsi="Arial" w:cs="Arial"/>
          <w:bCs/>
          <w:color w:val="000000" w:themeColor="text1"/>
          <w:sz w:val="24"/>
          <w:szCs w:val="24"/>
        </w:rPr>
        <w:t>przed skażeniem w wyniku wycieku substancji ropopochodnych</w:t>
      </w:r>
      <w:r w:rsidR="00E50C50" w:rsidRPr="005C1319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25461BA8" w14:textId="07DCF47F" w:rsidR="00DB56E4" w:rsidRPr="00DB56E4" w:rsidRDefault="00DB56E4" w:rsidP="00DB56E4">
      <w:pPr>
        <w:pStyle w:val="Akapitzlist"/>
        <w:numPr>
          <w:ilvl w:val="0"/>
          <w:numId w:val="45"/>
        </w:numPr>
        <w:ind w:left="770" w:hanging="40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B56E4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zapewnić sprawny technicznie sprzęt budowlany oraz środki transportu</w:t>
      </w:r>
      <w:r w:rsidR="00E50C50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1F211ED6" w14:textId="10D5EACF" w:rsidR="00DB56E4" w:rsidRDefault="00DB56E4" w:rsidP="00DB56E4">
      <w:pPr>
        <w:pStyle w:val="Akapitzlist"/>
        <w:numPr>
          <w:ilvl w:val="0"/>
          <w:numId w:val="45"/>
        </w:numPr>
        <w:ind w:left="784" w:hanging="42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B56E4">
        <w:rPr>
          <w:rFonts w:ascii="Arial" w:hAnsi="Arial" w:cs="Arial"/>
          <w:bCs/>
          <w:color w:val="000000" w:themeColor="text1"/>
          <w:sz w:val="24"/>
          <w:szCs w:val="24"/>
        </w:rPr>
        <w:t>urządzenia emitujące hałas o dużym natężeniu nie używać równocześnie.</w:t>
      </w:r>
    </w:p>
    <w:p w14:paraId="0EE92E7E" w14:textId="77777777" w:rsidR="009329F7" w:rsidRDefault="009329F7" w:rsidP="009329F7">
      <w:pPr>
        <w:pStyle w:val="Akapitzlist"/>
        <w:ind w:left="784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28C63E2" w14:textId="689C1F04" w:rsidR="00BC1446" w:rsidRDefault="00BC1446" w:rsidP="00BC1446">
      <w:pPr>
        <w:pStyle w:val="Akapitzlist"/>
        <w:numPr>
          <w:ilvl w:val="0"/>
          <w:numId w:val="42"/>
        </w:numPr>
        <w:ind w:left="364" w:hanging="35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BC1446">
        <w:rPr>
          <w:rFonts w:ascii="Arial" w:hAnsi="Arial" w:cs="Arial"/>
          <w:b/>
          <w:color w:val="000000" w:themeColor="text1"/>
          <w:sz w:val="24"/>
          <w:szCs w:val="24"/>
        </w:rPr>
        <w:t>Na etapie eksploatacji przedsięwzięcia:</w:t>
      </w:r>
    </w:p>
    <w:p w14:paraId="1B7BE5B8" w14:textId="429E5F32" w:rsidR="00BC1446" w:rsidRPr="00BC1446" w:rsidRDefault="00BC1446" w:rsidP="00BC1446">
      <w:pPr>
        <w:pStyle w:val="Akapitzlist"/>
        <w:numPr>
          <w:ilvl w:val="0"/>
          <w:numId w:val="46"/>
        </w:numPr>
        <w:ind w:left="784" w:hanging="42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C1446">
        <w:rPr>
          <w:rFonts w:ascii="Arial" w:hAnsi="Arial" w:cs="Arial"/>
          <w:bCs/>
          <w:color w:val="000000" w:themeColor="text1"/>
          <w:sz w:val="24"/>
          <w:szCs w:val="24"/>
        </w:rPr>
        <w:t xml:space="preserve">teren inwestycji należy wyposażyć w środki techniczne i chemiczne </w:t>
      </w:r>
      <w:r w:rsidR="009329F7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BC1446">
        <w:rPr>
          <w:rFonts w:ascii="Arial" w:hAnsi="Arial" w:cs="Arial"/>
          <w:bCs/>
          <w:color w:val="000000" w:themeColor="text1"/>
          <w:sz w:val="24"/>
          <w:szCs w:val="24"/>
        </w:rPr>
        <w:t>do usuwania lub neutralizacji substancji niebezpiecznych;</w:t>
      </w:r>
    </w:p>
    <w:p w14:paraId="29B95222" w14:textId="2219790C" w:rsidR="00BC1446" w:rsidRPr="00BC1446" w:rsidRDefault="00BC1446" w:rsidP="00BC1446">
      <w:pPr>
        <w:pStyle w:val="Akapitzlist"/>
        <w:numPr>
          <w:ilvl w:val="0"/>
          <w:numId w:val="46"/>
        </w:numPr>
        <w:ind w:left="784" w:hanging="42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C1446">
        <w:rPr>
          <w:rFonts w:ascii="Arial" w:hAnsi="Arial" w:cs="Arial"/>
          <w:bCs/>
          <w:color w:val="000000" w:themeColor="text1"/>
          <w:sz w:val="24"/>
          <w:szCs w:val="24"/>
        </w:rPr>
        <w:t xml:space="preserve">odpady niebezpieczne magazynować w pojemnikach wykonanych </w:t>
      </w:r>
      <w:r w:rsidR="009329F7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BC1446">
        <w:rPr>
          <w:rFonts w:ascii="Arial" w:hAnsi="Arial" w:cs="Arial"/>
          <w:bCs/>
          <w:color w:val="000000" w:themeColor="text1"/>
          <w:sz w:val="24"/>
          <w:szCs w:val="24"/>
        </w:rPr>
        <w:t xml:space="preserve">z materiałów odpornych na działanie składników odpadów i wyposażyć </w:t>
      </w:r>
      <w:r w:rsidR="009329F7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BC1446">
        <w:rPr>
          <w:rFonts w:ascii="Arial" w:hAnsi="Arial" w:cs="Arial"/>
          <w:bCs/>
          <w:color w:val="000000" w:themeColor="text1"/>
          <w:sz w:val="24"/>
          <w:szCs w:val="24"/>
        </w:rPr>
        <w:t xml:space="preserve">w szczelne zamknięcia, umieszczone w wydzielonych, oznaczonych miejscach, zabezpieczonych przed dostępem osób postronnych (w sposób zapewniający ochronę życia i zdrowia ludzi) oraz zabezpieczone </w:t>
      </w:r>
      <w:r w:rsidR="009329F7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BC1446">
        <w:rPr>
          <w:rFonts w:ascii="Arial" w:hAnsi="Arial" w:cs="Arial"/>
          <w:bCs/>
          <w:color w:val="000000" w:themeColor="text1"/>
          <w:sz w:val="24"/>
          <w:szCs w:val="24"/>
        </w:rPr>
        <w:t>przed wpływem czynników atmosferycznych;</w:t>
      </w:r>
    </w:p>
    <w:p w14:paraId="788568A8" w14:textId="46457A61" w:rsidR="00BC1446" w:rsidRPr="00BC1446" w:rsidRDefault="00BC1446" w:rsidP="00BC1446">
      <w:pPr>
        <w:pStyle w:val="Akapitzlist"/>
        <w:numPr>
          <w:ilvl w:val="0"/>
          <w:numId w:val="46"/>
        </w:numPr>
        <w:ind w:left="798" w:hanging="434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C1446">
        <w:rPr>
          <w:rFonts w:ascii="Arial" w:hAnsi="Arial" w:cs="Arial"/>
          <w:bCs/>
          <w:color w:val="000000" w:themeColor="text1"/>
          <w:sz w:val="24"/>
          <w:szCs w:val="24"/>
        </w:rPr>
        <w:t xml:space="preserve">odpady należy magazynować/gromadzić w sposób selektywny, zabezpieczający środowisko przed ich negatywnym oddziaływaniem </w:t>
      </w:r>
      <w:r w:rsidR="009329F7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BC1446">
        <w:rPr>
          <w:rFonts w:ascii="Arial" w:hAnsi="Arial" w:cs="Arial"/>
          <w:bCs/>
          <w:color w:val="000000" w:themeColor="text1"/>
          <w:sz w:val="24"/>
          <w:szCs w:val="24"/>
        </w:rPr>
        <w:t>i przekazywać firmom posiadającym stosowne zezwolenia w zakresie gospodarowania odpadami;</w:t>
      </w:r>
    </w:p>
    <w:p w14:paraId="34FCA377" w14:textId="03A3E2CF" w:rsidR="00BC1446" w:rsidRPr="00BF317E" w:rsidRDefault="00BC1446" w:rsidP="00BF317E">
      <w:pPr>
        <w:pStyle w:val="Akapitzlist"/>
        <w:numPr>
          <w:ilvl w:val="0"/>
          <w:numId w:val="46"/>
        </w:numPr>
        <w:ind w:left="798" w:hanging="434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F317E">
        <w:rPr>
          <w:rFonts w:ascii="Arial" w:hAnsi="Arial" w:cs="Arial"/>
          <w:bCs/>
          <w:color w:val="000000" w:themeColor="text1"/>
          <w:sz w:val="24"/>
          <w:szCs w:val="24"/>
        </w:rPr>
        <w:t xml:space="preserve">emisję hałasu z terenu inwestycji ograniczyć do 50 </w:t>
      </w:r>
      <w:proofErr w:type="spellStart"/>
      <w:r w:rsidRPr="00BF317E">
        <w:rPr>
          <w:rFonts w:ascii="Arial" w:hAnsi="Arial" w:cs="Arial"/>
          <w:bCs/>
          <w:color w:val="000000" w:themeColor="text1"/>
          <w:sz w:val="24"/>
          <w:szCs w:val="24"/>
        </w:rPr>
        <w:t>dB</w:t>
      </w:r>
      <w:proofErr w:type="spellEnd"/>
      <w:r w:rsidRPr="00BF317E">
        <w:rPr>
          <w:rFonts w:ascii="Arial" w:hAnsi="Arial" w:cs="Arial"/>
          <w:bCs/>
          <w:color w:val="000000" w:themeColor="text1"/>
          <w:sz w:val="24"/>
          <w:szCs w:val="24"/>
        </w:rPr>
        <w:t xml:space="preserve"> w porze dziennej </w:t>
      </w:r>
      <w:r w:rsidR="009329F7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BF317E">
        <w:rPr>
          <w:rFonts w:ascii="Arial" w:hAnsi="Arial" w:cs="Arial"/>
          <w:bCs/>
          <w:color w:val="000000" w:themeColor="text1"/>
          <w:sz w:val="24"/>
          <w:szCs w:val="24"/>
        </w:rPr>
        <w:t xml:space="preserve">oraz 40 </w:t>
      </w:r>
      <w:proofErr w:type="spellStart"/>
      <w:r w:rsidRPr="00BF317E">
        <w:rPr>
          <w:rFonts w:ascii="Arial" w:hAnsi="Arial" w:cs="Arial"/>
          <w:bCs/>
          <w:color w:val="000000" w:themeColor="text1"/>
          <w:sz w:val="24"/>
          <w:szCs w:val="24"/>
        </w:rPr>
        <w:t>dB</w:t>
      </w:r>
      <w:proofErr w:type="spellEnd"/>
      <w:r w:rsidR="00BF317E" w:rsidRPr="00BF317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BF317E">
        <w:rPr>
          <w:rFonts w:ascii="Arial" w:hAnsi="Arial" w:cs="Arial"/>
          <w:bCs/>
          <w:color w:val="000000" w:themeColor="text1"/>
          <w:sz w:val="24"/>
          <w:szCs w:val="24"/>
        </w:rPr>
        <w:t>w porze nocnej dla terenów związanych ze stałym lub czasowym pobytem dzieci</w:t>
      </w:r>
      <w:r w:rsidR="00BF317E" w:rsidRPr="00BF317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BF317E">
        <w:rPr>
          <w:rFonts w:ascii="Arial" w:hAnsi="Arial" w:cs="Arial"/>
          <w:bCs/>
          <w:color w:val="000000" w:themeColor="text1"/>
          <w:sz w:val="24"/>
          <w:szCs w:val="24"/>
        </w:rPr>
        <w:t xml:space="preserve">i młodzieży, a także do 55 </w:t>
      </w:r>
      <w:proofErr w:type="spellStart"/>
      <w:r w:rsidRPr="00BF317E">
        <w:rPr>
          <w:rFonts w:ascii="Arial" w:hAnsi="Arial" w:cs="Arial"/>
          <w:bCs/>
          <w:color w:val="000000" w:themeColor="text1"/>
          <w:sz w:val="24"/>
          <w:szCs w:val="24"/>
        </w:rPr>
        <w:t>dB</w:t>
      </w:r>
      <w:proofErr w:type="spellEnd"/>
      <w:r w:rsidRPr="00BF317E">
        <w:rPr>
          <w:rFonts w:ascii="Arial" w:hAnsi="Arial" w:cs="Arial"/>
          <w:bCs/>
          <w:color w:val="000000" w:themeColor="text1"/>
          <w:sz w:val="24"/>
          <w:szCs w:val="24"/>
        </w:rPr>
        <w:t xml:space="preserve"> w porze dziennej oraz 45 </w:t>
      </w:r>
      <w:proofErr w:type="spellStart"/>
      <w:r w:rsidRPr="00BF317E">
        <w:rPr>
          <w:rFonts w:ascii="Arial" w:hAnsi="Arial" w:cs="Arial"/>
          <w:bCs/>
          <w:color w:val="000000" w:themeColor="text1"/>
          <w:sz w:val="24"/>
          <w:szCs w:val="24"/>
        </w:rPr>
        <w:t>dB</w:t>
      </w:r>
      <w:proofErr w:type="spellEnd"/>
      <w:r w:rsidRPr="00BF317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9329F7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BF317E">
        <w:rPr>
          <w:rFonts w:ascii="Arial" w:hAnsi="Arial" w:cs="Arial"/>
          <w:bCs/>
          <w:color w:val="000000" w:themeColor="text1"/>
          <w:sz w:val="24"/>
          <w:szCs w:val="24"/>
        </w:rPr>
        <w:t>w porze nocnej dla</w:t>
      </w:r>
      <w:r w:rsidR="00BF317E" w:rsidRPr="00BF317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BF317E">
        <w:rPr>
          <w:rFonts w:ascii="Arial" w:hAnsi="Arial" w:cs="Arial"/>
          <w:bCs/>
          <w:color w:val="000000" w:themeColor="text1"/>
          <w:sz w:val="24"/>
          <w:szCs w:val="24"/>
        </w:rPr>
        <w:t>terenów zabudowy mieszkaniowo-usługowej; w przypadku jego przekroczenia</w:t>
      </w:r>
      <w:r w:rsidR="00BF317E" w:rsidRPr="00BF317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BF317E">
        <w:rPr>
          <w:rFonts w:ascii="Arial" w:hAnsi="Arial" w:cs="Arial"/>
          <w:bCs/>
          <w:color w:val="000000" w:themeColor="text1"/>
          <w:sz w:val="24"/>
          <w:szCs w:val="24"/>
        </w:rPr>
        <w:t>należy zastosować obudowy dźwiękochłonne bądź inne zabezpieczenia;</w:t>
      </w:r>
    </w:p>
    <w:p w14:paraId="0E6A6FF2" w14:textId="4799B1C9" w:rsidR="00BC1446" w:rsidRPr="00BF317E" w:rsidRDefault="00BC1446" w:rsidP="00BF317E">
      <w:pPr>
        <w:pStyle w:val="Akapitzlist"/>
        <w:numPr>
          <w:ilvl w:val="0"/>
          <w:numId w:val="46"/>
        </w:numPr>
        <w:ind w:left="784" w:hanging="42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F317E">
        <w:rPr>
          <w:rFonts w:ascii="Arial" w:hAnsi="Arial" w:cs="Arial"/>
          <w:bCs/>
          <w:color w:val="000000" w:themeColor="text1"/>
          <w:sz w:val="24"/>
          <w:szCs w:val="24"/>
        </w:rPr>
        <w:t>wokół każdego ze zbiorników wykonać opaskę z tacą i kanalikiem odwadniającym,</w:t>
      </w:r>
      <w:r w:rsidR="00BF317E" w:rsidRPr="00BF317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BF317E">
        <w:rPr>
          <w:rFonts w:ascii="Arial" w:hAnsi="Arial" w:cs="Arial"/>
          <w:bCs/>
          <w:color w:val="000000" w:themeColor="text1"/>
          <w:sz w:val="24"/>
          <w:szCs w:val="24"/>
        </w:rPr>
        <w:t xml:space="preserve">zbierającym ścieki z odwodnienia zbiornika, dachu zbiornika </w:t>
      </w:r>
      <w:r w:rsidR="009329F7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BF317E">
        <w:rPr>
          <w:rFonts w:ascii="Arial" w:hAnsi="Arial" w:cs="Arial"/>
          <w:bCs/>
          <w:color w:val="000000" w:themeColor="text1"/>
          <w:sz w:val="24"/>
          <w:szCs w:val="24"/>
        </w:rPr>
        <w:t>i przestrzeni</w:t>
      </w:r>
      <w:r w:rsidR="00BF317E" w:rsidRPr="00BF317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BF317E">
        <w:rPr>
          <w:rFonts w:ascii="Arial" w:hAnsi="Arial" w:cs="Arial"/>
          <w:bCs/>
          <w:color w:val="000000" w:themeColor="text1"/>
          <w:sz w:val="24"/>
          <w:szCs w:val="24"/>
        </w:rPr>
        <w:t>międzypłaszczowej</w:t>
      </w:r>
      <w:proofErr w:type="spellEnd"/>
      <w:r w:rsidRPr="00BF317E">
        <w:rPr>
          <w:rFonts w:ascii="Arial" w:hAnsi="Arial" w:cs="Arial"/>
          <w:bCs/>
          <w:color w:val="000000" w:themeColor="text1"/>
          <w:sz w:val="24"/>
          <w:szCs w:val="24"/>
        </w:rPr>
        <w:t xml:space="preserve"> oraz z tac wewnętrznych pod armaturą rurociągów</w:t>
      </w:r>
      <w:r w:rsidR="00BF317E" w:rsidRPr="00BF317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BF317E">
        <w:rPr>
          <w:rFonts w:ascii="Arial" w:hAnsi="Arial" w:cs="Arial"/>
          <w:bCs/>
          <w:color w:val="000000" w:themeColor="text1"/>
          <w:sz w:val="24"/>
          <w:szCs w:val="24"/>
        </w:rPr>
        <w:t xml:space="preserve">technologicznych i tac </w:t>
      </w:r>
      <w:proofErr w:type="spellStart"/>
      <w:r w:rsidRPr="00BF317E">
        <w:rPr>
          <w:rFonts w:ascii="Arial" w:hAnsi="Arial" w:cs="Arial"/>
          <w:bCs/>
          <w:color w:val="000000" w:themeColor="text1"/>
          <w:sz w:val="24"/>
          <w:szCs w:val="24"/>
        </w:rPr>
        <w:t>wyczystkowych</w:t>
      </w:r>
      <w:proofErr w:type="spellEnd"/>
      <w:r w:rsidRPr="00BF317E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5EDB27A0" w14:textId="08C00818" w:rsidR="00BC1446" w:rsidRPr="00BF317E" w:rsidRDefault="00BC1446" w:rsidP="00BF317E">
      <w:pPr>
        <w:pStyle w:val="Akapitzlist"/>
        <w:numPr>
          <w:ilvl w:val="0"/>
          <w:numId w:val="46"/>
        </w:numPr>
        <w:ind w:left="770" w:hanging="40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F317E">
        <w:rPr>
          <w:rFonts w:ascii="Arial" w:hAnsi="Arial" w:cs="Arial"/>
          <w:bCs/>
          <w:color w:val="000000" w:themeColor="text1"/>
          <w:sz w:val="24"/>
          <w:szCs w:val="24"/>
        </w:rPr>
        <w:t xml:space="preserve">odwodnienia wszystkich nowoprojektowanych obiektów odprowadzać </w:t>
      </w:r>
      <w:r w:rsidR="009329F7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BF317E">
        <w:rPr>
          <w:rFonts w:ascii="Arial" w:hAnsi="Arial" w:cs="Arial"/>
          <w:bCs/>
          <w:color w:val="000000" w:themeColor="text1"/>
          <w:sz w:val="24"/>
          <w:szCs w:val="24"/>
        </w:rPr>
        <w:t>do</w:t>
      </w:r>
      <w:r w:rsidR="00BF317E" w:rsidRPr="00BF317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BF317E">
        <w:rPr>
          <w:rFonts w:ascii="Arial" w:hAnsi="Arial" w:cs="Arial"/>
          <w:bCs/>
          <w:color w:val="000000" w:themeColor="text1"/>
          <w:sz w:val="24"/>
          <w:szCs w:val="24"/>
        </w:rPr>
        <w:t xml:space="preserve">istniejącego układu sieci kanalizacji ogólnospławnej z odprowadzeniem </w:t>
      </w:r>
      <w:r w:rsidR="009329F7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BF317E">
        <w:rPr>
          <w:rFonts w:ascii="Arial" w:hAnsi="Arial" w:cs="Arial"/>
          <w:bCs/>
          <w:color w:val="000000" w:themeColor="text1"/>
          <w:sz w:val="24"/>
          <w:szCs w:val="24"/>
        </w:rPr>
        <w:t>do</w:t>
      </w:r>
      <w:r w:rsidR="00BF317E" w:rsidRPr="00BF317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BF317E">
        <w:rPr>
          <w:rFonts w:ascii="Arial" w:hAnsi="Arial" w:cs="Arial"/>
          <w:bCs/>
          <w:color w:val="000000" w:themeColor="text1"/>
          <w:sz w:val="24"/>
          <w:szCs w:val="24"/>
        </w:rPr>
        <w:t xml:space="preserve">zakładowej Oczyszczalni Ścieków firmy </w:t>
      </w:r>
      <w:proofErr w:type="spellStart"/>
      <w:r w:rsidRPr="00BF317E">
        <w:rPr>
          <w:rFonts w:ascii="Arial" w:hAnsi="Arial" w:cs="Arial"/>
          <w:bCs/>
          <w:color w:val="000000" w:themeColor="text1"/>
          <w:sz w:val="24"/>
          <w:szCs w:val="24"/>
        </w:rPr>
        <w:t>RCEkoenergia</w:t>
      </w:r>
      <w:proofErr w:type="spellEnd"/>
      <w:r w:rsidRPr="00BF317E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50000189" w14:textId="28AFB112" w:rsidR="00BC1446" w:rsidRPr="0013293E" w:rsidRDefault="00BC1446" w:rsidP="0013293E">
      <w:pPr>
        <w:pStyle w:val="Akapitzlist"/>
        <w:numPr>
          <w:ilvl w:val="0"/>
          <w:numId w:val="46"/>
        </w:numPr>
        <w:ind w:left="770" w:hanging="40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3293E">
        <w:rPr>
          <w:rFonts w:ascii="Arial" w:hAnsi="Arial" w:cs="Arial"/>
          <w:bCs/>
          <w:color w:val="000000" w:themeColor="text1"/>
          <w:sz w:val="24"/>
          <w:szCs w:val="24"/>
        </w:rPr>
        <w:t>każdy ze zbiorników zabezpieczyć ścianą osłonową usytuowaną wokół zbiornika</w:t>
      </w:r>
      <w:r w:rsidR="0013293E" w:rsidRPr="0013293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13293E">
        <w:rPr>
          <w:rFonts w:ascii="Arial" w:hAnsi="Arial" w:cs="Arial"/>
          <w:bCs/>
          <w:color w:val="000000" w:themeColor="text1"/>
          <w:sz w:val="24"/>
          <w:szCs w:val="24"/>
        </w:rPr>
        <w:t>oraz wyposażyć w czujnik obecności cieczy;</w:t>
      </w:r>
    </w:p>
    <w:p w14:paraId="78FAA908" w14:textId="2C3C6103" w:rsidR="00BC1446" w:rsidRPr="0013293E" w:rsidRDefault="00BC1446" w:rsidP="0013293E">
      <w:pPr>
        <w:pStyle w:val="Akapitzlist"/>
        <w:numPr>
          <w:ilvl w:val="0"/>
          <w:numId w:val="46"/>
        </w:numPr>
        <w:ind w:left="770" w:hanging="40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3293E">
        <w:rPr>
          <w:rFonts w:ascii="Arial" w:hAnsi="Arial" w:cs="Arial"/>
          <w:bCs/>
          <w:color w:val="000000" w:themeColor="text1"/>
          <w:sz w:val="24"/>
          <w:szCs w:val="24"/>
        </w:rPr>
        <w:t>każdy ze zbiorników wyposażyć pomiędzy dnem zewnętrznym i wewnętrznym</w:t>
      </w:r>
      <w:r w:rsidR="0013293E" w:rsidRPr="0013293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13293E">
        <w:rPr>
          <w:rFonts w:ascii="Arial" w:hAnsi="Arial" w:cs="Arial"/>
          <w:bCs/>
          <w:color w:val="000000" w:themeColor="text1"/>
          <w:sz w:val="24"/>
          <w:szCs w:val="24"/>
        </w:rPr>
        <w:t>siatką plecioną ślimakową tworzącą przestrzeń między</w:t>
      </w:r>
      <w:r w:rsidR="00F0477D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13293E">
        <w:rPr>
          <w:rFonts w:ascii="Arial" w:hAnsi="Arial" w:cs="Arial"/>
          <w:bCs/>
          <w:color w:val="000000" w:themeColor="text1"/>
          <w:sz w:val="24"/>
          <w:szCs w:val="24"/>
        </w:rPr>
        <w:t xml:space="preserve">denną służącą </w:t>
      </w:r>
      <w:r w:rsidR="009329F7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13293E">
        <w:rPr>
          <w:rFonts w:ascii="Arial" w:hAnsi="Arial" w:cs="Arial"/>
          <w:bCs/>
          <w:color w:val="000000" w:themeColor="text1"/>
          <w:sz w:val="24"/>
          <w:szCs w:val="24"/>
        </w:rPr>
        <w:t>do</w:t>
      </w:r>
      <w:r w:rsidR="0013293E" w:rsidRPr="0013293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13293E">
        <w:rPr>
          <w:rFonts w:ascii="Arial" w:hAnsi="Arial" w:cs="Arial"/>
          <w:bCs/>
          <w:color w:val="000000" w:themeColor="text1"/>
          <w:sz w:val="24"/>
          <w:szCs w:val="24"/>
        </w:rPr>
        <w:t>monitorowania szczelności den zbiornika oraz w czujniki optoelektroniczne w celu</w:t>
      </w:r>
      <w:r w:rsidR="0013293E" w:rsidRPr="0013293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13293E">
        <w:rPr>
          <w:rFonts w:ascii="Arial" w:hAnsi="Arial" w:cs="Arial"/>
          <w:bCs/>
          <w:color w:val="000000" w:themeColor="text1"/>
          <w:sz w:val="24"/>
          <w:szCs w:val="24"/>
        </w:rPr>
        <w:t>wykrywania wycieków;</w:t>
      </w:r>
    </w:p>
    <w:p w14:paraId="2E1FD355" w14:textId="76DC8082" w:rsidR="00BC1446" w:rsidRPr="009329F7" w:rsidRDefault="00BC1446" w:rsidP="009329F7">
      <w:pPr>
        <w:pStyle w:val="Akapitzlist"/>
        <w:numPr>
          <w:ilvl w:val="0"/>
          <w:numId w:val="46"/>
        </w:numPr>
        <w:ind w:left="756" w:hanging="392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9329F7">
        <w:rPr>
          <w:rFonts w:ascii="Arial" w:hAnsi="Arial" w:cs="Arial"/>
          <w:bCs/>
          <w:color w:val="000000" w:themeColor="text1"/>
          <w:sz w:val="24"/>
          <w:szCs w:val="24"/>
        </w:rPr>
        <w:t xml:space="preserve">zapewnić bieżącą zimną i ciepłą wodę z sieci wodociągowej do zaplecza </w:t>
      </w:r>
      <w:r w:rsidR="009329F7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9329F7">
        <w:rPr>
          <w:rFonts w:ascii="Arial" w:hAnsi="Arial" w:cs="Arial"/>
          <w:bCs/>
          <w:color w:val="000000" w:themeColor="text1"/>
          <w:sz w:val="24"/>
          <w:szCs w:val="24"/>
        </w:rPr>
        <w:t>dla</w:t>
      </w:r>
      <w:r w:rsidR="009329F7" w:rsidRPr="009329F7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9329F7">
        <w:rPr>
          <w:rFonts w:ascii="Arial" w:hAnsi="Arial" w:cs="Arial"/>
          <w:bCs/>
          <w:color w:val="000000" w:themeColor="text1"/>
          <w:sz w:val="24"/>
          <w:szCs w:val="24"/>
        </w:rPr>
        <w:t>pracowników;</w:t>
      </w:r>
    </w:p>
    <w:p w14:paraId="3EF29DFE" w14:textId="4A8DAB1A" w:rsidR="00BC1446" w:rsidRPr="009329F7" w:rsidRDefault="00BC1446" w:rsidP="009329F7">
      <w:pPr>
        <w:pStyle w:val="Akapitzlist"/>
        <w:numPr>
          <w:ilvl w:val="0"/>
          <w:numId w:val="46"/>
        </w:numPr>
        <w:ind w:left="770" w:hanging="40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9329F7">
        <w:rPr>
          <w:rFonts w:ascii="Arial" w:hAnsi="Arial" w:cs="Arial"/>
          <w:bCs/>
          <w:color w:val="000000" w:themeColor="text1"/>
          <w:sz w:val="24"/>
          <w:szCs w:val="24"/>
        </w:rPr>
        <w:t>wykonywać regularne przeglądy eksploatacyjne i konserwacje urządzeń w celu</w:t>
      </w:r>
      <w:r w:rsidR="009329F7" w:rsidRPr="009329F7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9329F7">
        <w:rPr>
          <w:rFonts w:ascii="Arial" w:hAnsi="Arial" w:cs="Arial"/>
          <w:bCs/>
          <w:color w:val="000000" w:themeColor="text1"/>
          <w:sz w:val="24"/>
          <w:szCs w:val="24"/>
        </w:rPr>
        <w:t>utrzymania ich dobrego stanu technicznego.</w:t>
      </w:r>
    </w:p>
    <w:bookmarkEnd w:id="3"/>
    <w:bookmarkEnd w:id="4"/>
    <w:p w14:paraId="07F6888A" w14:textId="1FC4CC5B" w:rsidR="00093832" w:rsidRPr="004D4677" w:rsidRDefault="005960FC" w:rsidP="00F24EBC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4D467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I</w:t>
      </w:r>
      <w:r w:rsidR="009329F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II</w:t>
      </w:r>
      <w:r w:rsidR="001F578F" w:rsidRPr="004D467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.</w:t>
      </w:r>
      <w:r w:rsidR="009329F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Pr="004D467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Na etapie </w:t>
      </w:r>
      <w:r w:rsidR="0042384C" w:rsidRPr="004D467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realizacji oraz </w:t>
      </w:r>
      <w:r w:rsidR="00006E26" w:rsidRPr="004D467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eksploatacji</w:t>
      </w:r>
      <w:r w:rsidRPr="004D467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przedsięwzięcia</w:t>
      </w:r>
      <w:r w:rsidR="004D4677" w:rsidRPr="004D467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należy podjąć następujące działania</w:t>
      </w:r>
      <w:r w:rsidRPr="004D467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:</w:t>
      </w:r>
    </w:p>
    <w:p w14:paraId="1859CD10" w14:textId="56F8CCBF" w:rsidR="00093832" w:rsidRPr="00D81108" w:rsidRDefault="00E50C50" w:rsidP="00D81108">
      <w:pPr>
        <w:pStyle w:val="Akapitzlist"/>
        <w:numPr>
          <w:ilvl w:val="0"/>
          <w:numId w:val="47"/>
        </w:numPr>
        <w:spacing w:after="0" w:line="240" w:lineRule="auto"/>
        <w:ind w:left="784" w:hanging="406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n</w:t>
      </w:r>
      <w:r w:rsidR="004D4677" w:rsidRPr="00D8110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a etapie realizacji oraz eksploatacji inwestycji nie dopuścić </w:t>
      </w:r>
      <w:r w:rsidR="00135035" w:rsidRPr="00D8110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br/>
      </w:r>
      <w:r w:rsidR="004D4677" w:rsidRPr="00D8110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do zanieczyszczenia terenu substancjami chemicznymi (szkodliwymi) mogącymi przeniknąć do wód powierzchniowych oraz do ziemi (wód podziemnych)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;</w:t>
      </w:r>
    </w:p>
    <w:p w14:paraId="190664AA" w14:textId="4F388AE9" w:rsidR="00093832" w:rsidRPr="00C72AC9" w:rsidRDefault="00E50C50" w:rsidP="00D81108">
      <w:pPr>
        <w:pStyle w:val="Akapitzlist"/>
        <w:numPr>
          <w:ilvl w:val="0"/>
          <w:numId w:val="47"/>
        </w:numPr>
        <w:spacing w:after="0" w:line="240" w:lineRule="auto"/>
        <w:ind w:left="784" w:hanging="406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lastRenderedPageBreak/>
        <w:t>w</w:t>
      </w:r>
      <w:r w:rsidR="00135035" w:rsidRPr="00C72AC9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szelkie prace w obrębie planowanej inwestycji wykonać przy użyciu sprawnego technicznie sprzętu, eksploatowanego i konserwowanego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br/>
      </w:r>
      <w:r w:rsidR="00135035" w:rsidRPr="00C72AC9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w sposób prawidłowy, który zapewni zabezpiecz</w:t>
      </w:r>
      <w:r w:rsidR="00C72AC9" w:rsidRPr="00C72AC9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e</w:t>
      </w:r>
      <w:r w:rsidR="00135035" w:rsidRPr="00C72AC9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nie środowiska wodno-gruntowego przed wyciekami paliw i płynów technicznych. Odwodnienie wykopów ograniczyć do m</w:t>
      </w:r>
      <w:r w:rsidR="00C72AC9" w:rsidRPr="00C72AC9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i</w:t>
      </w:r>
      <w:r w:rsidR="00135035" w:rsidRPr="00C72AC9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nimum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;</w:t>
      </w:r>
    </w:p>
    <w:p w14:paraId="00EB2307" w14:textId="7BEE9CA9" w:rsidR="00B94E90" w:rsidRDefault="00E50C50" w:rsidP="00D81108">
      <w:pPr>
        <w:pStyle w:val="Akapitzlist"/>
        <w:numPr>
          <w:ilvl w:val="0"/>
          <w:numId w:val="47"/>
        </w:numPr>
        <w:spacing w:after="0" w:line="240" w:lineRule="auto"/>
        <w:ind w:left="770" w:hanging="392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w</w:t>
      </w:r>
      <w:r w:rsidR="00B94E90" w:rsidRPr="00B94E9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przypadku braku dostępu do toalet na terenie zakładu, zaplecze budowy wyposażyć w przenośne toalety, zbiorniki bezodpływowe, które należy regularnie opróżniać za pomocą taboru asenizacyjnego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;</w:t>
      </w:r>
    </w:p>
    <w:p w14:paraId="249BED50" w14:textId="03F1E1D1" w:rsidR="00B94E90" w:rsidRPr="00D81108" w:rsidRDefault="00E50C50" w:rsidP="00D81108">
      <w:pPr>
        <w:pStyle w:val="Akapitzlist"/>
        <w:numPr>
          <w:ilvl w:val="0"/>
          <w:numId w:val="47"/>
        </w:numPr>
        <w:spacing w:after="0" w:line="240" w:lineRule="auto"/>
        <w:ind w:left="770" w:hanging="392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ś</w:t>
      </w:r>
      <w:r w:rsidR="002D122E" w:rsidRPr="00D8110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cieki socjalno-bytowe, ścieki (przemysłowe) oraz wody opadowe i roztopowe odprowadzać do sieci kanalizacyjnej ogólnospławnej operatora zewnętrznego (</w:t>
      </w:r>
      <w:proofErr w:type="spellStart"/>
      <w:r w:rsidR="002D122E" w:rsidRPr="00D8110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RCEko</w:t>
      </w:r>
      <w:r w:rsidR="00533331" w:rsidRPr="00D8110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e</w:t>
      </w:r>
      <w:r w:rsidR="002D122E" w:rsidRPr="00D8110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nergia</w:t>
      </w:r>
      <w:proofErr w:type="spellEnd"/>
      <w:r w:rsidR="002D122E" w:rsidRPr="00D8110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) na warunkach określonych w odrębnych umowach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;</w:t>
      </w:r>
      <w:r w:rsidR="002D122E" w:rsidRPr="00D8110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26138F77" w14:textId="0C606C4B" w:rsidR="00BC46F2" w:rsidRPr="00D81108" w:rsidRDefault="00E50C50" w:rsidP="00D81108">
      <w:pPr>
        <w:pStyle w:val="Akapitzlist"/>
        <w:numPr>
          <w:ilvl w:val="0"/>
          <w:numId w:val="47"/>
        </w:numPr>
        <w:spacing w:after="0" w:line="240" w:lineRule="auto"/>
        <w:ind w:left="770" w:hanging="392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w</w:t>
      </w:r>
      <w:r w:rsidR="00BC46F2" w:rsidRPr="00D8110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szystkie nowe zbiorniki magazynowe prz</w:t>
      </w:r>
      <w:r w:rsidR="00C527F7" w:rsidRPr="00D8110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e</w:t>
      </w:r>
      <w:r w:rsidR="00BC46F2" w:rsidRPr="00D8110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znaczone do magazynowania zarówno oleju napędowego jak i </w:t>
      </w:r>
      <w:proofErr w:type="spellStart"/>
      <w:r w:rsidR="00BC46F2" w:rsidRPr="00D8110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bioestru</w:t>
      </w:r>
      <w:proofErr w:type="spellEnd"/>
      <w:r w:rsidR="00BC46F2" w:rsidRPr="00D8110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C527F7" w:rsidRPr="00D8110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wyposażyć w ścianę osłonową usytuowaną wokół zbiornika. Zbiorniki wyposażyć w system monitoringu szczelności, napełnienia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;</w:t>
      </w:r>
    </w:p>
    <w:p w14:paraId="52CB221B" w14:textId="7D83B483" w:rsidR="00C527F7" w:rsidRPr="00B94E90" w:rsidRDefault="00E50C50" w:rsidP="00D81108">
      <w:pPr>
        <w:pStyle w:val="Akapitzlist"/>
        <w:numPr>
          <w:ilvl w:val="0"/>
          <w:numId w:val="47"/>
        </w:numPr>
        <w:spacing w:after="0" w:line="240" w:lineRule="auto"/>
        <w:ind w:left="770" w:hanging="392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o</w:t>
      </w:r>
      <w:r w:rsidR="00C527F7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s</w:t>
      </w:r>
      <w:r w:rsidR="00F04A9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ł</w:t>
      </w:r>
      <w:r w:rsidR="00C527F7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ony usytuowane wokół zbiorników zaprojektować w sposób zapobiegający (w razie </w:t>
      </w:r>
      <w:r w:rsidR="00F04A9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rozszczelnienia) rozlaniu się cieczy ze zbiornika poza osłonę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;</w:t>
      </w:r>
    </w:p>
    <w:p w14:paraId="35A701A4" w14:textId="60B12014" w:rsidR="00F04A9E" w:rsidRDefault="00E50C50" w:rsidP="00D81108">
      <w:pPr>
        <w:pStyle w:val="Akapitzlist"/>
        <w:numPr>
          <w:ilvl w:val="0"/>
          <w:numId w:val="47"/>
        </w:numPr>
        <w:spacing w:after="0" w:line="240" w:lineRule="auto"/>
        <w:ind w:left="770" w:hanging="392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w</w:t>
      </w:r>
      <w:r w:rsidR="00F04A9E" w:rsidRPr="00F04A9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ody opadowe i roztopowe z odwadnianych zbiorników ujmować siecią kanalizacyjną i odprowadzać do kanalizacyjnej ogólnospławnej operatora zewnętrznego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;</w:t>
      </w:r>
    </w:p>
    <w:p w14:paraId="07076672" w14:textId="5E35BEE1" w:rsidR="00F04A9E" w:rsidRDefault="00E50C50" w:rsidP="00D81108">
      <w:pPr>
        <w:pStyle w:val="Akapitzlist"/>
        <w:numPr>
          <w:ilvl w:val="0"/>
          <w:numId w:val="47"/>
        </w:numPr>
        <w:spacing w:after="0" w:line="240" w:lineRule="auto"/>
        <w:ind w:left="756" w:hanging="378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s</w:t>
      </w:r>
      <w:r w:rsidR="00F04A9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tanowiska rozładunku </w:t>
      </w:r>
      <w:proofErr w:type="spellStart"/>
      <w:r w:rsidR="00F04A9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bioestru</w:t>
      </w:r>
      <w:proofErr w:type="spellEnd"/>
      <w:r w:rsidR="00F04A9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55523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dla cystern samochodowych oraz pięciu nowych stanowisk rozładunku </w:t>
      </w:r>
      <w:proofErr w:type="spellStart"/>
      <w:r w:rsidR="0055523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bioestru</w:t>
      </w:r>
      <w:proofErr w:type="spellEnd"/>
      <w:r w:rsidR="0055523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dla cystern kolejowych w tym technologiczne urządzenia rozładunkowe zlokalizować na szczelnych, betonowych tacach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;</w:t>
      </w:r>
    </w:p>
    <w:p w14:paraId="6ADDADA1" w14:textId="4CC6B208" w:rsidR="008F580C" w:rsidRDefault="00E50C50" w:rsidP="00D81108">
      <w:pPr>
        <w:pStyle w:val="Akapitzlist"/>
        <w:numPr>
          <w:ilvl w:val="0"/>
          <w:numId w:val="47"/>
        </w:numPr>
        <w:spacing w:after="0" w:line="240" w:lineRule="auto"/>
        <w:ind w:left="742" w:hanging="364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w</w:t>
      </w:r>
      <w:r w:rsidR="008F580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celu ochrony przed migracją (do wód i ziemi) zanieczyszczeń w przypadku akcji gaśniczej czy awarii, na kolektorze kanalizacji deszczowej zabudować zasuwę umożliwiającą odcięcie odpływu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;</w:t>
      </w:r>
    </w:p>
    <w:p w14:paraId="1AE1EB4A" w14:textId="4C802EAC" w:rsidR="00FE5E4A" w:rsidRDefault="00E50C50" w:rsidP="00D81108">
      <w:pPr>
        <w:pStyle w:val="Akapitzlist"/>
        <w:numPr>
          <w:ilvl w:val="0"/>
          <w:numId w:val="47"/>
        </w:numPr>
        <w:spacing w:after="0" w:line="240" w:lineRule="auto"/>
        <w:ind w:left="756" w:hanging="378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n</w:t>
      </w:r>
      <w:r w:rsidR="00FE5E4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a wszystkich etapach przedsięwzięcia zapewnić właściwe gospodarowanie odpadami, gromadzić selektywnie w wydzielonych i przystosowanych miejscach, w warunkach zabezpieczających przed prz</w:t>
      </w:r>
      <w:r w:rsidR="0070188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e</w:t>
      </w:r>
      <w:r w:rsidR="00FE5E4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dostaniem się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br/>
      </w:r>
      <w:r w:rsidR="00FE5E4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do środowiska gruntowo-wodnego substancji szkodliwych oraz zapewnić regularny odbi</w:t>
      </w:r>
      <w:r w:rsidR="0070188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ó</w:t>
      </w:r>
      <w:r w:rsidR="00FE5E4A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r przez uprawnione podmioty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;</w:t>
      </w:r>
    </w:p>
    <w:p w14:paraId="082A8916" w14:textId="3692D5CF" w:rsidR="0070188B" w:rsidRDefault="00E50C50" w:rsidP="00D81108">
      <w:pPr>
        <w:pStyle w:val="Akapitzlist"/>
        <w:numPr>
          <w:ilvl w:val="0"/>
          <w:numId w:val="47"/>
        </w:numPr>
        <w:spacing w:after="0" w:line="240" w:lineRule="auto"/>
        <w:ind w:left="756" w:hanging="378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e</w:t>
      </w:r>
      <w:r w:rsidR="0070188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wentualne wycieki usuwać za pomocą sorbentów. Zużyte sorbenty składować w przeznaczonych do tego celu pojemnikach oraz przekazywać uprawnionemu odbiorcy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;</w:t>
      </w:r>
    </w:p>
    <w:p w14:paraId="45255E83" w14:textId="2A1280C1" w:rsidR="0070188B" w:rsidRDefault="00E50C50" w:rsidP="00546768">
      <w:pPr>
        <w:pStyle w:val="Akapitzlist"/>
        <w:numPr>
          <w:ilvl w:val="0"/>
          <w:numId w:val="47"/>
        </w:numPr>
        <w:spacing w:after="0" w:line="240" w:lineRule="auto"/>
        <w:ind w:left="770" w:hanging="392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w</w:t>
      </w:r>
      <w:r w:rsidR="0070188B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przypadku przedostania się zanieczyszczeń do gruntu lub wód bezzwłocznie podjąć działania zmierzające do usunięcia skutków i przyczyn awarii (ewentualne wycieki należy natychmiast </w:t>
      </w:r>
      <w:r w:rsidR="00E004B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usuwać)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;</w:t>
      </w:r>
      <w:r w:rsidR="00E004B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22A0F4C0" w14:textId="594165C0" w:rsidR="00E004B8" w:rsidRPr="00F04A9E" w:rsidRDefault="00E50C50" w:rsidP="00546768">
      <w:pPr>
        <w:pStyle w:val="Akapitzlist"/>
        <w:numPr>
          <w:ilvl w:val="0"/>
          <w:numId w:val="47"/>
        </w:numPr>
        <w:spacing w:after="0" w:line="240" w:lineRule="auto"/>
        <w:ind w:left="756" w:hanging="378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p</w:t>
      </w:r>
      <w:r w:rsidR="00E004B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rzedsięwzięcie nie powinno wpływać negatywnie na wody powierzchniowe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br/>
      </w:r>
      <w:r w:rsidR="00E004B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i podziemne.</w:t>
      </w:r>
    </w:p>
    <w:p w14:paraId="41A91220" w14:textId="77777777" w:rsidR="0027028F" w:rsidRPr="006863F4" w:rsidRDefault="0027028F" w:rsidP="00F24EBC">
      <w:pPr>
        <w:pStyle w:val="Akapitzlist"/>
        <w:spacing w:after="0" w:line="240" w:lineRule="auto"/>
        <w:jc w:val="both"/>
        <w:rPr>
          <w:rFonts w:ascii="Arial" w:eastAsia="Times New Roman" w:hAnsi="Arial" w:cs="Arial"/>
          <w:bCs/>
          <w:color w:val="EE0000"/>
          <w:sz w:val="24"/>
          <w:szCs w:val="24"/>
          <w:lang w:eastAsia="pl-PL"/>
        </w:rPr>
      </w:pPr>
    </w:p>
    <w:p w14:paraId="3062E705" w14:textId="5A66D87A" w:rsidR="00A20327" w:rsidRPr="005917D8" w:rsidRDefault="00A20327" w:rsidP="00F24EBC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5917D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I</w:t>
      </w:r>
      <w:r w:rsidR="005D7DF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V</w:t>
      </w:r>
      <w:r w:rsidR="001F578F" w:rsidRPr="005917D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.</w:t>
      </w:r>
      <w:r w:rsidRPr="005917D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="00CF2345" w:rsidRPr="005917D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Stwierdzam brak konieczności przeprowadzenia oceny oddziaływania przedsięwzięcia </w:t>
      </w:r>
      <w:r w:rsidR="005917D8" w:rsidRPr="005917D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na środowisko w ramach postępowania w sprawie wydania decyzji, o której mowa w art. 72 ust. 1 pkt 1 ustawy </w:t>
      </w:r>
      <w:proofErr w:type="spellStart"/>
      <w:r w:rsidR="005917D8" w:rsidRPr="005917D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ooś</w:t>
      </w:r>
      <w:proofErr w:type="spellEnd"/>
      <w:r w:rsidR="005917D8" w:rsidRPr="005917D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.</w:t>
      </w:r>
      <w:r w:rsidRPr="005917D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</w:p>
    <w:p w14:paraId="605D27F6" w14:textId="77777777" w:rsidR="001F578F" w:rsidRPr="005917D8" w:rsidRDefault="001F578F" w:rsidP="001F578F">
      <w:pPr>
        <w:pStyle w:val="Akapitzlist"/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14:paraId="24BFA4A8" w14:textId="6F0A85A0" w:rsidR="00A20327" w:rsidRDefault="005D7DF9" w:rsidP="00F24EBC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V</w:t>
      </w:r>
      <w:r w:rsidR="0095104C" w:rsidRPr="005917D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. </w:t>
      </w:r>
      <w:r w:rsidR="005917D8" w:rsidRPr="005917D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Stwierdzam brak konieczności przeprowadzenia postępowania w sprawie transgranicznego oddziaływania na środowisko.</w:t>
      </w:r>
    </w:p>
    <w:p w14:paraId="2BD85A54" w14:textId="77777777" w:rsidR="00073A08" w:rsidRDefault="00073A08" w:rsidP="00F24EBC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</w:p>
    <w:p w14:paraId="5D190A49" w14:textId="77777777" w:rsidR="00E50C50" w:rsidRDefault="00E50C50" w:rsidP="00F24EBC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</w:p>
    <w:p w14:paraId="0843FA63" w14:textId="77777777" w:rsidR="00E50C50" w:rsidRPr="005917D8" w:rsidRDefault="00E50C50" w:rsidP="00F24EBC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</w:p>
    <w:p w14:paraId="49E22E92" w14:textId="360A406F" w:rsidR="00A20327" w:rsidRPr="00073A08" w:rsidRDefault="00073A08" w:rsidP="001F578F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073A0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lastRenderedPageBreak/>
        <w:t>UZASADNIENIE</w:t>
      </w:r>
    </w:p>
    <w:p w14:paraId="71EC6D27" w14:textId="77777777" w:rsidR="00275873" w:rsidRPr="006863F4" w:rsidRDefault="00275873" w:rsidP="00F24EB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EE0000"/>
          <w:sz w:val="24"/>
          <w:szCs w:val="24"/>
          <w:lang w:eastAsia="pl-PL"/>
        </w:rPr>
      </w:pPr>
    </w:p>
    <w:p w14:paraId="781C8724" w14:textId="36B6CF2B" w:rsidR="00CB1843" w:rsidRPr="000D4983" w:rsidRDefault="00043FC0" w:rsidP="006A2CE8">
      <w:pPr>
        <w:spacing w:after="0" w:line="276" w:lineRule="auto"/>
        <w:ind w:firstLine="708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0D498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Wnioskiem z dnia 21 lipca 2025 roku </w:t>
      </w:r>
      <w:bookmarkStart w:id="6" w:name="_Hlk218774438"/>
      <w:r w:rsidRPr="000D498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(data wpływu: 22 lipca 2025 roku) </w:t>
      </w:r>
      <w:bookmarkStart w:id="7" w:name="_Hlk184382183"/>
      <w:bookmarkEnd w:id="6"/>
      <w:r w:rsidRPr="000D498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UNIMOT T</w:t>
      </w:r>
      <w:r w:rsidR="00EB68CB" w:rsidRPr="000D498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erminale</w:t>
      </w:r>
      <w:r w:rsidRPr="000D498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Sp. z o.o. z siedzibą w</w:t>
      </w:r>
      <w:r w:rsidR="00CB1843" w:rsidRPr="000D498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9F6319" w:rsidRPr="000D498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Czechowic</w:t>
      </w:r>
      <w:r w:rsidRPr="000D498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ach</w:t>
      </w:r>
      <w:r w:rsidR="009F6319" w:rsidRPr="000D498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-Dziedzic</w:t>
      </w:r>
      <w:r w:rsidRPr="000D498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ach przy </w:t>
      </w:r>
      <w:r w:rsidR="00CB1843" w:rsidRPr="000D498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ul. </w:t>
      </w:r>
      <w:bookmarkEnd w:id="7"/>
      <w:r w:rsidR="00EB68CB" w:rsidRPr="000D498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Łukasiewicza 2</w:t>
      </w:r>
      <w:r w:rsidR="00CB1843" w:rsidRPr="000D498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poprzez pełnomocnika – </w:t>
      </w:r>
      <w:r w:rsidR="00EB68CB" w:rsidRPr="000D498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Pana</w:t>
      </w:r>
      <w:r w:rsidR="00CB1843" w:rsidRPr="000D498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EB68CB" w:rsidRPr="000D498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Roberta Lewandowskiego</w:t>
      </w:r>
      <w:r w:rsidR="00CB1843" w:rsidRPr="000D498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9F6319" w:rsidRPr="000D498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reprezentując</w:t>
      </w:r>
      <w:r w:rsidR="00EB68CB" w:rsidRPr="000D498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ego</w:t>
      </w:r>
      <w:r w:rsidR="00591F33" w:rsidRPr="000D498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TECHNIK Polska S.A.</w:t>
      </w:r>
      <w:r w:rsidR="00CB1843" w:rsidRPr="000D498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z siedzibą: </w:t>
      </w:r>
      <w:r w:rsidR="00591F33" w:rsidRPr="000D498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09-400</w:t>
      </w:r>
      <w:r w:rsidR="00CB1843" w:rsidRPr="000D498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591F33" w:rsidRPr="000D498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Płock</w:t>
      </w:r>
      <w:r w:rsidR="00CB1843" w:rsidRPr="000D498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 ul. </w:t>
      </w:r>
      <w:r w:rsidR="00591F33" w:rsidRPr="000D498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Tysiąclecia 2</w:t>
      </w:r>
      <w:r w:rsidR="00CB1843" w:rsidRPr="000D498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zwrócił się z wnioskiem o wydanie decyzji o środowiskowych uwarunkowaniach dla przedsięwzięcia </w:t>
      </w:r>
      <w:r w:rsidR="0002073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="00CB1843" w:rsidRPr="000D498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pod nazwą: </w:t>
      </w:r>
      <w:r w:rsidR="007D1EC3" w:rsidRPr="000D4983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„</w:t>
      </w:r>
      <w:r w:rsidR="00591F33" w:rsidRPr="000D4983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Budowa nowych zbiorników magazynowych na terenie Zakładu </w:t>
      </w:r>
      <w:r w:rsidR="0002073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br/>
      </w:r>
      <w:r w:rsidR="00591F33" w:rsidRPr="000D4983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w Czechowicach-Dziedzicach</w:t>
      </w:r>
      <w:r w:rsidR="007D1EC3" w:rsidRPr="000D4983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”</w:t>
      </w:r>
      <w:r w:rsidR="00E420CB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,</w:t>
      </w:r>
      <w:r w:rsidR="00CB1843" w:rsidRPr="000D4983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CB1843" w:rsidRPr="000D498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załączając </w:t>
      </w:r>
      <w:r w:rsidR="007D1EC3" w:rsidRPr="000D498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raport o</w:t>
      </w:r>
      <w:r w:rsidR="00AD24DB" w:rsidRPr="000D498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 </w:t>
      </w:r>
      <w:r w:rsidR="007D1EC3" w:rsidRPr="000D498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oddziaływaniu przedsięwzięcia na środowisko. </w:t>
      </w:r>
    </w:p>
    <w:p w14:paraId="26818284" w14:textId="2598FE89" w:rsidR="007D1EC3" w:rsidRPr="006B17F1" w:rsidRDefault="00275873" w:rsidP="006A2CE8">
      <w:pPr>
        <w:spacing w:after="0" w:line="276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B17F1">
        <w:rPr>
          <w:rFonts w:ascii="Arial" w:hAnsi="Arial" w:cs="Arial"/>
          <w:color w:val="000000" w:themeColor="text1"/>
          <w:sz w:val="24"/>
          <w:szCs w:val="24"/>
        </w:rPr>
        <w:t xml:space="preserve">Przedmiotowe przedsięwzięcie wymienione jest w </w:t>
      </w:r>
      <w:r w:rsidR="003E36ED" w:rsidRPr="006B17F1">
        <w:rPr>
          <w:rFonts w:ascii="Arial" w:hAnsi="Arial" w:cs="Arial"/>
          <w:color w:val="000000" w:themeColor="text1"/>
          <w:sz w:val="24"/>
          <w:szCs w:val="24"/>
        </w:rPr>
        <w:t>§ 2 ust. 2 pkt 2 i § 2 ust. 1 pkt 22 lit. a, b, c</w:t>
      </w:r>
      <w:r w:rsidR="007D1EC3" w:rsidRPr="006B17F1">
        <w:rPr>
          <w:rFonts w:ascii="Arial" w:hAnsi="Arial" w:cs="Arial"/>
          <w:color w:val="000000" w:themeColor="text1"/>
          <w:sz w:val="24"/>
          <w:szCs w:val="24"/>
        </w:rPr>
        <w:t xml:space="preserve"> rozporządzenia Rady Ministrów z dnia 10 września 2019 r</w:t>
      </w:r>
      <w:r w:rsidR="006F65E7">
        <w:rPr>
          <w:rFonts w:ascii="Arial" w:hAnsi="Arial" w:cs="Arial"/>
          <w:color w:val="000000" w:themeColor="text1"/>
          <w:sz w:val="24"/>
          <w:szCs w:val="24"/>
        </w:rPr>
        <w:t>.</w:t>
      </w:r>
      <w:r w:rsidR="007D1EC3" w:rsidRPr="006B17F1">
        <w:rPr>
          <w:rFonts w:ascii="Arial" w:hAnsi="Arial" w:cs="Arial"/>
          <w:color w:val="000000" w:themeColor="text1"/>
          <w:sz w:val="24"/>
          <w:szCs w:val="24"/>
        </w:rPr>
        <w:t xml:space="preserve"> w sprawie przedsięwzięć mogących znacząco oddziaływać na środowisko (Dz.</w:t>
      </w:r>
      <w:r w:rsidR="003E36ED" w:rsidRPr="006B17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D1EC3" w:rsidRPr="006B17F1">
        <w:rPr>
          <w:rFonts w:ascii="Arial" w:hAnsi="Arial" w:cs="Arial"/>
          <w:color w:val="000000" w:themeColor="text1"/>
          <w:sz w:val="24"/>
          <w:szCs w:val="24"/>
        </w:rPr>
        <w:t xml:space="preserve">U. z 2019 r., </w:t>
      </w:r>
      <w:r w:rsidR="00020738">
        <w:rPr>
          <w:rFonts w:ascii="Arial" w:hAnsi="Arial" w:cs="Arial"/>
          <w:color w:val="000000" w:themeColor="text1"/>
          <w:sz w:val="24"/>
          <w:szCs w:val="24"/>
        </w:rPr>
        <w:br/>
      </w:r>
      <w:r w:rsidR="007D1EC3" w:rsidRPr="006B17F1">
        <w:rPr>
          <w:rFonts w:ascii="Arial" w:hAnsi="Arial" w:cs="Arial"/>
          <w:color w:val="000000" w:themeColor="text1"/>
          <w:sz w:val="24"/>
          <w:szCs w:val="24"/>
        </w:rPr>
        <w:t xml:space="preserve">poz. 1839 </w:t>
      </w:r>
      <w:r w:rsidR="003E36ED" w:rsidRPr="006B17F1">
        <w:rPr>
          <w:rFonts w:ascii="Arial" w:hAnsi="Arial" w:cs="Arial"/>
          <w:color w:val="000000" w:themeColor="text1"/>
          <w:sz w:val="24"/>
          <w:szCs w:val="24"/>
        </w:rPr>
        <w:t xml:space="preserve">z </w:t>
      </w:r>
      <w:proofErr w:type="spellStart"/>
      <w:r w:rsidR="003E36ED" w:rsidRPr="006B17F1">
        <w:rPr>
          <w:rFonts w:ascii="Arial" w:hAnsi="Arial" w:cs="Arial"/>
          <w:color w:val="000000" w:themeColor="text1"/>
          <w:sz w:val="24"/>
          <w:szCs w:val="24"/>
        </w:rPr>
        <w:t>późn</w:t>
      </w:r>
      <w:proofErr w:type="spellEnd"/>
      <w:r w:rsidR="003E36ED" w:rsidRPr="006B17F1">
        <w:rPr>
          <w:rFonts w:ascii="Arial" w:hAnsi="Arial" w:cs="Arial"/>
          <w:color w:val="000000" w:themeColor="text1"/>
          <w:sz w:val="24"/>
          <w:szCs w:val="24"/>
        </w:rPr>
        <w:t>. zm.</w:t>
      </w:r>
      <w:r w:rsidR="007D1EC3" w:rsidRPr="006B17F1">
        <w:rPr>
          <w:rFonts w:ascii="Arial" w:hAnsi="Arial" w:cs="Arial"/>
          <w:color w:val="000000" w:themeColor="text1"/>
          <w:sz w:val="24"/>
          <w:szCs w:val="24"/>
        </w:rPr>
        <w:t>):</w:t>
      </w:r>
    </w:p>
    <w:p w14:paraId="35FC4FE8" w14:textId="14C9F378" w:rsidR="001D66A0" w:rsidRPr="001D66A0" w:rsidRDefault="00275873" w:rsidP="006A2CE8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D66A0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C93508" w:rsidRPr="001D66A0">
        <w:rPr>
          <w:rFonts w:ascii="Arial" w:hAnsi="Arial" w:cs="Arial"/>
          <w:color w:val="000000" w:themeColor="text1"/>
          <w:sz w:val="24"/>
          <w:szCs w:val="24"/>
        </w:rPr>
        <w:t>§ 2 ust. 2 pkt 2</w:t>
      </w:r>
      <w:r w:rsidRPr="001D66A0">
        <w:rPr>
          <w:rFonts w:ascii="Arial" w:hAnsi="Arial" w:cs="Arial"/>
          <w:color w:val="000000" w:themeColor="text1"/>
          <w:sz w:val="24"/>
          <w:szCs w:val="24"/>
        </w:rPr>
        <w:t>:</w:t>
      </w:r>
      <w:r w:rsidR="00422A53" w:rsidRPr="001D66A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93508" w:rsidRPr="001D66A0">
        <w:rPr>
          <w:rFonts w:ascii="Arial" w:hAnsi="Arial" w:cs="Arial"/>
          <w:color w:val="000000" w:themeColor="text1"/>
          <w:sz w:val="24"/>
          <w:szCs w:val="24"/>
        </w:rPr>
        <w:t xml:space="preserve">Do przedsięwzięć mogących zawsze znacząco oddziaływać </w:t>
      </w:r>
      <w:r w:rsidR="00020738">
        <w:rPr>
          <w:rFonts w:ascii="Arial" w:hAnsi="Arial" w:cs="Arial"/>
          <w:color w:val="000000" w:themeColor="text1"/>
          <w:sz w:val="24"/>
          <w:szCs w:val="24"/>
        </w:rPr>
        <w:br/>
      </w:r>
      <w:r w:rsidR="00C93508" w:rsidRPr="001D66A0">
        <w:rPr>
          <w:rFonts w:ascii="Arial" w:hAnsi="Arial" w:cs="Arial"/>
          <w:color w:val="000000" w:themeColor="text1"/>
          <w:sz w:val="24"/>
          <w:szCs w:val="24"/>
        </w:rPr>
        <w:t>na środowisko zalicza się również przedsięwzięcia polegające na rozbudowie, przebudowie lub montażu przedsięwzięć realizowanych lub zrealizowanych wymienionych w</w:t>
      </w:r>
      <w:r w:rsidR="001D66A0" w:rsidRPr="001D66A0">
        <w:rPr>
          <w:rFonts w:ascii="Arial" w:hAnsi="Arial" w:cs="Arial"/>
          <w:color w:val="000000" w:themeColor="text1"/>
          <w:sz w:val="24"/>
          <w:szCs w:val="24"/>
        </w:rPr>
        <w:t xml:space="preserve"> § 3 ust. 1, jeżeli ta rozbudowa, przebudowa lub montaż spowoduje osiągnięcie progów określonych w ust. 1, o ile zostały one określone;</w:t>
      </w:r>
    </w:p>
    <w:p w14:paraId="2B50D21C" w14:textId="54620D07" w:rsidR="001D66A0" w:rsidRPr="001D66A0" w:rsidRDefault="001D66A0" w:rsidP="006A2CE8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D66A0">
        <w:rPr>
          <w:rFonts w:ascii="Arial" w:hAnsi="Arial" w:cs="Arial"/>
          <w:color w:val="000000" w:themeColor="text1"/>
          <w:sz w:val="24"/>
          <w:szCs w:val="24"/>
        </w:rPr>
        <w:t>- § 2 ust. 1 pkt 22 lit. a, b, c</w:t>
      </w:r>
      <w:r w:rsidR="00891EE1">
        <w:rPr>
          <w:rFonts w:ascii="Arial" w:hAnsi="Arial" w:cs="Arial"/>
          <w:color w:val="000000" w:themeColor="text1"/>
          <w:sz w:val="24"/>
          <w:szCs w:val="24"/>
        </w:rPr>
        <w:t>:</w:t>
      </w:r>
      <w:r w:rsidRPr="001D66A0">
        <w:rPr>
          <w:rFonts w:ascii="Arial" w:hAnsi="Arial" w:cs="Arial"/>
          <w:color w:val="000000" w:themeColor="text1"/>
          <w:sz w:val="24"/>
          <w:szCs w:val="24"/>
        </w:rPr>
        <w:t xml:space="preserve"> instalacje do magazynowania:</w:t>
      </w:r>
    </w:p>
    <w:p w14:paraId="53BC204E" w14:textId="1E603377" w:rsidR="001D66A0" w:rsidRPr="001D66A0" w:rsidRDefault="001D66A0" w:rsidP="006A2CE8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D66A0">
        <w:rPr>
          <w:rFonts w:ascii="Arial" w:hAnsi="Arial" w:cs="Arial"/>
          <w:color w:val="000000" w:themeColor="text1"/>
          <w:sz w:val="24"/>
          <w:szCs w:val="24"/>
        </w:rPr>
        <w:t>a) ropy naftowej,</w:t>
      </w:r>
    </w:p>
    <w:p w14:paraId="19813584" w14:textId="69C0E2DF" w:rsidR="001D66A0" w:rsidRPr="001D66A0" w:rsidRDefault="001D66A0" w:rsidP="006A2CE8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D66A0">
        <w:rPr>
          <w:rFonts w:ascii="Arial" w:hAnsi="Arial" w:cs="Arial"/>
          <w:color w:val="000000" w:themeColor="text1"/>
          <w:sz w:val="24"/>
          <w:szCs w:val="24"/>
        </w:rPr>
        <w:t>b) produktów naftowych,</w:t>
      </w:r>
    </w:p>
    <w:p w14:paraId="3D1EA0E0" w14:textId="6A6A744F" w:rsidR="001D66A0" w:rsidRPr="001D66A0" w:rsidRDefault="001D66A0" w:rsidP="006A2CE8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D66A0">
        <w:rPr>
          <w:rFonts w:ascii="Arial" w:hAnsi="Arial" w:cs="Arial"/>
          <w:color w:val="000000" w:themeColor="text1"/>
          <w:sz w:val="24"/>
          <w:szCs w:val="24"/>
        </w:rPr>
        <w:t>c) substancji lub mieszanin, w rozumieniu odpowiednio art. 3 pkt 1 i 2 rozporządzenia nr 1907/2006, niebędących produktami spożywczymi</w:t>
      </w:r>
    </w:p>
    <w:p w14:paraId="05249E3B" w14:textId="228E03B5" w:rsidR="001722EE" w:rsidRPr="00C33BF1" w:rsidRDefault="001D66A0" w:rsidP="006A2CE8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D66A0">
        <w:rPr>
          <w:rFonts w:ascii="Arial" w:hAnsi="Arial" w:cs="Arial"/>
          <w:color w:val="000000" w:themeColor="text1"/>
          <w:sz w:val="24"/>
          <w:szCs w:val="24"/>
        </w:rPr>
        <w:t>- o łącznej pojemności nie mniejszej niż 200 000 t.</w:t>
      </w:r>
    </w:p>
    <w:p w14:paraId="7E2FEC0E" w14:textId="270D72C8" w:rsidR="00275873" w:rsidRPr="004638B8" w:rsidRDefault="00275873" w:rsidP="006A2CE8">
      <w:pPr>
        <w:spacing w:after="0" w:line="276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38B8">
        <w:rPr>
          <w:rFonts w:ascii="Arial" w:hAnsi="Arial" w:cs="Arial"/>
          <w:color w:val="000000" w:themeColor="text1"/>
          <w:sz w:val="24"/>
          <w:szCs w:val="24"/>
        </w:rPr>
        <w:t xml:space="preserve">W związku z powyższym zgodnie z art. </w:t>
      </w:r>
      <w:r w:rsidR="00712648" w:rsidRPr="004638B8">
        <w:rPr>
          <w:rFonts w:ascii="Arial" w:hAnsi="Arial" w:cs="Arial"/>
          <w:color w:val="000000" w:themeColor="text1"/>
          <w:sz w:val="24"/>
          <w:szCs w:val="24"/>
        </w:rPr>
        <w:t>77</w:t>
      </w:r>
      <w:r w:rsidRPr="004638B8">
        <w:rPr>
          <w:rFonts w:ascii="Arial" w:hAnsi="Arial" w:cs="Arial"/>
          <w:color w:val="000000" w:themeColor="text1"/>
          <w:sz w:val="24"/>
          <w:szCs w:val="24"/>
        </w:rPr>
        <w:t xml:space="preserve"> ust.</w:t>
      </w:r>
      <w:r w:rsidR="0086514A" w:rsidRPr="004638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638B8">
        <w:rPr>
          <w:rFonts w:ascii="Arial" w:hAnsi="Arial" w:cs="Arial"/>
          <w:color w:val="000000" w:themeColor="text1"/>
          <w:sz w:val="24"/>
          <w:szCs w:val="24"/>
        </w:rPr>
        <w:t xml:space="preserve">1 ustawy </w:t>
      </w:r>
      <w:r w:rsidR="00C94B87" w:rsidRPr="004638B8">
        <w:rPr>
          <w:rFonts w:ascii="Arial" w:hAnsi="Arial" w:cs="Arial"/>
          <w:color w:val="000000" w:themeColor="text1"/>
          <w:sz w:val="24"/>
          <w:szCs w:val="24"/>
        </w:rPr>
        <w:t>z dnia 3 października 2008 r</w:t>
      </w:r>
      <w:r w:rsidR="00FA3564">
        <w:rPr>
          <w:rFonts w:ascii="Arial" w:hAnsi="Arial" w:cs="Arial"/>
          <w:color w:val="000000" w:themeColor="text1"/>
          <w:sz w:val="24"/>
          <w:szCs w:val="24"/>
        </w:rPr>
        <w:t>.</w:t>
      </w:r>
      <w:r w:rsidR="00C94B87" w:rsidRPr="004638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638B8">
        <w:rPr>
          <w:rFonts w:ascii="Arial" w:hAnsi="Arial" w:cs="Arial"/>
          <w:color w:val="000000" w:themeColor="text1"/>
          <w:sz w:val="24"/>
          <w:szCs w:val="24"/>
        </w:rPr>
        <w:t xml:space="preserve">o udostępnianiu informacji o środowisku i jego ochronie, udziale społeczeństwa w ochronie środowiska oraz o ocenach oddziaływania na środowisko tut. </w:t>
      </w:r>
      <w:r w:rsidR="006F65E7">
        <w:rPr>
          <w:rFonts w:ascii="Arial" w:hAnsi="Arial" w:cs="Arial"/>
          <w:color w:val="000000" w:themeColor="text1"/>
          <w:sz w:val="24"/>
          <w:szCs w:val="24"/>
        </w:rPr>
        <w:t>O</w:t>
      </w:r>
      <w:r w:rsidRPr="004638B8">
        <w:rPr>
          <w:rFonts w:ascii="Arial" w:hAnsi="Arial" w:cs="Arial"/>
          <w:color w:val="000000" w:themeColor="text1"/>
          <w:sz w:val="24"/>
          <w:szCs w:val="24"/>
        </w:rPr>
        <w:t>rgan pism</w:t>
      </w:r>
      <w:r w:rsidR="00517B1B" w:rsidRPr="004638B8">
        <w:rPr>
          <w:rFonts w:ascii="Arial" w:hAnsi="Arial" w:cs="Arial"/>
          <w:color w:val="000000" w:themeColor="text1"/>
          <w:sz w:val="24"/>
          <w:szCs w:val="24"/>
        </w:rPr>
        <w:t>ami</w:t>
      </w:r>
      <w:r w:rsidRPr="004638B8">
        <w:rPr>
          <w:rFonts w:ascii="Arial" w:hAnsi="Arial" w:cs="Arial"/>
          <w:color w:val="000000" w:themeColor="text1"/>
          <w:sz w:val="24"/>
          <w:szCs w:val="24"/>
        </w:rPr>
        <w:t xml:space="preserve"> nr OŚ.6220.</w:t>
      </w:r>
      <w:r w:rsidR="00C94B87" w:rsidRPr="004638B8">
        <w:rPr>
          <w:rFonts w:ascii="Arial" w:hAnsi="Arial" w:cs="Arial"/>
          <w:color w:val="000000" w:themeColor="text1"/>
          <w:sz w:val="24"/>
          <w:szCs w:val="24"/>
        </w:rPr>
        <w:t>2</w:t>
      </w:r>
      <w:r w:rsidR="00712648" w:rsidRPr="004638B8">
        <w:rPr>
          <w:rFonts w:ascii="Arial" w:hAnsi="Arial" w:cs="Arial"/>
          <w:color w:val="000000" w:themeColor="text1"/>
          <w:sz w:val="24"/>
          <w:szCs w:val="24"/>
        </w:rPr>
        <w:t>8</w:t>
      </w:r>
      <w:r w:rsidRPr="004638B8">
        <w:rPr>
          <w:rFonts w:ascii="Arial" w:hAnsi="Arial" w:cs="Arial"/>
          <w:color w:val="000000" w:themeColor="text1"/>
          <w:sz w:val="24"/>
          <w:szCs w:val="24"/>
        </w:rPr>
        <w:t>.202</w:t>
      </w:r>
      <w:r w:rsidR="00C94B87" w:rsidRPr="004638B8">
        <w:rPr>
          <w:rFonts w:ascii="Arial" w:hAnsi="Arial" w:cs="Arial"/>
          <w:color w:val="000000" w:themeColor="text1"/>
          <w:sz w:val="24"/>
          <w:szCs w:val="24"/>
        </w:rPr>
        <w:t>5</w:t>
      </w:r>
      <w:r w:rsidRPr="004638B8">
        <w:rPr>
          <w:rFonts w:ascii="Arial" w:hAnsi="Arial" w:cs="Arial"/>
          <w:color w:val="000000" w:themeColor="text1"/>
          <w:sz w:val="24"/>
          <w:szCs w:val="24"/>
        </w:rPr>
        <w:t xml:space="preserve"> z dnia </w:t>
      </w:r>
      <w:r w:rsidR="00C94B87" w:rsidRPr="004638B8">
        <w:rPr>
          <w:rFonts w:ascii="Arial" w:hAnsi="Arial" w:cs="Arial"/>
          <w:color w:val="000000" w:themeColor="text1"/>
          <w:sz w:val="24"/>
          <w:szCs w:val="24"/>
        </w:rPr>
        <w:t>29</w:t>
      </w:r>
      <w:r w:rsidR="00FA3564">
        <w:rPr>
          <w:rFonts w:ascii="Arial" w:hAnsi="Arial" w:cs="Arial"/>
          <w:color w:val="000000" w:themeColor="text1"/>
          <w:sz w:val="24"/>
          <w:szCs w:val="24"/>
        </w:rPr>
        <w:t xml:space="preserve"> lipca </w:t>
      </w:r>
      <w:r w:rsidRPr="004638B8">
        <w:rPr>
          <w:rFonts w:ascii="Arial" w:hAnsi="Arial" w:cs="Arial"/>
          <w:color w:val="000000" w:themeColor="text1"/>
          <w:sz w:val="24"/>
          <w:szCs w:val="24"/>
        </w:rPr>
        <w:t>202</w:t>
      </w:r>
      <w:r w:rsidR="00C94B87" w:rsidRPr="004638B8">
        <w:rPr>
          <w:rFonts w:ascii="Arial" w:hAnsi="Arial" w:cs="Arial"/>
          <w:color w:val="000000" w:themeColor="text1"/>
          <w:sz w:val="24"/>
          <w:szCs w:val="24"/>
        </w:rPr>
        <w:t>5</w:t>
      </w:r>
      <w:r w:rsidRPr="004638B8">
        <w:rPr>
          <w:rFonts w:ascii="Arial" w:hAnsi="Arial" w:cs="Arial"/>
          <w:color w:val="000000" w:themeColor="text1"/>
          <w:sz w:val="24"/>
          <w:szCs w:val="24"/>
        </w:rPr>
        <w:t xml:space="preserve"> r</w:t>
      </w:r>
      <w:r w:rsidR="009F080D">
        <w:rPr>
          <w:rFonts w:ascii="Arial" w:hAnsi="Arial" w:cs="Arial"/>
          <w:color w:val="000000" w:themeColor="text1"/>
          <w:sz w:val="24"/>
          <w:szCs w:val="24"/>
        </w:rPr>
        <w:t>oku</w:t>
      </w:r>
      <w:r w:rsidRPr="004638B8">
        <w:rPr>
          <w:rFonts w:ascii="Arial" w:hAnsi="Arial" w:cs="Arial"/>
          <w:color w:val="000000" w:themeColor="text1"/>
          <w:sz w:val="24"/>
          <w:szCs w:val="24"/>
        </w:rPr>
        <w:t xml:space="preserve"> zwrócił się </w:t>
      </w:r>
      <w:r w:rsidR="009F080D">
        <w:rPr>
          <w:rFonts w:ascii="Arial" w:hAnsi="Arial" w:cs="Arial"/>
          <w:color w:val="000000" w:themeColor="text1"/>
          <w:sz w:val="24"/>
          <w:szCs w:val="24"/>
        </w:rPr>
        <w:br/>
      </w:r>
      <w:r w:rsidRPr="004638B8">
        <w:rPr>
          <w:rFonts w:ascii="Arial" w:hAnsi="Arial" w:cs="Arial"/>
          <w:color w:val="000000" w:themeColor="text1"/>
          <w:sz w:val="24"/>
          <w:szCs w:val="24"/>
        </w:rPr>
        <w:t>do Regionalnego Dyrektora Ochrony Środowiska w Katowicach</w:t>
      </w:r>
      <w:r w:rsidR="00712648" w:rsidRPr="004638B8">
        <w:rPr>
          <w:rFonts w:ascii="Arial" w:hAnsi="Arial" w:cs="Arial"/>
          <w:color w:val="000000" w:themeColor="text1"/>
          <w:sz w:val="24"/>
          <w:szCs w:val="24"/>
        </w:rPr>
        <w:t xml:space="preserve"> i Państwowego Gospodarstwa Wodnego Wody Polskie Regionalny Zarząd Gospodarki Wodnej </w:t>
      </w:r>
      <w:r w:rsidR="009F080D">
        <w:rPr>
          <w:rFonts w:ascii="Arial" w:hAnsi="Arial" w:cs="Arial"/>
          <w:color w:val="000000" w:themeColor="text1"/>
          <w:sz w:val="24"/>
          <w:szCs w:val="24"/>
        </w:rPr>
        <w:br/>
      </w:r>
      <w:r w:rsidR="00712648" w:rsidRPr="004638B8">
        <w:rPr>
          <w:rFonts w:ascii="Arial" w:hAnsi="Arial" w:cs="Arial"/>
          <w:color w:val="000000" w:themeColor="text1"/>
          <w:sz w:val="24"/>
          <w:szCs w:val="24"/>
        </w:rPr>
        <w:t>w Gliwicach o uzgodnienie warunków realizacji przedsięwzięcia</w:t>
      </w:r>
      <w:r w:rsidRPr="004638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12648" w:rsidRPr="004638B8">
        <w:rPr>
          <w:rFonts w:ascii="Arial" w:hAnsi="Arial" w:cs="Arial"/>
          <w:color w:val="000000" w:themeColor="text1"/>
          <w:sz w:val="24"/>
          <w:szCs w:val="24"/>
        </w:rPr>
        <w:t xml:space="preserve">oraz do </w:t>
      </w:r>
      <w:r w:rsidRPr="004638B8">
        <w:rPr>
          <w:rFonts w:ascii="Arial" w:hAnsi="Arial" w:cs="Arial"/>
          <w:color w:val="000000" w:themeColor="text1"/>
          <w:sz w:val="24"/>
          <w:szCs w:val="24"/>
        </w:rPr>
        <w:t>Państwowego Powiatowego Inspektora Sanitarnego w Bielsku-Białej</w:t>
      </w:r>
      <w:r w:rsidR="00712648" w:rsidRPr="004638B8">
        <w:rPr>
          <w:rFonts w:ascii="Arial" w:hAnsi="Arial" w:cs="Arial"/>
          <w:color w:val="000000" w:themeColor="text1"/>
          <w:sz w:val="24"/>
          <w:szCs w:val="24"/>
        </w:rPr>
        <w:t xml:space="preserve"> o opinię dla realizacji planowanego przedsięwzięcia.</w:t>
      </w:r>
    </w:p>
    <w:p w14:paraId="09C48DFF" w14:textId="4C38D1D4" w:rsidR="00FE0D13" w:rsidRPr="00E54593" w:rsidRDefault="00275873" w:rsidP="006A2CE8">
      <w:pPr>
        <w:spacing w:after="0" w:line="276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54593">
        <w:rPr>
          <w:rFonts w:ascii="Arial" w:hAnsi="Arial" w:cs="Arial"/>
          <w:color w:val="000000" w:themeColor="text1"/>
          <w:sz w:val="24"/>
          <w:szCs w:val="24"/>
        </w:rPr>
        <w:t xml:space="preserve">Obwieszczeniem nr </w:t>
      </w:r>
      <w:r w:rsidR="007002A9" w:rsidRPr="00E54593">
        <w:rPr>
          <w:rFonts w:ascii="Arial" w:hAnsi="Arial" w:cs="Arial"/>
          <w:color w:val="000000" w:themeColor="text1"/>
          <w:sz w:val="24"/>
          <w:szCs w:val="24"/>
        </w:rPr>
        <w:t>OŚ.6220.</w:t>
      </w:r>
      <w:r w:rsidR="00E54593" w:rsidRPr="00E54593">
        <w:rPr>
          <w:rFonts w:ascii="Arial" w:hAnsi="Arial" w:cs="Arial"/>
          <w:color w:val="000000" w:themeColor="text1"/>
          <w:sz w:val="24"/>
          <w:szCs w:val="24"/>
        </w:rPr>
        <w:t>2</w:t>
      </w:r>
      <w:r w:rsidR="00712648" w:rsidRPr="00E54593">
        <w:rPr>
          <w:rFonts w:ascii="Arial" w:hAnsi="Arial" w:cs="Arial"/>
          <w:color w:val="000000" w:themeColor="text1"/>
          <w:sz w:val="24"/>
          <w:szCs w:val="24"/>
        </w:rPr>
        <w:t>8</w:t>
      </w:r>
      <w:r w:rsidR="007002A9" w:rsidRPr="00E54593">
        <w:rPr>
          <w:rFonts w:ascii="Arial" w:hAnsi="Arial" w:cs="Arial"/>
          <w:color w:val="000000" w:themeColor="text1"/>
          <w:sz w:val="24"/>
          <w:szCs w:val="24"/>
        </w:rPr>
        <w:t>.202</w:t>
      </w:r>
      <w:r w:rsidR="00E54593" w:rsidRPr="00E54593">
        <w:rPr>
          <w:rFonts w:ascii="Arial" w:hAnsi="Arial" w:cs="Arial"/>
          <w:color w:val="000000" w:themeColor="text1"/>
          <w:sz w:val="24"/>
          <w:szCs w:val="24"/>
        </w:rPr>
        <w:t>5</w:t>
      </w:r>
      <w:r w:rsidRPr="00E54593">
        <w:rPr>
          <w:rFonts w:ascii="Arial" w:hAnsi="Arial" w:cs="Arial"/>
          <w:color w:val="000000" w:themeColor="text1"/>
          <w:sz w:val="24"/>
          <w:szCs w:val="24"/>
        </w:rPr>
        <w:t xml:space="preserve"> z dnia </w:t>
      </w:r>
      <w:r w:rsidR="00E54593" w:rsidRPr="00E54593">
        <w:rPr>
          <w:rFonts w:ascii="Arial" w:hAnsi="Arial" w:cs="Arial"/>
          <w:color w:val="000000" w:themeColor="text1"/>
          <w:sz w:val="24"/>
          <w:szCs w:val="24"/>
        </w:rPr>
        <w:t>29</w:t>
      </w:r>
      <w:r w:rsidR="00FA3564">
        <w:rPr>
          <w:rFonts w:ascii="Arial" w:hAnsi="Arial" w:cs="Arial"/>
          <w:color w:val="000000" w:themeColor="text1"/>
          <w:sz w:val="24"/>
          <w:szCs w:val="24"/>
        </w:rPr>
        <w:t xml:space="preserve"> lipca </w:t>
      </w:r>
      <w:r w:rsidRPr="00E54593">
        <w:rPr>
          <w:rFonts w:ascii="Arial" w:hAnsi="Arial" w:cs="Arial"/>
          <w:color w:val="000000" w:themeColor="text1"/>
          <w:sz w:val="24"/>
          <w:szCs w:val="24"/>
        </w:rPr>
        <w:t>202</w:t>
      </w:r>
      <w:r w:rsidR="00E54593" w:rsidRPr="00E54593">
        <w:rPr>
          <w:rFonts w:ascii="Arial" w:hAnsi="Arial" w:cs="Arial"/>
          <w:color w:val="000000" w:themeColor="text1"/>
          <w:sz w:val="24"/>
          <w:szCs w:val="24"/>
        </w:rPr>
        <w:t>5</w:t>
      </w:r>
      <w:r w:rsidRPr="00E54593">
        <w:rPr>
          <w:rFonts w:ascii="Arial" w:hAnsi="Arial" w:cs="Arial"/>
          <w:color w:val="000000" w:themeColor="text1"/>
          <w:sz w:val="24"/>
          <w:szCs w:val="24"/>
        </w:rPr>
        <w:t xml:space="preserve"> r</w:t>
      </w:r>
      <w:r w:rsidR="009F080D">
        <w:rPr>
          <w:rFonts w:ascii="Arial" w:hAnsi="Arial" w:cs="Arial"/>
          <w:color w:val="000000" w:themeColor="text1"/>
          <w:sz w:val="24"/>
          <w:szCs w:val="24"/>
        </w:rPr>
        <w:t>oku</w:t>
      </w:r>
      <w:r w:rsidRPr="00E54593">
        <w:rPr>
          <w:rFonts w:ascii="Arial" w:hAnsi="Arial" w:cs="Arial"/>
          <w:color w:val="000000" w:themeColor="text1"/>
          <w:sz w:val="24"/>
          <w:szCs w:val="24"/>
        </w:rPr>
        <w:t xml:space="preserve"> strony postępowania zostały powiadomione o </w:t>
      </w:r>
      <w:r w:rsidR="00444E60" w:rsidRPr="00E54593">
        <w:rPr>
          <w:rFonts w:ascii="Arial" w:hAnsi="Arial" w:cs="Arial"/>
          <w:color w:val="000000" w:themeColor="text1"/>
          <w:sz w:val="24"/>
          <w:szCs w:val="24"/>
        </w:rPr>
        <w:t xml:space="preserve">wszczęciu postępowania i </w:t>
      </w:r>
      <w:r w:rsidRPr="00E54593">
        <w:rPr>
          <w:rFonts w:ascii="Arial" w:hAnsi="Arial" w:cs="Arial"/>
          <w:color w:val="000000" w:themeColor="text1"/>
          <w:sz w:val="24"/>
          <w:szCs w:val="24"/>
        </w:rPr>
        <w:t>możliwości zapoznania się ze złożoną dokumentacją</w:t>
      </w:r>
      <w:r w:rsidR="00444E60" w:rsidRPr="00E54593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443B53C" w14:textId="0B7005FB" w:rsidR="00277725" w:rsidRPr="009F080D" w:rsidRDefault="007A0751" w:rsidP="009F080D">
      <w:pPr>
        <w:spacing w:after="0" w:line="276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9EC">
        <w:rPr>
          <w:rFonts w:ascii="Arial" w:hAnsi="Arial" w:cs="Arial"/>
          <w:color w:val="000000" w:themeColor="text1"/>
          <w:sz w:val="24"/>
          <w:szCs w:val="24"/>
        </w:rPr>
        <w:t>Obwieszczeniem nr OŚ.6220.</w:t>
      </w:r>
      <w:r w:rsidR="00E54593" w:rsidRPr="00C769EC">
        <w:rPr>
          <w:rFonts w:ascii="Arial" w:hAnsi="Arial" w:cs="Arial"/>
          <w:color w:val="000000" w:themeColor="text1"/>
          <w:sz w:val="24"/>
          <w:szCs w:val="24"/>
        </w:rPr>
        <w:t>2</w:t>
      </w:r>
      <w:r w:rsidRPr="00C769EC">
        <w:rPr>
          <w:rFonts w:ascii="Arial" w:hAnsi="Arial" w:cs="Arial"/>
          <w:color w:val="000000" w:themeColor="text1"/>
          <w:sz w:val="24"/>
          <w:szCs w:val="24"/>
        </w:rPr>
        <w:t>8.202</w:t>
      </w:r>
      <w:r w:rsidR="00E54593" w:rsidRPr="00C769EC">
        <w:rPr>
          <w:rFonts w:ascii="Arial" w:hAnsi="Arial" w:cs="Arial"/>
          <w:color w:val="000000" w:themeColor="text1"/>
          <w:sz w:val="24"/>
          <w:szCs w:val="24"/>
        </w:rPr>
        <w:t>5</w:t>
      </w:r>
      <w:r w:rsidRPr="00C769EC">
        <w:rPr>
          <w:rFonts w:ascii="Arial" w:hAnsi="Arial" w:cs="Arial"/>
          <w:color w:val="000000" w:themeColor="text1"/>
          <w:sz w:val="24"/>
          <w:szCs w:val="24"/>
        </w:rPr>
        <w:t xml:space="preserve"> z dnia </w:t>
      </w:r>
      <w:r w:rsidR="00E54593" w:rsidRPr="00C769EC">
        <w:rPr>
          <w:rFonts w:ascii="Arial" w:hAnsi="Arial" w:cs="Arial"/>
          <w:color w:val="000000" w:themeColor="text1"/>
          <w:sz w:val="24"/>
          <w:szCs w:val="24"/>
        </w:rPr>
        <w:t>29</w:t>
      </w:r>
      <w:r w:rsidR="00FA3564">
        <w:rPr>
          <w:rFonts w:ascii="Arial" w:hAnsi="Arial" w:cs="Arial"/>
          <w:color w:val="000000" w:themeColor="text1"/>
          <w:sz w:val="24"/>
          <w:szCs w:val="24"/>
        </w:rPr>
        <w:t xml:space="preserve"> lipca </w:t>
      </w:r>
      <w:r w:rsidRPr="00C769EC">
        <w:rPr>
          <w:rFonts w:ascii="Arial" w:hAnsi="Arial" w:cs="Arial"/>
          <w:color w:val="000000" w:themeColor="text1"/>
          <w:sz w:val="24"/>
          <w:szCs w:val="24"/>
        </w:rPr>
        <w:t>202</w:t>
      </w:r>
      <w:r w:rsidR="00E54593" w:rsidRPr="00C769EC">
        <w:rPr>
          <w:rFonts w:ascii="Arial" w:hAnsi="Arial" w:cs="Arial"/>
          <w:color w:val="000000" w:themeColor="text1"/>
          <w:sz w:val="24"/>
          <w:szCs w:val="24"/>
        </w:rPr>
        <w:t>5</w:t>
      </w:r>
      <w:r w:rsidRPr="00C769EC">
        <w:rPr>
          <w:rFonts w:ascii="Arial" w:hAnsi="Arial" w:cs="Arial"/>
          <w:color w:val="000000" w:themeColor="text1"/>
          <w:sz w:val="24"/>
          <w:szCs w:val="24"/>
        </w:rPr>
        <w:t xml:space="preserve"> r</w:t>
      </w:r>
      <w:r w:rsidR="00FA3564">
        <w:rPr>
          <w:rFonts w:ascii="Arial" w:hAnsi="Arial" w:cs="Arial"/>
          <w:color w:val="000000" w:themeColor="text1"/>
          <w:sz w:val="24"/>
          <w:szCs w:val="24"/>
        </w:rPr>
        <w:t>oku</w:t>
      </w:r>
      <w:r w:rsidRPr="00C769EC">
        <w:rPr>
          <w:rFonts w:ascii="Arial" w:hAnsi="Arial" w:cs="Arial"/>
          <w:color w:val="000000" w:themeColor="text1"/>
          <w:sz w:val="24"/>
          <w:szCs w:val="24"/>
        </w:rPr>
        <w:t xml:space="preserve"> tut. </w:t>
      </w:r>
      <w:r w:rsidR="00FA3564">
        <w:rPr>
          <w:rFonts w:ascii="Arial" w:hAnsi="Arial" w:cs="Arial"/>
          <w:color w:val="000000" w:themeColor="text1"/>
          <w:sz w:val="24"/>
          <w:szCs w:val="24"/>
        </w:rPr>
        <w:t>O</w:t>
      </w:r>
      <w:r w:rsidRPr="00C769EC">
        <w:rPr>
          <w:rFonts w:ascii="Arial" w:hAnsi="Arial" w:cs="Arial"/>
          <w:color w:val="000000" w:themeColor="text1"/>
          <w:sz w:val="24"/>
          <w:szCs w:val="24"/>
        </w:rPr>
        <w:t>rgan podał do publicznej wiadomości informację o przystąpieniu do przeprowadzenia oceny oddziaływania na środowisko.</w:t>
      </w:r>
    </w:p>
    <w:p w14:paraId="3A6CDBEA" w14:textId="2DD53336" w:rsidR="003F5A02" w:rsidRPr="003F5A02" w:rsidRDefault="003F5A02" w:rsidP="006A2CE8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3F5A0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Państwowy Powiatowy Inspektor Sanitarny w Bielsku-Białej w opinii sanitarnej nr ONS-ZNS.9022.3.360.2025 z dnia 25</w:t>
      </w:r>
      <w:r w:rsidR="00FA356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sierpnia </w:t>
      </w:r>
      <w:r w:rsidRPr="003F5A0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2025 r</w:t>
      </w:r>
      <w:r w:rsidR="009F080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oku</w:t>
      </w:r>
      <w:r w:rsidRPr="003F5A0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pozytywnie zaopiniował </w:t>
      </w:r>
      <w:r w:rsidRPr="003F5A0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  <w:t>w zakresie wymagań higienicznych i zdrowotnych realizację ww</w:t>
      </w:r>
      <w:r w:rsidR="00E420C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  <w:r w:rsidRPr="003F5A0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przedsięwzięcia jednocześnie określając warunki na etapie jego </w:t>
      </w:r>
      <w:r w:rsidR="004D57C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realizacji i </w:t>
      </w:r>
      <w:r w:rsidRPr="003F5A0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eksploatacji.</w:t>
      </w:r>
    </w:p>
    <w:p w14:paraId="49FACAC9" w14:textId="5C3F5D12" w:rsidR="003878F4" w:rsidRPr="001C5B8B" w:rsidRDefault="003878F4" w:rsidP="006A2CE8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5B8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lastRenderedPageBreak/>
        <w:t>Regionalny Dyrektor Ochrony Środowiska w Katowicach</w:t>
      </w:r>
      <w:r w:rsidR="00CF2FE3" w:rsidRPr="001C5B8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po zapoznaniu się </w:t>
      </w:r>
      <w:r w:rsidR="001C5B8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="00CF2FE3" w:rsidRPr="001C5B8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 treścią </w:t>
      </w:r>
      <w:r w:rsidR="00CF2FE3" w:rsidRPr="001C5B8B">
        <w:rPr>
          <w:rFonts w:ascii="Arial" w:hAnsi="Arial" w:cs="Arial"/>
          <w:color w:val="000000" w:themeColor="text1"/>
          <w:sz w:val="24"/>
          <w:szCs w:val="24"/>
        </w:rPr>
        <w:t>raportu o odziaływaniu</w:t>
      </w:r>
      <w:r w:rsidR="0037797C" w:rsidRPr="001C5B8B">
        <w:rPr>
          <w:rFonts w:ascii="Arial" w:hAnsi="Arial" w:cs="Arial"/>
          <w:color w:val="000000" w:themeColor="text1"/>
          <w:sz w:val="24"/>
          <w:szCs w:val="24"/>
        </w:rPr>
        <w:t xml:space="preserve"> przedsięwzięcia</w:t>
      </w:r>
      <w:r w:rsidR="00CF2FE3" w:rsidRPr="001C5B8B">
        <w:rPr>
          <w:rFonts w:ascii="Arial" w:hAnsi="Arial" w:cs="Arial"/>
          <w:color w:val="000000" w:themeColor="text1"/>
          <w:sz w:val="24"/>
          <w:szCs w:val="24"/>
        </w:rPr>
        <w:t xml:space="preserve"> na środowisko,</w:t>
      </w:r>
      <w:r w:rsidRPr="001C5B8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pismem nr WOOŚ.4221.</w:t>
      </w:r>
      <w:r w:rsidR="003F5A02" w:rsidRPr="001C5B8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8</w:t>
      </w:r>
      <w:r w:rsidRPr="001C5B8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1.202</w:t>
      </w:r>
      <w:r w:rsidR="003F5A02" w:rsidRPr="001C5B8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5</w:t>
      </w:r>
      <w:r w:rsidRPr="001C5B8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.AM.1 z dnia </w:t>
      </w:r>
      <w:r w:rsidR="003F5A02" w:rsidRPr="001C5B8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7</w:t>
      </w:r>
      <w:r w:rsidR="00FA356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sierpnia </w:t>
      </w:r>
      <w:r w:rsidRPr="001C5B8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202</w:t>
      </w:r>
      <w:r w:rsidR="003F5A02" w:rsidRPr="001C5B8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5</w:t>
      </w:r>
      <w:r w:rsidRPr="001C5B8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</w:t>
      </w:r>
      <w:r w:rsidR="009F080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oku</w:t>
      </w:r>
      <w:r w:rsidRPr="001C5B8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wezwał </w:t>
      </w:r>
      <w:r w:rsidRPr="001C5B8B">
        <w:rPr>
          <w:rFonts w:ascii="Arial" w:hAnsi="Arial" w:cs="Arial"/>
          <w:color w:val="000000" w:themeColor="text1"/>
          <w:sz w:val="24"/>
          <w:szCs w:val="24"/>
        </w:rPr>
        <w:t xml:space="preserve">w terminie 30 dni </w:t>
      </w:r>
      <w:r w:rsidR="009F080D">
        <w:rPr>
          <w:rFonts w:ascii="Arial" w:hAnsi="Arial" w:cs="Arial"/>
          <w:color w:val="000000" w:themeColor="text1"/>
          <w:sz w:val="24"/>
          <w:szCs w:val="24"/>
        </w:rPr>
        <w:br/>
      </w:r>
      <w:r w:rsidRPr="001C5B8B">
        <w:rPr>
          <w:rFonts w:ascii="Arial" w:hAnsi="Arial" w:cs="Arial"/>
          <w:color w:val="000000" w:themeColor="text1"/>
          <w:sz w:val="24"/>
          <w:szCs w:val="24"/>
        </w:rPr>
        <w:t>od dnia otrzymania wezwania do przedłożenia wyjaśnień i uzupełnie</w:t>
      </w:r>
      <w:r w:rsidR="00CF2FE3" w:rsidRPr="001C5B8B">
        <w:rPr>
          <w:rFonts w:ascii="Arial" w:hAnsi="Arial" w:cs="Arial"/>
          <w:color w:val="000000" w:themeColor="text1"/>
          <w:sz w:val="24"/>
          <w:szCs w:val="24"/>
        </w:rPr>
        <w:t>ń.</w:t>
      </w:r>
    </w:p>
    <w:p w14:paraId="34673D8F" w14:textId="3599A10B" w:rsidR="004532B6" w:rsidRPr="00BA3812" w:rsidRDefault="004532B6" w:rsidP="00BA3812">
      <w:pPr>
        <w:spacing w:after="0" w:line="276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822B1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dniu </w:t>
      </w:r>
      <w:r w:rsidR="00822B15" w:rsidRPr="00822B1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23</w:t>
      </w:r>
      <w:r w:rsidR="00FA356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września </w:t>
      </w:r>
      <w:r w:rsidRPr="00822B1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202</w:t>
      </w:r>
      <w:r w:rsidR="00822B15" w:rsidRPr="00822B1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5</w:t>
      </w:r>
      <w:r w:rsidRPr="00822B1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</w:t>
      </w:r>
      <w:r w:rsidR="009F080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oku</w:t>
      </w:r>
      <w:r w:rsidRPr="00822B1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822B15" w:rsidRPr="00822B1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(data wpływu: 24 września 2025 roku) </w:t>
      </w:r>
      <w:r w:rsidRPr="00822B1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inwestor przedłożył wymagane uzupełnienie, które tut. Organ pismem nr OŚ.6220.</w:t>
      </w:r>
      <w:r w:rsidR="00822B15" w:rsidRPr="00822B1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</w:t>
      </w:r>
      <w:r w:rsidRPr="00822B1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8.202</w:t>
      </w:r>
      <w:r w:rsidR="00822B15" w:rsidRPr="00822B1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5</w:t>
      </w:r>
      <w:r w:rsidRPr="00822B1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9F080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Pr="00822B1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 dnia 1</w:t>
      </w:r>
      <w:r w:rsidR="00822B15" w:rsidRPr="00822B1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6</w:t>
      </w:r>
      <w:r w:rsidR="00FA356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października </w:t>
      </w:r>
      <w:r w:rsidRPr="00822B1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202</w:t>
      </w:r>
      <w:r w:rsidR="00822B15" w:rsidRPr="00822B1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5</w:t>
      </w:r>
      <w:r w:rsidRPr="00822B1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</w:t>
      </w:r>
      <w:r w:rsidR="009F080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oku</w:t>
      </w:r>
      <w:r w:rsidRPr="00822B1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przesłał Regionalnemu Dyrektorowi Ochrony Środowiska w Katowicach.</w:t>
      </w:r>
    </w:p>
    <w:p w14:paraId="08274B3D" w14:textId="72AE9804" w:rsidR="00CF2FE3" w:rsidRPr="00C60BF0" w:rsidRDefault="00CF2FE3" w:rsidP="006A2CE8">
      <w:pPr>
        <w:spacing w:after="0" w:line="276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bookmarkStart w:id="8" w:name="_Hlk184123268"/>
      <w:bookmarkStart w:id="9" w:name="_Hlk184108567"/>
      <w:r w:rsidRPr="00C60BF0">
        <w:rPr>
          <w:rFonts w:ascii="Arial" w:hAnsi="Arial" w:cs="Arial"/>
          <w:color w:val="000000" w:themeColor="text1"/>
          <w:sz w:val="24"/>
          <w:szCs w:val="24"/>
        </w:rPr>
        <w:t>Państwowe Gospodarstw</w:t>
      </w:r>
      <w:r w:rsidR="00FD489F" w:rsidRPr="00C60BF0">
        <w:rPr>
          <w:rFonts w:ascii="Arial" w:hAnsi="Arial" w:cs="Arial"/>
          <w:color w:val="000000" w:themeColor="text1"/>
          <w:sz w:val="24"/>
          <w:szCs w:val="24"/>
        </w:rPr>
        <w:t>o</w:t>
      </w:r>
      <w:r w:rsidRPr="00C60BF0">
        <w:rPr>
          <w:rFonts w:ascii="Arial" w:hAnsi="Arial" w:cs="Arial"/>
          <w:color w:val="000000" w:themeColor="text1"/>
          <w:sz w:val="24"/>
          <w:szCs w:val="24"/>
        </w:rPr>
        <w:t xml:space="preserve"> Wodne Wody Polskie</w:t>
      </w:r>
      <w:r w:rsidR="00FD489F" w:rsidRPr="00C60BF0">
        <w:rPr>
          <w:rFonts w:ascii="Arial" w:hAnsi="Arial" w:cs="Arial"/>
          <w:color w:val="000000" w:themeColor="text1"/>
          <w:sz w:val="24"/>
          <w:szCs w:val="24"/>
        </w:rPr>
        <w:t xml:space="preserve"> Dyrektor</w:t>
      </w:r>
      <w:r w:rsidRPr="00C60BF0">
        <w:rPr>
          <w:rFonts w:ascii="Arial" w:hAnsi="Arial" w:cs="Arial"/>
          <w:color w:val="000000" w:themeColor="text1"/>
          <w:sz w:val="24"/>
          <w:szCs w:val="24"/>
        </w:rPr>
        <w:t xml:space="preserve"> Regionaln</w:t>
      </w:r>
      <w:r w:rsidR="00FD489F" w:rsidRPr="00C60BF0">
        <w:rPr>
          <w:rFonts w:ascii="Arial" w:hAnsi="Arial" w:cs="Arial"/>
          <w:color w:val="000000" w:themeColor="text1"/>
          <w:sz w:val="24"/>
          <w:szCs w:val="24"/>
        </w:rPr>
        <w:t>ego</w:t>
      </w:r>
      <w:r w:rsidRPr="00C60BF0">
        <w:rPr>
          <w:rFonts w:ascii="Arial" w:hAnsi="Arial" w:cs="Arial"/>
          <w:color w:val="000000" w:themeColor="text1"/>
          <w:sz w:val="24"/>
          <w:szCs w:val="24"/>
        </w:rPr>
        <w:t xml:space="preserve"> Zarząd</w:t>
      </w:r>
      <w:r w:rsidR="00FD489F" w:rsidRPr="00C60BF0">
        <w:rPr>
          <w:rFonts w:ascii="Arial" w:hAnsi="Arial" w:cs="Arial"/>
          <w:color w:val="000000" w:themeColor="text1"/>
          <w:sz w:val="24"/>
          <w:szCs w:val="24"/>
        </w:rPr>
        <w:t>u</w:t>
      </w:r>
      <w:r w:rsidRPr="00C60BF0">
        <w:rPr>
          <w:rFonts w:ascii="Arial" w:hAnsi="Arial" w:cs="Arial"/>
          <w:color w:val="000000" w:themeColor="text1"/>
          <w:sz w:val="24"/>
          <w:szCs w:val="24"/>
        </w:rPr>
        <w:t xml:space="preserve"> Gospodarki Wodnej w Gliwicach</w:t>
      </w:r>
      <w:bookmarkEnd w:id="8"/>
      <w:r w:rsidRPr="00C60B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End w:id="9"/>
      <w:r w:rsidRPr="00C60BF0">
        <w:rPr>
          <w:rFonts w:ascii="Arial" w:hAnsi="Arial" w:cs="Arial"/>
          <w:color w:val="000000" w:themeColor="text1"/>
          <w:sz w:val="24"/>
          <w:szCs w:val="24"/>
        </w:rPr>
        <w:t>pismem nr C.RZŚ.4900.5</w:t>
      </w:r>
      <w:r w:rsidR="00822B15" w:rsidRPr="00C60BF0">
        <w:rPr>
          <w:rFonts w:ascii="Arial" w:hAnsi="Arial" w:cs="Arial"/>
          <w:color w:val="000000" w:themeColor="text1"/>
          <w:sz w:val="24"/>
          <w:szCs w:val="24"/>
        </w:rPr>
        <w:t>9</w:t>
      </w:r>
      <w:r w:rsidRPr="00C60BF0">
        <w:rPr>
          <w:rFonts w:ascii="Arial" w:hAnsi="Arial" w:cs="Arial"/>
          <w:color w:val="000000" w:themeColor="text1"/>
          <w:sz w:val="24"/>
          <w:szCs w:val="24"/>
        </w:rPr>
        <w:t>.202</w:t>
      </w:r>
      <w:r w:rsidR="00822B15" w:rsidRPr="00C60BF0">
        <w:rPr>
          <w:rFonts w:ascii="Arial" w:hAnsi="Arial" w:cs="Arial"/>
          <w:color w:val="000000" w:themeColor="text1"/>
          <w:sz w:val="24"/>
          <w:szCs w:val="24"/>
        </w:rPr>
        <w:t>5</w:t>
      </w:r>
      <w:r w:rsidRPr="00C60BF0">
        <w:rPr>
          <w:rFonts w:ascii="Arial" w:hAnsi="Arial" w:cs="Arial"/>
          <w:color w:val="000000" w:themeColor="text1"/>
          <w:sz w:val="24"/>
          <w:szCs w:val="24"/>
        </w:rPr>
        <w:t>.</w:t>
      </w:r>
      <w:r w:rsidR="00822B15" w:rsidRPr="00C60BF0">
        <w:rPr>
          <w:rFonts w:ascii="Arial" w:hAnsi="Arial" w:cs="Arial"/>
          <w:color w:val="000000" w:themeColor="text1"/>
          <w:sz w:val="24"/>
          <w:szCs w:val="24"/>
        </w:rPr>
        <w:t>AS</w:t>
      </w:r>
      <w:r w:rsidRPr="00C60BF0">
        <w:rPr>
          <w:rFonts w:ascii="Arial" w:hAnsi="Arial" w:cs="Arial"/>
          <w:color w:val="000000" w:themeColor="text1"/>
          <w:sz w:val="24"/>
          <w:szCs w:val="24"/>
        </w:rPr>
        <w:t xml:space="preserve"> z dnia </w:t>
      </w:r>
      <w:r w:rsidR="00822B15" w:rsidRPr="00C60BF0">
        <w:rPr>
          <w:rFonts w:ascii="Arial" w:hAnsi="Arial" w:cs="Arial"/>
          <w:color w:val="000000" w:themeColor="text1"/>
          <w:sz w:val="24"/>
          <w:szCs w:val="24"/>
        </w:rPr>
        <w:t>1</w:t>
      </w:r>
      <w:r w:rsidR="00BA3812">
        <w:rPr>
          <w:rFonts w:ascii="Arial" w:hAnsi="Arial" w:cs="Arial"/>
          <w:color w:val="000000" w:themeColor="text1"/>
          <w:sz w:val="24"/>
          <w:szCs w:val="24"/>
        </w:rPr>
        <w:t xml:space="preserve"> września </w:t>
      </w:r>
      <w:r w:rsidRPr="00C60BF0">
        <w:rPr>
          <w:rFonts w:ascii="Arial" w:hAnsi="Arial" w:cs="Arial"/>
          <w:color w:val="000000" w:themeColor="text1"/>
          <w:sz w:val="24"/>
          <w:szCs w:val="24"/>
        </w:rPr>
        <w:t>202</w:t>
      </w:r>
      <w:r w:rsidR="00822B15" w:rsidRPr="00C60BF0">
        <w:rPr>
          <w:rFonts w:ascii="Arial" w:hAnsi="Arial" w:cs="Arial"/>
          <w:color w:val="000000" w:themeColor="text1"/>
          <w:sz w:val="24"/>
          <w:szCs w:val="24"/>
        </w:rPr>
        <w:t>5</w:t>
      </w:r>
      <w:r w:rsidRPr="00C60BF0">
        <w:rPr>
          <w:rFonts w:ascii="Arial" w:hAnsi="Arial" w:cs="Arial"/>
          <w:color w:val="000000" w:themeColor="text1"/>
          <w:sz w:val="24"/>
          <w:szCs w:val="24"/>
        </w:rPr>
        <w:t xml:space="preserve"> r</w:t>
      </w:r>
      <w:r w:rsidR="00BC7810">
        <w:rPr>
          <w:rFonts w:ascii="Arial" w:hAnsi="Arial" w:cs="Arial"/>
          <w:color w:val="000000" w:themeColor="text1"/>
          <w:sz w:val="24"/>
          <w:szCs w:val="24"/>
        </w:rPr>
        <w:t>oku</w:t>
      </w:r>
      <w:r w:rsidRPr="00C60BF0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3F345A" w:rsidRPr="00C60BF0">
        <w:rPr>
          <w:rFonts w:ascii="Arial" w:hAnsi="Arial" w:cs="Arial"/>
          <w:color w:val="000000" w:themeColor="text1"/>
          <w:sz w:val="24"/>
          <w:szCs w:val="24"/>
        </w:rPr>
        <w:t>data wpływu</w:t>
      </w:r>
      <w:r w:rsidR="00AB5528">
        <w:rPr>
          <w:rFonts w:ascii="Arial" w:hAnsi="Arial" w:cs="Arial"/>
          <w:color w:val="000000" w:themeColor="text1"/>
          <w:sz w:val="24"/>
          <w:szCs w:val="24"/>
        </w:rPr>
        <w:t>:</w:t>
      </w:r>
      <w:r w:rsidRPr="00C60B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22B15" w:rsidRPr="00C60BF0">
        <w:rPr>
          <w:rFonts w:ascii="Arial" w:hAnsi="Arial" w:cs="Arial"/>
          <w:color w:val="000000" w:themeColor="text1"/>
          <w:sz w:val="24"/>
          <w:szCs w:val="24"/>
        </w:rPr>
        <w:t>10</w:t>
      </w:r>
      <w:r w:rsidR="00BA3812">
        <w:rPr>
          <w:rFonts w:ascii="Arial" w:hAnsi="Arial" w:cs="Arial"/>
          <w:color w:val="000000" w:themeColor="text1"/>
          <w:sz w:val="24"/>
          <w:szCs w:val="24"/>
        </w:rPr>
        <w:t xml:space="preserve"> września </w:t>
      </w:r>
      <w:r w:rsidRPr="00C60BF0">
        <w:rPr>
          <w:rFonts w:ascii="Arial" w:hAnsi="Arial" w:cs="Arial"/>
          <w:color w:val="000000" w:themeColor="text1"/>
          <w:sz w:val="24"/>
          <w:szCs w:val="24"/>
        </w:rPr>
        <w:t>202</w:t>
      </w:r>
      <w:r w:rsidR="00822B15" w:rsidRPr="00C60BF0">
        <w:rPr>
          <w:rFonts w:ascii="Arial" w:hAnsi="Arial" w:cs="Arial"/>
          <w:color w:val="000000" w:themeColor="text1"/>
          <w:sz w:val="24"/>
          <w:szCs w:val="24"/>
        </w:rPr>
        <w:t>5</w:t>
      </w:r>
      <w:r w:rsidRPr="00C60BF0">
        <w:rPr>
          <w:rFonts w:ascii="Arial" w:hAnsi="Arial" w:cs="Arial"/>
          <w:color w:val="000000" w:themeColor="text1"/>
          <w:sz w:val="24"/>
          <w:szCs w:val="24"/>
        </w:rPr>
        <w:t xml:space="preserve"> r</w:t>
      </w:r>
      <w:r w:rsidR="00BA3812">
        <w:rPr>
          <w:rFonts w:ascii="Arial" w:hAnsi="Arial" w:cs="Arial"/>
          <w:color w:val="000000" w:themeColor="text1"/>
          <w:sz w:val="24"/>
          <w:szCs w:val="24"/>
        </w:rPr>
        <w:t>oku</w:t>
      </w:r>
      <w:r w:rsidRPr="00C60BF0">
        <w:rPr>
          <w:rFonts w:ascii="Arial" w:hAnsi="Arial" w:cs="Arial"/>
          <w:color w:val="000000" w:themeColor="text1"/>
          <w:sz w:val="24"/>
          <w:szCs w:val="24"/>
        </w:rPr>
        <w:t xml:space="preserve">) wezwał </w:t>
      </w:r>
      <w:r w:rsidRPr="00C60BF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do uzupełnienia przedstawionej dokumentacji. </w:t>
      </w:r>
    </w:p>
    <w:p w14:paraId="71273236" w14:textId="4C733347" w:rsidR="004532B6" w:rsidRPr="00A1377D" w:rsidRDefault="004532B6" w:rsidP="006A2CE8">
      <w:pPr>
        <w:spacing w:after="0" w:line="276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1377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dniu </w:t>
      </w:r>
      <w:r w:rsidR="00A1377D" w:rsidRPr="00A1377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17</w:t>
      </w:r>
      <w:r w:rsidR="0066709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października </w:t>
      </w:r>
      <w:r w:rsidRPr="00A1377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202</w:t>
      </w:r>
      <w:r w:rsidR="00A1377D" w:rsidRPr="00A1377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5</w:t>
      </w:r>
      <w:r w:rsidRPr="00A1377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</w:t>
      </w:r>
      <w:r w:rsidR="0066709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oku</w:t>
      </w:r>
      <w:r w:rsidRPr="00A1377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AB552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(data wpływu: 20 października 2025 roku) </w:t>
      </w:r>
      <w:r w:rsidRPr="00A1377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inwestor przedłożył wymagane uzupełnienie, które tut. Organ pismem </w:t>
      </w:r>
      <w:r w:rsidR="00AB552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Pr="00A1377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nr OŚ.6220.</w:t>
      </w:r>
      <w:r w:rsidR="00A1377D" w:rsidRPr="00A1377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</w:t>
      </w:r>
      <w:r w:rsidRPr="00A1377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8.202</w:t>
      </w:r>
      <w:r w:rsidR="00A1377D" w:rsidRPr="00A1377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5</w:t>
      </w:r>
      <w:r w:rsidRPr="00A1377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z dnia </w:t>
      </w:r>
      <w:r w:rsidR="00A1377D" w:rsidRPr="00A1377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5</w:t>
      </w:r>
      <w:r w:rsidR="0066709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listopada </w:t>
      </w:r>
      <w:r w:rsidRPr="00A1377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202</w:t>
      </w:r>
      <w:r w:rsidR="00A1377D" w:rsidRPr="00A1377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5</w:t>
      </w:r>
      <w:r w:rsidRPr="00A1377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</w:t>
      </w:r>
      <w:r w:rsidR="0066709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oku</w:t>
      </w:r>
      <w:r w:rsidRPr="00A1377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przesłał </w:t>
      </w:r>
      <w:r w:rsidR="00130A47" w:rsidRPr="00A1377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Państwowemu Gospodarstwu Wodnemu Wody Polskie Dyrektorowi Regionalnego Zarządu Gospodarki Wodnej w Gliwicach.</w:t>
      </w:r>
    </w:p>
    <w:p w14:paraId="6AF9F507" w14:textId="671A59CF" w:rsidR="00671BD2" w:rsidRPr="00240520" w:rsidRDefault="00671BD2" w:rsidP="006A2CE8">
      <w:pPr>
        <w:spacing w:after="0" w:line="276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24052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Regionalny Dyrektor Ochrony Środowiska w Katowicach postanowieniem nr WOOŚ.4221.81.2025.AM.2 z dnia 6</w:t>
      </w:r>
      <w:r w:rsidR="0066709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listopada </w:t>
      </w:r>
      <w:r w:rsidRPr="0024052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2025 r</w:t>
      </w:r>
      <w:r w:rsidR="0066709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oku</w:t>
      </w:r>
      <w:r w:rsidRPr="0024052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uzgodnił realizację przedsięwzięcia.</w:t>
      </w:r>
    </w:p>
    <w:p w14:paraId="6514A35E" w14:textId="4D004EBA" w:rsidR="00463099" w:rsidRPr="00667095" w:rsidRDefault="00B2583F" w:rsidP="00667095">
      <w:pPr>
        <w:spacing w:after="0" w:line="276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4F51C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Państwowe Gospodarstwo Wodne Wody Polskie Dyrektor Regionalnego Zarządu Gospodarki Wodnej w Gliwicach postanowieniem </w:t>
      </w:r>
      <w:r w:rsidR="003E601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nr </w:t>
      </w:r>
      <w:r w:rsidRPr="004F51C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C.RZŚ.4900.5</w:t>
      </w:r>
      <w:r w:rsidR="004F51C3" w:rsidRPr="004F51C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9</w:t>
      </w:r>
      <w:r w:rsidRPr="004F51C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.202</w:t>
      </w:r>
      <w:r w:rsidR="004F51C3" w:rsidRPr="004F51C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5</w:t>
      </w:r>
      <w:r w:rsidRPr="004F51C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  <w:r w:rsidR="004F51C3" w:rsidRPr="004F51C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AS</w:t>
      </w:r>
      <w:r w:rsidRPr="004F51C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4F51C3" w:rsidRPr="004F51C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Pr="004F51C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 dnia </w:t>
      </w:r>
      <w:r w:rsidR="004F51C3" w:rsidRPr="004F51C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3</w:t>
      </w:r>
      <w:r w:rsidR="0066709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grudnia </w:t>
      </w:r>
      <w:r w:rsidRPr="004F51C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202</w:t>
      </w:r>
      <w:r w:rsidR="004F51C3" w:rsidRPr="004F51C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5</w:t>
      </w:r>
      <w:r w:rsidRPr="004F51C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</w:t>
      </w:r>
      <w:r w:rsidR="0066709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oku</w:t>
      </w:r>
      <w:r w:rsidRPr="004F51C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(data wpływu </w:t>
      </w:r>
      <w:r w:rsidR="004F51C3" w:rsidRPr="004F51C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11</w:t>
      </w:r>
      <w:r w:rsidR="0066709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3E601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grudnia</w:t>
      </w:r>
      <w:r w:rsidR="0066709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4F51C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202</w:t>
      </w:r>
      <w:r w:rsidR="004F51C3" w:rsidRPr="004F51C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5</w:t>
      </w:r>
      <w:r w:rsidRPr="004F51C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</w:t>
      </w:r>
      <w:r w:rsidR="0066709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oku</w:t>
      </w:r>
      <w:r w:rsidRPr="004F51C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) uzgodnił realizację przedsięwzięcia w wariancie wybranym przez </w:t>
      </w:r>
      <w:r w:rsidR="00CA7C1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</w:t>
      </w:r>
      <w:r w:rsidRPr="004F51C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nwestora</w:t>
      </w:r>
      <w:r w:rsidRPr="004F51C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F51C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jednocześnie określając warunki </w:t>
      </w:r>
      <w:r w:rsidR="00D50777" w:rsidRPr="00D5077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na etapie jego realizacji i eksploatacji</w:t>
      </w:r>
      <w:r w:rsidRPr="004F51C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14:paraId="00AA587D" w14:textId="3ECF4082" w:rsidR="00A20327" w:rsidRPr="004F51C3" w:rsidRDefault="00A20327" w:rsidP="006A2CE8">
      <w:pPr>
        <w:spacing w:after="0" w:line="276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4F51C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Obwieszczeniem nr OŚ.6220.</w:t>
      </w:r>
      <w:r w:rsidR="004F51C3" w:rsidRPr="004F51C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</w:t>
      </w:r>
      <w:r w:rsidR="00C66B54" w:rsidRPr="004F51C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8</w:t>
      </w:r>
      <w:r w:rsidRPr="004F51C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.202</w:t>
      </w:r>
      <w:r w:rsidR="004F51C3" w:rsidRPr="004F51C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5</w:t>
      </w:r>
      <w:r w:rsidRPr="004F51C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z dnia </w:t>
      </w:r>
      <w:r w:rsidR="004F51C3" w:rsidRPr="004F51C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19</w:t>
      </w:r>
      <w:r w:rsidR="0066709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grudnia </w:t>
      </w:r>
      <w:r w:rsidRPr="004F51C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202</w:t>
      </w:r>
      <w:r w:rsidR="004F51C3" w:rsidRPr="004F51C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5</w:t>
      </w:r>
      <w:r w:rsidRPr="004F51C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</w:t>
      </w:r>
      <w:r w:rsidR="0066709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oku</w:t>
      </w:r>
      <w:r w:rsidRPr="004F51C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strony postępowania zostały poinformowane, że </w:t>
      </w:r>
      <w:r w:rsidR="00863A6D" w:rsidRPr="004F51C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</w:t>
      </w:r>
      <w:r w:rsidRPr="004F51C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rgan zebrał już wystarczające dowody </w:t>
      </w:r>
      <w:r w:rsidR="0066709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Pr="004F51C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i materiały do wydania decyzji o środowiskowych uwarunkowaniach. </w:t>
      </w:r>
    </w:p>
    <w:p w14:paraId="22116491" w14:textId="77777777" w:rsidR="00A20327" w:rsidRPr="00803FE2" w:rsidRDefault="00A20327" w:rsidP="006A2CE8">
      <w:pPr>
        <w:spacing w:after="0" w:line="276" w:lineRule="auto"/>
        <w:ind w:firstLine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03FE2">
        <w:rPr>
          <w:rFonts w:ascii="Arial" w:hAnsi="Arial" w:cs="Arial"/>
          <w:b/>
          <w:color w:val="000000" w:themeColor="text1"/>
          <w:sz w:val="24"/>
          <w:szCs w:val="24"/>
        </w:rPr>
        <w:t>Podczas trwania procedury w sprawie wydania decyzji o środowiskowych uwarunkowaniach dla przedmiotowego przedsięwzięcia nie wpłynęły żadne uwagi, wnioski i skargi.</w:t>
      </w:r>
    </w:p>
    <w:p w14:paraId="6053A6D9" w14:textId="2FEA9935" w:rsidR="00613F94" w:rsidRPr="00803FE2" w:rsidRDefault="00A20327" w:rsidP="006A2CE8">
      <w:pPr>
        <w:spacing w:after="0" w:line="276" w:lineRule="auto"/>
        <w:ind w:firstLine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03FE2">
        <w:rPr>
          <w:rFonts w:ascii="Arial" w:hAnsi="Arial" w:cs="Arial"/>
          <w:b/>
          <w:color w:val="000000" w:themeColor="text1"/>
          <w:sz w:val="24"/>
          <w:szCs w:val="24"/>
        </w:rPr>
        <w:t xml:space="preserve">Ponadto w trakcie trwania postępowania w sprawie wydania decyzji o środowiskowych uwarunkowaniach dla przedmiotowego przedsięwzięcia </w:t>
      </w:r>
      <w:r w:rsidR="00667095">
        <w:rPr>
          <w:rFonts w:ascii="Arial" w:hAnsi="Arial" w:cs="Arial"/>
          <w:b/>
          <w:color w:val="000000" w:themeColor="text1"/>
          <w:sz w:val="24"/>
          <w:szCs w:val="24"/>
        </w:rPr>
        <w:br/>
      </w:r>
      <w:r w:rsidRPr="00803FE2">
        <w:rPr>
          <w:rFonts w:ascii="Arial" w:hAnsi="Arial" w:cs="Arial"/>
          <w:b/>
          <w:color w:val="000000" w:themeColor="text1"/>
          <w:sz w:val="24"/>
          <w:szCs w:val="24"/>
        </w:rPr>
        <w:t>nie zgłosiły chęci udziału w postępowaniu żadne organizacje pozarządowe, działające na rzecz ochrony środowiska tj. organizacje ekologiczne.</w:t>
      </w:r>
      <w:bookmarkStart w:id="10" w:name="_Hlk128401578"/>
      <w:bookmarkStart w:id="11" w:name="_Hlk113446131"/>
    </w:p>
    <w:p w14:paraId="17446708" w14:textId="77777777" w:rsidR="00BD294C" w:rsidRDefault="00A51CAF" w:rsidP="006A2CE8">
      <w:pPr>
        <w:spacing w:after="0" w:line="276" w:lineRule="auto"/>
        <w:ind w:firstLine="70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12" w:name="_Hlk184382754"/>
      <w:r w:rsidRPr="00A51CAF">
        <w:rPr>
          <w:rFonts w:ascii="Arial" w:hAnsi="Arial" w:cs="Arial"/>
          <w:bCs/>
          <w:color w:val="000000" w:themeColor="text1"/>
          <w:sz w:val="24"/>
          <w:szCs w:val="24"/>
        </w:rPr>
        <w:t>Dla ter</w:t>
      </w:r>
      <w:r w:rsidR="00517356">
        <w:rPr>
          <w:rFonts w:ascii="Arial" w:hAnsi="Arial" w:cs="Arial"/>
          <w:bCs/>
          <w:color w:val="000000" w:themeColor="text1"/>
          <w:sz w:val="24"/>
          <w:szCs w:val="24"/>
        </w:rPr>
        <w:t>e</w:t>
      </w:r>
      <w:r w:rsidRPr="00A51CAF">
        <w:rPr>
          <w:rFonts w:ascii="Arial" w:hAnsi="Arial" w:cs="Arial"/>
          <w:bCs/>
          <w:color w:val="000000" w:themeColor="text1"/>
          <w:sz w:val="24"/>
          <w:szCs w:val="24"/>
        </w:rPr>
        <w:t>nu objętego inwestycją nie ustanowiono Miejscowego Planu Zagospodarowania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A51CAF">
        <w:rPr>
          <w:rFonts w:ascii="Arial" w:hAnsi="Arial" w:cs="Arial"/>
          <w:bCs/>
          <w:color w:val="000000" w:themeColor="text1"/>
          <w:sz w:val="24"/>
          <w:szCs w:val="24"/>
        </w:rPr>
        <w:t xml:space="preserve">Przestrzennego, obszar ten zgodnie ze Studium Uwarunkowań </w:t>
      </w:r>
      <w:r w:rsidR="00667095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A51CAF">
        <w:rPr>
          <w:rFonts w:ascii="Arial" w:hAnsi="Arial" w:cs="Arial"/>
          <w:bCs/>
          <w:color w:val="000000" w:themeColor="text1"/>
          <w:sz w:val="24"/>
          <w:szCs w:val="24"/>
        </w:rPr>
        <w:t>i Kierunków Zagospodarowania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A51CAF">
        <w:rPr>
          <w:rFonts w:ascii="Arial" w:hAnsi="Arial" w:cs="Arial"/>
          <w:bCs/>
          <w:color w:val="000000" w:themeColor="text1"/>
          <w:sz w:val="24"/>
          <w:szCs w:val="24"/>
        </w:rPr>
        <w:t xml:space="preserve">Przestrzennego Gminy Czechowice-Dziedzice </w:t>
      </w:r>
      <w:r w:rsidR="00667095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A51CAF">
        <w:rPr>
          <w:rFonts w:ascii="Arial" w:hAnsi="Arial" w:cs="Arial"/>
          <w:bCs/>
          <w:color w:val="000000" w:themeColor="text1"/>
          <w:sz w:val="24"/>
          <w:szCs w:val="24"/>
        </w:rPr>
        <w:t>pod względem rodzaju przeznaczenia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A51CAF">
        <w:rPr>
          <w:rFonts w:ascii="Arial" w:hAnsi="Arial" w:cs="Arial"/>
          <w:bCs/>
          <w:color w:val="000000" w:themeColor="text1"/>
          <w:sz w:val="24"/>
          <w:szCs w:val="24"/>
        </w:rPr>
        <w:t>i zagospodarowania terenów sklasyfikowany został jako teren zabudowy aktywności</w:t>
      </w:r>
      <w:r w:rsidR="00D4160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A51CAF">
        <w:rPr>
          <w:rFonts w:ascii="Arial" w:hAnsi="Arial" w:cs="Arial"/>
          <w:bCs/>
          <w:color w:val="000000" w:themeColor="text1"/>
          <w:sz w:val="24"/>
          <w:szCs w:val="24"/>
        </w:rPr>
        <w:t>gospodarczej -</w:t>
      </w:r>
      <w:r w:rsidR="0066709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A51CAF">
        <w:rPr>
          <w:rFonts w:ascii="Arial" w:hAnsi="Arial" w:cs="Arial"/>
          <w:bCs/>
          <w:color w:val="000000" w:themeColor="text1"/>
          <w:sz w:val="24"/>
          <w:szCs w:val="24"/>
        </w:rPr>
        <w:t>przemysł, produkcja, centra logistyczne, bazy, składy i magazyny.</w:t>
      </w:r>
      <w:r w:rsidR="00D4160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bookmarkStart w:id="13" w:name="_Hlk219114113"/>
    </w:p>
    <w:p w14:paraId="1BD41869" w14:textId="1C2BB85D" w:rsidR="00613F94" w:rsidRDefault="006F0857" w:rsidP="006A2CE8">
      <w:pPr>
        <w:spacing w:after="0" w:line="276" w:lineRule="auto"/>
        <w:ind w:firstLine="70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F0857">
        <w:rPr>
          <w:rFonts w:ascii="Arial" w:hAnsi="Arial" w:cs="Arial"/>
          <w:bCs/>
          <w:color w:val="000000" w:themeColor="text1"/>
          <w:sz w:val="24"/>
          <w:szCs w:val="24"/>
        </w:rPr>
        <w:t>Planowane przedsięwzięcie będzie polegało na budowie nowych zbiorników magazynowych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6F0857">
        <w:rPr>
          <w:rFonts w:ascii="Arial" w:hAnsi="Arial" w:cs="Arial"/>
          <w:bCs/>
          <w:color w:val="000000" w:themeColor="text1"/>
          <w:sz w:val="24"/>
          <w:szCs w:val="24"/>
        </w:rPr>
        <w:t xml:space="preserve">przeznaczonych do magazynowania </w:t>
      </w:r>
      <w:proofErr w:type="spellStart"/>
      <w:r w:rsidRPr="006F0857">
        <w:rPr>
          <w:rFonts w:ascii="Arial" w:hAnsi="Arial" w:cs="Arial"/>
          <w:bCs/>
          <w:color w:val="000000" w:themeColor="text1"/>
          <w:sz w:val="24"/>
          <w:szCs w:val="24"/>
        </w:rPr>
        <w:t>bioestru</w:t>
      </w:r>
      <w:proofErr w:type="spellEnd"/>
      <w:r w:rsidRPr="006F0857">
        <w:rPr>
          <w:rFonts w:ascii="Arial" w:hAnsi="Arial" w:cs="Arial"/>
          <w:bCs/>
          <w:color w:val="000000" w:themeColor="text1"/>
          <w:sz w:val="24"/>
          <w:szCs w:val="24"/>
        </w:rPr>
        <w:t xml:space="preserve"> (dwa zbiorniki </w:t>
      </w:r>
      <w:r w:rsidR="00BD294C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6F0857">
        <w:rPr>
          <w:rFonts w:ascii="Arial" w:hAnsi="Arial" w:cs="Arial"/>
          <w:bCs/>
          <w:color w:val="000000" w:themeColor="text1"/>
          <w:sz w:val="24"/>
          <w:szCs w:val="24"/>
        </w:rPr>
        <w:t>o pojemności 500 m</w:t>
      </w:r>
      <w:r w:rsidRPr="00AC7393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3</w:t>
      </w:r>
      <w:r w:rsidRPr="006F0857">
        <w:rPr>
          <w:rFonts w:ascii="Arial" w:hAnsi="Arial" w:cs="Arial"/>
          <w:bCs/>
          <w:color w:val="000000" w:themeColor="text1"/>
          <w:sz w:val="24"/>
          <w:szCs w:val="24"/>
        </w:rPr>
        <w:t xml:space="preserve"> każdy)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6F0857">
        <w:rPr>
          <w:rFonts w:ascii="Arial" w:hAnsi="Arial" w:cs="Arial"/>
          <w:bCs/>
          <w:color w:val="000000" w:themeColor="text1"/>
          <w:sz w:val="24"/>
          <w:szCs w:val="24"/>
        </w:rPr>
        <w:t xml:space="preserve">oraz oleju napędowego (pięć zbiorników o pojemności </w:t>
      </w:r>
      <w:r w:rsidRPr="006F0857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32000 m</w:t>
      </w:r>
      <w:r w:rsidRPr="00AC7393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3</w:t>
      </w:r>
      <w:r w:rsidRPr="006F0857">
        <w:rPr>
          <w:rFonts w:ascii="Arial" w:hAnsi="Arial" w:cs="Arial"/>
          <w:bCs/>
          <w:color w:val="000000" w:themeColor="text1"/>
          <w:sz w:val="24"/>
          <w:szCs w:val="24"/>
        </w:rPr>
        <w:t xml:space="preserve"> każdy oraz dwa zbiorniki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6F0857">
        <w:rPr>
          <w:rFonts w:ascii="Arial" w:hAnsi="Arial" w:cs="Arial"/>
          <w:bCs/>
          <w:color w:val="000000" w:themeColor="text1"/>
          <w:sz w:val="24"/>
          <w:szCs w:val="24"/>
        </w:rPr>
        <w:t>o pojemności 20000 m</w:t>
      </w:r>
      <w:r w:rsidRPr="00AC7393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3</w:t>
      </w:r>
      <w:r w:rsidRPr="006F0857">
        <w:rPr>
          <w:rFonts w:ascii="Arial" w:hAnsi="Arial" w:cs="Arial"/>
          <w:bCs/>
          <w:color w:val="000000" w:themeColor="text1"/>
          <w:sz w:val="24"/>
          <w:szCs w:val="24"/>
        </w:rPr>
        <w:t xml:space="preserve"> każdy), a także dwóch pompowni manipulacyjno-ekspedycyjnych,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6F0857">
        <w:rPr>
          <w:rFonts w:ascii="Arial" w:hAnsi="Arial" w:cs="Arial"/>
          <w:bCs/>
          <w:color w:val="000000" w:themeColor="text1"/>
          <w:sz w:val="24"/>
          <w:szCs w:val="24"/>
        </w:rPr>
        <w:t>połączeń procesowych (rurociągów) umożliwiających włączenie ww. nowych obiektów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6F0857">
        <w:rPr>
          <w:rFonts w:ascii="Arial" w:hAnsi="Arial" w:cs="Arial"/>
          <w:bCs/>
          <w:color w:val="000000" w:themeColor="text1"/>
          <w:sz w:val="24"/>
          <w:szCs w:val="24"/>
        </w:rPr>
        <w:t>technologicznych w istniejący układ magazynowy.</w:t>
      </w:r>
      <w:bookmarkEnd w:id="13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bookmarkStart w:id="14" w:name="_Hlk219113976"/>
      <w:r w:rsidR="008318A8" w:rsidRPr="008318A8">
        <w:rPr>
          <w:rFonts w:ascii="Arial" w:hAnsi="Arial" w:cs="Arial"/>
          <w:bCs/>
          <w:color w:val="000000" w:themeColor="text1"/>
          <w:sz w:val="24"/>
          <w:szCs w:val="24"/>
        </w:rPr>
        <w:t>Inwestycja zostanie zlokalizowana na terenie Terminala Paliw UNIMOT Terminale Sp. z o.o.</w:t>
      </w:r>
      <w:r w:rsidR="008318A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8318A8" w:rsidRPr="008318A8">
        <w:rPr>
          <w:rFonts w:ascii="Arial" w:hAnsi="Arial" w:cs="Arial"/>
          <w:bCs/>
          <w:color w:val="000000" w:themeColor="text1"/>
          <w:sz w:val="24"/>
          <w:szCs w:val="24"/>
        </w:rPr>
        <w:t>na działkach ewidencyjnych nr 3762/72, 3762/199, 3762/200, 3762/201, 3762/202, 3762/204,</w:t>
      </w:r>
      <w:r w:rsidR="008318A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8318A8" w:rsidRPr="008318A8">
        <w:rPr>
          <w:rFonts w:ascii="Arial" w:hAnsi="Arial" w:cs="Arial"/>
          <w:bCs/>
          <w:color w:val="000000" w:themeColor="text1"/>
          <w:sz w:val="24"/>
          <w:szCs w:val="24"/>
        </w:rPr>
        <w:t>3762/108, 3762/194, 3762/231, 3762/80, 3762/82, 3672/83, 3672/198, 3672/173, 3672/192,</w:t>
      </w:r>
      <w:r w:rsidR="008318A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8318A8" w:rsidRPr="008318A8">
        <w:rPr>
          <w:rFonts w:ascii="Arial" w:hAnsi="Arial" w:cs="Arial"/>
          <w:bCs/>
          <w:color w:val="000000" w:themeColor="text1"/>
          <w:sz w:val="24"/>
          <w:szCs w:val="24"/>
        </w:rPr>
        <w:t>3762/166, 3762/233, obręb Czechowice.</w:t>
      </w:r>
      <w:bookmarkEnd w:id="14"/>
    </w:p>
    <w:p w14:paraId="12FBE328" w14:textId="68BD1FC4" w:rsidR="00D41605" w:rsidRDefault="00D41605" w:rsidP="006A2CE8">
      <w:pPr>
        <w:spacing w:after="0" w:line="276" w:lineRule="auto"/>
        <w:ind w:firstLine="70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15" w:name="_Hlk219114191"/>
      <w:r w:rsidRPr="00D41605">
        <w:rPr>
          <w:rFonts w:ascii="Arial" w:hAnsi="Arial" w:cs="Arial"/>
          <w:bCs/>
          <w:color w:val="000000" w:themeColor="text1"/>
          <w:sz w:val="24"/>
          <w:szCs w:val="24"/>
        </w:rPr>
        <w:t>W ramach przedmiotowego zamierzenia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D41605">
        <w:rPr>
          <w:rFonts w:ascii="Arial" w:hAnsi="Arial" w:cs="Arial"/>
          <w:bCs/>
          <w:color w:val="000000" w:themeColor="text1"/>
          <w:sz w:val="24"/>
          <w:szCs w:val="24"/>
        </w:rPr>
        <w:t xml:space="preserve">planuje się również budowę </w:t>
      </w:r>
      <w:r w:rsidR="00667095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D41605">
        <w:rPr>
          <w:rFonts w:ascii="Arial" w:hAnsi="Arial" w:cs="Arial"/>
          <w:bCs/>
          <w:color w:val="000000" w:themeColor="text1"/>
          <w:sz w:val="24"/>
          <w:szCs w:val="24"/>
        </w:rPr>
        <w:t xml:space="preserve">5 stanowisk olejowego i 1 stanowiska </w:t>
      </w:r>
      <w:proofErr w:type="spellStart"/>
      <w:r w:rsidRPr="00D41605">
        <w:rPr>
          <w:rFonts w:ascii="Arial" w:hAnsi="Arial" w:cs="Arial"/>
          <w:bCs/>
          <w:color w:val="000000" w:themeColor="text1"/>
          <w:sz w:val="24"/>
          <w:szCs w:val="24"/>
        </w:rPr>
        <w:t>autocysternowego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D41605">
        <w:rPr>
          <w:rFonts w:ascii="Arial" w:hAnsi="Arial" w:cs="Arial"/>
          <w:bCs/>
          <w:color w:val="000000" w:themeColor="text1"/>
          <w:sz w:val="24"/>
          <w:szCs w:val="24"/>
        </w:rPr>
        <w:t xml:space="preserve">rozładunku z pompami rozładunkowymi </w:t>
      </w:r>
      <w:proofErr w:type="spellStart"/>
      <w:r w:rsidRPr="00D41605">
        <w:rPr>
          <w:rFonts w:ascii="Arial" w:hAnsi="Arial" w:cs="Arial"/>
          <w:bCs/>
          <w:color w:val="000000" w:themeColor="text1"/>
          <w:sz w:val="24"/>
          <w:szCs w:val="24"/>
        </w:rPr>
        <w:t>bioestru</w:t>
      </w:r>
      <w:proofErr w:type="spellEnd"/>
      <w:r w:rsidRPr="00D41605">
        <w:rPr>
          <w:rFonts w:ascii="Arial" w:hAnsi="Arial" w:cs="Arial"/>
          <w:bCs/>
          <w:color w:val="000000" w:themeColor="text1"/>
          <w:sz w:val="24"/>
          <w:szCs w:val="24"/>
        </w:rPr>
        <w:t>, budowę obiektów infrastruktury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D41605">
        <w:rPr>
          <w:rFonts w:ascii="Arial" w:hAnsi="Arial" w:cs="Arial"/>
          <w:bCs/>
          <w:color w:val="000000" w:themeColor="text1"/>
          <w:sz w:val="24"/>
          <w:szCs w:val="24"/>
        </w:rPr>
        <w:t>towarzyszącej (kontenerów rozdzielni elektrycznej oraz urządzeń pomiarowych i automatyki,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D41605">
        <w:rPr>
          <w:rFonts w:ascii="Arial" w:hAnsi="Arial" w:cs="Arial"/>
          <w:bCs/>
          <w:color w:val="000000" w:themeColor="text1"/>
          <w:sz w:val="24"/>
          <w:szCs w:val="24"/>
        </w:rPr>
        <w:t xml:space="preserve">kontenera zaplecza socjalnego przy stanowisku </w:t>
      </w:r>
      <w:proofErr w:type="spellStart"/>
      <w:r w:rsidRPr="00D41605">
        <w:rPr>
          <w:rFonts w:ascii="Arial" w:hAnsi="Arial" w:cs="Arial"/>
          <w:bCs/>
          <w:color w:val="000000" w:themeColor="text1"/>
          <w:sz w:val="24"/>
          <w:szCs w:val="24"/>
        </w:rPr>
        <w:t>autocysternowego</w:t>
      </w:r>
      <w:proofErr w:type="spellEnd"/>
      <w:r w:rsidRPr="00D41605">
        <w:rPr>
          <w:rFonts w:ascii="Arial" w:hAnsi="Arial" w:cs="Arial"/>
          <w:bCs/>
          <w:color w:val="000000" w:themeColor="text1"/>
          <w:sz w:val="24"/>
          <w:szCs w:val="24"/>
        </w:rPr>
        <w:t xml:space="preserve"> rozładunku </w:t>
      </w:r>
      <w:proofErr w:type="spellStart"/>
      <w:r w:rsidRPr="00D41605">
        <w:rPr>
          <w:rFonts w:ascii="Arial" w:hAnsi="Arial" w:cs="Arial"/>
          <w:bCs/>
          <w:color w:val="000000" w:themeColor="text1"/>
          <w:sz w:val="24"/>
          <w:szCs w:val="24"/>
        </w:rPr>
        <w:t>bioestru</w:t>
      </w:r>
      <w:proofErr w:type="spellEnd"/>
      <w:r w:rsidRPr="00D41605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D41605">
        <w:rPr>
          <w:rFonts w:ascii="Arial" w:hAnsi="Arial" w:cs="Arial"/>
          <w:bCs/>
          <w:color w:val="000000" w:themeColor="text1"/>
          <w:sz w:val="24"/>
          <w:szCs w:val="24"/>
        </w:rPr>
        <w:t>nowych odcinków i obiektów kanalizacji ogólnospławnej). Ponadto, w istniejącej pompowni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667095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D41605">
        <w:rPr>
          <w:rFonts w:ascii="Arial" w:hAnsi="Arial" w:cs="Arial"/>
          <w:bCs/>
          <w:color w:val="000000" w:themeColor="text1"/>
          <w:sz w:val="24"/>
          <w:szCs w:val="24"/>
        </w:rPr>
        <w:t>nr 2 wymienione zostaną pompy rozładunku oleju napędowego na jednostki o większej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D41605">
        <w:rPr>
          <w:rFonts w:ascii="Arial" w:hAnsi="Arial" w:cs="Arial"/>
          <w:bCs/>
          <w:color w:val="000000" w:themeColor="text1"/>
          <w:sz w:val="24"/>
          <w:szCs w:val="24"/>
        </w:rPr>
        <w:t>wydajności. Obecnie, zdolność magazynowa paliw zakładu wynosi 198700 m</w:t>
      </w:r>
      <w:r w:rsidRPr="00AC7393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3</w:t>
      </w:r>
      <w:r w:rsidRPr="00D4160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0D5371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D41605">
        <w:rPr>
          <w:rFonts w:ascii="Arial" w:hAnsi="Arial" w:cs="Arial"/>
          <w:bCs/>
          <w:color w:val="000000" w:themeColor="text1"/>
          <w:sz w:val="24"/>
          <w:szCs w:val="24"/>
        </w:rPr>
        <w:t>(ok. 168895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D41605">
        <w:rPr>
          <w:rFonts w:ascii="Arial" w:hAnsi="Arial" w:cs="Arial"/>
          <w:bCs/>
          <w:color w:val="000000" w:themeColor="text1"/>
          <w:sz w:val="24"/>
          <w:szCs w:val="24"/>
        </w:rPr>
        <w:t>Mg), natomiast po rozbudowie o nowe zbiorniki zdolność ta wyniesie 399700 m</w:t>
      </w:r>
      <w:r w:rsidRPr="00AC7393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3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D41605">
        <w:rPr>
          <w:rFonts w:ascii="Arial" w:hAnsi="Arial" w:cs="Arial"/>
          <w:bCs/>
          <w:color w:val="000000" w:themeColor="text1"/>
          <w:sz w:val="24"/>
          <w:szCs w:val="24"/>
        </w:rPr>
        <w:t>(ok. 339745 Mg).</w:t>
      </w:r>
    </w:p>
    <w:bookmarkEnd w:id="15"/>
    <w:p w14:paraId="25DF14C2" w14:textId="571A25F5" w:rsidR="00051C41" w:rsidRDefault="00051C41" w:rsidP="00F83056">
      <w:pPr>
        <w:spacing w:after="0" w:line="276" w:lineRule="auto"/>
        <w:ind w:firstLine="70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51C41">
        <w:rPr>
          <w:rFonts w:ascii="Arial" w:hAnsi="Arial" w:cs="Arial"/>
          <w:bCs/>
          <w:color w:val="000000" w:themeColor="text1"/>
          <w:sz w:val="24"/>
          <w:szCs w:val="24"/>
        </w:rPr>
        <w:t>Przedsięwzięcie będzie zlokalizowane na terenie Terminala Paliw UNIMOT Terminale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051C41">
        <w:rPr>
          <w:rFonts w:ascii="Arial" w:hAnsi="Arial" w:cs="Arial"/>
          <w:bCs/>
          <w:color w:val="000000" w:themeColor="text1"/>
          <w:sz w:val="24"/>
          <w:szCs w:val="24"/>
        </w:rPr>
        <w:t>Sp. z o.o. w Czechowicach – Dziedzicach w sąsiedztwie istniejących obiektów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051C41">
        <w:rPr>
          <w:rFonts w:ascii="Arial" w:hAnsi="Arial" w:cs="Arial"/>
          <w:bCs/>
          <w:color w:val="000000" w:themeColor="text1"/>
          <w:sz w:val="24"/>
          <w:szCs w:val="24"/>
        </w:rPr>
        <w:t xml:space="preserve">technologicznych i przemysłowych, w tym istniejących zbiorników paliw, </w:t>
      </w:r>
      <w:r w:rsidR="000D5371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051C41">
        <w:rPr>
          <w:rFonts w:ascii="Arial" w:hAnsi="Arial" w:cs="Arial"/>
          <w:bCs/>
          <w:color w:val="000000" w:themeColor="text1"/>
          <w:sz w:val="24"/>
          <w:szCs w:val="24"/>
        </w:rPr>
        <w:t>na terenach obecnie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051C41">
        <w:rPr>
          <w:rFonts w:ascii="Arial" w:hAnsi="Arial" w:cs="Arial"/>
          <w:bCs/>
          <w:color w:val="000000" w:themeColor="text1"/>
          <w:sz w:val="24"/>
          <w:szCs w:val="24"/>
        </w:rPr>
        <w:t>niezabudowanych.</w:t>
      </w:r>
      <w:r w:rsidR="00F830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F83056" w:rsidRPr="00F83056">
        <w:rPr>
          <w:rFonts w:ascii="Arial" w:hAnsi="Arial" w:cs="Arial"/>
          <w:bCs/>
          <w:color w:val="000000" w:themeColor="text1"/>
          <w:sz w:val="24"/>
          <w:szCs w:val="24"/>
        </w:rPr>
        <w:t>Terminal Paliw UNIMOT</w:t>
      </w:r>
      <w:r w:rsidR="00F830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F83056" w:rsidRPr="00F83056">
        <w:rPr>
          <w:rFonts w:ascii="Arial" w:hAnsi="Arial" w:cs="Arial"/>
          <w:bCs/>
          <w:color w:val="000000" w:themeColor="text1"/>
          <w:sz w:val="24"/>
          <w:szCs w:val="24"/>
        </w:rPr>
        <w:t xml:space="preserve">Terminale Sp. </w:t>
      </w:r>
      <w:proofErr w:type="gramStart"/>
      <w:r w:rsidR="00F83056" w:rsidRPr="00F83056">
        <w:rPr>
          <w:rFonts w:ascii="Arial" w:hAnsi="Arial" w:cs="Arial"/>
          <w:bCs/>
          <w:color w:val="000000" w:themeColor="text1"/>
          <w:sz w:val="24"/>
          <w:szCs w:val="24"/>
        </w:rPr>
        <w:t>z o.o.,</w:t>
      </w:r>
      <w:proofErr w:type="gramEnd"/>
      <w:r w:rsidR="00F83056" w:rsidRPr="00F83056">
        <w:rPr>
          <w:rFonts w:ascii="Arial" w:hAnsi="Arial" w:cs="Arial"/>
          <w:bCs/>
          <w:color w:val="000000" w:themeColor="text1"/>
          <w:sz w:val="24"/>
          <w:szCs w:val="24"/>
        </w:rPr>
        <w:t xml:space="preserve"> jako cały obiekt został zaliczony zgodnie z rozporządzeniem</w:t>
      </w:r>
      <w:r w:rsidR="00F830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F83056" w:rsidRPr="00F83056">
        <w:rPr>
          <w:rFonts w:ascii="Arial" w:hAnsi="Arial" w:cs="Arial"/>
          <w:bCs/>
          <w:color w:val="000000" w:themeColor="text1"/>
          <w:sz w:val="24"/>
          <w:szCs w:val="24"/>
        </w:rPr>
        <w:t>Ministra Rozwoju z dnia 29 stycznia 2016 r. w sprawie rodzajów i ilości znajdujących się</w:t>
      </w:r>
      <w:r w:rsidR="00F830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F83056" w:rsidRPr="00F83056">
        <w:rPr>
          <w:rFonts w:ascii="Arial" w:hAnsi="Arial" w:cs="Arial"/>
          <w:bCs/>
          <w:color w:val="000000" w:themeColor="text1"/>
          <w:sz w:val="24"/>
          <w:szCs w:val="24"/>
        </w:rPr>
        <w:t>w zakładzie substancji niebezpiecznych, decydujących o zaliczeniu zakładu do zakładu</w:t>
      </w:r>
      <w:r w:rsidR="00F830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F83056" w:rsidRPr="00F83056">
        <w:rPr>
          <w:rFonts w:ascii="Arial" w:hAnsi="Arial" w:cs="Arial"/>
          <w:bCs/>
          <w:color w:val="000000" w:themeColor="text1"/>
          <w:sz w:val="24"/>
          <w:szCs w:val="24"/>
        </w:rPr>
        <w:t xml:space="preserve">o zwiększonym </w:t>
      </w:r>
      <w:r w:rsidR="00335A5E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="00F83056" w:rsidRPr="00F83056">
        <w:rPr>
          <w:rFonts w:ascii="Arial" w:hAnsi="Arial" w:cs="Arial"/>
          <w:bCs/>
          <w:color w:val="000000" w:themeColor="text1"/>
          <w:sz w:val="24"/>
          <w:szCs w:val="24"/>
        </w:rPr>
        <w:t>lub dużym ryzyku wystąpienia poważnej awarii przemysłowej (Dz. U. z 2016</w:t>
      </w:r>
      <w:r w:rsidR="00F830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F83056" w:rsidRPr="00F83056">
        <w:rPr>
          <w:rFonts w:ascii="Arial" w:hAnsi="Arial" w:cs="Arial"/>
          <w:bCs/>
          <w:color w:val="000000" w:themeColor="text1"/>
          <w:sz w:val="24"/>
          <w:szCs w:val="24"/>
        </w:rPr>
        <w:t xml:space="preserve">r., </w:t>
      </w:r>
      <w:r w:rsidR="00335A5E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="00F83056" w:rsidRPr="00F83056">
        <w:rPr>
          <w:rFonts w:ascii="Arial" w:hAnsi="Arial" w:cs="Arial"/>
          <w:bCs/>
          <w:color w:val="000000" w:themeColor="text1"/>
          <w:sz w:val="24"/>
          <w:szCs w:val="24"/>
        </w:rPr>
        <w:t>poz. 138) do grupy zakładów o dużym ryzyku wystąpienia poważnej awarii przemysłowej.</w:t>
      </w:r>
      <w:r w:rsidR="00F830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F83056" w:rsidRPr="00F83056">
        <w:rPr>
          <w:rFonts w:ascii="Arial" w:hAnsi="Arial" w:cs="Arial"/>
          <w:bCs/>
          <w:color w:val="000000" w:themeColor="text1"/>
          <w:sz w:val="24"/>
          <w:szCs w:val="24"/>
        </w:rPr>
        <w:t>W związku z powyższym posiada następujące dokumenty: Program zapobiegania awariom,</w:t>
      </w:r>
      <w:r w:rsidR="00F830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F83056" w:rsidRPr="00F83056">
        <w:rPr>
          <w:rFonts w:ascii="Arial" w:hAnsi="Arial" w:cs="Arial"/>
          <w:bCs/>
          <w:color w:val="000000" w:themeColor="text1"/>
          <w:sz w:val="24"/>
          <w:szCs w:val="24"/>
        </w:rPr>
        <w:t xml:space="preserve">Raport o bezpieczeństwie, Wewnętrzny plan </w:t>
      </w:r>
      <w:proofErr w:type="spellStart"/>
      <w:r w:rsidR="00F83056" w:rsidRPr="00F83056">
        <w:rPr>
          <w:rFonts w:ascii="Arial" w:hAnsi="Arial" w:cs="Arial"/>
          <w:bCs/>
          <w:color w:val="000000" w:themeColor="text1"/>
          <w:sz w:val="24"/>
          <w:szCs w:val="24"/>
        </w:rPr>
        <w:t>operacyjno</w:t>
      </w:r>
      <w:proofErr w:type="spellEnd"/>
      <w:r w:rsidR="00F83056" w:rsidRPr="00F83056">
        <w:rPr>
          <w:rFonts w:ascii="Arial" w:hAnsi="Arial" w:cs="Arial"/>
          <w:bCs/>
          <w:color w:val="000000" w:themeColor="text1"/>
          <w:sz w:val="24"/>
          <w:szCs w:val="24"/>
        </w:rPr>
        <w:t xml:space="preserve"> – ratowniczy, Zgłoszenie Zakładu</w:t>
      </w:r>
      <w:r w:rsidR="00F830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F83056" w:rsidRPr="00F83056">
        <w:rPr>
          <w:rFonts w:ascii="Arial" w:hAnsi="Arial" w:cs="Arial"/>
          <w:bCs/>
          <w:color w:val="000000" w:themeColor="text1"/>
          <w:sz w:val="24"/>
          <w:szCs w:val="24"/>
        </w:rPr>
        <w:t>o Dużym Ryzyku wystąpienia poważnej awarii przemysłowej. Ponadto w Zakładzie został</w:t>
      </w:r>
      <w:r w:rsidR="00F830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F83056" w:rsidRPr="00F83056">
        <w:rPr>
          <w:rFonts w:ascii="Arial" w:hAnsi="Arial" w:cs="Arial"/>
          <w:bCs/>
          <w:color w:val="000000" w:themeColor="text1"/>
          <w:sz w:val="24"/>
          <w:szCs w:val="24"/>
        </w:rPr>
        <w:t>stworzony System Zarz</w:t>
      </w:r>
      <w:r w:rsidR="008E7D16">
        <w:rPr>
          <w:rFonts w:ascii="Arial" w:hAnsi="Arial" w:cs="Arial"/>
          <w:bCs/>
          <w:color w:val="000000" w:themeColor="text1"/>
          <w:sz w:val="24"/>
          <w:szCs w:val="24"/>
        </w:rPr>
        <w:t>ą</w:t>
      </w:r>
      <w:r w:rsidR="00F83056" w:rsidRPr="00F83056">
        <w:rPr>
          <w:rFonts w:ascii="Arial" w:hAnsi="Arial" w:cs="Arial"/>
          <w:bCs/>
          <w:color w:val="000000" w:themeColor="text1"/>
          <w:sz w:val="24"/>
          <w:szCs w:val="24"/>
        </w:rPr>
        <w:t>dzania Bezpieczeństwem Procesowym.</w:t>
      </w:r>
    </w:p>
    <w:p w14:paraId="71CF2168" w14:textId="42A7A5B4" w:rsidR="00051C41" w:rsidRDefault="00051C41" w:rsidP="006A2CE8">
      <w:pPr>
        <w:spacing w:after="0" w:line="276" w:lineRule="auto"/>
        <w:ind w:firstLine="70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51C41">
        <w:rPr>
          <w:rFonts w:ascii="Arial" w:hAnsi="Arial" w:cs="Arial"/>
          <w:bCs/>
          <w:color w:val="000000" w:themeColor="text1"/>
          <w:sz w:val="24"/>
          <w:szCs w:val="24"/>
        </w:rPr>
        <w:t>Dla każdego z dwóch pól zbiornikowych wykonane zostaną nowe odcinki dróg dojazdowych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051C41">
        <w:rPr>
          <w:rFonts w:ascii="Arial" w:hAnsi="Arial" w:cs="Arial"/>
          <w:bCs/>
          <w:color w:val="000000" w:themeColor="text1"/>
          <w:sz w:val="24"/>
          <w:szCs w:val="24"/>
        </w:rPr>
        <w:t xml:space="preserve">i chodników, tac pod armaturę technologiczną i </w:t>
      </w:r>
      <w:proofErr w:type="spellStart"/>
      <w:r w:rsidRPr="00051C41">
        <w:rPr>
          <w:rFonts w:ascii="Arial" w:hAnsi="Arial" w:cs="Arial"/>
          <w:bCs/>
          <w:color w:val="000000" w:themeColor="text1"/>
          <w:sz w:val="24"/>
          <w:szCs w:val="24"/>
        </w:rPr>
        <w:t>wyczystkową</w:t>
      </w:r>
      <w:proofErr w:type="spellEnd"/>
      <w:r w:rsidRPr="00051C41">
        <w:rPr>
          <w:rFonts w:ascii="Arial" w:hAnsi="Arial" w:cs="Arial"/>
          <w:bCs/>
          <w:color w:val="000000" w:themeColor="text1"/>
          <w:sz w:val="24"/>
          <w:szCs w:val="24"/>
        </w:rPr>
        <w:t>, a także nowe odcinki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051C41">
        <w:rPr>
          <w:rFonts w:ascii="Arial" w:hAnsi="Arial" w:cs="Arial"/>
          <w:bCs/>
          <w:color w:val="000000" w:themeColor="text1"/>
          <w:sz w:val="24"/>
          <w:szCs w:val="24"/>
        </w:rPr>
        <w:t xml:space="preserve">kanalizacji ogólnospławnej, studzienek kanalizacyjnych i komór </w:t>
      </w:r>
      <w:r w:rsidR="005C43F8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051C41">
        <w:rPr>
          <w:rFonts w:ascii="Arial" w:hAnsi="Arial" w:cs="Arial"/>
          <w:bCs/>
          <w:color w:val="000000" w:themeColor="text1"/>
          <w:sz w:val="24"/>
          <w:szCs w:val="24"/>
        </w:rPr>
        <w:t>z zasuwami dla odwodnienia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051C41">
        <w:rPr>
          <w:rFonts w:ascii="Arial" w:hAnsi="Arial" w:cs="Arial"/>
          <w:bCs/>
          <w:color w:val="000000" w:themeColor="text1"/>
          <w:sz w:val="24"/>
          <w:szCs w:val="24"/>
        </w:rPr>
        <w:t>nowoprojektowanych zbiorników z uwzględnieniem systemu odprowadzania wód opadowych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051C41">
        <w:rPr>
          <w:rFonts w:ascii="Arial" w:hAnsi="Arial" w:cs="Arial"/>
          <w:bCs/>
          <w:color w:val="000000" w:themeColor="text1"/>
          <w:sz w:val="24"/>
          <w:szCs w:val="24"/>
        </w:rPr>
        <w:t xml:space="preserve">z dachów i przestrzeni </w:t>
      </w:r>
      <w:proofErr w:type="spellStart"/>
      <w:r w:rsidRPr="00051C41">
        <w:rPr>
          <w:rFonts w:ascii="Arial" w:hAnsi="Arial" w:cs="Arial"/>
          <w:bCs/>
          <w:color w:val="000000" w:themeColor="text1"/>
          <w:sz w:val="24"/>
          <w:szCs w:val="24"/>
        </w:rPr>
        <w:t>międzypłaszczowych</w:t>
      </w:r>
      <w:proofErr w:type="spellEnd"/>
      <w:r w:rsidRPr="00051C41">
        <w:rPr>
          <w:rFonts w:ascii="Arial" w:hAnsi="Arial" w:cs="Arial"/>
          <w:bCs/>
          <w:color w:val="000000" w:themeColor="text1"/>
          <w:sz w:val="24"/>
          <w:szCs w:val="24"/>
        </w:rPr>
        <w:t xml:space="preserve"> tych zbiorników. Dla każdego z pól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051C41">
        <w:rPr>
          <w:rFonts w:ascii="Arial" w:hAnsi="Arial" w:cs="Arial"/>
          <w:bCs/>
          <w:color w:val="000000" w:themeColor="text1"/>
          <w:sz w:val="24"/>
          <w:szCs w:val="24"/>
        </w:rPr>
        <w:t>zbiornikowych wykonane zostaną również przepompownie umożliwiające odprowadzanie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051C41">
        <w:rPr>
          <w:rFonts w:ascii="Arial" w:hAnsi="Arial" w:cs="Arial"/>
          <w:bCs/>
          <w:color w:val="000000" w:themeColor="text1"/>
          <w:sz w:val="24"/>
          <w:szCs w:val="24"/>
        </w:rPr>
        <w:t>wód opadowych do istniejącej sieci kanalizacji ogólnospławnej należącej do Spółki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051C41">
        <w:rPr>
          <w:rFonts w:ascii="Arial" w:hAnsi="Arial" w:cs="Arial"/>
          <w:bCs/>
          <w:color w:val="000000" w:themeColor="text1"/>
          <w:sz w:val="24"/>
          <w:szCs w:val="24"/>
        </w:rPr>
        <w:t>RCEkoenergia</w:t>
      </w:r>
      <w:proofErr w:type="spellEnd"/>
      <w:r w:rsidRPr="00051C41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5D594B76" w14:textId="606DE14B" w:rsidR="00051C41" w:rsidRDefault="00051C41" w:rsidP="00860C53">
      <w:pPr>
        <w:spacing w:after="0" w:line="276" w:lineRule="auto"/>
        <w:ind w:firstLine="70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51C41">
        <w:rPr>
          <w:rFonts w:ascii="Arial" w:hAnsi="Arial" w:cs="Arial"/>
          <w:bCs/>
          <w:color w:val="000000" w:themeColor="text1"/>
          <w:sz w:val="24"/>
          <w:szCs w:val="24"/>
        </w:rPr>
        <w:t>Wszystkie nowe zbiorniki magazynowe przeznaczone do magazynowania oleju napędowego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051C41">
        <w:rPr>
          <w:rFonts w:ascii="Arial" w:hAnsi="Arial" w:cs="Arial"/>
          <w:bCs/>
          <w:color w:val="000000" w:themeColor="text1"/>
          <w:sz w:val="24"/>
          <w:szCs w:val="24"/>
        </w:rPr>
        <w:t xml:space="preserve">oraz </w:t>
      </w:r>
      <w:proofErr w:type="spellStart"/>
      <w:r w:rsidRPr="00051C41">
        <w:rPr>
          <w:rFonts w:ascii="Arial" w:hAnsi="Arial" w:cs="Arial"/>
          <w:bCs/>
          <w:color w:val="000000" w:themeColor="text1"/>
          <w:sz w:val="24"/>
          <w:szCs w:val="24"/>
        </w:rPr>
        <w:t>bioestru</w:t>
      </w:r>
      <w:proofErr w:type="spellEnd"/>
      <w:r w:rsidRPr="00051C41">
        <w:rPr>
          <w:rFonts w:ascii="Arial" w:hAnsi="Arial" w:cs="Arial"/>
          <w:bCs/>
          <w:color w:val="000000" w:themeColor="text1"/>
          <w:sz w:val="24"/>
          <w:szCs w:val="24"/>
        </w:rPr>
        <w:t xml:space="preserve"> będą zbiornikami naziemnymi. Zbiorniki </w:t>
      </w:r>
      <w:proofErr w:type="spellStart"/>
      <w:r w:rsidRPr="00051C41">
        <w:rPr>
          <w:rFonts w:ascii="Arial" w:hAnsi="Arial" w:cs="Arial"/>
          <w:bCs/>
          <w:color w:val="000000" w:themeColor="text1"/>
          <w:sz w:val="24"/>
          <w:szCs w:val="24"/>
        </w:rPr>
        <w:t>bioestru</w:t>
      </w:r>
      <w:proofErr w:type="spellEnd"/>
      <w:r w:rsidRPr="00051C41">
        <w:rPr>
          <w:rFonts w:ascii="Arial" w:hAnsi="Arial" w:cs="Arial"/>
          <w:bCs/>
          <w:color w:val="000000" w:themeColor="text1"/>
          <w:sz w:val="24"/>
          <w:szCs w:val="24"/>
        </w:rPr>
        <w:t xml:space="preserve"> będą ogrzewane i izolowane.</w:t>
      </w:r>
      <w:r w:rsidR="00860C5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051C41">
        <w:rPr>
          <w:rFonts w:ascii="Arial" w:hAnsi="Arial" w:cs="Arial"/>
          <w:bCs/>
          <w:color w:val="000000" w:themeColor="text1"/>
          <w:sz w:val="24"/>
          <w:szCs w:val="24"/>
        </w:rPr>
        <w:t>Zbiorniki wyposażone będą w m. in. ściany osłonowe, podwójne dno, układy pomiarowe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051C41">
        <w:rPr>
          <w:rFonts w:ascii="Arial" w:hAnsi="Arial" w:cs="Arial"/>
          <w:bCs/>
          <w:color w:val="000000" w:themeColor="text1"/>
          <w:sz w:val="24"/>
          <w:szCs w:val="24"/>
        </w:rPr>
        <w:t xml:space="preserve">umożliwiające pomiar pojemności, poziomu, </w:t>
      </w:r>
      <w:r w:rsidRPr="00051C41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temperatury, gęstości produktu, system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051C41">
        <w:rPr>
          <w:rFonts w:ascii="Arial" w:hAnsi="Arial" w:cs="Arial"/>
          <w:bCs/>
          <w:color w:val="000000" w:themeColor="text1"/>
          <w:sz w:val="24"/>
          <w:szCs w:val="24"/>
        </w:rPr>
        <w:t xml:space="preserve">monitoringu szczelności dna oraz układ detekcji cieczy w przestrzeni </w:t>
      </w:r>
      <w:proofErr w:type="spellStart"/>
      <w:r w:rsidRPr="00051C41">
        <w:rPr>
          <w:rFonts w:ascii="Arial" w:hAnsi="Arial" w:cs="Arial"/>
          <w:bCs/>
          <w:color w:val="000000" w:themeColor="text1"/>
          <w:sz w:val="24"/>
          <w:szCs w:val="24"/>
        </w:rPr>
        <w:t>międzypłaszczowej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051C41">
        <w:rPr>
          <w:rFonts w:ascii="Arial" w:hAnsi="Arial" w:cs="Arial"/>
          <w:bCs/>
          <w:color w:val="000000" w:themeColor="text1"/>
          <w:sz w:val="24"/>
          <w:szCs w:val="24"/>
        </w:rPr>
        <w:t>zbiornika.</w:t>
      </w:r>
    </w:p>
    <w:p w14:paraId="75AC6F27" w14:textId="2EC3984E" w:rsidR="00F74102" w:rsidRDefault="00F74102" w:rsidP="006A2CE8">
      <w:pPr>
        <w:spacing w:after="0" w:line="276" w:lineRule="auto"/>
        <w:ind w:firstLine="70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74102">
        <w:rPr>
          <w:rFonts w:ascii="Arial" w:hAnsi="Arial" w:cs="Arial"/>
          <w:bCs/>
          <w:color w:val="000000" w:themeColor="text1"/>
          <w:sz w:val="24"/>
          <w:szCs w:val="24"/>
        </w:rPr>
        <w:t>Wykonana zostanie także obwodowa sieć wodociągowa stanowiąca źródło wody do celów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F74102">
        <w:rPr>
          <w:rFonts w:ascii="Arial" w:hAnsi="Arial" w:cs="Arial"/>
          <w:bCs/>
          <w:color w:val="000000" w:themeColor="text1"/>
          <w:sz w:val="24"/>
          <w:szCs w:val="24"/>
        </w:rPr>
        <w:t>przeciwpożarowych, uzbrojona w hydranty zewnętrzne wodne. Projektowana sieć będzie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F74102">
        <w:rPr>
          <w:rFonts w:ascii="Arial" w:hAnsi="Arial" w:cs="Arial"/>
          <w:bCs/>
          <w:color w:val="000000" w:themeColor="text1"/>
          <w:sz w:val="24"/>
          <w:szCs w:val="24"/>
        </w:rPr>
        <w:t>zasilana z istniejącej pompowni przeciwpożarowej.</w:t>
      </w:r>
    </w:p>
    <w:p w14:paraId="2D1EB06F" w14:textId="77777777" w:rsidR="00F74102" w:rsidRPr="00F74102" w:rsidRDefault="00F74102" w:rsidP="006A2CE8">
      <w:pPr>
        <w:spacing w:after="0" w:line="276" w:lineRule="auto"/>
        <w:ind w:firstLine="70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74102">
        <w:rPr>
          <w:rFonts w:ascii="Arial" w:hAnsi="Arial" w:cs="Arial"/>
          <w:bCs/>
          <w:color w:val="000000" w:themeColor="text1"/>
          <w:sz w:val="24"/>
          <w:szCs w:val="24"/>
        </w:rPr>
        <w:t>Rozładunek oleju napędowego do projektowanych zbiorników prowadzony będzie na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F74102">
        <w:rPr>
          <w:rFonts w:ascii="Arial" w:hAnsi="Arial" w:cs="Arial"/>
          <w:bCs/>
          <w:color w:val="000000" w:themeColor="text1"/>
          <w:sz w:val="24"/>
          <w:szCs w:val="24"/>
        </w:rPr>
        <w:t xml:space="preserve">istniejącym stanowisku rozładunku cystern kolejowych, natomiast rozładunek </w:t>
      </w:r>
      <w:proofErr w:type="spellStart"/>
      <w:r w:rsidRPr="00F74102">
        <w:rPr>
          <w:rFonts w:ascii="Arial" w:hAnsi="Arial" w:cs="Arial"/>
          <w:bCs/>
          <w:color w:val="000000" w:themeColor="text1"/>
          <w:sz w:val="24"/>
          <w:szCs w:val="24"/>
        </w:rPr>
        <w:t>bioestru</w:t>
      </w:r>
      <w:proofErr w:type="spellEnd"/>
      <w:r w:rsidRPr="00F74102">
        <w:rPr>
          <w:rFonts w:ascii="Arial" w:hAnsi="Arial" w:cs="Arial"/>
          <w:bCs/>
          <w:color w:val="000000" w:themeColor="text1"/>
          <w:sz w:val="24"/>
          <w:szCs w:val="24"/>
        </w:rPr>
        <w:t xml:space="preserve"> do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F74102">
        <w:rPr>
          <w:rFonts w:ascii="Arial" w:hAnsi="Arial" w:cs="Arial"/>
          <w:bCs/>
          <w:color w:val="000000" w:themeColor="text1"/>
          <w:sz w:val="24"/>
          <w:szCs w:val="24"/>
        </w:rPr>
        <w:t>nowych zbiorników będzie odbywał się z nowoprojektowanego stanowiska dla cystern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F74102">
        <w:rPr>
          <w:rFonts w:ascii="Arial" w:hAnsi="Arial" w:cs="Arial"/>
          <w:bCs/>
          <w:color w:val="000000" w:themeColor="text1"/>
          <w:sz w:val="24"/>
          <w:szCs w:val="24"/>
        </w:rPr>
        <w:t xml:space="preserve">samochodowych oraz 5 nowych stanowisk rozładunku </w:t>
      </w:r>
      <w:proofErr w:type="spellStart"/>
      <w:r w:rsidRPr="00F74102">
        <w:rPr>
          <w:rFonts w:ascii="Arial" w:hAnsi="Arial" w:cs="Arial"/>
          <w:bCs/>
          <w:color w:val="000000" w:themeColor="text1"/>
          <w:sz w:val="24"/>
          <w:szCs w:val="24"/>
        </w:rPr>
        <w:t>bioestru</w:t>
      </w:r>
      <w:proofErr w:type="spellEnd"/>
      <w:r w:rsidRPr="00F74102">
        <w:rPr>
          <w:rFonts w:ascii="Arial" w:hAnsi="Arial" w:cs="Arial"/>
          <w:bCs/>
          <w:color w:val="000000" w:themeColor="text1"/>
          <w:sz w:val="24"/>
          <w:szCs w:val="24"/>
        </w:rPr>
        <w:t xml:space="preserve"> dla cystern kolejowych.</w:t>
      </w:r>
    </w:p>
    <w:p w14:paraId="1A86D516" w14:textId="43420665" w:rsidR="00F74102" w:rsidRDefault="00F74102" w:rsidP="006A2CE8">
      <w:pPr>
        <w:spacing w:after="0" w:line="276" w:lineRule="auto"/>
        <w:ind w:firstLine="70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74102">
        <w:rPr>
          <w:rFonts w:ascii="Arial" w:hAnsi="Arial" w:cs="Arial"/>
          <w:bCs/>
          <w:color w:val="000000" w:themeColor="text1"/>
          <w:sz w:val="24"/>
          <w:szCs w:val="24"/>
        </w:rPr>
        <w:t>Nowe stanowiska rozładunku zostaną zorganizowane na szczelnych betonowych tacach, na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F74102">
        <w:rPr>
          <w:rFonts w:ascii="Arial" w:hAnsi="Arial" w:cs="Arial"/>
          <w:bCs/>
          <w:color w:val="000000" w:themeColor="text1"/>
          <w:sz w:val="24"/>
          <w:szCs w:val="24"/>
        </w:rPr>
        <w:t>których zostaną zlokalizowane urządzenia rozładunkowe (pompy, kolektory itp.).</w:t>
      </w:r>
    </w:p>
    <w:p w14:paraId="20691291" w14:textId="348CC248" w:rsidR="00F74102" w:rsidRDefault="00F74102" w:rsidP="006A2CE8">
      <w:pPr>
        <w:spacing w:after="0" w:line="276" w:lineRule="auto"/>
        <w:ind w:firstLine="70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74102">
        <w:rPr>
          <w:rFonts w:ascii="Arial" w:hAnsi="Arial" w:cs="Arial"/>
          <w:bCs/>
          <w:color w:val="000000" w:themeColor="text1"/>
          <w:sz w:val="24"/>
          <w:szCs w:val="24"/>
        </w:rPr>
        <w:t xml:space="preserve">Projektowane zbiorniki zostaną połączone między sobą oraz włączone </w:t>
      </w:r>
      <w:r w:rsidR="005C43F8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F74102">
        <w:rPr>
          <w:rFonts w:ascii="Arial" w:hAnsi="Arial" w:cs="Arial"/>
          <w:bCs/>
          <w:color w:val="000000" w:themeColor="text1"/>
          <w:sz w:val="24"/>
          <w:szCs w:val="24"/>
        </w:rPr>
        <w:t>w istniejący układ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F74102">
        <w:rPr>
          <w:rFonts w:ascii="Arial" w:hAnsi="Arial" w:cs="Arial"/>
          <w:bCs/>
          <w:color w:val="000000" w:themeColor="text1"/>
          <w:sz w:val="24"/>
          <w:szCs w:val="24"/>
        </w:rPr>
        <w:t>technologiczny nowymi odcinkami rurociągów technologicznych.</w:t>
      </w:r>
    </w:p>
    <w:p w14:paraId="33CAB163" w14:textId="386FD3A6" w:rsidR="00F74102" w:rsidRDefault="00F47913" w:rsidP="006A2CE8">
      <w:pPr>
        <w:spacing w:after="0" w:line="276" w:lineRule="auto"/>
        <w:ind w:firstLine="70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W najniższym punkcie każdego ze zbiorników znajdować się będzie studzienka odwadniająca, w której zbierała się będzie woda. Odwadnianie dna zbiorników będzie się odbywać ręcznie, po stwierdzeniu nagromadzenia się wody w studzience odwadniającej, poprzez otwarcie zasuwy na linii odwodnienia. Każdy ze zbiorników wyposażony będzie w ścianę osłonową usytuowaną wokół zbiornika. Ściana osłonowa ma na celu zabezpieczenie otoczenia zbiornika prze</w:t>
      </w:r>
      <w:r w:rsidR="00397022">
        <w:rPr>
          <w:rFonts w:ascii="Arial" w:hAnsi="Arial" w:cs="Arial"/>
          <w:bCs/>
          <w:color w:val="000000" w:themeColor="text1"/>
          <w:sz w:val="24"/>
          <w:szCs w:val="24"/>
        </w:rPr>
        <w:t>d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rozlaniem się produktu </w:t>
      </w:r>
      <w:r w:rsidR="005C43F8">
        <w:rPr>
          <w:rFonts w:ascii="Arial" w:hAnsi="Arial" w:cs="Arial"/>
          <w:bCs/>
          <w:color w:val="000000" w:themeColor="text1"/>
          <w:sz w:val="24"/>
          <w:szCs w:val="24"/>
        </w:rPr>
        <w:br/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w przypadku awarii zbiornika. Obecność cieczy w przestrzeni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</w:rPr>
        <w:t>międzypłaszczowej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będzie wykrywana wibracyjnym sygnalizatorem</w:t>
      </w:r>
      <w:r w:rsidR="006F4CA1">
        <w:rPr>
          <w:rFonts w:ascii="Arial" w:hAnsi="Arial" w:cs="Arial"/>
          <w:bCs/>
          <w:color w:val="000000" w:themeColor="text1"/>
          <w:sz w:val="24"/>
          <w:szCs w:val="24"/>
        </w:rPr>
        <w:t xml:space="preserve"> poziomu (czujnik obecności cieczy), którego sygnał będzie wprowadzany do systemu sterowania. W trakcie normalnej eksploatacji odwadnianie przestrzeni </w:t>
      </w:r>
      <w:proofErr w:type="spellStart"/>
      <w:r w:rsidR="006F4CA1">
        <w:rPr>
          <w:rFonts w:ascii="Arial" w:hAnsi="Arial" w:cs="Arial"/>
          <w:bCs/>
          <w:color w:val="000000" w:themeColor="text1"/>
          <w:sz w:val="24"/>
          <w:szCs w:val="24"/>
        </w:rPr>
        <w:t>międzypłaszczowej</w:t>
      </w:r>
      <w:proofErr w:type="spellEnd"/>
      <w:r w:rsidR="006F4CA1">
        <w:rPr>
          <w:rFonts w:ascii="Arial" w:hAnsi="Arial" w:cs="Arial"/>
          <w:bCs/>
          <w:color w:val="000000" w:themeColor="text1"/>
          <w:sz w:val="24"/>
          <w:szCs w:val="24"/>
        </w:rPr>
        <w:t xml:space="preserve"> odbywać się będzie ręcznie po stwierdzeniu nagromadzenia się w przestrzeni </w:t>
      </w:r>
      <w:proofErr w:type="spellStart"/>
      <w:r w:rsidR="006F4CA1">
        <w:rPr>
          <w:rFonts w:ascii="Arial" w:hAnsi="Arial" w:cs="Arial"/>
          <w:bCs/>
          <w:color w:val="000000" w:themeColor="text1"/>
          <w:sz w:val="24"/>
          <w:szCs w:val="24"/>
        </w:rPr>
        <w:t>międzypłaszczowej</w:t>
      </w:r>
      <w:proofErr w:type="spellEnd"/>
      <w:r w:rsidR="006F4CA1">
        <w:rPr>
          <w:rFonts w:ascii="Arial" w:hAnsi="Arial" w:cs="Arial"/>
          <w:bCs/>
          <w:color w:val="000000" w:themeColor="text1"/>
          <w:sz w:val="24"/>
          <w:szCs w:val="24"/>
        </w:rPr>
        <w:t xml:space="preserve"> wody z opadów atmosferycznych. </w:t>
      </w:r>
    </w:p>
    <w:p w14:paraId="4AC7713A" w14:textId="182B747A" w:rsidR="006F4CA1" w:rsidRDefault="006F4CA1" w:rsidP="006A2CE8">
      <w:pPr>
        <w:spacing w:after="0" w:line="276" w:lineRule="auto"/>
        <w:ind w:firstLine="70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Zbiorniki będą posiadać system monitoringu szczelności podw</w:t>
      </w:r>
      <w:r w:rsidR="002B4720">
        <w:rPr>
          <w:rFonts w:ascii="Arial" w:hAnsi="Arial" w:cs="Arial"/>
          <w:bCs/>
          <w:color w:val="000000" w:themeColor="text1"/>
          <w:sz w:val="24"/>
          <w:szCs w:val="24"/>
        </w:rPr>
        <w:t>ó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jnego dna stalowego. Zabezpieczenie </w:t>
      </w:r>
      <w:r w:rsidR="002B4720">
        <w:rPr>
          <w:rFonts w:ascii="Arial" w:hAnsi="Arial" w:cs="Arial"/>
          <w:bCs/>
          <w:color w:val="000000" w:themeColor="text1"/>
          <w:sz w:val="24"/>
          <w:szCs w:val="24"/>
        </w:rPr>
        <w:t>polegać będzie na tym, ż</w:t>
      </w:r>
      <w:r w:rsidR="0037783E">
        <w:rPr>
          <w:rFonts w:ascii="Arial" w:hAnsi="Arial" w:cs="Arial"/>
          <w:bCs/>
          <w:color w:val="000000" w:themeColor="text1"/>
          <w:sz w:val="24"/>
          <w:szCs w:val="24"/>
        </w:rPr>
        <w:t>e</w:t>
      </w:r>
      <w:r w:rsidR="002B4720">
        <w:rPr>
          <w:rFonts w:ascii="Arial" w:hAnsi="Arial" w:cs="Arial"/>
          <w:bCs/>
          <w:color w:val="000000" w:themeColor="text1"/>
          <w:sz w:val="24"/>
          <w:szCs w:val="24"/>
        </w:rPr>
        <w:t xml:space="preserve"> pomiędzy dnem zewnętrznym </w:t>
      </w:r>
      <w:r w:rsidR="005C43F8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="002B4720">
        <w:rPr>
          <w:rFonts w:ascii="Arial" w:hAnsi="Arial" w:cs="Arial"/>
          <w:bCs/>
          <w:color w:val="000000" w:themeColor="text1"/>
          <w:sz w:val="24"/>
          <w:szCs w:val="24"/>
        </w:rPr>
        <w:t>i wewnętrznym ułożona będzie siatka pleciona ślimakowa, która utworzy prze</w:t>
      </w:r>
      <w:r w:rsidR="0047069F"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r w:rsidR="002B4720">
        <w:rPr>
          <w:rFonts w:ascii="Arial" w:hAnsi="Arial" w:cs="Arial"/>
          <w:bCs/>
          <w:color w:val="000000" w:themeColor="text1"/>
          <w:sz w:val="24"/>
          <w:szCs w:val="24"/>
        </w:rPr>
        <w:t xml:space="preserve">trzeń </w:t>
      </w:r>
      <w:proofErr w:type="spellStart"/>
      <w:r w:rsidR="002B4720">
        <w:rPr>
          <w:rFonts w:ascii="Arial" w:hAnsi="Arial" w:cs="Arial"/>
          <w:bCs/>
          <w:color w:val="000000" w:themeColor="text1"/>
          <w:sz w:val="24"/>
          <w:szCs w:val="24"/>
        </w:rPr>
        <w:t>międzydenną</w:t>
      </w:r>
      <w:proofErr w:type="spellEnd"/>
      <w:r w:rsidR="002B4720">
        <w:rPr>
          <w:rFonts w:ascii="Arial" w:hAnsi="Arial" w:cs="Arial"/>
          <w:bCs/>
          <w:color w:val="000000" w:themeColor="text1"/>
          <w:sz w:val="24"/>
          <w:szCs w:val="24"/>
        </w:rPr>
        <w:t xml:space="preserve"> służącą do monitorowania szczelności obydwu den zbiornika. Zastosowane będą czujniki optoelektroniczne dla wykrywania ewentualnych wycieków. Czujniki te będą rozróżniać rodzaj cieczy (woda, węglowodory) znajdującej się w przestrzeni </w:t>
      </w:r>
      <w:proofErr w:type="spellStart"/>
      <w:r w:rsidR="002B4720">
        <w:rPr>
          <w:rFonts w:ascii="Arial" w:hAnsi="Arial" w:cs="Arial"/>
          <w:bCs/>
          <w:color w:val="000000" w:themeColor="text1"/>
          <w:sz w:val="24"/>
          <w:szCs w:val="24"/>
        </w:rPr>
        <w:t>międzydennej</w:t>
      </w:r>
      <w:proofErr w:type="spellEnd"/>
      <w:r w:rsidR="002B4720">
        <w:rPr>
          <w:rFonts w:ascii="Arial" w:hAnsi="Arial" w:cs="Arial"/>
          <w:bCs/>
          <w:color w:val="000000" w:themeColor="text1"/>
          <w:sz w:val="24"/>
          <w:szCs w:val="24"/>
        </w:rPr>
        <w:t xml:space="preserve"> zbiornika. </w:t>
      </w:r>
      <w:r w:rsidR="00333CD4">
        <w:rPr>
          <w:rFonts w:ascii="Arial" w:hAnsi="Arial" w:cs="Arial"/>
          <w:bCs/>
          <w:color w:val="000000" w:themeColor="text1"/>
          <w:sz w:val="24"/>
          <w:szCs w:val="24"/>
        </w:rPr>
        <w:t xml:space="preserve">W przypadku wykrycia wycieku w systemie zostanie wygenerowany odpowiedni alarm. </w:t>
      </w:r>
    </w:p>
    <w:p w14:paraId="78B3470F" w14:textId="77777777" w:rsidR="00D75CD1" w:rsidRDefault="00333CD4" w:rsidP="006A2CE8">
      <w:pPr>
        <w:spacing w:after="0" w:line="276" w:lineRule="auto"/>
        <w:ind w:firstLine="70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Do rozliczeniowego pomiaru poziomu w zbiorniku zastosowany będzie system pomiarowy. System pomiarowy będzie umożliwia</w:t>
      </w:r>
      <w:r w:rsidR="006A4198">
        <w:rPr>
          <w:rFonts w:ascii="Arial" w:hAnsi="Arial" w:cs="Arial"/>
          <w:bCs/>
          <w:color w:val="000000" w:themeColor="text1"/>
          <w:sz w:val="24"/>
          <w:szCs w:val="24"/>
        </w:rPr>
        <w:t>ł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pomiar</w:t>
      </w:r>
      <w:r w:rsidR="006A4198">
        <w:rPr>
          <w:rFonts w:ascii="Arial" w:hAnsi="Arial" w:cs="Arial"/>
          <w:bCs/>
          <w:color w:val="000000" w:themeColor="text1"/>
          <w:sz w:val="24"/>
          <w:szCs w:val="24"/>
        </w:rPr>
        <w:t xml:space="preserve"> pojemności, poziomu, temperatury, gęstości produktu. Ponadto na każdym ze zbiorników zabudowany będzie sygnalizator maksymalnego poziomu cieczy oraz minimalnego poziomu cieczy. Sygnał wysokiego poziomu będzie bezpośrednio sterować zamknięciem zasuw </w:t>
      </w:r>
      <w:proofErr w:type="spellStart"/>
      <w:r w:rsidR="006A4198">
        <w:rPr>
          <w:rFonts w:ascii="Arial" w:hAnsi="Arial" w:cs="Arial"/>
          <w:bCs/>
          <w:color w:val="000000" w:themeColor="text1"/>
          <w:sz w:val="24"/>
          <w:szCs w:val="24"/>
        </w:rPr>
        <w:t>przyzbiornikowych</w:t>
      </w:r>
      <w:proofErr w:type="spellEnd"/>
      <w:r w:rsidR="006A4198">
        <w:rPr>
          <w:rFonts w:ascii="Arial" w:hAnsi="Arial" w:cs="Arial"/>
          <w:bCs/>
          <w:color w:val="000000" w:themeColor="text1"/>
          <w:sz w:val="24"/>
          <w:szCs w:val="24"/>
        </w:rPr>
        <w:t xml:space="preserve"> na rurociągach tłocznych i manipulacyjnych jako zabezp</w:t>
      </w:r>
      <w:r w:rsidR="00D75CD1">
        <w:rPr>
          <w:rFonts w:ascii="Arial" w:hAnsi="Arial" w:cs="Arial"/>
          <w:bCs/>
          <w:color w:val="000000" w:themeColor="text1"/>
          <w:sz w:val="24"/>
          <w:szCs w:val="24"/>
        </w:rPr>
        <w:t>i</w:t>
      </w:r>
      <w:r w:rsidR="006A4198">
        <w:rPr>
          <w:rFonts w:ascii="Arial" w:hAnsi="Arial" w:cs="Arial"/>
          <w:bCs/>
          <w:color w:val="000000" w:themeColor="text1"/>
          <w:sz w:val="24"/>
          <w:szCs w:val="24"/>
        </w:rPr>
        <w:t xml:space="preserve">eczenie przed </w:t>
      </w:r>
      <w:r w:rsidR="00D75CD1">
        <w:rPr>
          <w:rFonts w:ascii="Arial" w:hAnsi="Arial" w:cs="Arial"/>
          <w:bCs/>
          <w:color w:val="000000" w:themeColor="text1"/>
          <w:sz w:val="24"/>
          <w:szCs w:val="24"/>
        </w:rPr>
        <w:t>przepełnieniem zbiornika.</w:t>
      </w:r>
    </w:p>
    <w:p w14:paraId="2AEDD8F5" w14:textId="35174D97" w:rsidR="00333CD4" w:rsidRDefault="00D75CD1" w:rsidP="006A2CE8">
      <w:pPr>
        <w:spacing w:after="0" w:line="276" w:lineRule="auto"/>
        <w:ind w:firstLine="70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Nowe zbiorniki oleju napędowego napełniane będą podczas rozładunku oleju napędowego na istniejącym ter</w:t>
      </w:r>
      <w:r w:rsidR="00397022">
        <w:rPr>
          <w:rFonts w:ascii="Arial" w:hAnsi="Arial" w:cs="Arial"/>
          <w:bCs/>
          <w:color w:val="000000" w:themeColor="text1"/>
          <w:sz w:val="24"/>
          <w:szCs w:val="24"/>
        </w:rPr>
        <w:t>e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nie Terminala Paliw na stanowisku rozładunkowym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 xml:space="preserve">cystern kolejowych. W tym celu planuje się możliwie maksymalne wykorzystanie istniejących obiektów frontów rozładunkowych. Z uwagi na stosunkowo odległą lokalizację nowych zbiorników od istniejącego kolejowego stanowiska rozładunku planuje się wymianę istniejących pomp rozładunkowych </w:t>
      </w:r>
      <w:r w:rsidR="00910EA4">
        <w:rPr>
          <w:rFonts w:ascii="Arial" w:hAnsi="Arial" w:cs="Arial"/>
          <w:bCs/>
          <w:color w:val="000000" w:themeColor="text1"/>
          <w:sz w:val="24"/>
          <w:szCs w:val="24"/>
        </w:rPr>
        <w:t xml:space="preserve">w istniejącej pompowni </w:t>
      </w:r>
      <w:r w:rsidR="005C43F8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="00910EA4">
        <w:rPr>
          <w:rFonts w:ascii="Arial" w:hAnsi="Arial" w:cs="Arial"/>
          <w:bCs/>
          <w:color w:val="000000" w:themeColor="text1"/>
          <w:sz w:val="24"/>
          <w:szCs w:val="24"/>
        </w:rPr>
        <w:t>na pompy o większej wydajności (zmiana wydajności rozładunku z 150 do 200 m</w:t>
      </w:r>
      <w:r w:rsidR="00910EA4" w:rsidRPr="00910EA4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3</w:t>
      </w:r>
      <w:r w:rsidR="00910EA4">
        <w:rPr>
          <w:rFonts w:ascii="Arial" w:hAnsi="Arial" w:cs="Arial"/>
          <w:bCs/>
          <w:color w:val="000000" w:themeColor="text1"/>
          <w:sz w:val="24"/>
          <w:szCs w:val="24"/>
        </w:rPr>
        <w:t>/h).</w:t>
      </w:r>
    </w:p>
    <w:p w14:paraId="15A91C1E" w14:textId="238DA97F" w:rsidR="00910EA4" w:rsidRDefault="00910EA4" w:rsidP="006A2CE8">
      <w:pPr>
        <w:spacing w:after="0" w:line="276" w:lineRule="auto"/>
        <w:ind w:firstLine="70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Rozładunek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</w:rPr>
        <w:t>bioestru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do nowych zbiorników będzie odbywał się </w:t>
      </w:r>
      <w:r w:rsidR="005C43F8">
        <w:rPr>
          <w:rFonts w:ascii="Arial" w:hAnsi="Arial" w:cs="Arial"/>
          <w:bCs/>
          <w:color w:val="000000" w:themeColor="text1"/>
          <w:sz w:val="24"/>
          <w:szCs w:val="24"/>
        </w:rPr>
        <w:br/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z nowoprojektowanego pojedynczego stanowiska rozładunku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</w:rPr>
        <w:t>bioestru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dla cystern samochodowych oraz pięciu nowych stanowisk rozładunku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</w:rPr>
        <w:t>bio</w:t>
      </w:r>
      <w:r w:rsidR="00285B2A">
        <w:rPr>
          <w:rFonts w:ascii="Arial" w:hAnsi="Arial" w:cs="Arial"/>
          <w:bCs/>
          <w:color w:val="000000" w:themeColor="text1"/>
          <w:sz w:val="24"/>
          <w:szCs w:val="24"/>
        </w:rPr>
        <w:t>estru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dla cystern kolejowych. </w:t>
      </w:r>
      <w:r w:rsidR="00ED6567">
        <w:rPr>
          <w:rFonts w:ascii="Arial" w:hAnsi="Arial" w:cs="Arial"/>
          <w:bCs/>
          <w:color w:val="000000" w:themeColor="text1"/>
          <w:sz w:val="24"/>
          <w:szCs w:val="24"/>
        </w:rPr>
        <w:t xml:space="preserve">W obydwu przypadkach stanowiska te zorganizowane zostaną </w:t>
      </w:r>
      <w:r w:rsidR="005C43F8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="00ED6567">
        <w:rPr>
          <w:rFonts w:ascii="Arial" w:hAnsi="Arial" w:cs="Arial"/>
          <w:bCs/>
          <w:color w:val="000000" w:themeColor="text1"/>
          <w:sz w:val="24"/>
          <w:szCs w:val="24"/>
        </w:rPr>
        <w:t xml:space="preserve">na szczelnych, betonowych tacach na których zlokalizowane zostaną technologiczne urządzenia rozładunkowe (pompy </w:t>
      </w:r>
      <w:r w:rsidR="00285B2A">
        <w:rPr>
          <w:rFonts w:ascii="Arial" w:hAnsi="Arial" w:cs="Arial"/>
          <w:bCs/>
          <w:color w:val="000000" w:themeColor="text1"/>
          <w:sz w:val="24"/>
          <w:szCs w:val="24"/>
        </w:rPr>
        <w:t xml:space="preserve">rozładunkowe, kolektory rozładunkowe niezbędne orurowanie itp.). Rozładunek </w:t>
      </w:r>
      <w:proofErr w:type="spellStart"/>
      <w:r w:rsidR="00285B2A">
        <w:rPr>
          <w:rFonts w:ascii="Arial" w:hAnsi="Arial" w:cs="Arial"/>
          <w:bCs/>
          <w:color w:val="000000" w:themeColor="text1"/>
          <w:sz w:val="24"/>
          <w:szCs w:val="24"/>
        </w:rPr>
        <w:t>bioestru</w:t>
      </w:r>
      <w:proofErr w:type="spellEnd"/>
      <w:r w:rsidR="00285B2A">
        <w:rPr>
          <w:rFonts w:ascii="Arial" w:hAnsi="Arial" w:cs="Arial"/>
          <w:bCs/>
          <w:color w:val="000000" w:themeColor="text1"/>
          <w:sz w:val="24"/>
          <w:szCs w:val="24"/>
        </w:rPr>
        <w:t xml:space="preserve"> odbywał się będzie nowymi pompami </w:t>
      </w:r>
      <w:r w:rsidR="005C43F8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="00285B2A">
        <w:rPr>
          <w:rFonts w:ascii="Arial" w:hAnsi="Arial" w:cs="Arial"/>
          <w:bCs/>
          <w:color w:val="000000" w:themeColor="text1"/>
          <w:sz w:val="24"/>
          <w:szCs w:val="24"/>
        </w:rPr>
        <w:t>o wydajności 150 m</w:t>
      </w:r>
      <w:r w:rsidR="00285B2A" w:rsidRPr="00285B2A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3</w:t>
      </w:r>
      <w:r w:rsidR="00285B2A">
        <w:rPr>
          <w:rFonts w:ascii="Arial" w:hAnsi="Arial" w:cs="Arial"/>
          <w:bCs/>
          <w:color w:val="000000" w:themeColor="text1"/>
          <w:sz w:val="24"/>
          <w:szCs w:val="24"/>
        </w:rPr>
        <w:t>/h.</w:t>
      </w:r>
    </w:p>
    <w:p w14:paraId="5F9D247D" w14:textId="0CAC276F" w:rsidR="00285B2A" w:rsidRDefault="00285B2A" w:rsidP="006A2CE8">
      <w:pPr>
        <w:spacing w:after="0" w:line="276" w:lineRule="auto"/>
        <w:ind w:firstLine="70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Powierzchnia pod frontem rozładunku autocystern wykonana będzie w formie żelbetowej szczelnej tacy ukształtowanej ze spadkami do studzienek kanalizacyjnych. Wszelkie dylatacje i połączenia uszczelnione będą masą dylatacyjną odporną </w:t>
      </w:r>
      <w:r w:rsidR="005C43F8">
        <w:rPr>
          <w:rFonts w:ascii="Arial" w:hAnsi="Arial" w:cs="Arial"/>
          <w:bCs/>
          <w:color w:val="000000" w:themeColor="text1"/>
          <w:sz w:val="24"/>
          <w:szCs w:val="24"/>
        </w:rPr>
        <w:br/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na węglowodory. Stanowiska dla rozładunku cystern kolejowych będą uszczelnione dedykowanym systemem hermetyzacji torowisk i miejsc przeładunku substancji niebezpiecznych. System składa się ze szczelnych chemicznych płyt epoksydowych wzmacnianych włóknem szklanym ułożonych ze spadkami do studzienek kanalizacyjnych. Płyty zostaną ułożone na podbudowie piaskowo-cementowej. </w:t>
      </w:r>
    </w:p>
    <w:p w14:paraId="6813FA99" w14:textId="37D62E5B" w:rsidR="00B242DA" w:rsidRDefault="00B242DA" w:rsidP="006A2CE8">
      <w:pPr>
        <w:spacing w:after="0" w:line="276" w:lineRule="auto"/>
        <w:ind w:firstLine="70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Z terenu projektowanego frontu rozładunku cystern samochodowych, wody op</w:t>
      </w:r>
      <w:r w:rsidR="00DD1223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dowe będą odprowadzane poprzez projektowaną studzienkę ściekową żelbetową z zamknięciem hydraulicznym i osadnikiem do istniejącej studni na sieci zakładowej </w:t>
      </w:r>
      <w:r w:rsidR="00DD1223">
        <w:rPr>
          <w:rFonts w:ascii="Arial" w:hAnsi="Arial" w:cs="Arial"/>
          <w:bCs/>
          <w:color w:val="000000" w:themeColor="text1"/>
          <w:sz w:val="24"/>
          <w:szCs w:val="24"/>
        </w:rPr>
        <w:t xml:space="preserve">kanalizacji ogólnospławnej. Sposób odwodnienia terenu kolejowego frontu </w:t>
      </w:r>
      <w:r w:rsidR="00DF009C">
        <w:rPr>
          <w:rFonts w:ascii="Arial" w:hAnsi="Arial" w:cs="Arial"/>
          <w:bCs/>
          <w:color w:val="000000" w:themeColor="text1"/>
          <w:sz w:val="24"/>
          <w:szCs w:val="24"/>
        </w:rPr>
        <w:t>rozładunkowego</w:t>
      </w:r>
      <w:r w:rsidR="00DD122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="00DD1223">
        <w:rPr>
          <w:rFonts w:ascii="Arial" w:hAnsi="Arial" w:cs="Arial"/>
          <w:bCs/>
          <w:color w:val="000000" w:themeColor="text1"/>
          <w:sz w:val="24"/>
          <w:szCs w:val="24"/>
        </w:rPr>
        <w:t>bioestru</w:t>
      </w:r>
      <w:proofErr w:type="spellEnd"/>
      <w:r w:rsidR="00DD1223">
        <w:rPr>
          <w:rFonts w:ascii="Arial" w:hAnsi="Arial" w:cs="Arial"/>
          <w:bCs/>
          <w:color w:val="000000" w:themeColor="text1"/>
          <w:sz w:val="24"/>
          <w:szCs w:val="24"/>
        </w:rPr>
        <w:t xml:space="preserve"> nie ulegnie zmianie w stosunku do stanu istniejącego. Wody opadowe będą odprowadzane do istniejących wpustów ściekowych, a następnie istniejącymi ciągami zakładowej kanalizacji ogólnospławnej.</w:t>
      </w:r>
    </w:p>
    <w:p w14:paraId="4AB5CEBD" w14:textId="7638B531" w:rsidR="00C37CFF" w:rsidRDefault="00AB7293" w:rsidP="006A2CE8">
      <w:pPr>
        <w:spacing w:after="0" w:line="276" w:lineRule="auto"/>
        <w:ind w:firstLine="70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Nowe pompownie technologiczne oraz kolejowy i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</w:rPr>
        <w:t>autocysternowy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front rozładunku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</w:rPr>
        <w:t>bioestru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wykonane zostaną na szczelnych betonowych tacach. Odwodnienie wszystkich </w:t>
      </w:r>
      <w:r w:rsidR="00C37CFF">
        <w:rPr>
          <w:rFonts w:ascii="Arial" w:hAnsi="Arial" w:cs="Arial"/>
          <w:bCs/>
          <w:color w:val="000000" w:themeColor="text1"/>
          <w:sz w:val="24"/>
          <w:szCs w:val="24"/>
        </w:rPr>
        <w:t xml:space="preserve">nowoprojektowanych obiektów magazynowych (zbiorniki) </w:t>
      </w:r>
      <w:r w:rsidR="005C43F8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="00C37CFF">
        <w:rPr>
          <w:rFonts w:ascii="Arial" w:hAnsi="Arial" w:cs="Arial"/>
          <w:bCs/>
          <w:color w:val="000000" w:themeColor="text1"/>
          <w:sz w:val="24"/>
          <w:szCs w:val="24"/>
        </w:rPr>
        <w:t xml:space="preserve">i przeładunkowych (pompownie) będzie zrealizowane poprzez nową, szczelną sieć kanalizacji z włączeniem do istniejącej sieci kanalizacji ogólnospławnej </w:t>
      </w:r>
      <w:r w:rsidR="005C43F8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="00C37CFF">
        <w:rPr>
          <w:rFonts w:ascii="Arial" w:hAnsi="Arial" w:cs="Arial"/>
          <w:bCs/>
          <w:color w:val="000000" w:themeColor="text1"/>
          <w:sz w:val="24"/>
          <w:szCs w:val="24"/>
        </w:rPr>
        <w:t xml:space="preserve">oraz odprowadzeniem wód do Zakładowej Oczyszczalni Ścieków. </w:t>
      </w:r>
    </w:p>
    <w:p w14:paraId="216456AC" w14:textId="788C091D" w:rsidR="0071210B" w:rsidRDefault="00C37CFF" w:rsidP="006A2CE8">
      <w:pPr>
        <w:spacing w:after="0" w:line="276" w:lineRule="auto"/>
        <w:ind w:firstLine="70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bookmarkStart w:id="16" w:name="_Hlk219115072"/>
      <w:r w:rsidR="00420095">
        <w:rPr>
          <w:rFonts w:ascii="Arial" w:hAnsi="Arial" w:cs="Arial"/>
          <w:bCs/>
          <w:color w:val="000000" w:themeColor="text1"/>
          <w:sz w:val="24"/>
          <w:szCs w:val="24"/>
        </w:rPr>
        <w:t xml:space="preserve">Wszystkie nowoprojektowane obiekty, które planowane są do realizacji </w:t>
      </w:r>
      <w:r w:rsidR="005C43F8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="00420095">
        <w:rPr>
          <w:rFonts w:ascii="Arial" w:hAnsi="Arial" w:cs="Arial"/>
          <w:bCs/>
          <w:color w:val="000000" w:themeColor="text1"/>
          <w:sz w:val="24"/>
          <w:szCs w:val="24"/>
        </w:rPr>
        <w:t xml:space="preserve">w zakresie niniejszego przedsięwzięcia zlokalizowane zostaną w tej części Terminala Paliw (południowo-zachodnia część byłej Rafinerii), z której wody opadowe kierowane są siecią kanalizacji ogólnospławnej do Zakładowej Oczyszczalni Ścieków firmy </w:t>
      </w:r>
      <w:proofErr w:type="spellStart"/>
      <w:r w:rsidR="00420095">
        <w:rPr>
          <w:rFonts w:ascii="Arial" w:hAnsi="Arial" w:cs="Arial"/>
          <w:bCs/>
          <w:color w:val="000000" w:themeColor="text1"/>
          <w:sz w:val="24"/>
          <w:szCs w:val="24"/>
        </w:rPr>
        <w:t>RCEkoenergia</w:t>
      </w:r>
      <w:proofErr w:type="spellEnd"/>
      <w:r w:rsidR="00420095">
        <w:rPr>
          <w:rFonts w:ascii="Arial" w:hAnsi="Arial" w:cs="Arial"/>
          <w:bCs/>
          <w:color w:val="000000" w:themeColor="text1"/>
          <w:sz w:val="24"/>
          <w:szCs w:val="24"/>
        </w:rPr>
        <w:t>. Wszystkie wody opadowe, wody z odwodnienia zbiorników oraz ścieki sanitarne z kontenera zaplecza socjalnego z</w:t>
      </w:r>
      <w:r w:rsidR="00116142">
        <w:rPr>
          <w:rFonts w:ascii="Arial" w:hAnsi="Arial" w:cs="Arial"/>
          <w:bCs/>
          <w:color w:val="000000" w:themeColor="text1"/>
          <w:sz w:val="24"/>
          <w:szCs w:val="24"/>
        </w:rPr>
        <w:t xml:space="preserve">e zrealizowanej nowej sieci kanalizacji ogólnospławnej włączone zostaną w istniejący układ sieci kanalizacji ogólnospławnej z odprowadzeniem do Oczyszczalni Ścieków firmy </w:t>
      </w:r>
      <w:proofErr w:type="spellStart"/>
      <w:r w:rsidR="00116142">
        <w:rPr>
          <w:rFonts w:ascii="Arial" w:hAnsi="Arial" w:cs="Arial"/>
          <w:bCs/>
          <w:color w:val="000000" w:themeColor="text1"/>
          <w:sz w:val="24"/>
          <w:szCs w:val="24"/>
        </w:rPr>
        <w:t>RCEkoenergia</w:t>
      </w:r>
      <w:proofErr w:type="spellEnd"/>
      <w:r w:rsidR="00116142">
        <w:rPr>
          <w:rFonts w:ascii="Arial" w:hAnsi="Arial" w:cs="Arial"/>
          <w:bCs/>
          <w:color w:val="000000" w:themeColor="text1"/>
          <w:sz w:val="24"/>
          <w:szCs w:val="24"/>
        </w:rPr>
        <w:t xml:space="preserve"> z którą Terminal Paliw UNIMOT Terminale Sp. z o.o. posiada umowę na dostarczanie wody i odbiór ścieków.  </w:t>
      </w:r>
    </w:p>
    <w:p w14:paraId="6B850F6B" w14:textId="0E31CC93" w:rsidR="00DD1223" w:rsidRDefault="0071210B" w:rsidP="006A2CE8">
      <w:pPr>
        <w:spacing w:after="0" w:line="276" w:lineRule="auto"/>
        <w:ind w:firstLine="70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W związku z nową inwestycją budowy 9 nowych zbiorników, ilość odprowadzanych wód opadowych ulegnie zmianie i wzrośnie o:</w:t>
      </w:r>
    </w:p>
    <w:p w14:paraId="3AAA4C95" w14:textId="097186D7" w:rsidR="0071210B" w:rsidRDefault="0071210B" w:rsidP="006A2CE8">
      <w:pPr>
        <w:pStyle w:val="Akapitzlist"/>
        <w:numPr>
          <w:ilvl w:val="0"/>
          <w:numId w:val="48"/>
        </w:numPr>
        <w:spacing w:after="0" w:line="276" w:lineRule="auto"/>
        <w:ind w:left="882" w:hanging="42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0,23 m</w:t>
      </w:r>
      <w:r w:rsidRPr="00FF0C57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3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/s</w:t>
      </w:r>
    </w:p>
    <w:p w14:paraId="58138A0F" w14:textId="5BF230C4" w:rsidR="00FF0C57" w:rsidRDefault="00FF0C57" w:rsidP="006A2CE8">
      <w:pPr>
        <w:pStyle w:val="Akapitzlist"/>
        <w:numPr>
          <w:ilvl w:val="0"/>
          <w:numId w:val="48"/>
        </w:numPr>
        <w:spacing w:after="0" w:line="276" w:lineRule="auto"/>
        <w:ind w:left="882" w:hanging="42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12625,20 m</w:t>
      </w:r>
      <w:r w:rsidRPr="00FF0C57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3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/rok.</w:t>
      </w:r>
    </w:p>
    <w:p w14:paraId="113885B5" w14:textId="096D2A9F" w:rsidR="00FF0C57" w:rsidRDefault="00FF0C57" w:rsidP="006A2CE8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17" w:name="_Hlk219115174"/>
      <w:bookmarkEnd w:id="16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Wartość ta jest sumą wód opadowych dla zbiorników oraz z projektowanej drogi ppoż. </w:t>
      </w:r>
      <w:r w:rsidR="005C43F8">
        <w:rPr>
          <w:rFonts w:ascii="Arial" w:hAnsi="Arial" w:cs="Arial"/>
          <w:bCs/>
          <w:color w:val="000000" w:themeColor="text1"/>
          <w:sz w:val="24"/>
          <w:szCs w:val="24"/>
        </w:rPr>
        <w:t>i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dojazdów do zbiorników, a także wody opadowe z dachu pompowni technologicznych i kontenerów rozdzielni elektrycznej i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</w:rPr>
        <w:t>AKPiA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60609C">
        <w:rPr>
          <w:rFonts w:ascii="Arial" w:hAnsi="Arial" w:cs="Arial"/>
          <w:bCs/>
          <w:color w:val="000000" w:themeColor="text1"/>
          <w:sz w:val="24"/>
          <w:szCs w:val="24"/>
        </w:rPr>
        <w:t xml:space="preserve"> Wody opadowe i roztopowe z dachu kontenera socjalnego oraz </w:t>
      </w:r>
      <w:r w:rsidR="005D6DCA">
        <w:rPr>
          <w:rFonts w:ascii="Arial" w:hAnsi="Arial" w:cs="Arial"/>
          <w:bCs/>
          <w:color w:val="000000" w:themeColor="text1"/>
          <w:sz w:val="24"/>
          <w:szCs w:val="24"/>
        </w:rPr>
        <w:t xml:space="preserve">z </w:t>
      </w:r>
      <w:r w:rsidR="0060609C">
        <w:rPr>
          <w:rFonts w:ascii="Arial" w:hAnsi="Arial" w:cs="Arial"/>
          <w:bCs/>
          <w:color w:val="000000" w:themeColor="text1"/>
          <w:sz w:val="24"/>
          <w:szCs w:val="24"/>
        </w:rPr>
        <w:t xml:space="preserve">dachu pompowni </w:t>
      </w:r>
      <w:r w:rsidR="0014753A">
        <w:rPr>
          <w:rFonts w:ascii="Arial" w:hAnsi="Arial" w:cs="Arial"/>
          <w:bCs/>
          <w:color w:val="000000" w:themeColor="text1"/>
          <w:sz w:val="24"/>
          <w:szCs w:val="24"/>
        </w:rPr>
        <w:t xml:space="preserve">technologicznej (tzw. </w:t>
      </w:r>
      <w:r w:rsidR="005C43F8">
        <w:rPr>
          <w:rFonts w:ascii="Arial" w:hAnsi="Arial" w:cs="Arial"/>
          <w:bCs/>
          <w:color w:val="000000" w:themeColor="text1"/>
          <w:sz w:val="24"/>
          <w:szCs w:val="24"/>
        </w:rPr>
        <w:t>w</w:t>
      </w:r>
      <w:r w:rsidR="0014753A">
        <w:rPr>
          <w:rFonts w:ascii="Arial" w:hAnsi="Arial" w:cs="Arial"/>
          <w:bCs/>
          <w:color w:val="000000" w:themeColor="text1"/>
          <w:sz w:val="24"/>
          <w:szCs w:val="24"/>
        </w:rPr>
        <w:t>ody opadowe czyste) będą odprowadzane na teren zielony.</w:t>
      </w:r>
      <w:bookmarkEnd w:id="17"/>
    </w:p>
    <w:p w14:paraId="53C59B2A" w14:textId="16D4995B" w:rsidR="00FF0C57" w:rsidRPr="00FF0C57" w:rsidRDefault="00E10292" w:rsidP="006A2CE8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ab/>
        <w:t xml:space="preserve">W celu ochrony przed migracją (do wód i ziemi) zanieczyszczeń w przypadku akcji gaśniczej czy awarii, na kolektorze kanalizacji deszczowej przewidziano zabudowę odcięcia (zasuwy i zamknięciem hydraulicznym). Podczas normalnej eksploatacji zasuwa odcinająca pozostaje w pozycji otwartej. Zasuwa zamykana będzie w przypadku awarii czy akcji gaśniczej (pożar zbiornika, rozszczelnienie zbiornika, nieszczelności na połączeniach kołnierzowych itp.) przez personel obsługowy instalacji. </w:t>
      </w:r>
    </w:p>
    <w:p w14:paraId="3237178A" w14:textId="710CF051" w:rsidR="00620AEF" w:rsidRPr="00620AEF" w:rsidRDefault="00F24D71" w:rsidP="00620AEF">
      <w:pPr>
        <w:spacing w:after="0"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bookmarkStart w:id="18" w:name="_Hlk219121167"/>
      <w:bookmarkEnd w:id="12"/>
      <w:r w:rsidRPr="00F24D71">
        <w:rPr>
          <w:rFonts w:ascii="Arial" w:hAnsi="Arial" w:cs="Arial"/>
          <w:bCs/>
          <w:sz w:val="24"/>
          <w:szCs w:val="24"/>
        </w:rPr>
        <w:t>W przypadku normalnej bezawaryjnej eksploatacji nowoprojektowanych zbiorników oleju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24D71">
        <w:rPr>
          <w:rFonts w:ascii="Arial" w:hAnsi="Arial" w:cs="Arial"/>
          <w:bCs/>
          <w:sz w:val="24"/>
          <w:szCs w:val="24"/>
        </w:rPr>
        <w:t xml:space="preserve">napędowego oraz </w:t>
      </w:r>
      <w:proofErr w:type="spellStart"/>
      <w:r w:rsidRPr="00F24D71">
        <w:rPr>
          <w:rFonts w:ascii="Arial" w:hAnsi="Arial" w:cs="Arial"/>
          <w:bCs/>
          <w:sz w:val="24"/>
          <w:szCs w:val="24"/>
        </w:rPr>
        <w:t>bioestru</w:t>
      </w:r>
      <w:proofErr w:type="spellEnd"/>
      <w:r w:rsidRPr="00F24D71">
        <w:rPr>
          <w:rFonts w:ascii="Arial" w:hAnsi="Arial" w:cs="Arial"/>
          <w:bCs/>
          <w:sz w:val="24"/>
          <w:szCs w:val="24"/>
        </w:rPr>
        <w:t xml:space="preserve"> nie przewiduje się negatywnego oddziaływania na środowisko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24D71">
        <w:rPr>
          <w:rFonts w:ascii="Arial" w:hAnsi="Arial" w:cs="Arial"/>
          <w:bCs/>
          <w:sz w:val="24"/>
          <w:szCs w:val="24"/>
        </w:rPr>
        <w:t xml:space="preserve">gruntowo-wodne na etapie eksploatacji przedsięwzięcia. </w:t>
      </w:r>
      <w:bookmarkStart w:id="19" w:name="_Hlk219114830"/>
      <w:r w:rsidR="00620AEF" w:rsidRPr="00620AEF">
        <w:rPr>
          <w:rFonts w:ascii="Arial" w:hAnsi="Arial" w:cs="Arial"/>
          <w:bCs/>
          <w:sz w:val="24"/>
          <w:szCs w:val="24"/>
        </w:rPr>
        <w:t xml:space="preserve">Wyposażenie nowych zbiorników paliw oraz </w:t>
      </w:r>
      <w:proofErr w:type="spellStart"/>
      <w:r w:rsidR="00620AEF" w:rsidRPr="00620AEF">
        <w:rPr>
          <w:rFonts w:ascii="Arial" w:hAnsi="Arial" w:cs="Arial"/>
          <w:bCs/>
          <w:sz w:val="24"/>
          <w:szCs w:val="24"/>
        </w:rPr>
        <w:t>bioestru</w:t>
      </w:r>
      <w:proofErr w:type="spellEnd"/>
      <w:r w:rsidR="00620AEF" w:rsidRPr="00620AEF">
        <w:rPr>
          <w:rFonts w:ascii="Arial" w:hAnsi="Arial" w:cs="Arial"/>
          <w:bCs/>
          <w:sz w:val="24"/>
          <w:szCs w:val="24"/>
        </w:rPr>
        <w:t xml:space="preserve"> w szereg warstw zabezpieczeń</w:t>
      </w:r>
      <w:r w:rsidR="00620AEF">
        <w:rPr>
          <w:rFonts w:ascii="Arial" w:hAnsi="Arial" w:cs="Arial"/>
          <w:bCs/>
          <w:sz w:val="24"/>
          <w:szCs w:val="24"/>
        </w:rPr>
        <w:t xml:space="preserve"> </w:t>
      </w:r>
      <w:r w:rsidR="00620AEF" w:rsidRPr="00620AEF">
        <w:rPr>
          <w:rFonts w:ascii="Arial" w:hAnsi="Arial" w:cs="Arial"/>
          <w:bCs/>
          <w:sz w:val="24"/>
          <w:szCs w:val="24"/>
        </w:rPr>
        <w:t>(dodatkowa ściana osłonowa, podwójne dno z monitoringiem szczelności dna, układy</w:t>
      </w:r>
    </w:p>
    <w:p w14:paraId="0D5EE120" w14:textId="29526E9B" w:rsidR="00F24D71" w:rsidRPr="00622624" w:rsidRDefault="00620AEF" w:rsidP="00620AEF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620AEF">
        <w:rPr>
          <w:rFonts w:ascii="Arial" w:hAnsi="Arial" w:cs="Arial"/>
          <w:bCs/>
          <w:sz w:val="24"/>
          <w:szCs w:val="24"/>
        </w:rPr>
        <w:t xml:space="preserve">pomiaru poziomu cieczy itp.), zastosowanie szczelnych tac dla nowych pompowni </w:t>
      </w:r>
      <w:r>
        <w:rPr>
          <w:rFonts w:ascii="Arial" w:hAnsi="Arial" w:cs="Arial"/>
          <w:bCs/>
          <w:sz w:val="24"/>
          <w:szCs w:val="24"/>
        </w:rPr>
        <w:br/>
      </w:r>
      <w:r w:rsidRPr="00620AEF">
        <w:rPr>
          <w:rFonts w:ascii="Arial" w:hAnsi="Arial" w:cs="Arial"/>
          <w:bCs/>
          <w:sz w:val="24"/>
          <w:szCs w:val="24"/>
        </w:rPr>
        <w:t>oraz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620AEF">
        <w:rPr>
          <w:rFonts w:ascii="Arial" w:hAnsi="Arial" w:cs="Arial"/>
          <w:bCs/>
          <w:sz w:val="24"/>
          <w:szCs w:val="24"/>
        </w:rPr>
        <w:t xml:space="preserve">frontu rozładunku </w:t>
      </w:r>
      <w:proofErr w:type="spellStart"/>
      <w:r w:rsidRPr="00620AEF">
        <w:rPr>
          <w:rFonts w:ascii="Arial" w:hAnsi="Arial" w:cs="Arial"/>
          <w:bCs/>
          <w:sz w:val="24"/>
          <w:szCs w:val="24"/>
        </w:rPr>
        <w:t>bioestru</w:t>
      </w:r>
      <w:proofErr w:type="spellEnd"/>
      <w:r w:rsidRPr="00620AEF">
        <w:rPr>
          <w:rFonts w:ascii="Arial" w:hAnsi="Arial" w:cs="Arial"/>
          <w:bCs/>
          <w:sz w:val="24"/>
          <w:szCs w:val="24"/>
        </w:rPr>
        <w:t xml:space="preserve">, szczelnej sieci kanalizacji ogólnospławnej </w:t>
      </w:r>
      <w:r>
        <w:rPr>
          <w:rFonts w:ascii="Arial" w:hAnsi="Arial" w:cs="Arial"/>
          <w:bCs/>
          <w:sz w:val="24"/>
          <w:szCs w:val="24"/>
        </w:rPr>
        <w:br/>
      </w:r>
      <w:r w:rsidRPr="00620AEF">
        <w:rPr>
          <w:rFonts w:ascii="Arial" w:hAnsi="Arial" w:cs="Arial"/>
          <w:bCs/>
          <w:sz w:val="24"/>
          <w:szCs w:val="24"/>
        </w:rPr>
        <w:t>oraz zapewnienie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620AEF">
        <w:rPr>
          <w:rFonts w:ascii="Arial" w:hAnsi="Arial" w:cs="Arial"/>
          <w:bCs/>
          <w:sz w:val="24"/>
          <w:szCs w:val="24"/>
        </w:rPr>
        <w:t xml:space="preserve">odpowiedniej ilości wody do celów pożarowych przyczyni się </w:t>
      </w:r>
      <w:r>
        <w:rPr>
          <w:rFonts w:ascii="Arial" w:hAnsi="Arial" w:cs="Arial"/>
          <w:bCs/>
          <w:sz w:val="24"/>
          <w:szCs w:val="24"/>
        </w:rPr>
        <w:br/>
      </w:r>
      <w:r w:rsidRPr="00620AEF">
        <w:rPr>
          <w:rFonts w:ascii="Arial" w:hAnsi="Arial" w:cs="Arial"/>
          <w:bCs/>
          <w:sz w:val="24"/>
          <w:szCs w:val="24"/>
        </w:rPr>
        <w:t>do zminimalizowania ryzyka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620AEF">
        <w:rPr>
          <w:rFonts w:ascii="Arial" w:hAnsi="Arial" w:cs="Arial"/>
          <w:bCs/>
          <w:sz w:val="24"/>
          <w:szCs w:val="24"/>
        </w:rPr>
        <w:t>wystąpienia poważnej awarii w postaci niekontrolowanego uwolnienia węglowodorów do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620AEF">
        <w:rPr>
          <w:rFonts w:ascii="Arial" w:hAnsi="Arial" w:cs="Arial"/>
          <w:bCs/>
          <w:sz w:val="24"/>
          <w:szCs w:val="24"/>
        </w:rPr>
        <w:t>środowiska gruntowo – wodnego.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24D71" w:rsidRPr="00F24D71">
        <w:rPr>
          <w:rFonts w:ascii="Arial" w:hAnsi="Arial" w:cs="Arial"/>
          <w:bCs/>
          <w:sz w:val="24"/>
          <w:szCs w:val="24"/>
        </w:rPr>
        <w:t>Na terenie inwestycji</w:t>
      </w:r>
      <w:r w:rsidR="00F24D71">
        <w:rPr>
          <w:rFonts w:ascii="Arial" w:hAnsi="Arial" w:cs="Arial"/>
          <w:bCs/>
          <w:sz w:val="24"/>
          <w:szCs w:val="24"/>
        </w:rPr>
        <w:t xml:space="preserve"> </w:t>
      </w:r>
      <w:r w:rsidR="00F24D71" w:rsidRPr="00F24D71">
        <w:rPr>
          <w:rFonts w:ascii="Arial" w:hAnsi="Arial" w:cs="Arial"/>
          <w:bCs/>
          <w:sz w:val="24"/>
          <w:szCs w:val="24"/>
        </w:rPr>
        <w:t xml:space="preserve">zaprojektowano szczelny system kanalizacji ogólnospławnej </w:t>
      </w:r>
      <w:r w:rsidR="00D34F9D">
        <w:rPr>
          <w:rFonts w:ascii="Arial" w:hAnsi="Arial" w:cs="Arial"/>
          <w:bCs/>
          <w:sz w:val="24"/>
          <w:szCs w:val="24"/>
        </w:rPr>
        <w:br/>
      </w:r>
      <w:r w:rsidR="00F24D71" w:rsidRPr="00F24D71">
        <w:rPr>
          <w:rFonts w:ascii="Arial" w:hAnsi="Arial" w:cs="Arial"/>
          <w:bCs/>
          <w:sz w:val="24"/>
          <w:szCs w:val="24"/>
        </w:rPr>
        <w:t>oraz zastosowanie metod</w:t>
      </w:r>
      <w:r w:rsidR="00F24D71">
        <w:rPr>
          <w:rFonts w:ascii="Arial" w:hAnsi="Arial" w:cs="Arial"/>
          <w:bCs/>
          <w:sz w:val="24"/>
          <w:szCs w:val="24"/>
        </w:rPr>
        <w:t xml:space="preserve"> </w:t>
      </w:r>
      <w:r w:rsidR="00F24D71" w:rsidRPr="00F24D71">
        <w:rPr>
          <w:rFonts w:ascii="Arial" w:hAnsi="Arial" w:cs="Arial"/>
          <w:bCs/>
          <w:sz w:val="24"/>
          <w:szCs w:val="24"/>
        </w:rPr>
        <w:t xml:space="preserve">podczyszczania wód opadowych (studzienki ściekowe </w:t>
      </w:r>
      <w:r w:rsidR="00D34F9D">
        <w:rPr>
          <w:rFonts w:ascii="Arial" w:hAnsi="Arial" w:cs="Arial"/>
          <w:bCs/>
          <w:sz w:val="24"/>
          <w:szCs w:val="24"/>
        </w:rPr>
        <w:br/>
      </w:r>
      <w:r w:rsidR="00F24D71" w:rsidRPr="00F24D71">
        <w:rPr>
          <w:rFonts w:ascii="Arial" w:hAnsi="Arial" w:cs="Arial"/>
          <w:bCs/>
          <w:sz w:val="24"/>
          <w:szCs w:val="24"/>
        </w:rPr>
        <w:t>z osadnikiem) przed ostatecznym</w:t>
      </w:r>
      <w:r w:rsidR="00F24D71">
        <w:rPr>
          <w:rFonts w:ascii="Arial" w:hAnsi="Arial" w:cs="Arial"/>
          <w:bCs/>
          <w:sz w:val="24"/>
          <w:szCs w:val="24"/>
        </w:rPr>
        <w:t xml:space="preserve"> </w:t>
      </w:r>
      <w:r w:rsidR="00F24D71" w:rsidRPr="00F24D71">
        <w:rPr>
          <w:rFonts w:ascii="Arial" w:hAnsi="Arial" w:cs="Arial"/>
          <w:bCs/>
          <w:sz w:val="24"/>
          <w:szCs w:val="24"/>
        </w:rPr>
        <w:t>skierowaniem ich do istniejącej sieci kanalizacji ogólnospławnej i dalej do Zakładowej</w:t>
      </w:r>
      <w:r w:rsidR="00F24D71">
        <w:rPr>
          <w:rFonts w:ascii="Arial" w:hAnsi="Arial" w:cs="Arial"/>
          <w:bCs/>
          <w:sz w:val="24"/>
          <w:szCs w:val="24"/>
        </w:rPr>
        <w:t xml:space="preserve"> </w:t>
      </w:r>
      <w:r w:rsidR="00F24D71" w:rsidRPr="00F24D71">
        <w:rPr>
          <w:rFonts w:ascii="Arial" w:hAnsi="Arial" w:cs="Arial"/>
          <w:bCs/>
          <w:sz w:val="24"/>
          <w:szCs w:val="24"/>
        </w:rPr>
        <w:t xml:space="preserve">Oczyszczalni Ścieków </w:t>
      </w:r>
      <w:proofErr w:type="spellStart"/>
      <w:r w:rsidR="00F24D71" w:rsidRPr="00F24D71">
        <w:rPr>
          <w:rFonts w:ascii="Arial" w:hAnsi="Arial" w:cs="Arial"/>
          <w:bCs/>
          <w:sz w:val="24"/>
          <w:szCs w:val="24"/>
        </w:rPr>
        <w:t>RCEkoenergia</w:t>
      </w:r>
      <w:proofErr w:type="spellEnd"/>
      <w:r w:rsidR="00F24D71" w:rsidRPr="00F24D71">
        <w:rPr>
          <w:rFonts w:ascii="Arial" w:hAnsi="Arial" w:cs="Arial"/>
          <w:bCs/>
          <w:sz w:val="24"/>
          <w:szCs w:val="24"/>
        </w:rPr>
        <w:t>, a także wyposażenie zbiorników w systemy</w:t>
      </w:r>
      <w:r w:rsidR="00F24D71">
        <w:rPr>
          <w:rFonts w:ascii="Arial" w:hAnsi="Arial" w:cs="Arial"/>
          <w:bCs/>
          <w:sz w:val="24"/>
          <w:szCs w:val="24"/>
        </w:rPr>
        <w:t xml:space="preserve"> </w:t>
      </w:r>
      <w:r w:rsidR="00F24D71" w:rsidRPr="00F24D71">
        <w:rPr>
          <w:rFonts w:ascii="Arial" w:hAnsi="Arial" w:cs="Arial"/>
          <w:bCs/>
          <w:sz w:val="24"/>
          <w:szCs w:val="24"/>
        </w:rPr>
        <w:t>pomiarowe i monitoringu szczelności. Powyższe rozwiązania pozwolą na zabezpieczenie</w:t>
      </w:r>
      <w:r w:rsidR="00F24D71">
        <w:rPr>
          <w:rFonts w:ascii="Arial" w:hAnsi="Arial" w:cs="Arial"/>
          <w:bCs/>
          <w:sz w:val="24"/>
          <w:szCs w:val="24"/>
        </w:rPr>
        <w:t xml:space="preserve"> </w:t>
      </w:r>
      <w:r w:rsidR="00F24D71" w:rsidRPr="00F24D71">
        <w:rPr>
          <w:rFonts w:ascii="Arial" w:hAnsi="Arial" w:cs="Arial"/>
          <w:bCs/>
          <w:sz w:val="24"/>
          <w:szCs w:val="24"/>
        </w:rPr>
        <w:t xml:space="preserve">wód i gruntów, na etapie eksploatacji, </w:t>
      </w:r>
      <w:r w:rsidR="00D34F9D">
        <w:rPr>
          <w:rFonts w:ascii="Arial" w:hAnsi="Arial" w:cs="Arial"/>
          <w:bCs/>
          <w:sz w:val="24"/>
          <w:szCs w:val="24"/>
        </w:rPr>
        <w:br/>
      </w:r>
      <w:r w:rsidR="00F24D71" w:rsidRPr="00F24D71">
        <w:rPr>
          <w:rFonts w:ascii="Arial" w:hAnsi="Arial" w:cs="Arial"/>
          <w:bCs/>
          <w:sz w:val="24"/>
          <w:szCs w:val="24"/>
        </w:rPr>
        <w:t>przed możliwością przedostania się zanieczyszczeń.</w:t>
      </w:r>
    </w:p>
    <w:p w14:paraId="486A6F06" w14:textId="3C160CCB" w:rsidR="00D829CA" w:rsidRPr="00D829CA" w:rsidRDefault="00D829CA" w:rsidP="00B64752">
      <w:pPr>
        <w:spacing w:after="0"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bookmarkStart w:id="20" w:name="_Hlk219115488"/>
      <w:bookmarkEnd w:id="19"/>
      <w:bookmarkEnd w:id="18"/>
      <w:r w:rsidRPr="00D829CA">
        <w:rPr>
          <w:rFonts w:ascii="Arial" w:hAnsi="Arial" w:cs="Arial"/>
          <w:bCs/>
          <w:sz w:val="24"/>
          <w:szCs w:val="24"/>
        </w:rPr>
        <w:t xml:space="preserve">W wyniku realizacji przedsięwzięcia powstaną nowe źródła emisji zanieczyszczeń do powietrza. Będą to zbiorniki magazynowe na olej napędowy, </w:t>
      </w:r>
      <w:r w:rsidR="005C43F8">
        <w:rPr>
          <w:rFonts w:ascii="Arial" w:hAnsi="Arial" w:cs="Arial"/>
          <w:bCs/>
          <w:sz w:val="24"/>
          <w:szCs w:val="24"/>
        </w:rPr>
        <w:br/>
      </w:r>
      <w:r w:rsidRPr="00D829CA">
        <w:rPr>
          <w:rFonts w:ascii="Arial" w:hAnsi="Arial" w:cs="Arial"/>
          <w:bCs/>
          <w:sz w:val="24"/>
          <w:szCs w:val="24"/>
        </w:rPr>
        <w:t xml:space="preserve">z których za pośrednictwem wylotów odpowietrzających emitowane będą do atmosfery węglowodory alifatyczne. Z uwagi na niską prężność par </w:t>
      </w:r>
      <w:proofErr w:type="spellStart"/>
      <w:r w:rsidRPr="00D829CA">
        <w:rPr>
          <w:rFonts w:ascii="Arial" w:hAnsi="Arial" w:cs="Arial"/>
          <w:bCs/>
          <w:sz w:val="24"/>
          <w:szCs w:val="24"/>
        </w:rPr>
        <w:t>bioestrów</w:t>
      </w:r>
      <w:proofErr w:type="spellEnd"/>
      <w:r w:rsidRPr="00D829CA">
        <w:rPr>
          <w:rFonts w:ascii="Arial" w:hAnsi="Arial" w:cs="Arial"/>
          <w:bCs/>
          <w:sz w:val="24"/>
          <w:szCs w:val="24"/>
        </w:rPr>
        <w:t xml:space="preserve"> magazynowanych w dwóch projektowanych zbiornikach, a także zastosowanie membrany ograniczającej kontakt </w:t>
      </w:r>
      <w:proofErr w:type="spellStart"/>
      <w:r w:rsidRPr="00D829CA">
        <w:rPr>
          <w:rFonts w:ascii="Arial" w:hAnsi="Arial" w:cs="Arial"/>
          <w:bCs/>
          <w:sz w:val="24"/>
          <w:szCs w:val="24"/>
        </w:rPr>
        <w:t>bioestru</w:t>
      </w:r>
      <w:proofErr w:type="spellEnd"/>
      <w:r w:rsidRPr="00D829CA">
        <w:rPr>
          <w:rFonts w:ascii="Arial" w:hAnsi="Arial" w:cs="Arial"/>
          <w:bCs/>
          <w:sz w:val="24"/>
          <w:szCs w:val="24"/>
        </w:rPr>
        <w:t xml:space="preserve"> z powietrzem uznano, że zbiorniki te nie będą stanowiły źródła emisji zanieczyszczeń do powietrza. W ros wyznaczono wielkość emisji dla magazynowania oleju napędowego w zbiornikach z dachem stałym, zarówno w trakcie magazynowania jak i napełniania zbiorników biorąc pod uwagę charakterystyczne parametry zbiorników i sposób ich eksploatacji. Wraz z ros przedłożono analizę rozprzestrzeniania zanieczyszczeń dla wielkości emisji prognozowanej </w:t>
      </w:r>
      <w:r w:rsidR="005C43F8">
        <w:rPr>
          <w:rFonts w:ascii="Arial" w:hAnsi="Arial" w:cs="Arial"/>
          <w:bCs/>
          <w:sz w:val="24"/>
          <w:szCs w:val="24"/>
        </w:rPr>
        <w:br/>
      </w:r>
      <w:r w:rsidRPr="00D829CA">
        <w:rPr>
          <w:rFonts w:ascii="Arial" w:hAnsi="Arial" w:cs="Arial"/>
          <w:bCs/>
          <w:sz w:val="24"/>
          <w:szCs w:val="24"/>
        </w:rPr>
        <w:lastRenderedPageBreak/>
        <w:t xml:space="preserve">przez inwestora zgodnie z obowiązującą metodyką referencyjną modelowania poziomów substancji w powietrzu określoną w rozporządzeniu Ministra Środowiska </w:t>
      </w:r>
      <w:r w:rsidR="005C43F8">
        <w:rPr>
          <w:rFonts w:ascii="Arial" w:hAnsi="Arial" w:cs="Arial"/>
          <w:bCs/>
          <w:sz w:val="24"/>
          <w:szCs w:val="24"/>
        </w:rPr>
        <w:br/>
      </w:r>
      <w:r w:rsidRPr="00D829CA">
        <w:rPr>
          <w:rFonts w:ascii="Arial" w:hAnsi="Arial" w:cs="Arial"/>
          <w:bCs/>
          <w:sz w:val="24"/>
          <w:szCs w:val="24"/>
        </w:rPr>
        <w:t xml:space="preserve">z dnia 26 stycznia 2010 r. w sprawie wartości odniesienia dla niektórych substancji </w:t>
      </w:r>
      <w:r w:rsidR="00B64752">
        <w:rPr>
          <w:rFonts w:ascii="Arial" w:hAnsi="Arial" w:cs="Arial"/>
          <w:bCs/>
          <w:sz w:val="24"/>
          <w:szCs w:val="24"/>
        </w:rPr>
        <w:br/>
      </w:r>
      <w:r w:rsidRPr="00D829CA">
        <w:rPr>
          <w:rFonts w:ascii="Arial" w:hAnsi="Arial" w:cs="Arial"/>
          <w:bCs/>
          <w:sz w:val="24"/>
          <w:szCs w:val="24"/>
        </w:rPr>
        <w:t>w powietrzu (Dz. U. z 2010 r. Nr 16</w:t>
      </w:r>
      <w:r w:rsidR="00272BAF">
        <w:rPr>
          <w:rFonts w:ascii="Arial" w:hAnsi="Arial" w:cs="Arial"/>
          <w:bCs/>
          <w:sz w:val="24"/>
          <w:szCs w:val="24"/>
        </w:rPr>
        <w:t>,</w:t>
      </w:r>
      <w:r w:rsidRPr="00D829CA">
        <w:rPr>
          <w:rFonts w:ascii="Arial" w:hAnsi="Arial" w:cs="Arial"/>
          <w:bCs/>
          <w:sz w:val="24"/>
          <w:szCs w:val="24"/>
        </w:rPr>
        <w:t xml:space="preserve"> poz. 87). Zgodnie z ww. metodyką referencyjną oceniono, czy planowana instalacja spełniać będzie standardy jakości powietrza </w:t>
      </w:r>
      <w:r w:rsidR="00B64752">
        <w:rPr>
          <w:rFonts w:ascii="Arial" w:hAnsi="Arial" w:cs="Arial"/>
          <w:bCs/>
          <w:sz w:val="24"/>
          <w:szCs w:val="24"/>
        </w:rPr>
        <w:br/>
      </w:r>
      <w:r w:rsidRPr="00D829CA">
        <w:rPr>
          <w:rFonts w:ascii="Arial" w:hAnsi="Arial" w:cs="Arial"/>
          <w:bCs/>
          <w:sz w:val="24"/>
          <w:szCs w:val="24"/>
        </w:rPr>
        <w:t>i wartości odniesienia substancji w powietrzu. Normy te określone są w rozporządzeniu Ministra Środowiska z dnia 24 sierpnia 2012 r. w sprawie poziomów niektórych substancji w powietrzu (</w:t>
      </w:r>
      <w:proofErr w:type="spellStart"/>
      <w:r w:rsidRPr="00D829CA">
        <w:rPr>
          <w:rFonts w:ascii="Arial" w:hAnsi="Arial" w:cs="Arial"/>
          <w:bCs/>
          <w:sz w:val="24"/>
          <w:szCs w:val="24"/>
        </w:rPr>
        <w:t>t.j</w:t>
      </w:r>
      <w:proofErr w:type="spellEnd"/>
      <w:r w:rsidR="00BC3A94">
        <w:rPr>
          <w:rFonts w:ascii="Arial" w:hAnsi="Arial" w:cs="Arial"/>
          <w:bCs/>
          <w:sz w:val="24"/>
          <w:szCs w:val="24"/>
        </w:rPr>
        <w:t>. Dz. U.</w:t>
      </w:r>
      <w:r w:rsidRPr="00D829CA">
        <w:rPr>
          <w:rFonts w:ascii="Arial" w:hAnsi="Arial" w:cs="Arial"/>
          <w:bCs/>
          <w:sz w:val="24"/>
          <w:szCs w:val="24"/>
        </w:rPr>
        <w:t xml:space="preserve"> z 2021 r.</w:t>
      </w:r>
      <w:r w:rsidR="00272BAF">
        <w:rPr>
          <w:rFonts w:ascii="Arial" w:hAnsi="Arial" w:cs="Arial"/>
          <w:bCs/>
          <w:sz w:val="24"/>
          <w:szCs w:val="24"/>
        </w:rPr>
        <w:t>,</w:t>
      </w:r>
      <w:r w:rsidRPr="00D829CA">
        <w:rPr>
          <w:rFonts w:ascii="Arial" w:hAnsi="Arial" w:cs="Arial"/>
          <w:bCs/>
          <w:sz w:val="24"/>
          <w:szCs w:val="24"/>
        </w:rPr>
        <w:t xml:space="preserve"> poz. 845) oraz wartości odniesienia określone w ww. rozporządzeniu Ministra Środowiska w sprawie wartości odniesienia </w:t>
      </w:r>
      <w:r w:rsidR="00B64752">
        <w:rPr>
          <w:rFonts w:ascii="Arial" w:hAnsi="Arial" w:cs="Arial"/>
          <w:bCs/>
          <w:sz w:val="24"/>
          <w:szCs w:val="24"/>
        </w:rPr>
        <w:br/>
      </w:r>
      <w:r w:rsidRPr="00D829CA">
        <w:rPr>
          <w:rFonts w:ascii="Arial" w:hAnsi="Arial" w:cs="Arial"/>
          <w:bCs/>
          <w:sz w:val="24"/>
          <w:szCs w:val="24"/>
        </w:rPr>
        <w:t>dla niektórych substancji w powietrzu.</w:t>
      </w:r>
    </w:p>
    <w:p w14:paraId="3632145F" w14:textId="77777777" w:rsidR="00D829CA" w:rsidRPr="00D829CA" w:rsidRDefault="00D829CA" w:rsidP="006A2CE8">
      <w:pPr>
        <w:spacing w:after="0"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829CA">
        <w:rPr>
          <w:rFonts w:ascii="Arial" w:hAnsi="Arial" w:cs="Arial"/>
          <w:bCs/>
          <w:sz w:val="24"/>
          <w:szCs w:val="24"/>
        </w:rPr>
        <w:t xml:space="preserve">Przeprowadzone w ros teoretyczne obliczenia rozprzestrzeniania się zanieczyszczeń w powietrzu ze wszystkich źródeł eksploatowanych na terenie zakładu wykazały, że spełnione będą standardy jakości powietrza oraz wartości odniesienia określone w ww. rozporządzeniach. Obliczone stężenia maksymalne powodowane eksploatacją zbiorników objętych wnioskiem wyniosą ok. 332,5 </w:t>
      </w:r>
      <w:proofErr w:type="spellStart"/>
      <w:r w:rsidRPr="00D829CA">
        <w:rPr>
          <w:rFonts w:ascii="Arial" w:hAnsi="Arial" w:cs="Arial"/>
          <w:bCs/>
          <w:sz w:val="24"/>
          <w:szCs w:val="24"/>
        </w:rPr>
        <w:t>μg</w:t>
      </w:r>
      <w:proofErr w:type="spellEnd"/>
      <w:r w:rsidRPr="00D829CA">
        <w:rPr>
          <w:rFonts w:ascii="Arial" w:hAnsi="Arial" w:cs="Arial"/>
          <w:bCs/>
          <w:sz w:val="24"/>
          <w:szCs w:val="24"/>
        </w:rPr>
        <w:t>/m</w:t>
      </w:r>
      <w:r w:rsidRPr="00B64752">
        <w:rPr>
          <w:rFonts w:ascii="Arial" w:hAnsi="Arial" w:cs="Arial"/>
          <w:bCs/>
          <w:sz w:val="24"/>
          <w:szCs w:val="24"/>
          <w:vertAlign w:val="superscript"/>
        </w:rPr>
        <w:t>3</w:t>
      </w:r>
      <w:r w:rsidRPr="00D829CA">
        <w:rPr>
          <w:rFonts w:ascii="Arial" w:hAnsi="Arial" w:cs="Arial"/>
          <w:bCs/>
          <w:sz w:val="24"/>
          <w:szCs w:val="24"/>
        </w:rPr>
        <w:t xml:space="preserve"> i są wielokrotnie niższe niż wartość odniesienia określona dla węglowodorów alifatycznych (3 000 </w:t>
      </w:r>
      <w:proofErr w:type="spellStart"/>
      <w:r w:rsidRPr="00D829CA">
        <w:rPr>
          <w:rFonts w:ascii="Arial" w:hAnsi="Arial" w:cs="Arial"/>
          <w:bCs/>
          <w:sz w:val="24"/>
          <w:szCs w:val="24"/>
        </w:rPr>
        <w:t>μg</w:t>
      </w:r>
      <w:proofErr w:type="spellEnd"/>
      <w:r w:rsidRPr="00D829CA">
        <w:rPr>
          <w:rFonts w:ascii="Arial" w:hAnsi="Arial" w:cs="Arial"/>
          <w:bCs/>
          <w:sz w:val="24"/>
          <w:szCs w:val="24"/>
        </w:rPr>
        <w:t>/m</w:t>
      </w:r>
      <w:r w:rsidRPr="00B64752">
        <w:rPr>
          <w:rFonts w:ascii="Arial" w:hAnsi="Arial" w:cs="Arial"/>
          <w:bCs/>
          <w:sz w:val="24"/>
          <w:szCs w:val="24"/>
          <w:vertAlign w:val="superscript"/>
        </w:rPr>
        <w:t>3</w:t>
      </w:r>
      <w:r w:rsidRPr="00D829CA">
        <w:rPr>
          <w:rFonts w:ascii="Arial" w:hAnsi="Arial" w:cs="Arial"/>
          <w:bCs/>
          <w:sz w:val="24"/>
          <w:szCs w:val="24"/>
        </w:rPr>
        <w:t xml:space="preserve"> uśrednione dla jednej godziny).</w:t>
      </w:r>
    </w:p>
    <w:p w14:paraId="0BD47C51" w14:textId="392835E3" w:rsidR="00941676" w:rsidRPr="007C2FB1" w:rsidRDefault="00941676" w:rsidP="00B64752">
      <w:pPr>
        <w:spacing w:after="0"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bookmarkStart w:id="21" w:name="_Hlk219114516"/>
      <w:bookmarkEnd w:id="20"/>
      <w:r w:rsidRPr="00941676">
        <w:rPr>
          <w:rFonts w:ascii="Arial" w:hAnsi="Arial" w:cs="Arial"/>
          <w:bCs/>
          <w:sz w:val="24"/>
          <w:szCs w:val="24"/>
        </w:rPr>
        <w:t xml:space="preserve">W trakcie realizacji przedsięwzięcia przewiduje się powstawanie odpadów </w:t>
      </w:r>
      <w:r w:rsidR="00B64752">
        <w:rPr>
          <w:rFonts w:ascii="Arial" w:hAnsi="Arial" w:cs="Arial"/>
          <w:bCs/>
          <w:sz w:val="24"/>
          <w:szCs w:val="24"/>
        </w:rPr>
        <w:br/>
      </w:r>
      <w:r w:rsidRPr="00941676">
        <w:rPr>
          <w:rFonts w:ascii="Arial" w:hAnsi="Arial" w:cs="Arial"/>
          <w:bCs/>
          <w:sz w:val="24"/>
          <w:szCs w:val="24"/>
        </w:rPr>
        <w:t xml:space="preserve">w związku z realizowanymi pracami obejmującymi przygotowanie terenu </w:t>
      </w:r>
      <w:r w:rsidR="00B64752">
        <w:rPr>
          <w:rFonts w:ascii="Arial" w:hAnsi="Arial" w:cs="Arial"/>
          <w:bCs/>
          <w:sz w:val="24"/>
          <w:szCs w:val="24"/>
        </w:rPr>
        <w:br/>
      </w:r>
      <w:r w:rsidRPr="00941676">
        <w:rPr>
          <w:rFonts w:ascii="Arial" w:hAnsi="Arial" w:cs="Arial"/>
          <w:bCs/>
          <w:sz w:val="24"/>
          <w:szCs w:val="24"/>
        </w:rPr>
        <w:t xml:space="preserve">pod realizację inwestycji, tj. wykonanie prac ziemnych, budowlanych czy innych prac w tym niezbędnych prac wykończeniowych. W trakcie eksploatacji instalacji nie będą powstawały odpady, które będą magazynowane poza obecnie wyznaczonymi miejscami magazynowania określonymi w decyzji na wytwarzanie odpadów. </w:t>
      </w:r>
      <w:r w:rsidR="00B64752">
        <w:rPr>
          <w:rFonts w:ascii="Arial" w:hAnsi="Arial" w:cs="Arial"/>
          <w:bCs/>
          <w:sz w:val="24"/>
          <w:szCs w:val="24"/>
        </w:rPr>
        <w:br/>
      </w:r>
      <w:r w:rsidRPr="00941676">
        <w:rPr>
          <w:rFonts w:ascii="Arial" w:hAnsi="Arial" w:cs="Arial"/>
          <w:bCs/>
          <w:sz w:val="24"/>
          <w:szCs w:val="24"/>
        </w:rPr>
        <w:t>Ww. miejsca magazynowania odpadów są zadaszone, a sposób magazynowania odpadów uniemożliwia przenikanie substancji niebezpiecznej do środowiska gruntowo-wodnego. Pozostałe odpady powstające w wyniku ekspl</w:t>
      </w:r>
      <w:r w:rsidR="00BC3A94">
        <w:rPr>
          <w:rFonts w:ascii="Arial" w:hAnsi="Arial" w:cs="Arial"/>
          <w:bCs/>
          <w:sz w:val="24"/>
          <w:szCs w:val="24"/>
        </w:rPr>
        <w:t>oa</w:t>
      </w:r>
      <w:r w:rsidRPr="00941676">
        <w:rPr>
          <w:rFonts w:ascii="Arial" w:hAnsi="Arial" w:cs="Arial"/>
          <w:bCs/>
          <w:sz w:val="24"/>
          <w:szCs w:val="24"/>
        </w:rPr>
        <w:t xml:space="preserve">tacji sprzętu, konserwacji oraz bytowania ludzi będą magazynowane na szczelnym, utwardzonym podłożu, w sposób selektywny, o pojemności pojemników dostosowanej do masy odpadów, zabezpieczone przed dostępem osób nieupoważnionych. Odpady będą </w:t>
      </w:r>
      <w:r w:rsidR="00B64752">
        <w:rPr>
          <w:rFonts w:ascii="Arial" w:hAnsi="Arial" w:cs="Arial"/>
          <w:bCs/>
          <w:sz w:val="24"/>
          <w:szCs w:val="24"/>
        </w:rPr>
        <w:br/>
      </w:r>
      <w:r w:rsidRPr="00941676">
        <w:rPr>
          <w:rFonts w:ascii="Arial" w:hAnsi="Arial" w:cs="Arial"/>
          <w:bCs/>
          <w:sz w:val="24"/>
          <w:szCs w:val="24"/>
        </w:rPr>
        <w:t xml:space="preserve">w pierwszej kolejności przekazywane do recyklingu lub do procesu odzysku innego niż recykling. Odpady, których wykorzystanie jest niemożliwe będą przekazywane </w:t>
      </w:r>
      <w:r w:rsidR="00B64752">
        <w:rPr>
          <w:rFonts w:ascii="Arial" w:hAnsi="Arial" w:cs="Arial"/>
          <w:bCs/>
          <w:sz w:val="24"/>
          <w:szCs w:val="24"/>
        </w:rPr>
        <w:br/>
      </w:r>
      <w:r w:rsidRPr="00941676">
        <w:rPr>
          <w:rFonts w:ascii="Arial" w:hAnsi="Arial" w:cs="Arial"/>
          <w:bCs/>
          <w:sz w:val="24"/>
          <w:szCs w:val="24"/>
        </w:rPr>
        <w:t>do unieszkodliwienia. Odbiorem i unieszkodliwianiem powstających odpadów zajmować się będą firmy posiadające odpowiednie zezwolenia i koncesje. Odpady wytwarzane na etapie eksploatacji będą zagospodarowane zgodnie z obowiązującymi przepisami prawa w tym zakresie oraz posiadanymi przez inwestora pozwoleniami (Decyzja Starosty Bielskiego z 29 września 2023 r., znak WS.6220.1.5.2023.PM1).</w:t>
      </w:r>
    </w:p>
    <w:p w14:paraId="55E4E991" w14:textId="5E7FC4A0" w:rsidR="00A5330D" w:rsidRPr="00A5330D" w:rsidRDefault="00A5330D" w:rsidP="00B64752">
      <w:pPr>
        <w:spacing w:after="0" w:line="276" w:lineRule="auto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22" w:name="_Hlk219115754"/>
      <w:bookmarkStart w:id="23" w:name="_Hlk184629572"/>
      <w:bookmarkEnd w:id="21"/>
      <w:r w:rsidRPr="00A5330D">
        <w:rPr>
          <w:rFonts w:ascii="Arial" w:hAnsi="Arial" w:cs="Arial"/>
          <w:bCs/>
          <w:color w:val="000000" w:themeColor="text1"/>
          <w:sz w:val="24"/>
          <w:szCs w:val="24"/>
        </w:rPr>
        <w:t xml:space="preserve">Wg raportu o oddziaływaniu przedsięwzięcia na środowisko w/w inwestycja </w:t>
      </w:r>
      <w:r w:rsidR="00B64752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A5330D">
        <w:rPr>
          <w:rFonts w:ascii="Arial" w:hAnsi="Arial" w:cs="Arial"/>
          <w:bCs/>
          <w:color w:val="000000" w:themeColor="text1"/>
          <w:sz w:val="24"/>
          <w:szCs w:val="24"/>
        </w:rPr>
        <w:t>nie powinna</w:t>
      </w:r>
      <w:r w:rsidR="00B6475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A5330D">
        <w:rPr>
          <w:rFonts w:ascii="Arial" w:hAnsi="Arial" w:cs="Arial"/>
          <w:bCs/>
          <w:color w:val="000000" w:themeColor="text1"/>
          <w:sz w:val="24"/>
          <w:szCs w:val="24"/>
        </w:rPr>
        <w:t xml:space="preserve">powodować przekroczeń dopuszczalnego poziomu hałasu </w:t>
      </w:r>
      <w:r w:rsidR="00B64752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A5330D">
        <w:rPr>
          <w:rFonts w:ascii="Arial" w:hAnsi="Arial" w:cs="Arial"/>
          <w:bCs/>
          <w:color w:val="000000" w:themeColor="text1"/>
          <w:sz w:val="24"/>
          <w:szCs w:val="24"/>
        </w:rPr>
        <w:t>oraz dopuszczalnego poziomu emisji</w:t>
      </w:r>
      <w:r w:rsidR="00B6475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A5330D">
        <w:rPr>
          <w:rFonts w:ascii="Arial" w:hAnsi="Arial" w:cs="Arial"/>
          <w:bCs/>
          <w:color w:val="000000" w:themeColor="text1"/>
          <w:sz w:val="24"/>
          <w:szCs w:val="24"/>
        </w:rPr>
        <w:t xml:space="preserve">zanieczyszczeń pyłowych i gazowych </w:t>
      </w:r>
      <w:r w:rsidR="00B64752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A5330D">
        <w:rPr>
          <w:rFonts w:ascii="Arial" w:hAnsi="Arial" w:cs="Arial"/>
          <w:bCs/>
          <w:color w:val="000000" w:themeColor="text1"/>
          <w:sz w:val="24"/>
          <w:szCs w:val="24"/>
        </w:rPr>
        <w:t>do środowiska na terenach chronionych.</w:t>
      </w:r>
    </w:p>
    <w:p w14:paraId="61AFFFE1" w14:textId="4A011034" w:rsidR="00A5330D" w:rsidRPr="00A5330D" w:rsidRDefault="00A5330D" w:rsidP="006A2CE8">
      <w:pPr>
        <w:spacing w:after="0" w:line="276" w:lineRule="auto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5330D">
        <w:rPr>
          <w:rFonts w:ascii="Arial" w:hAnsi="Arial" w:cs="Arial"/>
          <w:bCs/>
          <w:color w:val="000000" w:themeColor="text1"/>
          <w:sz w:val="24"/>
          <w:szCs w:val="24"/>
        </w:rPr>
        <w:t>Z przedstawionych w raporcie danych wynika, że na etapie eksploatacji instalacji nie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A5330D">
        <w:rPr>
          <w:rFonts w:ascii="Arial" w:hAnsi="Arial" w:cs="Arial"/>
          <w:bCs/>
          <w:color w:val="000000" w:themeColor="text1"/>
          <w:sz w:val="24"/>
          <w:szCs w:val="24"/>
        </w:rPr>
        <w:t>przewiduje się wystąpienia znaczącego oddziaływania na środowisko.</w:t>
      </w:r>
    </w:p>
    <w:p w14:paraId="025CEF8C" w14:textId="30C9C1D3" w:rsidR="00A5330D" w:rsidRPr="00A5330D" w:rsidRDefault="00A5330D" w:rsidP="006A2CE8">
      <w:pPr>
        <w:spacing w:after="0" w:line="276" w:lineRule="auto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5330D">
        <w:rPr>
          <w:rFonts w:ascii="Arial" w:hAnsi="Arial" w:cs="Arial"/>
          <w:bCs/>
          <w:color w:val="000000" w:themeColor="text1"/>
          <w:sz w:val="24"/>
          <w:szCs w:val="24"/>
        </w:rPr>
        <w:t xml:space="preserve">Biorąc pod uwagę lokalizację i sposób zagospodarowania inwestycji </w:t>
      </w:r>
      <w:r w:rsidR="00B64752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A5330D">
        <w:rPr>
          <w:rFonts w:ascii="Arial" w:hAnsi="Arial" w:cs="Arial"/>
          <w:bCs/>
          <w:color w:val="000000" w:themeColor="text1"/>
          <w:sz w:val="24"/>
          <w:szCs w:val="24"/>
        </w:rPr>
        <w:t>oraz zakres i czas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A5330D">
        <w:rPr>
          <w:rFonts w:ascii="Arial" w:hAnsi="Arial" w:cs="Arial"/>
          <w:bCs/>
          <w:color w:val="000000" w:themeColor="text1"/>
          <w:sz w:val="24"/>
          <w:szCs w:val="24"/>
        </w:rPr>
        <w:t xml:space="preserve">trwania prac na etapie realizacji należy stwierdzić, iż zaburzenia </w:t>
      </w:r>
      <w:r w:rsidRPr="00A5330D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klimatu akustycznego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A5330D">
        <w:rPr>
          <w:rFonts w:ascii="Arial" w:hAnsi="Arial" w:cs="Arial"/>
          <w:bCs/>
          <w:color w:val="000000" w:themeColor="text1"/>
          <w:sz w:val="24"/>
          <w:szCs w:val="24"/>
        </w:rPr>
        <w:t xml:space="preserve">powodowanego hałasem emitowanym przez maszyny </w:t>
      </w:r>
      <w:r w:rsidR="00B64752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A5330D">
        <w:rPr>
          <w:rFonts w:ascii="Arial" w:hAnsi="Arial" w:cs="Arial"/>
          <w:bCs/>
          <w:color w:val="000000" w:themeColor="text1"/>
          <w:sz w:val="24"/>
          <w:szCs w:val="24"/>
        </w:rPr>
        <w:t>i urządzenia użyte do prac budowlanych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A5330D">
        <w:rPr>
          <w:rFonts w:ascii="Arial" w:hAnsi="Arial" w:cs="Arial"/>
          <w:bCs/>
          <w:color w:val="000000" w:themeColor="text1"/>
          <w:sz w:val="24"/>
          <w:szCs w:val="24"/>
        </w:rPr>
        <w:t>nie wpłyną w sposób znaczący na zdrowie ludzi oraz klimat akustyczny terenów przyległych.</w:t>
      </w:r>
    </w:p>
    <w:p w14:paraId="5549A8BA" w14:textId="77777777" w:rsidR="00A5330D" w:rsidRDefault="00A5330D" w:rsidP="006A2CE8">
      <w:pPr>
        <w:spacing w:after="0" w:line="276" w:lineRule="auto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5330D">
        <w:rPr>
          <w:rFonts w:ascii="Arial" w:hAnsi="Arial" w:cs="Arial"/>
          <w:bCs/>
          <w:color w:val="000000" w:themeColor="text1"/>
          <w:sz w:val="24"/>
          <w:szCs w:val="24"/>
        </w:rPr>
        <w:t>Zmiana klimatu akustycznego oraz emisja zanieczyszczeń do atmosfery będą miały charakter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A5330D">
        <w:rPr>
          <w:rFonts w:ascii="Arial" w:hAnsi="Arial" w:cs="Arial"/>
          <w:bCs/>
          <w:color w:val="000000" w:themeColor="text1"/>
          <w:sz w:val="24"/>
          <w:szCs w:val="24"/>
        </w:rPr>
        <w:t>lokalny i krótkotrwały - do zakończenia prowadzonych prac, tym samym nie wpłyną na trwałą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A5330D">
        <w:rPr>
          <w:rFonts w:ascii="Arial" w:hAnsi="Arial" w:cs="Arial"/>
          <w:bCs/>
          <w:color w:val="000000" w:themeColor="text1"/>
          <w:sz w:val="24"/>
          <w:szCs w:val="24"/>
        </w:rPr>
        <w:t>zmianę istniejącego stanu środowiska.</w:t>
      </w:r>
    </w:p>
    <w:bookmarkEnd w:id="22"/>
    <w:p w14:paraId="309D7349" w14:textId="2A15A0E7" w:rsidR="00613F94" w:rsidRDefault="00CB6E95" w:rsidP="00CB6E95">
      <w:pPr>
        <w:spacing w:after="0" w:line="276" w:lineRule="auto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B6E95">
        <w:rPr>
          <w:rFonts w:ascii="Arial" w:hAnsi="Arial" w:cs="Arial"/>
          <w:bCs/>
          <w:color w:val="000000" w:themeColor="text1"/>
          <w:sz w:val="24"/>
          <w:szCs w:val="24"/>
        </w:rPr>
        <w:t>Najbliżej położonymi terenami podlegającymi ochronie akustycznej są tereny zabudowy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CB6E95">
        <w:rPr>
          <w:rFonts w:ascii="Arial" w:hAnsi="Arial" w:cs="Arial"/>
          <w:bCs/>
          <w:color w:val="000000" w:themeColor="text1"/>
          <w:sz w:val="24"/>
          <w:szCs w:val="24"/>
        </w:rPr>
        <w:t xml:space="preserve">mieszkaniowej przy ul. Bolesława Prusa w kierunku południowym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CB6E95">
        <w:rPr>
          <w:rFonts w:ascii="Arial" w:hAnsi="Arial" w:cs="Arial"/>
          <w:bCs/>
          <w:color w:val="000000" w:themeColor="text1"/>
          <w:sz w:val="24"/>
          <w:szCs w:val="24"/>
        </w:rPr>
        <w:t>i południowo – zachodnim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CB6E95">
        <w:rPr>
          <w:rFonts w:ascii="Arial" w:hAnsi="Arial" w:cs="Arial"/>
          <w:bCs/>
          <w:color w:val="000000" w:themeColor="text1"/>
          <w:sz w:val="24"/>
          <w:szCs w:val="24"/>
        </w:rPr>
        <w:t>(ok. 230 m od pól zbiornikowych) oraz przy ul. Norberta Barlickiego w kierunku zachodnim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CB6E95">
        <w:rPr>
          <w:rFonts w:ascii="Arial" w:hAnsi="Arial" w:cs="Arial"/>
          <w:bCs/>
          <w:color w:val="000000" w:themeColor="text1"/>
          <w:sz w:val="24"/>
          <w:szCs w:val="24"/>
        </w:rPr>
        <w:t>(ok. 120 m od pól zbiornikowych). W ros zidentyfikowano także tereny zabudowy związane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CB6E95">
        <w:rPr>
          <w:rFonts w:ascii="Arial" w:hAnsi="Arial" w:cs="Arial"/>
          <w:bCs/>
          <w:color w:val="000000" w:themeColor="text1"/>
          <w:sz w:val="24"/>
          <w:szCs w:val="24"/>
        </w:rPr>
        <w:t>ze stałym lub czasowym pobytem dzieci i młodzieży – w odległości ok. 86 m w kierunku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CB6E95">
        <w:rPr>
          <w:rFonts w:ascii="Arial" w:hAnsi="Arial" w:cs="Arial"/>
          <w:bCs/>
          <w:color w:val="000000" w:themeColor="text1"/>
          <w:sz w:val="24"/>
          <w:szCs w:val="24"/>
        </w:rPr>
        <w:t>zachodnim od terenu Zakładu (budynek przedszkola). Zgodnie z miejscowym planem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CB6E95">
        <w:rPr>
          <w:rFonts w:ascii="Arial" w:hAnsi="Arial" w:cs="Arial"/>
          <w:bCs/>
          <w:color w:val="000000" w:themeColor="text1"/>
          <w:sz w:val="24"/>
          <w:szCs w:val="24"/>
        </w:rPr>
        <w:t>zagospodarowania przestrzennego są to tereny oznaczone symbolem MU – tereny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CB6E95">
        <w:rPr>
          <w:rFonts w:ascii="Arial" w:hAnsi="Arial" w:cs="Arial"/>
          <w:bCs/>
          <w:color w:val="000000" w:themeColor="text1"/>
          <w:sz w:val="24"/>
          <w:szCs w:val="24"/>
        </w:rPr>
        <w:t>zabudowy mieszkaniowo – usługowej.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762F2D16" w14:textId="1B893AE4" w:rsidR="00CB6E95" w:rsidRDefault="00CB6E95" w:rsidP="002B107B">
      <w:pPr>
        <w:spacing w:after="0" w:line="276" w:lineRule="auto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B6E95">
        <w:rPr>
          <w:rFonts w:ascii="Arial" w:hAnsi="Arial" w:cs="Arial"/>
          <w:bCs/>
          <w:color w:val="000000" w:themeColor="text1"/>
          <w:sz w:val="24"/>
          <w:szCs w:val="24"/>
        </w:rPr>
        <w:t>W ros przedstawiono analizę oddziaływania akustycznego planowanego przedsięwzięcia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CB6E95">
        <w:rPr>
          <w:rFonts w:ascii="Arial" w:hAnsi="Arial" w:cs="Arial"/>
          <w:bCs/>
          <w:color w:val="000000" w:themeColor="text1"/>
          <w:sz w:val="24"/>
          <w:szCs w:val="24"/>
        </w:rPr>
        <w:t xml:space="preserve">z uwzględnieniem pracy nowych źródeł hałasu. Na potrzeby ros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CB6E95">
        <w:rPr>
          <w:rFonts w:ascii="Arial" w:hAnsi="Arial" w:cs="Arial"/>
          <w:bCs/>
          <w:color w:val="000000" w:themeColor="text1"/>
          <w:sz w:val="24"/>
          <w:szCs w:val="24"/>
        </w:rPr>
        <w:t>w punktach pomiarowych na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CB6E95">
        <w:rPr>
          <w:rFonts w:ascii="Arial" w:hAnsi="Arial" w:cs="Arial"/>
          <w:bCs/>
          <w:color w:val="000000" w:themeColor="text1"/>
          <w:sz w:val="24"/>
          <w:szCs w:val="24"/>
        </w:rPr>
        <w:t>granicy Zakładu, wzdłuż ul. Bolesława Prusa i ul. Norberta Barlickiego, wykonano także</w:t>
      </w:r>
      <w:r w:rsidR="002B107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CB6E95">
        <w:rPr>
          <w:rFonts w:ascii="Arial" w:hAnsi="Arial" w:cs="Arial"/>
          <w:bCs/>
          <w:color w:val="000000" w:themeColor="text1"/>
          <w:sz w:val="24"/>
          <w:szCs w:val="24"/>
        </w:rPr>
        <w:t xml:space="preserve">pomiary hałasu emitowanego do środowiska. </w:t>
      </w:r>
      <w:r w:rsidR="002B107B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CB6E95">
        <w:rPr>
          <w:rFonts w:ascii="Arial" w:hAnsi="Arial" w:cs="Arial"/>
          <w:bCs/>
          <w:color w:val="000000" w:themeColor="text1"/>
          <w:sz w:val="24"/>
          <w:szCs w:val="24"/>
        </w:rPr>
        <w:t>W przeprowadzonej analizie uwzględniono</w:t>
      </w:r>
      <w:r w:rsidR="002B107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CB6E95">
        <w:rPr>
          <w:rFonts w:ascii="Arial" w:hAnsi="Arial" w:cs="Arial"/>
          <w:bCs/>
          <w:color w:val="000000" w:themeColor="text1"/>
          <w:sz w:val="24"/>
          <w:szCs w:val="24"/>
        </w:rPr>
        <w:t xml:space="preserve">wyniki równoważnego poziomu dźwięku </w:t>
      </w:r>
      <w:r w:rsidR="002B107B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CB6E95">
        <w:rPr>
          <w:rFonts w:ascii="Arial" w:hAnsi="Arial" w:cs="Arial"/>
          <w:bCs/>
          <w:color w:val="000000" w:themeColor="text1"/>
          <w:sz w:val="24"/>
          <w:szCs w:val="24"/>
        </w:rPr>
        <w:t>w punktach uzyskane podczas prowadzonych</w:t>
      </w:r>
      <w:r w:rsidR="002B107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CB6E95">
        <w:rPr>
          <w:rFonts w:ascii="Arial" w:hAnsi="Arial" w:cs="Arial"/>
          <w:bCs/>
          <w:color w:val="000000" w:themeColor="text1"/>
          <w:sz w:val="24"/>
          <w:szCs w:val="24"/>
        </w:rPr>
        <w:t>pomiarów (marzec 2025 r.), o których mowa wyżej. Głównymi projektowanymi źródłami</w:t>
      </w:r>
      <w:r w:rsidR="002B107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CB6E95">
        <w:rPr>
          <w:rFonts w:ascii="Arial" w:hAnsi="Arial" w:cs="Arial"/>
          <w:bCs/>
          <w:color w:val="000000" w:themeColor="text1"/>
          <w:sz w:val="24"/>
          <w:szCs w:val="24"/>
        </w:rPr>
        <w:t xml:space="preserve">hałasu będą pompy związane </w:t>
      </w:r>
      <w:r w:rsidR="002B107B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CB6E95">
        <w:rPr>
          <w:rFonts w:ascii="Arial" w:hAnsi="Arial" w:cs="Arial"/>
          <w:bCs/>
          <w:color w:val="000000" w:themeColor="text1"/>
          <w:sz w:val="24"/>
          <w:szCs w:val="24"/>
        </w:rPr>
        <w:t>z załadunkiem, przeładunkiem, dozowaniem i rozładunkiem</w:t>
      </w:r>
      <w:r w:rsidR="002B107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CB6E95">
        <w:rPr>
          <w:rFonts w:ascii="Arial" w:hAnsi="Arial" w:cs="Arial"/>
          <w:bCs/>
          <w:color w:val="000000" w:themeColor="text1"/>
          <w:sz w:val="24"/>
          <w:szCs w:val="24"/>
        </w:rPr>
        <w:t xml:space="preserve">oleju napędowego </w:t>
      </w:r>
      <w:r w:rsidR="002B107B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CB6E95">
        <w:rPr>
          <w:rFonts w:ascii="Arial" w:hAnsi="Arial" w:cs="Arial"/>
          <w:bCs/>
          <w:color w:val="000000" w:themeColor="text1"/>
          <w:sz w:val="24"/>
          <w:szCs w:val="24"/>
        </w:rPr>
        <w:t xml:space="preserve">oraz </w:t>
      </w:r>
      <w:proofErr w:type="spellStart"/>
      <w:r w:rsidRPr="00CB6E95">
        <w:rPr>
          <w:rFonts w:ascii="Arial" w:hAnsi="Arial" w:cs="Arial"/>
          <w:bCs/>
          <w:color w:val="000000" w:themeColor="text1"/>
          <w:sz w:val="24"/>
          <w:szCs w:val="24"/>
        </w:rPr>
        <w:t>bioestru</w:t>
      </w:r>
      <w:proofErr w:type="spellEnd"/>
      <w:r w:rsidRPr="00CB6E95">
        <w:rPr>
          <w:rFonts w:ascii="Arial" w:hAnsi="Arial" w:cs="Arial"/>
          <w:bCs/>
          <w:color w:val="000000" w:themeColor="text1"/>
          <w:sz w:val="24"/>
          <w:szCs w:val="24"/>
        </w:rPr>
        <w:t>. Poziomy mocy akustycznej tych urządzeń wyniosą 91 -</w:t>
      </w:r>
      <w:r w:rsidR="002B107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CB6E95">
        <w:rPr>
          <w:rFonts w:ascii="Arial" w:hAnsi="Arial" w:cs="Arial"/>
          <w:bCs/>
          <w:color w:val="000000" w:themeColor="text1"/>
          <w:sz w:val="24"/>
          <w:szCs w:val="24"/>
        </w:rPr>
        <w:t xml:space="preserve">97 </w:t>
      </w:r>
      <w:proofErr w:type="spellStart"/>
      <w:r w:rsidRPr="00CB6E95">
        <w:rPr>
          <w:rFonts w:ascii="Arial" w:hAnsi="Arial" w:cs="Arial"/>
          <w:bCs/>
          <w:color w:val="000000" w:themeColor="text1"/>
          <w:sz w:val="24"/>
          <w:szCs w:val="24"/>
        </w:rPr>
        <w:t>dB</w:t>
      </w:r>
      <w:proofErr w:type="spellEnd"/>
      <w:r w:rsidRPr="00CB6E95">
        <w:rPr>
          <w:rFonts w:ascii="Arial" w:hAnsi="Arial" w:cs="Arial"/>
          <w:bCs/>
          <w:color w:val="000000" w:themeColor="text1"/>
          <w:sz w:val="24"/>
          <w:szCs w:val="24"/>
        </w:rPr>
        <w:t>. Obliczenia przeprowadzono dla pracy urządzeń w dwóch wariantach, które</w:t>
      </w:r>
      <w:r w:rsidR="002B107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CB6E95">
        <w:rPr>
          <w:rFonts w:ascii="Arial" w:hAnsi="Arial" w:cs="Arial"/>
          <w:bCs/>
          <w:color w:val="000000" w:themeColor="text1"/>
          <w:sz w:val="24"/>
          <w:szCs w:val="24"/>
        </w:rPr>
        <w:t>uwzględniają pracę poszczególnych pomp podczas procesów rozładunkowych,</w:t>
      </w:r>
      <w:r w:rsidR="002B107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CB6E95">
        <w:rPr>
          <w:rFonts w:ascii="Arial" w:hAnsi="Arial" w:cs="Arial"/>
          <w:bCs/>
          <w:color w:val="000000" w:themeColor="text1"/>
          <w:sz w:val="24"/>
          <w:szCs w:val="24"/>
        </w:rPr>
        <w:t>przeładunkowych i załadunkowych, realizowanych zarówno w porze dnia, jak i w porze nocy.</w:t>
      </w:r>
      <w:r w:rsidR="002B107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CB6E95">
        <w:rPr>
          <w:rFonts w:ascii="Arial" w:hAnsi="Arial" w:cs="Arial"/>
          <w:bCs/>
          <w:color w:val="000000" w:themeColor="text1"/>
          <w:sz w:val="24"/>
          <w:szCs w:val="24"/>
        </w:rPr>
        <w:t>Jak wynika z wyjaśnień złożonych do ros, nie będzie sytuacji, w której będzie miała miejsce</w:t>
      </w:r>
      <w:r w:rsidR="002B107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CB6E95">
        <w:rPr>
          <w:rFonts w:ascii="Arial" w:hAnsi="Arial" w:cs="Arial"/>
          <w:bCs/>
          <w:color w:val="000000" w:themeColor="text1"/>
          <w:sz w:val="24"/>
          <w:szCs w:val="24"/>
        </w:rPr>
        <w:t>jednoczesna praca wszystkich pomp planowanych do zabudowy. Ponadto, nowe pompy</w:t>
      </w:r>
      <w:r w:rsidR="002B107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CB6E95">
        <w:rPr>
          <w:rFonts w:ascii="Arial" w:hAnsi="Arial" w:cs="Arial"/>
          <w:bCs/>
          <w:color w:val="000000" w:themeColor="text1"/>
          <w:sz w:val="24"/>
          <w:szCs w:val="24"/>
        </w:rPr>
        <w:t>będą pracować w pompowniach znajdujących się poniżej poziomu terenu. W miarę</w:t>
      </w:r>
      <w:r w:rsidR="002B107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CB6E95">
        <w:rPr>
          <w:rFonts w:ascii="Arial" w:hAnsi="Arial" w:cs="Arial"/>
          <w:bCs/>
          <w:color w:val="000000" w:themeColor="text1"/>
          <w:sz w:val="24"/>
          <w:szCs w:val="24"/>
        </w:rPr>
        <w:t xml:space="preserve">możliwości procesy załadunkowe, rozładunkowe </w:t>
      </w:r>
      <w:r w:rsidR="002B107B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CB6E95">
        <w:rPr>
          <w:rFonts w:ascii="Arial" w:hAnsi="Arial" w:cs="Arial"/>
          <w:bCs/>
          <w:color w:val="000000" w:themeColor="text1"/>
          <w:sz w:val="24"/>
          <w:szCs w:val="24"/>
        </w:rPr>
        <w:t>i przeładunkowe będą odbywały się</w:t>
      </w:r>
      <w:r w:rsidR="002B107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CB6E95">
        <w:rPr>
          <w:rFonts w:ascii="Arial" w:hAnsi="Arial" w:cs="Arial"/>
          <w:bCs/>
          <w:color w:val="000000" w:themeColor="text1"/>
          <w:sz w:val="24"/>
          <w:szCs w:val="24"/>
        </w:rPr>
        <w:t>w porze dziennej.</w:t>
      </w:r>
    </w:p>
    <w:p w14:paraId="26869C48" w14:textId="063D5221" w:rsidR="002B107B" w:rsidRPr="00A5330D" w:rsidRDefault="002B107B" w:rsidP="002B107B">
      <w:pPr>
        <w:spacing w:after="0" w:line="276" w:lineRule="auto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B107B">
        <w:rPr>
          <w:rFonts w:ascii="Arial" w:hAnsi="Arial" w:cs="Arial"/>
          <w:bCs/>
          <w:color w:val="000000" w:themeColor="text1"/>
          <w:sz w:val="24"/>
          <w:szCs w:val="24"/>
        </w:rPr>
        <w:t>Z przedstawionej w ros analizy oddziaływania akustycznego planowanego przedsięwzięcia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2B107B">
        <w:rPr>
          <w:rFonts w:ascii="Arial" w:hAnsi="Arial" w:cs="Arial"/>
          <w:bCs/>
          <w:color w:val="000000" w:themeColor="text1"/>
          <w:sz w:val="24"/>
          <w:szCs w:val="24"/>
        </w:rPr>
        <w:t>wynika, że na etapie eksploatacji nie będzie ono źródłem ponadnormatywnego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2B107B">
        <w:rPr>
          <w:rFonts w:ascii="Arial" w:hAnsi="Arial" w:cs="Arial"/>
          <w:bCs/>
          <w:color w:val="000000" w:themeColor="text1"/>
          <w:sz w:val="24"/>
          <w:szCs w:val="24"/>
        </w:rPr>
        <w:t>oddziaływania na klimat akustyczny najbliżej zlokalizowanych terenów chronionych.</w:t>
      </w:r>
    </w:p>
    <w:p w14:paraId="61773C31" w14:textId="77777777" w:rsidR="00806C00" w:rsidRPr="00806C00" w:rsidRDefault="001E4DA1" w:rsidP="006A2CE8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24" w:name="_Hlk141341735"/>
      <w:bookmarkEnd w:id="23"/>
      <w:r w:rsidRPr="00806C00">
        <w:rPr>
          <w:rFonts w:ascii="Arial" w:eastAsia="Times New Roman" w:hAnsi="Arial" w:cs="Arial"/>
          <w:sz w:val="24"/>
          <w:szCs w:val="24"/>
          <w:lang w:eastAsia="pl-PL"/>
        </w:rPr>
        <w:t>Analizowane przedsięwzięcie położone jest w zasięgu jednolit</w:t>
      </w:r>
      <w:r w:rsidR="00806C00" w:rsidRPr="00806C00">
        <w:rPr>
          <w:rFonts w:ascii="Arial" w:eastAsia="Times New Roman" w:hAnsi="Arial" w:cs="Arial"/>
          <w:sz w:val="24"/>
          <w:szCs w:val="24"/>
          <w:lang w:eastAsia="pl-PL"/>
        </w:rPr>
        <w:t>ych</w:t>
      </w:r>
      <w:r w:rsidRPr="00806C00">
        <w:rPr>
          <w:rFonts w:ascii="Arial" w:eastAsia="Times New Roman" w:hAnsi="Arial" w:cs="Arial"/>
          <w:sz w:val="24"/>
          <w:szCs w:val="24"/>
          <w:lang w:eastAsia="pl-PL"/>
        </w:rPr>
        <w:t xml:space="preserve"> części wód powierzchniowych o nazwie</w:t>
      </w:r>
      <w:r w:rsidR="00806C00" w:rsidRPr="00806C00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7025CF0E" w14:textId="160A3DBF" w:rsidR="001E4DA1" w:rsidRPr="00AB5D64" w:rsidRDefault="00806C00" w:rsidP="006A2CE8">
      <w:pPr>
        <w:pStyle w:val="Akapitzlist"/>
        <w:numPr>
          <w:ilvl w:val="0"/>
          <w:numId w:val="40"/>
        </w:numPr>
        <w:spacing w:after="0" w:line="276" w:lineRule="auto"/>
        <w:ind w:left="284" w:hanging="25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AB5D64">
        <w:rPr>
          <w:rFonts w:ascii="Arial" w:eastAsia="Times New Roman" w:hAnsi="Arial" w:cs="Arial"/>
          <w:sz w:val="24"/>
          <w:szCs w:val="24"/>
          <w:lang w:eastAsia="pl-PL"/>
        </w:rPr>
        <w:t>Wapienica</w:t>
      </w:r>
      <w:proofErr w:type="spellEnd"/>
      <w:r w:rsidRPr="00AB5D64">
        <w:rPr>
          <w:rFonts w:ascii="Arial" w:eastAsia="Times New Roman" w:hAnsi="Arial" w:cs="Arial"/>
          <w:sz w:val="24"/>
          <w:szCs w:val="24"/>
          <w:lang w:eastAsia="pl-PL"/>
        </w:rPr>
        <w:t xml:space="preserve"> i</w:t>
      </w:r>
      <w:r w:rsidR="001E4DA1" w:rsidRPr="00AB5D64">
        <w:rPr>
          <w:rFonts w:ascii="Arial" w:eastAsia="Times New Roman" w:hAnsi="Arial" w:cs="Arial"/>
          <w:sz w:val="24"/>
          <w:szCs w:val="24"/>
          <w:lang w:eastAsia="pl-PL"/>
        </w:rPr>
        <w:t xml:space="preserve"> kodzie: RW20000</w:t>
      </w:r>
      <w:r w:rsidRPr="00AB5D64">
        <w:rPr>
          <w:rFonts w:ascii="Arial" w:eastAsia="Times New Roman" w:hAnsi="Arial" w:cs="Arial"/>
          <w:sz w:val="24"/>
          <w:szCs w:val="24"/>
          <w:lang w:eastAsia="pl-PL"/>
        </w:rPr>
        <w:t>42112891</w:t>
      </w:r>
      <w:r w:rsidR="001E4DA1" w:rsidRPr="00AB5D64">
        <w:rPr>
          <w:rFonts w:ascii="Arial" w:eastAsia="Times New Roman" w:hAnsi="Arial" w:cs="Arial"/>
          <w:sz w:val="24"/>
          <w:szCs w:val="24"/>
          <w:lang w:eastAsia="pl-PL"/>
        </w:rPr>
        <w:t xml:space="preserve">. Jest to </w:t>
      </w:r>
      <w:r w:rsidRPr="00AB5D64">
        <w:rPr>
          <w:rFonts w:ascii="Arial" w:eastAsia="Times New Roman" w:hAnsi="Arial" w:cs="Arial"/>
          <w:sz w:val="24"/>
          <w:szCs w:val="24"/>
          <w:lang w:eastAsia="pl-PL"/>
        </w:rPr>
        <w:t>silnie zmieniona część w</w:t>
      </w:r>
      <w:r w:rsidR="00AB5D64">
        <w:rPr>
          <w:rFonts w:ascii="Arial" w:eastAsia="Times New Roman" w:hAnsi="Arial" w:cs="Arial"/>
          <w:sz w:val="24"/>
          <w:szCs w:val="24"/>
          <w:lang w:eastAsia="pl-PL"/>
        </w:rPr>
        <w:t>ó</w:t>
      </w:r>
      <w:r w:rsidRPr="00AB5D64">
        <w:rPr>
          <w:rFonts w:ascii="Arial" w:eastAsia="Times New Roman" w:hAnsi="Arial" w:cs="Arial"/>
          <w:sz w:val="24"/>
          <w:szCs w:val="24"/>
          <w:lang w:eastAsia="pl-PL"/>
        </w:rPr>
        <w:t xml:space="preserve">d, </w:t>
      </w:r>
      <w:r w:rsidR="00B64752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B5D64">
        <w:rPr>
          <w:rFonts w:ascii="Arial" w:eastAsia="Times New Roman" w:hAnsi="Arial" w:cs="Arial"/>
          <w:sz w:val="24"/>
          <w:szCs w:val="24"/>
          <w:lang w:eastAsia="pl-PL"/>
        </w:rPr>
        <w:t xml:space="preserve">dla której wyznaczono cel środowiskowy: dobry potencjał ekologiczny; zapewnienie drożności cieku według wymagań gatunków chronionych oraz stan chemiczny: </w:t>
      </w:r>
      <w:r w:rsidR="00B64752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B5D64">
        <w:rPr>
          <w:rFonts w:ascii="Arial" w:eastAsia="Times New Roman" w:hAnsi="Arial" w:cs="Arial"/>
          <w:sz w:val="24"/>
          <w:szCs w:val="24"/>
          <w:lang w:eastAsia="pl-PL"/>
        </w:rPr>
        <w:t>dla złagodzonych wskaźników [</w:t>
      </w:r>
      <w:proofErr w:type="spellStart"/>
      <w:r w:rsidRPr="00AB5D64">
        <w:rPr>
          <w:rFonts w:ascii="Arial" w:eastAsia="Times New Roman" w:hAnsi="Arial" w:cs="Arial"/>
          <w:sz w:val="24"/>
          <w:szCs w:val="24"/>
          <w:lang w:eastAsia="pl-PL"/>
        </w:rPr>
        <w:t>benzo</w:t>
      </w:r>
      <w:proofErr w:type="spellEnd"/>
      <w:r w:rsidR="00AB5D64" w:rsidRPr="00AB5D64">
        <w:rPr>
          <w:rFonts w:ascii="Arial" w:eastAsia="Times New Roman" w:hAnsi="Arial" w:cs="Arial"/>
          <w:sz w:val="24"/>
          <w:szCs w:val="24"/>
          <w:lang w:eastAsia="pl-PL"/>
        </w:rPr>
        <w:t>(a)</w:t>
      </w:r>
      <w:proofErr w:type="spellStart"/>
      <w:r w:rsidR="00AB5D64" w:rsidRPr="00AB5D64">
        <w:rPr>
          <w:rFonts w:ascii="Arial" w:eastAsia="Times New Roman" w:hAnsi="Arial" w:cs="Arial"/>
          <w:sz w:val="24"/>
          <w:szCs w:val="24"/>
          <w:lang w:eastAsia="pl-PL"/>
        </w:rPr>
        <w:t>piren</w:t>
      </w:r>
      <w:proofErr w:type="spellEnd"/>
      <w:r w:rsidR="00AB5D64" w:rsidRPr="00AB5D64">
        <w:rPr>
          <w:rFonts w:ascii="Arial" w:eastAsia="Times New Roman" w:hAnsi="Arial" w:cs="Arial"/>
          <w:sz w:val="24"/>
          <w:szCs w:val="24"/>
          <w:lang w:eastAsia="pl-PL"/>
        </w:rPr>
        <w:t xml:space="preserve">(w), </w:t>
      </w:r>
      <w:proofErr w:type="spellStart"/>
      <w:r w:rsidR="00AB5D64" w:rsidRPr="00AB5D64">
        <w:rPr>
          <w:rFonts w:ascii="Arial" w:eastAsia="Times New Roman" w:hAnsi="Arial" w:cs="Arial"/>
          <w:sz w:val="24"/>
          <w:szCs w:val="24"/>
          <w:lang w:eastAsia="pl-PL"/>
        </w:rPr>
        <w:t>heptachlor</w:t>
      </w:r>
      <w:proofErr w:type="spellEnd"/>
      <w:r w:rsidR="00AB5D64" w:rsidRPr="00AB5D64">
        <w:rPr>
          <w:rFonts w:ascii="Arial" w:eastAsia="Times New Roman" w:hAnsi="Arial" w:cs="Arial"/>
          <w:sz w:val="24"/>
          <w:szCs w:val="24"/>
          <w:lang w:eastAsia="pl-PL"/>
        </w:rPr>
        <w:t xml:space="preserve">(w)] poniżej stanu </w:t>
      </w:r>
      <w:r w:rsidR="00AB5D64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AB5D64" w:rsidRPr="00AB5D64">
        <w:rPr>
          <w:rFonts w:ascii="Arial" w:eastAsia="Times New Roman" w:hAnsi="Arial" w:cs="Arial"/>
          <w:sz w:val="24"/>
          <w:szCs w:val="24"/>
          <w:lang w:eastAsia="pl-PL"/>
        </w:rPr>
        <w:t xml:space="preserve">obrego, dla pozostałych wskaźników – stan dobry. Ocena stanu sporządzona </w:t>
      </w:r>
      <w:r w:rsidR="00B64752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B5D64" w:rsidRPr="00AB5D64">
        <w:rPr>
          <w:rFonts w:ascii="Arial" w:eastAsia="Times New Roman" w:hAnsi="Arial" w:cs="Arial"/>
          <w:sz w:val="24"/>
          <w:szCs w:val="24"/>
          <w:lang w:eastAsia="pl-PL"/>
        </w:rPr>
        <w:t xml:space="preserve">na etapie opracowania planu wykazała słaby potencjał ekologiczny oraz stan </w:t>
      </w:r>
      <w:r w:rsidR="00AB5D64" w:rsidRPr="00AB5D64">
        <w:rPr>
          <w:rFonts w:ascii="Arial" w:eastAsia="Times New Roman" w:hAnsi="Arial" w:cs="Arial"/>
          <w:sz w:val="24"/>
          <w:szCs w:val="24"/>
          <w:lang w:eastAsia="pl-PL"/>
        </w:rPr>
        <w:lastRenderedPageBreak/>
        <w:t>chemiczny poniż</w:t>
      </w:r>
      <w:r w:rsidR="007B53E0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AB5D64" w:rsidRPr="00AB5D64">
        <w:rPr>
          <w:rFonts w:ascii="Arial" w:eastAsia="Times New Roman" w:hAnsi="Arial" w:cs="Arial"/>
          <w:sz w:val="24"/>
          <w:szCs w:val="24"/>
          <w:lang w:eastAsia="pl-PL"/>
        </w:rPr>
        <w:t>j dobrego. Jest to JCPW zagrożona nieosiągnięciem celów środowiskowych.</w:t>
      </w:r>
    </w:p>
    <w:p w14:paraId="24944BB2" w14:textId="3B9B9A6C" w:rsidR="00AB5D64" w:rsidRDefault="007B53E0" w:rsidP="006A2CE8">
      <w:pPr>
        <w:pStyle w:val="Akapitzlist"/>
        <w:numPr>
          <w:ilvl w:val="0"/>
          <w:numId w:val="40"/>
        </w:numPr>
        <w:spacing w:after="0" w:line="276" w:lineRule="auto"/>
        <w:ind w:left="284" w:hanging="25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Mł</w:t>
      </w:r>
      <w:r w:rsidRPr="007B53E0">
        <w:rPr>
          <w:rFonts w:ascii="Arial" w:eastAsia="Times New Roman" w:hAnsi="Arial" w:cs="Arial"/>
          <w:sz w:val="24"/>
          <w:szCs w:val="24"/>
          <w:lang w:eastAsia="pl-PL"/>
        </w:rPr>
        <w:t xml:space="preserve">ynówka </w:t>
      </w:r>
      <w:proofErr w:type="spellStart"/>
      <w:r w:rsidRPr="007B53E0">
        <w:rPr>
          <w:rFonts w:ascii="Arial" w:eastAsia="Times New Roman" w:hAnsi="Arial" w:cs="Arial"/>
          <w:sz w:val="24"/>
          <w:szCs w:val="24"/>
          <w:lang w:eastAsia="pl-PL"/>
        </w:rPr>
        <w:t>Komorowicka</w:t>
      </w:r>
      <w:proofErr w:type="spellEnd"/>
      <w:r w:rsidRPr="007B53E0">
        <w:rPr>
          <w:rFonts w:ascii="Arial" w:eastAsia="Times New Roman" w:hAnsi="Arial" w:cs="Arial"/>
          <w:sz w:val="24"/>
          <w:szCs w:val="24"/>
          <w:lang w:eastAsia="pl-PL"/>
        </w:rPr>
        <w:t xml:space="preserve"> i kodzie RW200000211329. Jest to sztuczna część wód, dla której wyznaczono cel środowiskowy: umiarkowany potencjał ekologiczny (złagodzone wskaźniki: [IO]; pozostałe wskaźniki – II klasa jakości) oraz dobry stan chemiczny. Ocena stanu sporządzona na etapie opracowania planu wykazała słaby potencjał ekologiczny oraz stan chemiczny – brak danych. Jest to JCWP zagrożona nieosiągnięciem celów środowiskowych.</w:t>
      </w:r>
    </w:p>
    <w:p w14:paraId="48A6E82A" w14:textId="21EF7F63" w:rsidR="00ED5E27" w:rsidRDefault="00ED5E27" w:rsidP="006A2CE8">
      <w:pPr>
        <w:spacing w:after="0" w:line="276" w:lineRule="auto"/>
        <w:ind w:left="2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Inwestycja znajduje się również na jednolitych częściach wód podziemnych </w:t>
      </w:r>
      <w:r w:rsidR="00B64752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o numerze:</w:t>
      </w:r>
    </w:p>
    <w:p w14:paraId="18212206" w14:textId="3B71C296" w:rsidR="00ED5E27" w:rsidRDefault="00ED5E27" w:rsidP="006A2CE8">
      <w:pPr>
        <w:pStyle w:val="Akapitzlist"/>
        <w:numPr>
          <w:ilvl w:val="0"/>
          <w:numId w:val="41"/>
        </w:numPr>
        <w:spacing w:after="0" w:line="276" w:lineRule="auto"/>
        <w:ind w:left="308" w:hanging="26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GW2000163, dla której wyznaczono cel środowiskowy: dobry stan chemiczny </w:t>
      </w:r>
      <w:r w:rsidR="004D095F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oraz dobry stan ilościowy. Ocena stanu sporządzona na etapie opracowania planu wykazała dobry stan chemiczny oraz dobry stan ilościowy w</w:t>
      </w:r>
      <w:r w:rsidR="009C6B4B">
        <w:rPr>
          <w:rFonts w:ascii="Arial" w:eastAsia="Times New Roman" w:hAnsi="Arial" w:cs="Arial"/>
          <w:sz w:val="24"/>
          <w:szCs w:val="24"/>
          <w:lang w:eastAsia="pl-PL"/>
        </w:rPr>
        <w:t>ó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d. Jest to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JCWPd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zagrożona chemicznie ryzykiem nieosiągnięcia celów środowiskowych.</w:t>
      </w:r>
    </w:p>
    <w:p w14:paraId="1CE070F0" w14:textId="41ABC2F5" w:rsidR="005379C4" w:rsidRPr="00ED5E27" w:rsidRDefault="005379C4" w:rsidP="006A2CE8">
      <w:pPr>
        <w:pStyle w:val="Akapitzlist"/>
        <w:numPr>
          <w:ilvl w:val="0"/>
          <w:numId w:val="41"/>
        </w:numPr>
        <w:spacing w:after="0" w:line="276" w:lineRule="auto"/>
        <w:ind w:left="308" w:hanging="26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GW2000157, dla której wyznaczono cel środowiskowy: dobry stan chemiczny i brak pogorszenia aktualnego stanu ilościowego (słaby stan ilościowy w zakresie bilansu wodnego). Ocena stanu sporządzona na etapie opracowania planu wykazała dobry stan chemiczny oraz s</w:t>
      </w:r>
      <w:r w:rsidR="00F225A0">
        <w:rPr>
          <w:rFonts w:ascii="Arial" w:eastAsia="Times New Roman" w:hAnsi="Arial" w:cs="Arial"/>
          <w:sz w:val="24"/>
          <w:szCs w:val="24"/>
          <w:lang w:eastAsia="pl-PL"/>
        </w:rPr>
        <w:t>ł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aby stan ilościowy wód. Jest to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JCWPd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zagro</w:t>
      </w:r>
      <w:r w:rsidR="00F225A0">
        <w:rPr>
          <w:rFonts w:ascii="Arial" w:eastAsia="Times New Roman" w:hAnsi="Arial" w:cs="Arial"/>
          <w:sz w:val="24"/>
          <w:szCs w:val="24"/>
          <w:lang w:eastAsia="pl-PL"/>
        </w:rPr>
        <w:t>ż</w:t>
      </w:r>
      <w:r>
        <w:rPr>
          <w:rFonts w:ascii="Arial" w:eastAsia="Times New Roman" w:hAnsi="Arial" w:cs="Arial"/>
          <w:sz w:val="24"/>
          <w:szCs w:val="24"/>
          <w:lang w:eastAsia="pl-PL"/>
        </w:rPr>
        <w:t>ona ilościowo i chemicznie ryzykiem nieosiągnięcia celów środowiskowych.</w:t>
      </w:r>
    </w:p>
    <w:p w14:paraId="709BB50E" w14:textId="1C0683A6" w:rsidR="00F225A0" w:rsidRPr="00F225A0" w:rsidRDefault="00F225A0" w:rsidP="006A2CE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25A0">
        <w:rPr>
          <w:rFonts w:ascii="Arial" w:eastAsia="Times New Roman" w:hAnsi="Arial" w:cs="Arial"/>
          <w:sz w:val="24"/>
          <w:szCs w:val="24"/>
          <w:lang w:eastAsia="pl-PL"/>
        </w:rPr>
        <w:t xml:space="preserve">Na podstawie posiadanych danych stwierdzono, iż planowane przedsięwzięcie </w:t>
      </w:r>
      <w:r w:rsidR="004D095F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225A0">
        <w:rPr>
          <w:rFonts w:ascii="Arial" w:eastAsia="Times New Roman" w:hAnsi="Arial" w:cs="Arial"/>
          <w:sz w:val="24"/>
          <w:szCs w:val="24"/>
          <w:lang w:eastAsia="pl-PL"/>
        </w:rPr>
        <w:t xml:space="preserve">nie znajduje się na terenie Głównego Zbiornika Wód Podziemnych. Przedmiotowy teren planowanego przedsięwzięcia nie jest objęty żadną </w:t>
      </w:r>
      <w:r w:rsidR="00653ACA">
        <w:rPr>
          <w:rFonts w:ascii="Arial" w:eastAsia="Times New Roman" w:hAnsi="Arial" w:cs="Arial"/>
          <w:sz w:val="24"/>
          <w:szCs w:val="24"/>
          <w:lang w:eastAsia="pl-PL"/>
        </w:rPr>
        <w:t>z form</w:t>
      </w:r>
      <w:r w:rsidRPr="00F225A0">
        <w:rPr>
          <w:rFonts w:ascii="Arial" w:eastAsia="Times New Roman" w:hAnsi="Arial" w:cs="Arial"/>
          <w:sz w:val="24"/>
          <w:szCs w:val="24"/>
          <w:lang w:eastAsia="pl-PL"/>
        </w:rPr>
        <w:t xml:space="preserve"> ochrony przyrody, </w:t>
      </w:r>
      <w:r w:rsidR="004D095F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225A0">
        <w:rPr>
          <w:rFonts w:ascii="Arial" w:eastAsia="Times New Roman" w:hAnsi="Arial" w:cs="Arial"/>
          <w:sz w:val="24"/>
          <w:szCs w:val="24"/>
          <w:lang w:eastAsia="pl-PL"/>
        </w:rPr>
        <w:t>jest poza terenami ochrony pośredniej stref ochronnych ujęć wody.</w:t>
      </w:r>
    </w:p>
    <w:p w14:paraId="604E003E" w14:textId="63CE3FF5" w:rsidR="001E4DA1" w:rsidRPr="00272339" w:rsidRDefault="001E4DA1" w:rsidP="006A2CE8">
      <w:pPr>
        <w:spacing w:after="0" w:line="276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27233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Mając na względzie charakter, zastosowane </w:t>
      </w:r>
      <w:r w:rsidR="005476F5" w:rsidRPr="0027233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i będące przedmiotem uzgodnienia </w:t>
      </w:r>
      <w:r w:rsidRPr="0027233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rozwiązania</w:t>
      </w:r>
      <w:r w:rsidR="005476F5" w:rsidRPr="0027233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 zastosowane</w:t>
      </w:r>
      <w:r w:rsidR="001C267B" w:rsidRPr="0027233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 </w:t>
      </w:r>
      <w:r w:rsidRPr="0027233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technologie oraz </w:t>
      </w:r>
      <w:r w:rsidR="005476F5" w:rsidRPr="0027233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skalę oddziaływania przedsięwzięcia, </w:t>
      </w:r>
      <w:r w:rsidRPr="0027233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przy założeniu realizacji określonych w sentencji warunków </w:t>
      </w:r>
      <w:r w:rsidR="005476F5" w:rsidRPr="0027233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mających ograniczyć negatywne oddziaływani</w:t>
      </w:r>
      <w:r w:rsidR="00272339" w:rsidRPr="0027233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e</w:t>
      </w:r>
      <w:r w:rsidR="005476F5" w:rsidRPr="0027233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przedsięwzięcia, nie zakłada się negatywnego oddziaływania na możliwość osiągnięcia celów środowiskowych</w:t>
      </w:r>
      <w:r w:rsidR="00272339" w:rsidRPr="0027233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27233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</w:t>
      </w:r>
      <w:r w:rsidR="001C267B" w:rsidRPr="0027233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 </w:t>
      </w:r>
      <w:r w:rsidRPr="0027233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których jest mowa w art. 57, art. 59, art. 61 ustawy z dnia 20 lipca 2017</w:t>
      </w:r>
      <w:r w:rsidR="00272339" w:rsidRPr="0027233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27233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r. Prawo wodne, a</w:t>
      </w:r>
      <w:r w:rsidR="001C267B" w:rsidRPr="0027233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 </w:t>
      </w:r>
      <w:r w:rsidRPr="0027233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ustanowionych w „Planie gospodarowania wodami na obszarze dorzecza Wisły", przyjętym rozporządzeniem Ministra Infrastruktury z dnia 4 listopada 2022</w:t>
      </w:r>
      <w:r w:rsidR="00272339" w:rsidRPr="0027233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27233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r. (Dz.</w:t>
      </w:r>
      <w:r w:rsidR="00272339" w:rsidRPr="0027233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27233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U.</w:t>
      </w:r>
      <w:r w:rsidR="00272339" w:rsidRPr="0027233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27233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 2023</w:t>
      </w:r>
      <w:r w:rsidR="00272339" w:rsidRPr="0027233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27233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r., poz.</w:t>
      </w:r>
      <w:r w:rsidR="00272339" w:rsidRPr="0027233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27233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300).</w:t>
      </w:r>
      <w:bookmarkEnd w:id="24"/>
    </w:p>
    <w:p w14:paraId="221256DF" w14:textId="1AD63DFB" w:rsidR="00BD5F48" w:rsidRPr="00C90C98" w:rsidRDefault="00C90C98" w:rsidP="006A2CE8">
      <w:pPr>
        <w:spacing w:after="0" w:line="276" w:lineRule="auto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90C98">
        <w:rPr>
          <w:rFonts w:ascii="Arial" w:hAnsi="Arial" w:cs="Arial"/>
          <w:bCs/>
          <w:color w:val="000000" w:themeColor="text1"/>
          <w:sz w:val="24"/>
          <w:szCs w:val="24"/>
        </w:rPr>
        <w:t>Wg przedstawionego raportu o odziaływaniu na środowisko projektowanego przedsięwzięcia pn.: „Budowa nowych zbiorników magazynowych na terenie Zakładu w Czechowicach-Dziedzicach” realizacja planowanej inwestycji zgodnie z przedłożoną dokumentacją, nie powinna spowodować zagrożenia dla życia i zdrowia ludzi w myśl ustawy z dnia 27 kwietnia 2001 r. Prawo ochrony środowiska (Dz.</w:t>
      </w:r>
      <w:r w:rsidR="00862B9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C90C98">
        <w:rPr>
          <w:rFonts w:ascii="Arial" w:hAnsi="Arial" w:cs="Arial"/>
          <w:bCs/>
          <w:color w:val="000000" w:themeColor="text1"/>
          <w:sz w:val="24"/>
          <w:szCs w:val="24"/>
        </w:rPr>
        <w:t>U. z 2025 r.</w:t>
      </w:r>
      <w:r w:rsidR="00862B95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Pr="00C90C98">
        <w:rPr>
          <w:rFonts w:ascii="Arial" w:hAnsi="Arial" w:cs="Arial"/>
          <w:bCs/>
          <w:color w:val="000000" w:themeColor="text1"/>
          <w:sz w:val="24"/>
          <w:szCs w:val="24"/>
        </w:rPr>
        <w:t xml:space="preserve"> poz. 647 z </w:t>
      </w:r>
      <w:proofErr w:type="spellStart"/>
      <w:r w:rsidRPr="00C90C98">
        <w:rPr>
          <w:rFonts w:ascii="Arial" w:hAnsi="Arial" w:cs="Arial"/>
          <w:bCs/>
          <w:color w:val="000000" w:themeColor="text1"/>
          <w:sz w:val="24"/>
          <w:szCs w:val="24"/>
        </w:rPr>
        <w:t>późn</w:t>
      </w:r>
      <w:proofErr w:type="spellEnd"/>
      <w:r w:rsidRPr="00C90C98">
        <w:rPr>
          <w:rFonts w:ascii="Arial" w:hAnsi="Arial" w:cs="Arial"/>
          <w:bCs/>
          <w:color w:val="000000" w:themeColor="text1"/>
          <w:sz w:val="24"/>
          <w:szCs w:val="24"/>
        </w:rPr>
        <w:t>. zm.).</w:t>
      </w:r>
      <w:r w:rsidR="00AA6E05" w:rsidRPr="00C90C9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6A5B9CC5" w14:textId="682A820A" w:rsidR="00815F4C" w:rsidRPr="00815F4C" w:rsidRDefault="00815F4C" w:rsidP="006A2CE8">
      <w:pPr>
        <w:spacing w:after="0"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15F4C">
        <w:rPr>
          <w:rFonts w:ascii="Arial" w:hAnsi="Arial" w:cs="Arial"/>
          <w:bCs/>
          <w:sz w:val="24"/>
          <w:szCs w:val="24"/>
        </w:rPr>
        <w:t xml:space="preserve">Zgodnie z art. 75 ust. 1 ustawy z dnia 27 kwietnia 2001 r. Prawo ochrony środowiska (Dz. U. z 2025 r., poz. 647 </w:t>
      </w:r>
      <w:r w:rsidR="00862B95">
        <w:rPr>
          <w:rFonts w:ascii="Arial" w:hAnsi="Arial" w:cs="Arial"/>
          <w:bCs/>
          <w:sz w:val="24"/>
          <w:szCs w:val="24"/>
        </w:rPr>
        <w:t xml:space="preserve">z </w:t>
      </w:r>
      <w:proofErr w:type="spellStart"/>
      <w:r w:rsidR="00862B95">
        <w:rPr>
          <w:rFonts w:ascii="Arial" w:hAnsi="Arial" w:cs="Arial"/>
          <w:bCs/>
          <w:sz w:val="24"/>
          <w:szCs w:val="24"/>
        </w:rPr>
        <w:t>późn</w:t>
      </w:r>
      <w:proofErr w:type="spellEnd"/>
      <w:r w:rsidR="00862B95">
        <w:rPr>
          <w:rFonts w:ascii="Arial" w:hAnsi="Arial" w:cs="Arial"/>
          <w:bCs/>
          <w:sz w:val="24"/>
          <w:szCs w:val="24"/>
        </w:rPr>
        <w:t>. zm.)</w:t>
      </w:r>
      <w:r w:rsidRPr="00815F4C">
        <w:rPr>
          <w:rFonts w:ascii="Arial" w:hAnsi="Arial" w:cs="Arial"/>
          <w:bCs/>
          <w:sz w:val="24"/>
          <w:szCs w:val="24"/>
        </w:rPr>
        <w:t xml:space="preserve"> w trakcie prac budowlanych inwestor realizujący przedsięwzięcie jest obowiązany uwzględnić ochronę środowiska na obszarze prowadzenia prac, a w szczególności ochronę gleby, zieleni, naturalnego ukształtowania terenu i stosunków wodnych. Prace budowlane prowadzone będą wyłącznie w porze dziennej przy wykorzystaniu sprawnego technicznie sprzętu. </w:t>
      </w:r>
      <w:r w:rsidRPr="00815F4C">
        <w:rPr>
          <w:rFonts w:ascii="Arial" w:hAnsi="Arial" w:cs="Arial"/>
          <w:bCs/>
          <w:sz w:val="24"/>
          <w:szCs w:val="24"/>
        </w:rPr>
        <w:lastRenderedPageBreak/>
        <w:t>Zakłada się konieczność wycinki pojedynczych drzew i krzewów, które mogą kolidować z projektowanymi obiektami. Prace realizacyjne będą źródłem uciążliwości, lecz oddziaływanie to będzie miało charakter przejściowy i ograniczony w czasie.</w:t>
      </w:r>
    </w:p>
    <w:p w14:paraId="30551F19" w14:textId="4D1DB888" w:rsidR="00A314A2" w:rsidRDefault="00843EEE" w:rsidP="006A2CE8">
      <w:pPr>
        <w:spacing w:after="0" w:line="276" w:lineRule="auto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 xml:space="preserve">Przedsięwzięcie będzie realizowane poza granicami form ochrony przyrody </w:t>
      </w:r>
      <w:r w:rsidR="00862B95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>o których mowa w art. 6 ust. 1 ustawy z dnia 16 kwietnia 2004 r. o ochronie przyrody (Dz. U. z 2024 r.</w:t>
      </w:r>
      <w:r w:rsidR="00862B95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 xml:space="preserve"> poz. 1478 </w:t>
      </w:r>
      <w:r w:rsidR="00862B95">
        <w:rPr>
          <w:rFonts w:ascii="Arial" w:hAnsi="Arial" w:cs="Arial"/>
          <w:bCs/>
          <w:color w:val="000000" w:themeColor="text1"/>
          <w:sz w:val="24"/>
          <w:szCs w:val="24"/>
        </w:rPr>
        <w:t xml:space="preserve">z </w:t>
      </w:r>
      <w:proofErr w:type="spellStart"/>
      <w:r w:rsidR="00862B95">
        <w:rPr>
          <w:rFonts w:ascii="Arial" w:hAnsi="Arial" w:cs="Arial"/>
          <w:bCs/>
          <w:color w:val="000000" w:themeColor="text1"/>
          <w:sz w:val="24"/>
          <w:szCs w:val="24"/>
        </w:rPr>
        <w:t>późn</w:t>
      </w:r>
      <w:proofErr w:type="spellEnd"/>
      <w:r w:rsidR="00862B95">
        <w:rPr>
          <w:rFonts w:ascii="Arial" w:hAnsi="Arial" w:cs="Arial"/>
          <w:bCs/>
          <w:color w:val="000000" w:themeColor="text1"/>
          <w:sz w:val="24"/>
          <w:szCs w:val="24"/>
        </w:rPr>
        <w:t>. zm</w:t>
      </w:r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 xml:space="preserve">.), w tym poza granicami obszarów Natura 2000 oraz poza korytarzami ekologicznymi. W odległości ok. 1,33 km znajduje się Obszar Chronionego Krajobrazu </w:t>
      </w:r>
      <w:proofErr w:type="spellStart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>Podkępie</w:t>
      </w:r>
      <w:proofErr w:type="spellEnd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 xml:space="preserve">. Najbliżej położonym obszarem sieci Natura 2000 jest obszar Natura 2000 Dolina Górnej Wisły PLB240001 w odległości ok. 2,4 km </w:t>
      </w:r>
      <w:r w:rsidR="00862B95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 xml:space="preserve">od granic terenu przedsięwzięcia.  </w:t>
      </w:r>
    </w:p>
    <w:p w14:paraId="4DE7426E" w14:textId="46546FE3" w:rsidR="00843EEE" w:rsidRPr="000E2256" w:rsidRDefault="00843EEE" w:rsidP="006A2CE8">
      <w:pPr>
        <w:spacing w:after="0" w:line="276" w:lineRule="auto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 xml:space="preserve">W skład ostoi Dolina Górnej Wisły PLB240001 wchodzi Jezioro Goczałkowickie oraz liczne kompleksy stawów rybnych i fragmenty lasów w dolinie górnej Wisły położone między Skoczowem a Czechowicami-Dziedzicami. Występuje tutaj większość rzadkich gatunków ptaków w tym wymienione w Załączniku I Dyrektywy Komisji Europejskiej 79/409/EEC. Przedmiotami ochrony obszaru Natura 2000 są: A005 Perkoz dwuczuby </w:t>
      </w:r>
      <w:proofErr w:type="spellStart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>Podiceps</w:t>
      </w:r>
      <w:proofErr w:type="spellEnd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>cristatus</w:t>
      </w:r>
      <w:proofErr w:type="spellEnd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 xml:space="preserve">, A008 Zausznik </w:t>
      </w:r>
      <w:proofErr w:type="spellStart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>Podiceps</w:t>
      </w:r>
      <w:proofErr w:type="spellEnd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>nigricollis</w:t>
      </w:r>
      <w:proofErr w:type="spellEnd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 xml:space="preserve">, A022 Bączek </w:t>
      </w:r>
      <w:proofErr w:type="spellStart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>Ixobrychus</w:t>
      </w:r>
      <w:proofErr w:type="spellEnd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>minutus</w:t>
      </w:r>
      <w:proofErr w:type="spellEnd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 xml:space="preserve">, A023 Ślepowron </w:t>
      </w:r>
      <w:proofErr w:type="spellStart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>Nycticorax</w:t>
      </w:r>
      <w:proofErr w:type="spellEnd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>nycticorax</w:t>
      </w:r>
      <w:proofErr w:type="spellEnd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 xml:space="preserve">, A029 Czapla purpurowa </w:t>
      </w:r>
      <w:proofErr w:type="spellStart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>Ardea</w:t>
      </w:r>
      <w:proofErr w:type="spellEnd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 xml:space="preserve"> purpura, A043 Gęgawa </w:t>
      </w:r>
      <w:proofErr w:type="spellStart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>Anser</w:t>
      </w:r>
      <w:proofErr w:type="spellEnd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>anser</w:t>
      </w:r>
      <w:proofErr w:type="spellEnd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 xml:space="preserve">, A051 Krakwa </w:t>
      </w:r>
      <w:proofErr w:type="spellStart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>Anas</w:t>
      </w:r>
      <w:proofErr w:type="spellEnd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>strepera</w:t>
      </w:r>
      <w:proofErr w:type="spellEnd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 xml:space="preserve">, A055 Cyranka </w:t>
      </w:r>
      <w:proofErr w:type="spellStart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>Anas</w:t>
      </w:r>
      <w:proofErr w:type="spellEnd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>querquedula</w:t>
      </w:r>
      <w:proofErr w:type="spellEnd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 xml:space="preserve">, A056 Płaskonos </w:t>
      </w:r>
      <w:proofErr w:type="spellStart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>Anas</w:t>
      </w:r>
      <w:proofErr w:type="spellEnd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>clypeata</w:t>
      </w:r>
      <w:proofErr w:type="spellEnd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 xml:space="preserve">, A059 Głowienka </w:t>
      </w:r>
      <w:proofErr w:type="spellStart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>Aythya</w:t>
      </w:r>
      <w:proofErr w:type="spellEnd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>ferina</w:t>
      </w:r>
      <w:proofErr w:type="spellEnd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 xml:space="preserve">, A061 Czernica </w:t>
      </w:r>
      <w:proofErr w:type="spellStart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>Aythya</w:t>
      </w:r>
      <w:proofErr w:type="spellEnd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>fuligula</w:t>
      </w:r>
      <w:proofErr w:type="spellEnd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 xml:space="preserve">, A123 Kokoszka </w:t>
      </w:r>
      <w:proofErr w:type="spellStart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>Gallinula</w:t>
      </w:r>
      <w:proofErr w:type="spellEnd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>chloropus</w:t>
      </w:r>
      <w:proofErr w:type="spellEnd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 xml:space="preserve">, A136 Sieweczka rzeczna </w:t>
      </w:r>
      <w:proofErr w:type="spellStart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>Charadrius</w:t>
      </w:r>
      <w:proofErr w:type="spellEnd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>dubius</w:t>
      </w:r>
      <w:proofErr w:type="spellEnd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 xml:space="preserve">, A162 </w:t>
      </w:r>
      <w:proofErr w:type="spellStart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>Krwawodziób</w:t>
      </w:r>
      <w:proofErr w:type="spellEnd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>Tringa</w:t>
      </w:r>
      <w:proofErr w:type="spellEnd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 xml:space="preserve"> tetanus, A176 Mewa czarnogłowa </w:t>
      </w:r>
      <w:proofErr w:type="spellStart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>Larus</w:t>
      </w:r>
      <w:proofErr w:type="spellEnd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>melanocephalus</w:t>
      </w:r>
      <w:proofErr w:type="spellEnd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 xml:space="preserve">, A179 Śmieszka </w:t>
      </w:r>
      <w:proofErr w:type="spellStart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>Chroicocephalus</w:t>
      </w:r>
      <w:proofErr w:type="spellEnd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>ridibundus</w:t>
      </w:r>
      <w:proofErr w:type="spellEnd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 xml:space="preserve">, A193 Rybitwa rzeczna Sterna </w:t>
      </w:r>
      <w:proofErr w:type="spellStart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>hirundo</w:t>
      </w:r>
      <w:proofErr w:type="spellEnd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 xml:space="preserve">, A196 Rybitwa białowąsa </w:t>
      </w:r>
      <w:proofErr w:type="spellStart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>Chlidonias</w:t>
      </w:r>
      <w:proofErr w:type="spellEnd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>hybrida</w:t>
      </w:r>
      <w:proofErr w:type="spellEnd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 xml:space="preserve">, A197 Rybitwa czarna </w:t>
      </w:r>
      <w:proofErr w:type="spellStart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>Chlidonias</w:t>
      </w:r>
      <w:proofErr w:type="spellEnd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>niger</w:t>
      </w:r>
      <w:proofErr w:type="spellEnd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 xml:space="preserve">, A321 Muchołówka białoszyja </w:t>
      </w:r>
      <w:proofErr w:type="spellStart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>Ficedula</w:t>
      </w:r>
      <w:proofErr w:type="spellEnd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>albicollis</w:t>
      </w:r>
      <w:proofErr w:type="spellEnd"/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</w:p>
    <w:p w14:paraId="69E04306" w14:textId="65654832" w:rsidR="00843EEE" w:rsidRPr="000E2256" w:rsidRDefault="00843EEE" w:rsidP="006A2CE8">
      <w:pPr>
        <w:spacing w:after="0" w:line="276" w:lineRule="auto"/>
        <w:ind w:firstLine="70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>Dla obszaru Dolina Górnej Wisły PLB240001 ustanowiono plan zadań ochronnych</w:t>
      </w:r>
      <w:r w:rsidR="000E2256" w:rsidRPr="000E22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 xml:space="preserve">[Zarządzenie nr 37/2013 Regionalnego Dyrektora Ochrony Środowiska </w:t>
      </w:r>
      <w:r w:rsidR="00862B95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>w Katowicach z dnia</w:t>
      </w:r>
      <w:r w:rsidR="000E2256" w:rsidRPr="000E22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>31 grudnia 2013</w:t>
      </w:r>
      <w:r w:rsidR="00862B9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>r. w sprawie ustanowienia planu zadań ochronnych dla obszaru Natura 2000</w:t>
      </w:r>
      <w:r w:rsidR="000E2256" w:rsidRPr="000E22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 xml:space="preserve">Dolina Górnej Wisły PLB240001; </w:t>
      </w:r>
      <w:hyperlink r:id="rId8" w:history="1">
        <w:r w:rsidR="000E2256" w:rsidRPr="00F06BC5">
          <w:rPr>
            <w:rStyle w:val="Hipercze"/>
            <w:rFonts w:ascii="Arial" w:hAnsi="Arial" w:cs="Arial"/>
            <w:bCs/>
            <w:color w:val="000000" w:themeColor="text1"/>
            <w:sz w:val="24"/>
            <w:szCs w:val="24"/>
            <w:u w:val="none"/>
          </w:rPr>
          <w:t>https://www.gov.pl/web/rdos-katowice/dolina-gornej-wislyplb240001</w:t>
        </w:r>
      </w:hyperlink>
      <w:r w:rsidR="00862B95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>zmienione</w:t>
      </w:r>
      <w:r w:rsidR="00862B9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>Zarządzeniem Regionalnego Dyrektora Ochrony Środowiska</w:t>
      </w:r>
      <w:r w:rsidR="000E2256" w:rsidRPr="000E22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 xml:space="preserve">w Katowicach z dnia </w:t>
      </w:r>
      <w:r w:rsidR="00862B95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>7 grudnia 2022 r</w:t>
      </w:r>
      <w:r w:rsidR="00862B95">
        <w:rPr>
          <w:rFonts w:ascii="Arial" w:hAnsi="Arial" w:cs="Arial"/>
          <w:bCs/>
          <w:color w:val="000000" w:themeColor="text1"/>
          <w:sz w:val="24"/>
          <w:szCs w:val="24"/>
        </w:rPr>
        <w:t>oku</w:t>
      </w:r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 xml:space="preserve"> zmieniającym zarządzenie z dnia 31 grudnia 2013 r</w:t>
      </w:r>
      <w:r w:rsidR="00862B95">
        <w:rPr>
          <w:rFonts w:ascii="Arial" w:hAnsi="Arial" w:cs="Arial"/>
          <w:bCs/>
          <w:color w:val="000000" w:themeColor="text1"/>
          <w:sz w:val="24"/>
          <w:szCs w:val="24"/>
        </w:rPr>
        <w:t>oku</w:t>
      </w:r>
      <w:r w:rsidR="000E2256" w:rsidRPr="000E22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>w sprawie ustanowienia planu zadań ochronnych dla obszaru Natura 2000 Dolina Górnej</w:t>
      </w:r>
      <w:r w:rsidR="000E2256" w:rsidRPr="000E22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>Wisły PLB240001]. Obwieszczeniem Regionalnego Dyrektora Ochrony Środowiska</w:t>
      </w:r>
      <w:r w:rsidR="000E2256" w:rsidRPr="000E22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862B95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>w Katowicach znak: WPN.6320.2.2023.MA z 25 stycznia 2023 r</w:t>
      </w:r>
      <w:r w:rsidR="00862B95">
        <w:rPr>
          <w:rFonts w:ascii="Arial" w:hAnsi="Arial" w:cs="Arial"/>
          <w:bCs/>
          <w:color w:val="000000" w:themeColor="text1"/>
          <w:sz w:val="24"/>
          <w:szCs w:val="24"/>
        </w:rPr>
        <w:t>oku</w:t>
      </w:r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 xml:space="preserve"> poinformowano</w:t>
      </w:r>
      <w:r w:rsidR="000E2256" w:rsidRPr="000E22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862B95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>o przystąpieniu do sporządzenia nowego planu zadań ochronnych dla tego obszaru.</w:t>
      </w:r>
    </w:p>
    <w:p w14:paraId="2CC5CF55" w14:textId="6D699664" w:rsidR="00843EEE" w:rsidRPr="005E0D79" w:rsidRDefault="00843EEE" w:rsidP="005E0D79">
      <w:pPr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>Mając na uwadze przedmioty ochrony ww. obszaru wymienione w Standardowym</w:t>
      </w:r>
      <w:r w:rsidR="000E2256" w:rsidRPr="000E22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>Formularzu Danych dla tego obszaru, a także lokalizację i przewidywany zasięg</w:t>
      </w:r>
      <w:r w:rsidR="000E2256" w:rsidRPr="000E22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>oddziaływania planowanego przedsięwzięcia należy wykluczyć możliwość negatywnego</w:t>
      </w:r>
      <w:r w:rsidR="000E2256" w:rsidRPr="000E22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>wpływu na te siedliska i gatunki oraz inne objęte ochroną w ramach sieci obszarów Natura</w:t>
      </w:r>
      <w:r w:rsidR="000E2256" w:rsidRPr="000E22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0E2256">
        <w:rPr>
          <w:rFonts w:ascii="Arial" w:hAnsi="Arial" w:cs="Arial"/>
          <w:bCs/>
          <w:color w:val="000000" w:themeColor="text1"/>
          <w:sz w:val="24"/>
          <w:szCs w:val="24"/>
        </w:rPr>
        <w:t>2000.</w:t>
      </w:r>
    </w:p>
    <w:p w14:paraId="7439FD40" w14:textId="77777777" w:rsidR="00413902" w:rsidRPr="00D7333A" w:rsidRDefault="00413902" w:rsidP="006A2CE8">
      <w:pPr>
        <w:spacing w:after="0"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7333A">
        <w:rPr>
          <w:rFonts w:ascii="Arial" w:hAnsi="Arial" w:cs="Arial"/>
          <w:bCs/>
          <w:sz w:val="24"/>
          <w:szCs w:val="24"/>
        </w:rPr>
        <w:t>Ze względu na znaczną odległość inwestycji od granicy Państwa (ok. 36 km), nie będą występowały oddziaływania transgraniczne.</w:t>
      </w:r>
    </w:p>
    <w:p w14:paraId="3A9C5900" w14:textId="77777777" w:rsidR="00D7333A" w:rsidRPr="00D7333A" w:rsidRDefault="00D7333A" w:rsidP="006A2CE8">
      <w:pPr>
        <w:spacing w:after="0"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7333A">
        <w:rPr>
          <w:rFonts w:ascii="Arial" w:hAnsi="Arial" w:cs="Arial"/>
          <w:bCs/>
          <w:sz w:val="24"/>
          <w:szCs w:val="24"/>
        </w:rPr>
        <w:lastRenderedPageBreak/>
        <w:t>Informacje dostępne w raporcie o oddziaływaniu przedsięwzięcia na środowisko oraz złożonych uzupełnieniach są wystarczająco szczegółowe, aby ocenić oddziaływanie planowanego przedsięwzięcia na środowisko.</w:t>
      </w:r>
    </w:p>
    <w:bookmarkEnd w:id="10"/>
    <w:bookmarkEnd w:id="11"/>
    <w:p w14:paraId="73C70B75" w14:textId="77777777" w:rsidR="00D7333A" w:rsidRPr="00D7333A" w:rsidRDefault="00D7333A" w:rsidP="006A2CE8">
      <w:pPr>
        <w:spacing w:after="0"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D7333A">
        <w:rPr>
          <w:rFonts w:ascii="Arial" w:hAnsi="Arial" w:cs="Arial"/>
          <w:bCs/>
          <w:sz w:val="24"/>
          <w:szCs w:val="24"/>
        </w:rPr>
        <w:t>W toku postępowania nie stwierdzono potrzeby przeprowadzenia ponownej oceny oddziaływania na środowisko ani postępowania w sprawie transgranicznego oddziaływania na środowisko, z uwagi na wystarczające informacje o planowanej inwestycji na tym etapie postępowania.</w:t>
      </w:r>
    </w:p>
    <w:p w14:paraId="0FC6408C" w14:textId="3EC1E872" w:rsidR="001E4DA1" w:rsidRPr="0069345E" w:rsidRDefault="0069345E" w:rsidP="006A2CE8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9345E">
        <w:rPr>
          <w:rFonts w:ascii="Arial" w:eastAsia="Times New Roman" w:hAnsi="Arial" w:cs="Arial"/>
          <w:sz w:val="24"/>
          <w:szCs w:val="24"/>
          <w:lang w:eastAsia="pl-PL"/>
        </w:rPr>
        <w:t>Wobec powyższego orzeczono jak w sentencji.</w:t>
      </w:r>
    </w:p>
    <w:p w14:paraId="52010B75" w14:textId="77777777" w:rsidR="001E4DA1" w:rsidRPr="006863F4" w:rsidRDefault="001E4DA1" w:rsidP="006A2CE8">
      <w:pPr>
        <w:spacing w:after="0" w:line="276" w:lineRule="auto"/>
        <w:ind w:firstLine="708"/>
        <w:jc w:val="both"/>
        <w:rPr>
          <w:rFonts w:ascii="Arial" w:eastAsia="Times New Roman" w:hAnsi="Arial" w:cs="Arial"/>
          <w:color w:val="EE0000"/>
          <w:sz w:val="24"/>
          <w:szCs w:val="24"/>
          <w:lang w:eastAsia="pl-PL"/>
        </w:rPr>
      </w:pPr>
    </w:p>
    <w:p w14:paraId="0D090171" w14:textId="487F6EB8" w:rsidR="00A20327" w:rsidRPr="00DE5761" w:rsidRDefault="00DE5761" w:rsidP="006A2CE8">
      <w:pPr>
        <w:spacing w:after="0" w:line="276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DE576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POUCZENIE</w:t>
      </w:r>
    </w:p>
    <w:p w14:paraId="2D8906DF" w14:textId="77777777" w:rsidR="00A20327" w:rsidRPr="006863F4" w:rsidRDefault="00A20327" w:rsidP="006A2CE8">
      <w:pPr>
        <w:spacing w:after="0" w:line="276" w:lineRule="auto"/>
        <w:jc w:val="both"/>
        <w:rPr>
          <w:rFonts w:ascii="Arial" w:eastAsia="Times New Roman" w:hAnsi="Arial" w:cs="Arial"/>
          <w:color w:val="EE0000"/>
          <w:sz w:val="24"/>
          <w:szCs w:val="24"/>
          <w:lang w:eastAsia="pl-PL"/>
        </w:rPr>
      </w:pPr>
    </w:p>
    <w:p w14:paraId="215B9CCE" w14:textId="77777777" w:rsidR="00B93276" w:rsidRPr="00DE5761" w:rsidRDefault="00B93276" w:rsidP="006A2CE8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DE576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Od decyzji niniejszej służy stronie odwołanie do Samorządowego Kolegium Odwoławczego w Bielsku-Białej za pośrednictwem Burmistrza Czechowic-Dziedzic w terminie 14 dni od daty jej doręczenia.</w:t>
      </w:r>
    </w:p>
    <w:p w14:paraId="74F7652E" w14:textId="5B8629D9" w:rsidR="00A20327" w:rsidRPr="006863F4" w:rsidRDefault="00A20327" w:rsidP="006A2CE8">
      <w:pPr>
        <w:spacing w:after="0" w:line="276" w:lineRule="auto"/>
        <w:jc w:val="both"/>
        <w:rPr>
          <w:rFonts w:ascii="Arial" w:eastAsia="Times New Roman" w:hAnsi="Arial" w:cs="Arial"/>
          <w:color w:val="EE0000"/>
          <w:sz w:val="24"/>
          <w:szCs w:val="24"/>
          <w:lang w:eastAsia="pl-PL"/>
        </w:rPr>
      </w:pPr>
      <w:r w:rsidRPr="00DE5761">
        <w:rPr>
          <w:rFonts w:ascii="Arial" w:hAnsi="Arial" w:cs="Arial"/>
          <w:color w:val="000000" w:themeColor="text1"/>
          <w:sz w:val="24"/>
          <w:szCs w:val="24"/>
        </w:rPr>
        <w:tab/>
      </w:r>
      <w:r w:rsidR="00693D36" w:rsidRPr="00DE5761">
        <w:rPr>
          <w:rFonts w:ascii="Arial" w:hAnsi="Arial" w:cs="Arial"/>
          <w:color w:val="000000" w:themeColor="text1"/>
          <w:sz w:val="24"/>
          <w:szCs w:val="24"/>
        </w:rPr>
        <w:t>Przed upływem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i prawomocna.</w:t>
      </w:r>
    </w:p>
    <w:p w14:paraId="51F18EF2" w14:textId="41812C46" w:rsidR="00A20327" w:rsidRPr="006863F4" w:rsidRDefault="00A20327" w:rsidP="00F24EBC">
      <w:pPr>
        <w:spacing w:after="0" w:line="240" w:lineRule="auto"/>
        <w:jc w:val="both"/>
        <w:rPr>
          <w:rFonts w:ascii="Arial" w:eastAsia="Times New Roman" w:hAnsi="Arial" w:cs="Arial"/>
          <w:color w:val="EE0000"/>
          <w:sz w:val="24"/>
          <w:szCs w:val="24"/>
          <w:lang w:eastAsia="pl-PL"/>
        </w:rPr>
      </w:pPr>
    </w:p>
    <w:p w14:paraId="138C4902" w14:textId="7F4755F9" w:rsidR="002511C5" w:rsidRPr="006863F4" w:rsidRDefault="002511C5" w:rsidP="00F24EBC">
      <w:pPr>
        <w:spacing w:after="0" w:line="240" w:lineRule="auto"/>
        <w:jc w:val="both"/>
        <w:rPr>
          <w:rFonts w:ascii="Arial" w:eastAsia="Times New Roman" w:hAnsi="Arial" w:cs="Arial"/>
          <w:color w:val="EE0000"/>
          <w:sz w:val="24"/>
          <w:szCs w:val="24"/>
          <w:lang w:eastAsia="pl-PL"/>
        </w:rPr>
      </w:pPr>
    </w:p>
    <w:p w14:paraId="1E40DA64" w14:textId="0E6C5F0F" w:rsidR="00293A76" w:rsidRDefault="00293A76" w:rsidP="00293A76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bookmarkStart w:id="25" w:name="_Hlk219388647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 U R M I S T R Z</w:t>
      </w:r>
    </w:p>
    <w:p w14:paraId="3906F031" w14:textId="77777777" w:rsidR="00293A76" w:rsidRDefault="00293A76" w:rsidP="00293A76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A3954AD" w14:textId="77777777" w:rsidR="00293A76" w:rsidRDefault="00293A76" w:rsidP="00293A76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Marian Błachut</w:t>
      </w:r>
    </w:p>
    <w:bookmarkEnd w:id="25"/>
    <w:p w14:paraId="3E483407" w14:textId="45A25E64" w:rsidR="002511C5" w:rsidRPr="006863F4" w:rsidRDefault="002511C5" w:rsidP="006B7B7A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color w:val="EE0000"/>
          <w:sz w:val="24"/>
          <w:szCs w:val="24"/>
          <w:lang w:eastAsia="pl-PL"/>
        </w:rPr>
      </w:pPr>
    </w:p>
    <w:p w14:paraId="0271CB7B" w14:textId="406DF470" w:rsidR="002511C5" w:rsidRPr="006863F4" w:rsidRDefault="002511C5" w:rsidP="00F24EBC">
      <w:pPr>
        <w:spacing w:after="0" w:line="240" w:lineRule="auto"/>
        <w:jc w:val="both"/>
        <w:rPr>
          <w:rFonts w:ascii="Arial" w:eastAsia="Times New Roman" w:hAnsi="Arial" w:cs="Arial"/>
          <w:color w:val="EE0000"/>
          <w:sz w:val="24"/>
          <w:szCs w:val="24"/>
          <w:lang w:eastAsia="pl-PL"/>
        </w:rPr>
      </w:pPr>
    </w:p>
    <w:p w14:paraId="78F32490" w14:textId="22CEAD63" w:rsidR="002511C5" w:rsidRPr="006863F4" w:rsidRDefault="002511C5" w:rsidP="00F24EBC">
      <w:pPr>
        <w:spacing w:after="0" w:line="240" w:lineRule="auto"/>
        <w:jc w:val="both"/>
        <w:rPr>
          <w:rFonts w:ascii="Arial" w:eastAsia="Times New Roman" w:hAnsi="Arial" w:cs="Arial"/>
          <w:color w:val="EE0000"/>
          <w:sz w:val="24"/>
          <w:szCs w:val="24"/>
          <w:lang w:eastAsia="pl-PL"/>
        </w:rPr>
      </w:pPr>
    </w:p>
    <w:p w14:paraId="6DDE7937" w14:textId="0ADD3369" w:rsidR="002511C5" w:rsidRPr="006863F4" w:rsidRDefault="002511C5" w:rsidP="00F24EBC">
      <w:pPr>
        <w:spacing w:after="0" w:line="240" w:lineRule="auto"/>
        <w:jc w:val="both"/>
        <w:rPr>
          <w:rFonts w:ascii="Arial" w:eastAsia="Times New Roman" w:hAnsi="Arial" w:cs="Arial"/>
          <w:color w:val="EE0000"/>
          <w:sz w:val="24"/>
          <w:szCs w:val="24"/>
          <w:lang w:eastAsia="pl-PL"/>
        </w:rPr>
      </w:pPr>
    </w:p>
    <w:p w14:paraId="630A0382" w14:textId="12356D31" w:rsidR="002511C5" w:rsidRPr="006863F4" w:rsidRDefault="002511C5" w:rsidP="00F24EBC">
      <w:pPr>
        <w:spacing w:after="0" w:line="240" w:lineRule="auto"/>
        <w:jc w:val="both"/>
        <w:rPr>
          <w:rFonts w:ascii="Arial" w:eastAsia="Times New Roman" w:hAnsi="Arial" w:cs="Arial"/>
          <w:color w:val="EE0000"/>
          <w:sz w:val="24"/>
          <w:szCs w:val="24"/>
          <w:lang w:eastAsia="pl-PL"/>
        </w:rPr>
      </w:pPr>
    </w:p>
    <w:p w14:paraId="50528750" w14:textId="77777777" w:rsidR="006042CF" w:rsidRDefault="006042CF" w:rsidP="00A20327">
      <w:pPr>
        <w:spacing w:after="0" w:line="240" w:lineRule="auto"/>
        <w:jc w:val="both"/>
        <w:rPr>
          <w:rFonts w:ascii="Arial" w:eastAsia="Times New Roman" w:hAnsi="Arial" w:cs="Arial"/>
          <w:color w:val="EE0000"/>
          <w:sz w:val="24"/>
          <w:szCs w:val="24"/>
          <w:lang w:eastAsia="pl-PL"/>
        </w:rPr>
      </w:pPr>
    </w:p>
    <w:p w14:paraId="5E226A24" w14:textId="77777777" w:rsidR="005E0D79" w:rsidRPr="006863F4" w:rsidRDefault="005E0D79" w:rsidP="00A20327">
      <w:pPr>
        <w:spacing w:after="0" w:line="240" w:lineRule="auto"/>
        <w:jc w:val="both"/>
        <w:rPr>
          <w:rFonts w:ascii="Arial" w:eastAsia="Times New Roman" w:hAnsi="Arial" w:cs="Arial"/>
          <w:color w:val="EE0000"/>
          <w:sz w:val="24"/>
          <w:szCs w:val="24"/>
          <w:lang w:eastAsia="pl-PL"/>
        </w:rPr>
      </w:pPr>
    </w:p>
    <w:p w14:paraId="2022D84E" w14:textId="77777777" w:rsidR="006042CF" w:rsidRDefault="006042CF" w:rsidP="00A20327">
      <w:pPr>
        <w:spacing w:after="0" w:line="240" w:lineRule="auto"/>
        <w:jc w:val="both"/>
        <w:rPr>
          <w:rFonts w:ascii="Arial" w:eastAsia="Times New Roman" w:hAnsi="Arial" w:cs="Arial"/>
          <w:color w:val="EE0000"/>
          <w:sz w:val="24"/>
          <w:szCs w:val="24"/>
          <w:lang w:eastAsia="pl-PL"/>
        </w:rPr>
      </w:pPr>
    </w:p>
    <w:p w14:paraId="27122089" w14:textId="77777777" w:rsidR="00A445F2" w:rsidRDefault="00A445F2" w:rsidP="00A20327">
      <w:pPr>
        <w:spacing w:after="0" w:line="240" w:lineRule="auto"/>
        <w:jc w:val="both"/>
        <w:rPr>
          <w:rFonts w:ascii="Arial" w:eastAsia="Times New Roman" w:hAnsi="Arial" w:cs="Arial"/>
          <w:color w:val="EE0000"/>
          <w:sz w:val="24"/>
          <w:szCs w:val="24"/>
          <w:lang w:eastAsia="pl-PL"/>
        </w:rPr>
      </w:pPr>
    </w:p>
    <w:p w14:paraId="4D60B955" w14:textId="77777777" w:rsidR="00A445F2" w:rsidRDefault="00A445F2" w:rsidP="00A20327">
      <w:pPr>
        <w:spacing w:after="0" w:line="240" w:lineRule="auto"/>
        <w:jc w:val="both"/>
        <w:rPr>
          <w:rFonts w:ascii="Arial" w:eastAsia="Times New Roman" w:hAnsi="Arial" w:cs="Arial"/>
          <w:color w:val="EE0000"/>
          <w:sz w:val="24"/>
          <w:szCs w:val="24"/>
          <w:lang w:eastAsia="pl-PL"/>
        </w:rPr>
      </w:pPr>
    </w:p>
    <w:p w14:paraId="6E83776E" w14:textId="77777777" w:rsidR="00A445F2" w:rsidRDefault="00A445F2" w:rsidP="00A20327">
      <w:pPr>
        <w:spacing w:after="0" w:line="240" w:lineRule="auto"/>
        <w:jc w:val="both"/>
        <w:rPr>
          <w:rFonts w:ascii="Arial" w:eastAsia="Times New Roman" w:hAnsi="Arial" w:cs="Arial"/>
          <w:color w:val="EE0000"/>
          <w:sz w:val="24"/>
          <w:szCs w:val="24"/>
          <w:lang w:eastAsia="pl-PL"/>
        </w:rPr>
      </w:pPr>
    </w:p>
    <w:p w14:paraId="6F92B70A" w14:textId="77777777" w:rsidR="00A445F2" w:rsidRDefault="00A445F2" w:rsidP="00A20327">
      <w:pPr>
        <w:spacing w:after="0" w:line="240" w:lineRule="auto"/>
        <w:jc w:val="both"/>
        <w:rPr>
          <w:rFonts w:ascii="Arial" w:eastAsia="Times New Roman" w:hAnsi="Arial" w:cs="Arial"/>
          <w:color w:val="EE0000"/>
          <w:sz w:val="24"/>
          <w:szCs w:val="24"/>
          <w:lang w:eastAsia="pl-PL"/>
        </w:rPr>
      </w:pPr>
    </w:p>
    <w:p w14:paraId="0A4FD8CD" w14:textId="77777777" w:rsidR="00A445F2" w:rsidRDefault="00A445F2" w:rsidP="00A20327">
      <w:pPr>
        <w:spacing w:after="0" w:line="240" w:lineRule="auto"/>
        <w:jc w:val="both"/>
        <w:rPr>
          <w:rFonts w:ascii="Arial" w:eastAsia="Times New Roman" w:hAnsi="Arial" w:cs="Arial"/>
          <w:color w:val="EE0000"/>
          <w:sz w:val="24"/>
          <w:szCs w:val="24"/>
          <w:lang w:eastAsia="pl-PL"/>
        </w:rPr>
      </w:pPr>
    </w:p>
    <w:p w14:paraId="1F38507F" w14:textId="77777777" w:rsidR="00A445F2" w:rsidRDefault="00A445F2" w:rsidP="00A20327">
      <w:pPr>
        <w:spacing w:after="0" w:line="240" w:lineRule="auto"/>
        <w:jc w:val="both"/>
        <w:rPr>
          <w:rFonts w:ascii="Arial" w:eastAsia="Times New Roman" w:hAnsi="Arial" w:cs="Arial"/>
          <w:color w:val="EE0000"/>
          <w:sz w:val="24"/>
          <w:szCs w:val="24"/>
          <w:lang w:eastAsia="pl-PL"/>
        </w:rPr>
      </w:pPr>
    </w:p>
    <w:p w14:paraId="71667B32" w14:textId="77777777" w:rsidR="00A445F2" w:rsidRDefault="00A445F2" w:rsidP="00A20327">
      <w:pPr>
        <w:spacing w:after="0" w:line="240" w:lineRule="auto"/>
        <w:jc w:val="both"/>
        <w:rPr>
          <w:rFonts w:ascii="Arial" w:eastAsia="Times New Roman" w:hAnsi="Arial" w:cs="Arial"/>
          <w:color w:val="EE0000"/>
          <w:sz w:val="24"/>
          <w:szCs w:val="24"/>
          <w:lang w:eastAsia="pl-PL"/>
        </w:rPr>
      </w:pPr>
    </w:p>
    <w:p w14:paraId="72E26857" w14:textId="77777777" w:rsidR="00A445F2" w:rsidRDefault="00A445F2" w:rsidP="00A20327">
      <w:pPr>
        <w:spacing w:after="0" w:line="240" w:lineRule="auto"/>
        <w:jc w:val="both"/>
        <w:rPr>
          <w:rFonts w:ascii="Arial" w:eastAsia="Times New Roman" w:hAnsi="Arial" w:cs="Arial"/>
          <w:color w:val="EE0000"/>
          <w:sz w:val="24"/>
          <w:szCs w:val="24"/>
          <w:lang w:eastAsia="pl-PL"/>
        </w:rPr>
      </w:pPr>
    </w:p>
    <w:p w14:paraId="407D86CF" w14:textId="77777777" w:rsidR="00A445F2" w:rsidRDefault="00A445F2" w:rsidP="00A20327">
      <w:pPr>
        <w:spacing w:after="0" w:line="240" w:lineRule="auto"/>
        <w:jc w:val="both"/>
        <w:rPr>
          <w:rFonts w:ascii="Arial" w:eastAsia="Times New Roman" w:hAnsi="Arial" w:cs="Arial"/>
          <w:color w:val="EE0000"/>
          <w:sz w:val="24"/>
          <w:szCs w:val="24"/>
          <w:lang w:eastAsia="pl-PL"/>
        </w:rPr>
      </w:pPr>
    </w:p>
    <w:p w14:paraId="470479C0" w14:textId="77777777" w:rsidR="00A445F2" w:rsidRDefault="00A445F2" w:rsidP="00A20327">
      <w:pPr>
        <w:spacing w:after="0" w:line="240" w:lineRule="auto"/>
        <w:jc w:val="both"/>
        <w:rPr>
          <w:rFonts w:ascii="Arial" w:eastAsia="Times New Roman" w:hAnsi="Arial" w:cs="Arial"/>
          <w:color w:val="EE0000"/>
          <w:sz w:val="24"/>
          <w:szCs w:val="24"/>
          <w:lang w:eastAsia="pl-PL"/>
        </w:rPr>
      </w:pPr>
    </w:p>
    <w:p w14:paraId="7124758B" w14:textId="77777777" w:rsidR="00385763" w:rsidRDefault="00385763" w:rsidP="00A20327">
      <w:pPr>
        <w:spacing w:after="0" w:line="240" w:lineRule="auto"/>
        <w:jc w:val="both"/>
        <w:rPr>
          <w:rFonts w:ascii="Arial" w:eastAsia="Times New Roman" w:hAnsi="Arial" w:cs="Arial"/>
          <w:color w:val="EE0000"/>
          <w:sz w:val="24"/>
          <w:szCs w:val="24"/>
          <w:lang w:eastAsia="pl-PL"/>
        </w:rPr>
      </w:pPr>
    </w:p>
    <w:p w14:paraId="334B1B6D" w14:textId="77777777" w:rsidR="00385763" w:rsidRPr="006863F4" w:rsidRDefault="00385763" w:rsidP="00A20327">
      <w:pPr>
        <w:spacing w:after="0" w:line="240" w:lineRule="auto"/>
        <w:jc w:val="both"/>
        <w:rPr>
          <w:rFonts w:ascii="Arial" w:eastAsia="Times New Roman" w:hAnsi="Arial" w:cs="Arial"/>
          <w:color w:val="EE0000"/>
          <w:sz w:val="24"/>
          <w:szCs w:val="24"/>
          <w:lang w:eastAsia="pl-PL"/>
        </w:rPr>
      </w:pPr>
    </w:p>
    <w:p w14:paraId="3B05AFDC" w14:textId="77777777" w:rsidR="00A20327" w:rsidRPr="002F2316" w:rsidRDefault="00A20327" w:rsidP="00A2032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2F231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Otrzymują:</w:t>
      </w:r>
    </w:p>
    <w:p w14:paraId="64384B82" w14:textId="22EB29F1" w:rsidR="00A20327" w:rsidRPr="002F2316" w:rsidRDefault="00A20327" w:rsidP="00A2032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2F231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Strony postępowania </w:t>
      </w:r>
      <w:r w:rsidR="004E757B" w:rsidRPr="002F231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wg rozdzielnika</w:t>
      </w:r>
      <w:r w:rsidRPr="002F231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;</w:t>
      </w:r>
    </w:p>
    <w:p w14:paraId="1D38927E" w14:textId="77777777" w:rsidR="006B374F" w:rsidRDefault="002F2316" w:rsidP="006B374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sectPr w:rsidR="006B374F" w:rsidSect="006B374F"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 w:rsidRPr="002F231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K/</w:t>
      </w:r>
      <w:proofErr w:type="spellStart"/>
      <w:r w:rsidRPr="002F231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ew</w:t>
      </w:r>
      <w:proofErr w:type="spellEnd"/>
      <w:r w:rsidRPr="002F231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/</w:t>
      </w:r>
      <w:bookmarkStart w:id="26" w:name="_Hlk219112649"/>
      <w:r w:rsidRPr="002F231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A. </w:t>
      </w:r>
      <w:proofErr w:type="spellStart"/>
      <w:r w:rsidRPr="002F231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Nyga</w:t>
      </w:r>
      <w:proofErr w:type="spellEnd"/>
      <w:r w:rsidRPr="002F231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-Głuch </w:t>
      </w:r>
      <w:bookmarkEnd w:id="26"/>
      <w:r w:rsidRPr="002F231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(32) 214-71-00</w:t>
      </w:r>
    </w:p>
    <w:p w14:paraId="0B099FD3" w14:textId="322FF5F1" w:rsidR="006B374F" w:rsidRDefault="006B374F" w:rsidP="00272F58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6E3D0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lastRenderedPageBreak/>
        <w:t>Załącznik do decyzji nr OŚ.6220.28.2025 z dnia 1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4</w:t>
      </w:r>
      <w:r w:rsidRPr="006E3D0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stycznia 2026 r.</w:t>
      </w:r>
    </w:p>
    <w:p w14:paraId="0B452577" w14:textId="77777777" w:rsidR="006B374F" w:rsidRPr="006E3D0D" w:rsidRDefault="006B374F" w:rsidP="006B374F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6BB0877" w14:textId="77777777" w:rsidR="006B374F" w:rsidRPr="006E3D0D" w:rsidRDefault="006B374F" w:rsidP="006B374F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6E3D0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Charakterystyka przedsięwzięcia</w:t>
      </w:r>
    </w:p>
    <w:p w14:paraId="0040ACF4" w14:textId="77777777" w:rsidR="006B374F" w:rsidRPr="006863F4" w:rsidRDefault="006B374F" w:rsidP="006B374F">
      <w:pPr>
        <w:spacing w:after="0" w:line="240" w:lineRule="auto"/>
        <w:jc w:val="center"/>
        <w:rPr>
          <w:rFonts w:ascii="Arial" w:eastAsia="Times New Roman" w:hAnsi="Arial" w:cs="Arial"/>
          <w:b/>
          <w:color w:val="EE0000"/>
          <w:sz w:val="24"/>
          <w:szCs w:val="24"/>
          <w:lang w:eastAsia="pl-PL"/>
        </w:rPr>
      </w:pPr>
    </w:p>
    <w:p w14:paraId="4C37B986" w14:textId="77777777" w:rsidR="006B374F" w:rsidRPr="006E3D0D" w:rsidRDefault="006B374F" w:rsidP="006B374F">
      <w:pPr>
        <w:pStyle w:val="Akapitzlist"/>
        <w:numPr>
          <w:ilvl w:val="0"/>
          <w:numId w:val="5"/>
        </w:numPr>
        <w:spacing w:after="0" w:line="276" w:lineRule="auto"/>
        <w:ind w:left="357"/>
        <w:jc w:val="both"/>
        <w:rPr>
          <w:rFonts w:ascii="Arial" w:eastAsia="Times New Roman" w:hAnsi="Arial" w:cs="Arial"/>
          <w:b/>
          <w:color w:val="EE0000"/>
          <w:sz w:val="24"/>
          <w:szCs w:val="24"/>
          <w:lang w:eastAsia="pl-PL"/>
        </w:rPr>
      </w:pPr>
      <w:r w:rsidRPr="006E3D0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Nazwa przedsięwzięcia: </w:t>
      </w:r>
      <w:bookmarkStart w:id="27" w:name="_Hlk78874773"/>
      <w:bookmarkStart w:id="28" w:name="_Hlk141341686"/>
    </w:p>
    <w:p w14:paraId="10D51BF5" w14:textId="77777777" w:rsidR="006B374F" w:rsidRDefault="006B374F" w:rsidP="006B374F">
      <w:pPr>
        <w:pStyle w:val="Akapitzlist"/>
        <w:spacing w:after="0" w:line="276" w:lineRule="auto"/>
        <w:ind w:left="357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6E3D0D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„Budowa nowych zbiorników magazynowych na terenie Zakładu w Czechowicach-Dziedzicach”.</w:t>
      </w:r>
    </w:p>
    <w:p w14:paraId="5A9E326F" w14:textId="77777777" w:rsidR="006B374F" w:rsidRPr="006E3D0D" w:rsidRDefault="006B374F" w:rsidP="006B374F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bCs/>
          <w:color w:val="EE0000"/>
          <w:sz w:val="24"/>
          <w:szCs w:val="24"/>
          <w:lang w:eastAsia="pl-PL"/>
        </w:rPr>
      </w:pPr>
    </w:p>
    <w:bookmarkEnd w:id="27"/>
    <w:bookmarkEnd w:id="28"/>
    <w:p w14:paraId="0201C184" w14:textId="77777777" w:rsidR="006B374F" w:rsidRPr="006C42C5" w:rsidRDefault="006B374F" w:rsidP="006B374F">
      <w:pPr>
        <w:pStyle w:val="Akapitzlist"/>
        <w:numPr>
          <w:ilvl w:val="0"/>
          <w:numId w:val="5"/>
        </w:numPr>
        <w:spacing w:after="0" w:line="276" w:lineRule="auto"/>
        <w:ind w:left="357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6E3D0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Inwestor:</w:t>
      </w:r>
      <w:r w:rsidRPr="006E3D0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14:paraId="18699BBA" w14:textId="77777777" w:rsidR="006B374F" w:rsidRDefault="006B374F" w:rsidP="006B374F">
      <w:pPr>
        <w:pStyle w:val="Akapitzlist"/>
        <w:spacing w:after="0" w:line="276" w:lineRule="auto"/>
        <w:ind w:left="357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6C42C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UNIMOT Terminale Sp. z o.o., ul. I. Łukasiewicza 2, 43-502 Czechowice-Dziedzice</w:t>
      </w:r>
    </w:p>
    <w:p w14:paraId="2687FFF2" w14:textId="77777777" w:rsidR="006B374F" w:rsidRPr="006C42C5" w:rsidRDefault="006B374F" w:rsidP="006B374F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14:paraId="4A72BB6F" w14:textId="77777777" w:rsidR="006B374F" w:rsidRPr="003E436D" w:rsidRDefault="006B374F" w:rsidP="006B374F">
      <w:pPr>
        <w:pStyle w:val="Akapitzlist"/>
        <w:numPr>
          <w:ilvl w:val="0"/>
          <w:numId w:val="5"/>
        </w:numPr>
        <w:spacing w:after="0" w:line="276" w:lineRule="auto"/>
        <w:ind w:left="35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3E436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Lokalizacja przedsięwzięcia</w:t>
      </w:r>
      <w:r w:rsidRPr="003E436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: </w:t>
      </w:r>
    </w:p>
    <w:p w14:paraId="2E8D66F8" w14:textId="77777777" w:rsidR="006B374F" w:rsidRPr="003E436D" w:rsidRDefault="006B374F" w:rsidP="006B374F">
      <w:pPr>
        <w:pStyle w:val="Akapitzlist"/>
        <w:spacing w:after="0" w:line="276" w:lineRule="auto"/>
        <w:ind w:left="35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3E436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Inwestycja zostanie zlokalizowana na terenie Terminala Paliw UNIMOT Terminale Sp. z o.o. na działkach ewidencyjnych nr 3762/72, 3762/199, 3762/200, 3762/201, 3762/202, 3762/204, 3762/108, 3762/194, 3762/231, 3762/80, 3762/82, 3672/83, 3672/198, 3672/173, 3672/192, 3762/166, 3762/233, obręb Czechowice.</w:t>
      </w:r>
    </w:p>
    <w:p w14:paraId="01B4032D" w14:textId="77777777" w:rsidR="006B374F" w:rsidRDefault="006B374F" w:rsidP="006B374F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color w:val="EE0000"/>
          <w:sz w:val="24"/>
          <w:szCs w:val="24"/>
          <w:lang w:eastAsia="pl-PL"/>
        </w:rPr>
      </w:pPr>
    </w:p>
    <w:p w14:paraId="71EA88F8" w14:textId="77777777" w:rsidR="006B374F" w:rsidRPr="00447E62" w:rsidRDefault="006B374F" w:rsidP="006B374F">
      <w:pPr>
        <w:pStyle w:val="Akapitzlist"/>
        <w:numPr>
          <w:ilvl w:val="0"/>
          <w:numId w:val="5"/>
        </w:numPr>
        <w:spacing w:after="0" w:line="276" w:lineRule="auto"/>
        <w:ind w:left="357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447E6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Skala przedsięwzięcia</w:t>
      </w:r>
      <w:r w:rsidRPr="00447E6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:</w:t>
      </w:r>
    </w:p>
    <w:p w14:paraId="4D959811" w14:textId="77777777" w:rsidR="006B374F" w:rsidRDefault="006B374F" w:rsidP="006B374F">
      <w:pPr>
        <w:pStyle w:val="Akapitzlist"/>
        <w:spacing w:after="0" w:line="276" w:lineRule="auto"/>
        <w:ind w:left="357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447E6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Planowane przedsięwzięcie będzie polegało na budowie nowych zbiorników magazynowych przeznaczonych do magazynowania </w:t>
      </w:r>
      <w:proofErr w:type="spellStart"/>
      <w:r w:rsidRPr="00447E6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bioestru</w:t>
      </w:r>
      <w:proofErr w:type="spellEnd"/>
      <w:r w:rsidRPr="00447E6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(dwa zbiorniki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br/>
      </w:r>
      <w:r w:rsidRPr="00447E6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o pojemności 500 m</w:t>
      </w:r>
      <w:r w:rsidRPr="00BB4CD4">
        <w:rPr>
          <w:rFonts w:ascii="Arial" w:eastAsia="Times New Roman" w:hAnsi="Arial" w:cs="Arial"/>
          <w:bCs/>
          <w:color w:val="000000" w:themeColor="text1"/>
          <w:sz w:val="24"/>
          <w:szCs w:val="24"/>
          <w:vertAlign w:val="superscript"/>
          <w:lang w:eastAsia="pl-PL"/>
        </w:rPr>
        <w:t>3</w:t>
      </w:r>
      <w:r w:rsidRPr="00447E6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każdy) oraz oleju napędowego (pięć zbiorników o pojemności 32000 m</w:t>
      </w:r>
      <w:r w:rsidRPr="00BB4CD4">
        <w:rPr>
          <w:rFonts w:ascii="Arial" w:eastAsia="Times New Roman" w:hAnsi="Arial" w:cs="Arial"/>
          <w:bCs/>
          <w:color w:val="000000" w:themeColor="text1"/>
          <w:sz w:val="24"/>
          <w:szCs w:val="24"/>
          <w:vertAlign w:val="superscript"/>
          <w:lang w:eastAsia="pl-PL"/>
        </w:rPr>
        <w:t>3</w:t>
      </w:r>
      <w:r w:rsidRPr="00447E6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każdy oraz dwa zbiorniki o pojemności 20000 m</w:t>
      </w:r>
      <w:r w:rsidRPr="00BB4CD4">
        <w:rPr>
          <w:rFonts w:ascii="Arial" w:eastAsia="Times New Roman" w:hAnsi="Arial" w:cs="Arial"/>
          <w:bCs/>
          <w:color w:val="000000" w:themeColor="text1"/>
          <w:sz w:val="24"/>
          <w:szCs w:val="24"/>
          <w:vertAlign w:val="superscript"/>
          <w:lang w:eastAsia="pl-PL"/>
        </w:rPr>
        <w:t>3</w:t>
      </w:r>
      <w:r w:rsidRPr="00447E6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każdy), a także dwóch pompowni manipulacyjno-ekspedycyjnych, połączeń procesowych (rurociągów) umożliwiających włączenie ww. nowych obiektów technologicznych w istniejący układ magazynowy.</w:t>
      </w:r>
    </w:p>
    <w:p w14:paraId="7EF7AC66" w14:textId="77777777" w:rsidR="006B374F" w:rsidRPr="00983585" w:rsidRDefault="006B374F" w:rsidP="006B374F">
      <w:pPr>
        <w:pStyle w:val="Akapitzlist"/>
        <w:spacing w:after="0" w:line="276" w:lineRule="auto"/>
        <w:ind w:left="357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bookmarkStart w:id="29" w:name="_Hlk219114398"/>
      <w:r w:rsidRPr="0098358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W ramach przedmiotowego zamierzenia planuje się również budowę 5 stanowisk olejowego i 1 stanowiska </w:t>
      </w:r>
      <w:proofErr w:type="spellStart"/>
      <w:r w:rsidRPr="0098358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autocysternowego</w:t>
      </w:r>
      <w:proofErr w:type="spellEnd"/>
      <w:r w:rsidRPr="0098358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rozładunku z pompami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Pr="0098358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rozładunkowymi </w:t>
      </w:r>
      <w:proofErr w:type="spellStart"/>
      <w:r w:rsidRPr="0098358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bioestru</w:t>
      </w:r>
      <w:proofErr w:type="spellEnd"/>
      <w:r w:rsidRPr="0098358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, budowę obiektów infrastruktury towarzyszącej (kontenerów rozdzielni elektrycznej oraz urządzeń pomiarowych i automatyki, kontenera zaplecza socjalnego przy stanowisku </w:t>
      </w:r>
      <w:proofErr w:type="spellStart"/>
      <w:r w:rsidRPr="0098358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autocysternowego</w:t>
      </w:r>
      <w:proofErr w:type="spellEnd"/>
      <w:r w:rsidRPr="0098358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rozładunku </w:t>
      </w:r>
      <w:proofErr w:type="spellStart"/>
      <w:r w:rsidRPr="0098358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bioestru</w:t>
      </w:r>
      <w:proofErr w:type="spellEnd"/>
      <w:r w:rsidRPr="0098358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, nowych odcinków i obiektów kanalizacji ogólnospławnej). Ponadto,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br/>
      </w:r>
      <w:r w:rsidRPr="0098358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w istniejącej pompowni nr 2 wymienione zostaną pompy rozładunku oleju napędowego na jednostki o większej wydajności. Obecnie, zdolność magazynowa paliw zakładu wynosi 198700 m</w:t>
      </w:r>
      <w:r w:rsidRPr="00983585">
        <w:rPr>
          <w:rFonts w:ascii="Arial" w:eastAsia="Times New Roman" w:hAnsi="Arial" w:cs="Arial"/>
          <w:bCs/>
          <w:color w:val="000000" w:themeColor="text1"/>
          <w:sz w:val="24"/>
          <w:szCs w:val="24"/>
          <w:vertAlign w:val="superscript"/>
          <w:lang w:eastAsia="pl-PL"/>
        </w:rPr>
        <w:t>3</w:t>
      </w:r>
      <w:r w:rsidRPr="0098358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(ok. 168895 Mg), natomiast po rozbudowie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br/>
      </w:r>
      <w:r w:rsidRPr="0098358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o nowe zbiorniki zdolność ta wyniesie 399700 m</w:t>
      </w:r>
      <w:r w:rsidRPr="00983585">
        <w:rPr>
          <w:rFonts w:ascii="Arial" w:eastAsia="Times New Roman" w:hAnsi="Arial" w:cs="Arial"/>
          <w:bCs/>
          <w:color w:val="000000" w:themeColor="text1"/>
          <w:sz w:val="24"/>
          <w:szCs w:val="24"/>
          <w:vertAlign w:val="superscript"/>
          <w:lang w:eastAsia="pl-PL"/>
        </w:rPr>
        <w:t>3</w:t>
      </w:r>
      <w:r w:rsidRPr="0098358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(ok. 339745 Mg).</w:t>
      </w:r>
    </w:p>
    <w:bookmarkEnd w:id="29"/>
    <w:p w14:paraId="7E9DB84A" w14:textId="77777777" w:rsidR="006B374F" w:rsidRPr="006863F4" w:rsidRDefault="006B374F" w:rsidP="006B374F">
      <w:pPr>
        <w:spacing w:after="0"/>
        <w:jc w:val="both"/>
        <w:rPr>
          <w:rFonts w:ascii="Arial" w:hAnsi="Arial" w:cs="Arial"/>
          <w:bCs/>
          <w:color w:val="EE0000"/>
          <w:sz w:val="24"/>
          <w:szCs w:val="24"/>
        </w:rPr>
      </w:pPr>
    </w:p>
    <w:p w14:paraId="03B3FD2D" w14:textId="77777777" w:rsidR="006B374F" w:rsidRPr="00BB4CD4" w:rsidRDefault="006B374F" w:rsidP="006B374F">
      <w:pPr>
        <w:pStyle w:val="Akapitzlist"/>
        <w:numPr>
          <w:ilvl w:val="0"/>
          <w:numId w:val="5"/>
        </w:numPr>
        <w:spacing w:after="0" w:line="276" w:lineRule="auto"/>
        <w:ind w:left="357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BB4CD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Zakres przedsięwzięcia</w:t>
      </w:r>
      <w:r w:rsidRPr="00BB4CD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:</w:t>
      </w:r>
    </w:p>
    <w:p w14:paraId="2B04586D" w14:textId="77777777" w:rsidR="006B374F" w:rsidRPr="00BB4CD4" w:rsidRDefault="006B374F" w:rsidP="006B374F">
      <w:pPr>
        <w:pStyle w:val="Akapitzlist"/>
        <w:spacing w:after="0" w:line="276" w:lineRule="auto"/>
        <w:ind w:left="357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BB4CD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W ramach przedmiotowego zamierzenia planuje się również budowę 5 stanowisk olejowego i 1 stanowiska </w:t>
      </w:r>
      <w:proofErr w:type="spellStart"/>
      <w:r w:rsidRPr="00BB4CD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autocysternowego</w:t>
      </w:r>
      <w:proofErr w:type="spellEnd"/>
      <w:r w:rsidRPr="00BB4CD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rozładunku z pompami rozładunkowymi </w:t>
      </w:r>
      <w:proofErr w:type="spellStart"/>
      <w:r w:rsidRPr="00BB4CD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bioestru</w:t>
      </w:r>
      <w:proofErr w:type="spellEnd"/>
      <w:r w:rsidRPr="00BB4CD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, budowę obiektów infrastruktury towarzyszącej (kontenerów rozdzielni elektrycznej oraz urządzeń pomiarowych i automatyki, kontenera zaplecza socjalnego przy stanowisku </w:t>
      </w:r>
      <w:proofErr w:type="spellStart"/>
      <w:r w:rsidRPr="00BB4CD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autocysternowego</w:t>
      </w:r>
      <w:proofErr w:type="spellEnd"/>
      <w:r w:rsidRPr="00BB4CD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rozładunku </w:t>
      </w:r>
      <w:proofErr w:type="spellStart"/>
      <w:r w:rsidRPr="00BB4CD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bioestru</w:t>
      </w:r>
      <w:proofErr w:type="spellEnd"/>
      <w:r w:rsidRPr="00BB4CD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, nowych odcinków i obiektów kanalizacji ogólnospławnej). Ponadto,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br/>
      </w:r>
      <w:r w:rsidRPr="00BB4CD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w istniejącej pompowni nr 2 wymienione zostaną pompy rozładunku oleju napędowego na jednostki o większej wydajności. Obecnie, zdolność magazynowa </w:t>
      </w:r>
      <w:r w:rsidRPr="00BB4CD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lastRenderedPageBreak/>
        <w:t>paliw zakładu wynosi 198700 m</w:t>
      </w:r>
      <w:r w:rsidRPr="000973AA">
        <w:rPr>
          <w:rFonts w:ascii="Arial" w:eastAsia="Times New Roman" w:hAnsi="Arial" w:cs="Arial"/>
          <w:bCs/>
          <w:color w:val="000000" w:themeColor="text1"/>
          <w:sz w:val="24"/>
          <w:szCs w:val="24"/>
          <w:vertAlign w:val="superscript"/>
          <w:lang w:eastAsia="pl-PL"/>
        </w:rPr>
        <w:t>3</w:t>
      </w:r>
      <w:r w:rsidRPr="00BB4CD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(ok. 168895 Mg), natomiast po rozbudowie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br/>
      </w:r>
      <w:r w:rsidRPr="00BB4CD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o nowe zbiorniki zdolność ta wyniesie 399700 m</w:t>
      </w:r>
      <w:r w:rsidRPr="000973AA">
        <w:rPr>
          <w:rFonts w:ascii="Arial" w:eastAsia="Times New Roman" w:hAnsi="Arial" w:cs="Arial"/>
          <w:bCs/>
          <w:color w:val="000000" w:themeColor="text1"/>
          <w:sz w:val="24"/>
          <w:szCs w:val="24"/>
          <w:vertAlign w:val="superscript"/>
          <w:lang w:eastAsia="pl-PL"/>
        </w:rPr>
        <w:t>3</w:t>
      </w:r>
      <w:r w:rsidRPr="00BB4CD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(ok. 339745 Mg).</w:t>
      </w:r>
    </w:p>
    <w:p w14:paraId="60C12676" w14:textId="77777777" w:rsidR="006B374F" w:rsidRPr="00BB4CD4" w:rsidRDefault="006B374F" w:rsidP="006B374F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14:paraId="6CED670A" w14:textId="77777777" w:rsidR="006B374F" w:rsidRPr="006A0CD4" w:rsidRDefault="006B374F" w:rsidP="006B374F">
      <w:pPr>
        <w:pStyle w:val="Akapitzlist"/>
        <w:numPr>
          <w:ilvl w:val="0"/>
          <w:numId w:val="5"/>
        </w:numPr>
        <w:spacing w:after="0" w:line="276" w:lineRule="auto"/>
        <w:ind w:left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A0CD4">
        <w:rPr>
          <w:rFonts w:ascii="Arial" w:hAnsi="Arial" w:cs="Arial"/>
          <w:b/>
          <w:color w:val="000000" w:themeColor="text1"/>
          <w:sz w:val="24"/>
          <w:szCs w:val="24"/>
        </w:rPr>
        <w:t>Gospodarka odpadami</w:t>
      </w:r>
      <w:r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14:paraId="6A96D33B" w14:textId="77777777" w:rsidR="006B374F" w:rsidRPr="006A0CD4" w:rsidRDefault="006B374F" w:rsidP="006B374F">
      <w:pPr>
        <w:pStyle w:val="Akapitzlist"/>
        <w:spacing w:after="0" w:line="276" w:lineRule="auto"/>
        <w:ind w:left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A0CD4">
        <w:rPr>
          <w:rFonts w:ascii="Arial" w:hAnsi="Arial" w:cs="Arial"/>
          <w:color w:val="000000" w:themeColor="text1"/>
          <w:sz w:val="24"/>
          <w:szCs w:val="24"/>
        </w:rPr>
        <w:t xml:space="preserve">W trakcie realizacji przedsięwzięcia przewiduje się powstawanie odpadów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6A0CD4">
        <w:rPr>
          <w:rFonts w:ascii="Arial" w:hAnsi="Arial" w:cs="Arial"/>
          <w:color w:val="000000" w:themeColor="text1"/>
          <w:sz w:val="24"/>
          <w:szCs w:val="24"/>
        </w:rPr>
        <w:t xml:space="preserve">w związku z realizowanymi pracami obejmującymi przygotowanie terenu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6A0CD4">
        <w:rPr>
          <w:rFonts w:ascii="Arial" w:hAnsi="Arial" w:cs="Arial"/>
          <w:color w:val="000000" w:themeColor="text1"/>
          <w:sz w:val="24"/>
          <w:szCs w:val="24"/>
        </w:rPr>
        <w:t xml:space="preserve">pod realizację inwestycji, tj. wykonanie prac ziemnych, budowlanych czy innych prac w tym niezbędnych prac wykończeniowych. W trakcie eksploatacji instalacji nie będą powstawały odpady, które będą magazynowane poza obecnie wyznaczonymi miejscami magazynowania określonymi w decyzji na wytwarzanie odpadów. Ww. miejsca magazynowania odpadów są zadaszone, a sposób magazynowania odpadów uniemożliwia przenikanie substancji niebezpiecznej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6A0CD4">
        <w:rPr>
          <w:rFonts w:ascii="Arial" w:hAnsi="Arial" w:cs="Arial"/>
          <w:color w:val="000000" w:themeColor="text1"/>
          <w:sz w:val="24"/>
          <w:szCs w:val="24"/>
        </w:rPr>
        <w:t>do środowiska gruntowo-wodnego. Pozostałe odpady powstające w wyniku ekspl</w:t>
      </w:r>
      <w:r>
        <w:rPr>
          <w:rFonts w:ascii="Arial" w:hAnsi="Arial" w:cs="Arial"/>
          <w:color w:val="000000" w:themeColor="text1"/>
          <w:sz w:val="24"/>
          <w:szCs w:val="24"/>
        </w:rPr>
        <w:t>oa</w:t>
      </w:r>
      <w:r w:rsidRPr="006A0CD4">
        <w:rPr>
          <w:rFonts w:ascii="Arial" w:hAnsi="Arial" w:cs="Arial"/>
          <w:color w:val="000000" w:themeColor="text1"/>
          <w:sz w:val="24"/>
          <w:szCs w:val="24"/>
        </w:rPr>
        <w:t xml:space="preserve">tacji sprzętu, konserwacji oraz bytowania ludzi będą magazynowane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6A0CD4">
        <w:rPr>
          <w:rFonts w:ascii="Arial" w:hAnsi="Arial" w:cs="Arial"/>
          <w:color w:val="000000" w:themeColor="text1"/>
          <w:sz w:val="24"/>
          <w:szCs w:val="24"/>
        </w:rPr>
        <w:t xml:space="preserve">na szczelnym, utwardzonym podłożu, w sposób selektywny, o pojemności pojemników dostosowanej do masy odpadów, zabezpieczone przed dostępem osób nieupoważnionych. Odpady będą w pierwszej kolejności przekazywane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6A0CD4">
        <w:rPr>
          <w:rFonts w:ascii="Arial" w:hAnsi="Arial" w:cs="Arial"/>
          <w:color w:val="000000" w:themeColor="text1"/>
          <w:sz w:val="24"/>
          <w:szCs w:val="24"/>
        </w:rPr>
        <w:t>do recyklingu lub do procesu odzysku innego niż recykling. Odpady, których wykorzystanie jest niemożliwe będą przekazywane do unieszkodliwienia. Odbiorem i unieszkodliwianiem powstających odpadów zajmować się będą firmy posiadające odpowiednie zezwolenia i koncesje. Odpady wytwarzane na etapie eksploatacji będą zagospodarowane zgodnie z obowiązującymi przepisami prawa w tym zakresie oraz posiadanymi przez inwestora pozwoleniami (Decyzja Starosty Bielskiego z 29 września 2023 r., znak WS.6220.1.5.2023.PM1).</w:t>
      </w:r>
    </w:p>
    <w:p w14:paraId="37326E27" w14:textId="77777777" w:rsidR="006B374F" w:rsidRPr="006863F4" w:rsidRDefault="006B374F" w:rsidP="006B374F">
      <w:pPr>
        <w:pStyle w:val="Akapitzlist"/>
        <w:spacing w:after="0" w:line="240" w:lineRule="auto"/>
        <w:ind w:left="360"/>
        <w:jc w:val="both"/>
        <w:rPr>
          <w:rFonts w:ascii="Arial" w:hAnsi="Arial" w:cs="Arial"/>
          <w:color w:val="EE0000"/>
          <w:sz w:val="24"/>
          <w:szCs w:val="24"/>
        </w:rPr>
      </w:pPr>
    </w:p>
    <w:p w14:paraId="24B8A157" w14:textId="77777777" w:rsidR="006B374F" w:rsidRPr="0037783E" w:rsidRDefault="006B374F" w:rsidP="006B374F">
      <w:pPr>
        <w:pStyle w:val="text-justify"/>
        <w:numPr>
          <w:ilvl w:val="0"/>
          <w:numId w:val="5"/>
        </w:numPr>
        <w:spacing w:before="0" w:beforeAutospacing="0" w:after="0" w:afterAutospacing="0" w:line="276" w:lineRule="auto"/>
        <w:ind w:left="357"/>
        <w:jc w:val="both"/>
        <w:rPr>
          <w:rFonts w:ascii="Arial" w:hAnsi="Arial" w:cs="Arial"/>
          <w:color w:val="000000" w:themeColor="text1"/>
        </w:rPr>
      </w:pPr>
      <w:r w:rsidRPr="0037783E">
        <w:rPr>
          <w:rFonts w:ascii="Arial" w:hAnsi="Arial" w:cs="Arial"/>
          <w:b/>
          <w:color w:val="000000" w:themeColor="text1"/>
        </w:rPr>
        <w:t>Gospodarka wodno-ściekowa:</w:t>
      </w:r>
    </w:p>
    <w:p w14:paraId="5A1251E8" w14:textId="77777777" w:rsidR="006B374F" w:rsidRDefault="006B374F" w:rsidP="006B374F">
      <w:pPr>
        <w:pStyle w:val="text-justify"/>
        <w:spacing w:before="0" w:beforeAutospacing="0" w:after="0" w:afterAutospacing="0" w:line="276" w:lineRule="auto"/>
        <w:ind w:left="357"/>
        <w:jc w:val="both"/>
        <w:rPr>
          <w:rFonts w:ascii="Arial" w:hAnsi="Arial" w:cs="Arial"/>
          <w:color w:val="000000" w:themeColor="text1"/>
        </w:rPr>
      </w:pPr>
      <w:r w:rsidRPr="0037783E">
        <w:rPr>
          <w:rFonts w:ascii="Arial" w:hAnsi="Arial" w:cs="Arial"/>
          <w:color w:val="000000" w:themeColor="text1"/>
        </w:rPr>
        <w:t xml:space="preserve">Na terenie inwestycji zaprojektowano szczelny system kanalizacji ogólnospławnej oraz zastosowanie metod podczyszczania wód opadowych (studzienki ściekowe </w:t>
      </w:r>
      <w:r w:rsidRPr="0037783E">
        <w:rPr>
          <w:rFonts w:ascii="Arial" w:hAnsi="Arial" w:cs="Arial"/>
          <w:color w:val="000000" w:themeColor="text1"/>
        </w:rPr>
        <w:br/>
        <w:t xml:space="preserve">z osadnikiem) przed ostatecznym skierowaniem ich do istniejącej sieci kanalizacji ogólnospławnej i dalej do Zakładowej Oczyszczalni Ścieków </w:t>
      </w:r>
      <w:proofErr w:type="spellStart"/>
      <w:r w:rsidRPr="0037783E">
        <w:rPr>
          <w:rFonts w:ascii="Arial" w:hAnsi="Arial" w:cs="Arial"/>
          <w:color w:val="000000" w:themeColor="text1"/>
        </w:rPr>
        <w:t>RCEkoenergia</w:t>
      </w:r>
      <w:proofErr w:type="spellEnd"/>
      <w:r w:rsidRPr="0037783E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br/>
      </w:r>
      <w:r w:rsidRPr="0037783E">
        <w:rPr>
          <w:rFonts w:ascii="Arial" w:hAnsi="Arial" w:cs="Arial"/>
          <w:color w:val="000000" w:themeColor="text1"/>
        </w:rPr>
        <w:t>a także wyposażenie zbiorników w systemy pomiarowe i monitoringu szczelności. Powyższe rozwiązania pozwolą na zabezpieczenie wód i gruntów, na etapie eksploatacji, przed możliwością przedostania się zanieczyszczeń.</w:t>
      </w:r>
    </w:p>
    <w:p w14:paraId="0BDD202E" w14:textId="77777777" w:rsidR="006B374F" w:rsidRDefault="006B374F" w:rsidP="006B374F">
      <w:pPr>
        <w:pStyle w:val="text-justify"/>
        <w:spacing w:before="0" w:beforeAutospacing="0" w:after="0" w:afterAutospacing="0" w:line="276" w:lineRule="auto"/>
        <w:ind w:left="360"/>
        <w:jc w:val="both"/>
        <w:rPr>
          <w:rFonts w:ascii="Arial" w:hAnsi="Arial" w:cs="Arial"/>
          <w:color w:val="000000" w:themeColor="text1"/>
        </w:rPr>
      </w:pPr>
      <w:r w:rsidRPr="00B92D39">
        <w:rPr>
          <w:rFonts w:ascii="Arial" w:hAnsi="Arial" w:cs="Arial"/>
          <w:color w:val="000000" w:themeColor="text1"/>
        </w:rPr>
        <w:t xml:space="preserve">Wszystkie nowoprojektowane obiekty, które planowane są do realizacji w zakresie niniejszego przedsięwzięcia zlokalizowane zostaną w tej części Terminala Paliw (południowo-zachodnia część byłej Rafinerii), z której wody opadowe kierowane </w:t>
      </w:r>
      <w:r>
        <w:rPr>
          <w:rFonts w:ascii="Arial" w:hAnsi="Arial" w:cs="Arial"/>
          <w:color w:val="000000" w:themeColor="text1"/>
        </w:rPr>
        <w:br/>
      </w:r>
      <w:r w:rsidRPr="00B92D39">
        <w:rPr>
          <w:rFonts w:ascii="Arial" w:hAnsi="Arial" w:cs="Arial"/>
          <w:color w:val="000000" w:themeColor="text1"/>
        </w:rPr>
        <w:t xml:space="preserve">są siecią kanalizacji ogólnospławnej do Zakładowej Oczyszczalni Ścieków firmy </w:t>
      </w:r>
      <w:proofErr w:type="spellStart"/>
      <w:r w:rsidRPr="00B92D39">
        <w:rPr>
          <w:rFonts w:ascii="Arial" w:hAnsi="Arial" w:cs="Arial"/>
          <w:color w:val="000000" w:themeColor="text1"/>
        </w:rPr>
        <w:t>RCEkoenergia</w:t>
      </w:r>
      <w:proofErr w:type="spellEnd"/>
      <w:r w:rsidRPr="00B92D39">
        <w:rPr>
          <w:rFonts w:ascii="Arial" w:hAnsi="Arial" w:cs="Arial"/>
          <w:color w:val="000000" w:themeColor="text1"/>
        </w:rPr>
        <w:t xml:space="preserve">. Wszystkie wody opadowe, wody z odwodnienia zbiorników </w:t>
      </w:r>
      <w:r>
        <w:rPr>
          <w:rFonts w:ascii="Arial" w:hAnsi="Arial" w:cs="Arial"/>
          <w:color w:val="000000" w:themeColor="text1"/>
        </w:rPr>
        <w:br/>
      </w:r>
      <w:r w:rsidRPr="00B92D39">
        <w:rPr>
          <w:rFonts w:ascii="Arial" w:hAnsi="Arial" w:cs="Arial"/>
          <w:color w:val="000000" w:themeColor="text1"/>
        </w:rPr>
        <w:t xml:space="preserve">oraz ścieki sanitarne z kontenera zaplecza socjalnego ze zrealizowanej nowej sieci kanalizacji ogólnospławnej włączone zostaną w istniejący układ sieci kanalizacji ogólnospławnej z odprowadzeniem do Oczyszczalni Ścieków firmy </w:t>
      </w:r>
      <w:proofErr w:type="spellStart"/>
      <w:r w:rsidRPr="00B92D39">
        <w:rPr>
          <w:rFonts w:ascii="Arial" w:hAnsi="Arial" w:cs="Arial"/>
          <w:color w:val="000000" w:themeColor="text1"/>
        </w:rPr>
        <w:t>RCEkoenergia</w:t>
      </w:r>
      <w:proofErr w:type="spellEnd"/>
      <w:r w:rsidRPr="00B92D39">
        <w:rPr>
          <w:rFonts w:ascii="Arial" w:hAnsi="Arial" w:cs="Arial"/>
          <w:color w:val="000000" w:themeColor="text1"/>
        </w:rPr>
        <w:t xml:space="preserve"> z którą Terminal Paliw UNIMOT Terminale Sp. z o.o. posiada umowę </w:t>
      </w:r>
      <w:r>
        <w:rPr>
          <w:rFonts w:ascii="Arial" w:hAnsi="Arial" w:cs="Arial"/>
          <w:color w:val="000000" w:themeColor="text1"/>
        </w:rPr>
        <w:br/>
      </w:r>
      <w:r w:rsidRPr="00B92D39">
        <w:rPr>
          <w:rFonts w:ascii="Arial" w:hAnsi="Arial" w:cs="Arial"/>
          <w:color w:val="000000" w:themeColor="text1"/>
        </w:rPr>
        <w:t xml:space="preserve">na dostarczanie wody i odbiór ścieków.  W związku z nową inwestycją budowy </w:t>
      </w:r>
      <w:r>
        <w:rPr>
          <w:rFonts w:ascii="Arial" w:hAnsi="Arial" w:cs="Arial"/>
          <w:color w:val="000000" w:themeColor="text1"/>
        </w:rPr>
        <w:br/>
      </w:r>
      <w:r w:rsidRPr="00B92D39">
        <w:rPr>
          <w:rFonts w:ascii="Arial" w:hAnsi="Arial" w:cs="Arial"/>
          <w:color w:val="000000" w:themeColor="text1"/>
        </w:rPr>
        <w:lastRenderedPageBreak/>
        <w:t xml:space="preserve">9 nowych zbiorników, ilość odprowadzanych wód opadowych ulegnie zmianie </w:t>
      </w:r>
      <w:r>
        <w:rPr>
          <w:rFonts w:ascii="Arial" w:hAnsi="Arial" w:cs="Arial"/>
          <w:color w:val="000000" w:themeColor="text1"/>
        </w:rPr>
        <w:br/>
      </w:r>
      <w:r w:rsidRPr="00B92D39">
        <w:rPr>
          <w:rFonts w:ascii="Arial" w:hAnsi="Arial" w:cs="Arial"/>
          <w:color w:val="000000" w:themeColor="text1"/>
        </w:rPr>
        <w:t>i wzrośnie o:</w:t>
      </w:r>
    </w:p>
    <w:p w14:paraId="3D283198" w14:textId="77777777" w:rsidR="006B374F" w:rsidRPr="00B92D39" w:rsidRDefault="006B374F" w:rsidP="006B374F">
      <w:pPr>
        <w:pStyle w:val="text-justify"/>
        <w:spacing w:before="0" w:beforeAutospacing="0" w:after="0" w:afterAutospacing="0" w:line="276" w:lineRule="auto"/>
        <w:ind w:left="357"/>
        <w:jc w:val="both"/>
        <w:rPr>
          <w:rFonts w:ascii="Arial" w:hAnsi="Arial" w:cs="Arial"/>
          <w:color w:val="000000" w:themeColor="text1"/>
        </w:rPr>
      </w:pPr>
      <w:r w:rsidRPr="00B92D39">
        <w:rPr>
          <w:rFonts w:ascii="Arial" w:hAnsi="Arial" w:cs="Arial"/>
          <w:color w:val="000000" w:themeColor="text1"/>
        </w:rPr>
        <w:t>•</w:t>
      </w:r>
      <w:r w:rsidRPr="00B92D39">
        <w:rPr>
          <w:rFonts w:ascii="Arial" w:hAnsi="Arial" w:cs="Arial"/>
          <w:color w:val="000000" w:themeColor="text1"/>
        </w:rPr>
        <w:tab/>
        <w:t>0,23 m</w:t>
      </w:r>
      <w:r w:rsidRPr="00B92D39">
        <w:rPr>
          <w:rFonts w:ascii="Arial" w:hAnsi="Arial" w:cs="Arial"/>
          <w:color w:val="000000" w:themeColor="text1"/>
          <w:vertAlign w:val="superscript"/>
        </w:rPr>
        <w:t>3</w:t>
      </w:r>
      <w:r w:rsidRPr="00B92D39">
        <w:rPr>
          <w:rFonts w:ascii="Arial" w:hAnsi="Arial" w:cs="Arial"/>
          <w:color w:val="000000" w:themeColor="text1"/>
        </w:rPr>
        <w:t>/s</w:t>
      </w:r>
    </w:p>
    <w:p w14:paraId="4A03667D" w14:textId="77777777" w:rsidR="006B374F" w:rsidRPr="0037783E" w:rsidRDefault="006B374F" w:rsidP="006B374F">
      <w:pPr>
        <w:pStyle w:val="text-justify"/>
        <w:spacing w:before="0" w:beforeAutospacing="0" w:after="0" w:afterAutospacing="0" w:line="276" w:lineRule="auto"/>
        <w:ind w:left="360"/>
        <w:jc w:val="both"/>
        <w:rPr>
          <w:rFonts w:ascii="Arial" w:hAnsi="Arial" w:cs="Arial"/>
          <w:color w:val="000000" w:themeColor="text1"/>
        </w:rPr>
      </w:pPr>
      <w:r w:rsidRPr="00B92D39">
        <w:rPr>
          <w:rFonts w:ascii="Arial" w:hAnsi="Arial" w:cs="Arial"/>
          <w:color w:val="000000" w:themeColor="text1"/>
        </w:rPr>
        <w:t>•</w:t>
      </w:r>
      <w:r w:rsidRPr="00B92D39">
        <w:rPr>
          <w:rFonts w:ascii="Arial" w:hAnsi="Arial" w:cs="Arial"/>
          <w:color w:val="000000" w:themeColor="text1"/>
        </w:rPr>
        <w:tab/>
        <w:t>12625,20 m</w:t>
      </w:r>
      <w:r w:rsidRPr="00B92D39">
        <w:rPr>
          <w:rFonts w:ascii="Arial" w:hAnsi="Arial" w:cs="Arial"/>
          <w:color w:val="000000" w:themeColor="text1"/>
          <w:vertAlign w:val="superscript"/>
        </w:rPr>
        <w:t>3</w:t>
      </w:r>
      <w:r w:rsidRPr="00B92D39">
        <w:rPr>
          <w:rFonts w:ascii="Arial" w:hAnsi="Arial" w:cs="Arial"/>
          <w:color w:val="000000" w:themeColor="text1"/>
        </w:rPr>
        <w:t>/rok.</w:t>
      </w:r>
    </w:p>
    <w:p w14:paraId="7F7FB42E" w14:textId="77777777" w:rsidR="006B374F" w:rsidRPr="00B92D39" w:rsidRDefault="006B374F" w:rsidP="006B374F">
      <w:pPr>
        <w:pStyle w:val="text-justify"/>
        <w:spacing w:before="0" w:beforeAutospacing="0" w:after="0" w:afterAutospacing="0" w:line="276" w:lineRule="auto"/>
        <w:ind w:left="360"/>
        <w:jc w:val="both"/>
        <w:rPr>
          <w:rFonts w:ascii="Arial" w:hAnsi="Arial" w:cs="Arial"/>
          <w:bCs/>
          <w:color w:val="000000" w:themeColor="text1"/>
        </w:rPr>
      </w:pPr>
      <w:r w:rsidRPr="00B92D39">
        <w:rPr>
          <w:rFonts w:ascii="Arial" w:hAnsi="Arial" w:cs="Arial"/>
          <w:bCs/>
          <w:color w:val="000000" w:themeColor="text1"/>
        </w:rPr>
        <w:t xml:space="preserve">Wartość ta jest sumą wód opadowych dla zbiorników oraz z projektowanej drogi ppoż. i dojazdów do zbiorników, a także wody opadowe z dachu pompowni technologicznych i kontenerów rozdzielni elektrycznej i </w:t>
      </w:r>
      <w:proofErr w:type="spellStart"/>
      <w:r w:rsidRPr="00B92D39">
        <w:rPr>
          <w:rFonts w:ascii="Arial" w:hAnsi="Arial" w:cs="Arial"/>
          <w:bCs/>
          <w:color w:val="000000" w:themeColor="text1"/>
        </w:rPr>
        <w:t>AKPiA</w:t>
      </w:r>
      <w:proofErr w:type="spellEnd"/>
      <w:r w:rsidRPr="00B92D39">
        <w:rPr>
          <w:rFonts w:ascii="Arial" w:hAnsi="Arial" w:cs="Arial"/>
          <w:bCs/>
          <w:color w:val="000000" w:themeColor="text1"/>
        </w:rPr>
        <w:t xml:space="preserve">. Wody opadowe </w:t>
      </w:r>
      <w:r>
        <w:rPr>
          <w:rFonts w:ascii="Arial" w:hAnsi="Arial" w:cs="Arial"/>
          <w:bCs/>
          <w:color w:val="000000" w:themeColor="text1"/>
        </w:rPr>
        <w:br/>
      </w:r>
      <w:r w:rsidRPr="00B92D39">
        <w:rPr>
          <w:rFonts w:ascii="Arial" w:hAnsi="Arial" w:cs="Arial"/>
          <w:bCs/>
          <w:color w:val="000000" w:themeColor="text1"/>
        </w:rPr>
        <w:t>i roztopowe z dachu kontenera socjalnego oraz dachu pompowni technologicznej (tzw. wody opadowe czyste) będą odprowadzane na teren zielony.</w:t>
      </w:r>
    </w:p>
    <w:p w14:paraId="613042B1" w14:textId="77777777" w:rsidR="006B374F" w:rsidRPr="006863F4" w:rsidRDefault="006B374F" w:rsidP="006B374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EE0000"/>
          <w:sz w:val="24"/>
          <w:szCs w:val="24"/>
          <w:lang w:eastAsia="pl-PL"/>
        </w:rPr>
      </w:pPr>
    </w:p>
    <w:p w14:paraId="137B756B" w14:textId="77777777" w:rsidR="006B374F" w:rsidRPr="00447905" w:rsidRDefault="006B374F" w:rsidP="006B374F">
      <w:pPr>
        <w:pStyle w:val="Akapitzlist"/>
        <w:numPr>
          <w:ilvl w:val="0"/>
          <w:numId w:val="5"/>
        </w:numPr>
        <w:spacing w:after="0" w:line="276" w:lineRule="auto"/>
        <w:ind w:left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47905">
        <w:rPr>
          <w:rFonts w:ascii="Arial" w:hAnsi="Arial" w:cs="Arial"/>
          <w:b/>
          <w:color w:val="000000" w:themeColor="text1"/>
          <w:sz w:val="24"/>
          <w:szCs w:val="24"/>
        </w:rPr>
        <w:t>Ochrona atmosfery:</w:t>
      </w:r>
    </w:p>
    <w:p w14:paraId="025439AE" w14:textId="77777777" w:rsidR="006B374F" w:rsidRPr="00A25D9D" w:rsidRDefault="006B374F" w:rsidP="006B374F">
      <w:pPr>
        <w:pStyle w:val="Akapitzlist"/>
        <w:spacing w:after="0" w:line="276" w:lineRule="auto"/>
        <w:ind w:left="357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25D9D">
        <w:rPr>
          <w:rFonts w:ascii="Arial" w:hAnsi="Arial" w:cs="Arial"/>
          <w:bCs/>
          <w:color w:val="000000" w:themeColor="text1"/>
          <w:sz w:val="24"/>
          <w:szCs w:val="24"/>
        </w:rPr>
        <w:t xml:space="preserve">W wyniku realizacji przedsięwzięcia powstaną nowe źródła emisji zanieczyszczeń do powietrza. Będą to zbiorniki magazynowe na olej napędowy, z których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A25D9D">
        <w:rPr>
          <w:rFonts w:ascii="Arial" w:hAnsi="Arial" w:cs="Arial"/>
          <w:bCs/>
          <w:color w:val="000000" w:themeColor="text1"/>
          <w:sz w:val="24"/>
          <w:szCs w:val="24"/>
        </w:rPr>
        <w:t xml:space="preserve">za pośrednictwem wylotów odpowietrzających emitowane będą do atmosfery węglowodory alifatyczne. Z uwagi na niską prężność par </w:t>
      </w:r>
      <w:proofErr w:type="spellStart"/>
      <w:r w:rsidRPr="00A25D9D">
        <w:rPr>
          <w:rFonts w:ascii="Arial" w:hAnsi="Arial" w:cs="Arial"/>
          <w:bCs/>
          <w:color w:val="000000" w:themeColor="text1"/>
          <w:sz w:val="24"/>
          <w:szCs w:val="24"/>
        </w:rPr>
        <w:t>bioestrów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A25D9D">
        <w:rPr>
          <w:rFonts w:ascii="Arial" w:hAnsi="Arial" w:cs="Arial"/>
          <w:bCs/>
          <w:color w:val="000000" w:themeColor="text1"/>
          <w:sz w:val="24"/>
          <w:szCs w:val="24"/>
        </w:rPr>
        <w:t xml:space="preserve">magazynowanych w dwóch projektowanych zbiornikach, a także zastosowanie membrany ograniczającej kontakt </w:t>
      </w:r>
      <w:proofErr w:type="spellStart"/>
      <w:r w:rsidRPr="00A25D9D">
        <w:rPr>
          <w:rFonts w:ascii="Arial" w:hAnsi="Arial" w:cs="Arial"/>
          <w:bCs/>
          <w:color w:val="000000" w:themeColor="text1"/>
          <w:sz w:val="24"/>
          <w:szCs w:val="24"/>
        </w:rPr>
        <w:t>bioestru</w:t>
      </w:r>
      <w:proofErr w:type="spellEnd"/>
      <w:r w:rsidRPr="00A25D9D">
        <w:rPr>
          <w:rFonts w:ascii="Arial" w:hAnsi="Arial" w:cs="Arial"/>
          <w:bCs/>
          <w:color w:val="000000" w:themeColor="text1"/>
          <w:sz w:val="24"/>
          <w:szCs w:val="24"/>
        </w:rPr>
        <w:t xml:space="preserve"> z powietrzem uznano, że zbiorniki te nie będą stanowiły źródła emisji zanieczyszczeń do powietrza. W ros wyznaczono wielkość emisji dla magazynowania oleju napędowego w zbiornikach z dachem stałym, zarówno w trakcie magazynowania jak i napełniania zbiorników biorąc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A25D9D">
        <w:rPr>
          <w:rFonts w:ascii="Arial" w:hAnsi="Arial" w:cs="Arial"/>
          <w:bCs/>
          <w:color w:val="000000" w:themeColor="text1"/>
          <w:sz w:val="24"/>
          <w:szCs w:val="24"/>
        </w:rPr>
        <w:t xml:space="preserve">pod uwagę charakterystyczne parametry zbiorników i sposób ich eksploatacji. Wraz z ros przedłożono analizę rozprzestrzeniania zanieczyszczeń dla wielkości emisji prognozowanej przez inwestora zgodnie z obowiązującą metodyką referencyjną modelowania poziomów substancji w powietrzu określoną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A25D9D">
        <w:rPr>
          <w:rFonts w:ascii="Arial" w:hAnsi="Arial" w:cs="Arial"/>
          <w:bCs/>
          <w:color w:val="000000" w:themeColor="text1"/>
          <w:sz w:val="24"/>
          <w:szCs w:val="24"/>
        </w:rPr>
        <w:t xml:space="preserve">w rozporządzeniu Ministra Środowiska z dnia 26 stycznia 2010 r. w sprawie wartości odniesienia dla niektórych substancji w powietrzu (Dz. U. z 2010 r.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r w:rsidRPr="00A25D9D">
        <w:rPr>
          <w:rFonts w:ascii="Arial" w:hAnsi="Arial" w:cs="Arial"/>
          <w:bCs/>
          <w:color w:val="000000" w:themeColor="text1"/>
          <w:sz w:val="24"/>
          <w:szCs w:val="24"/>
        </w:rPr>
        <w:t>r 16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Pr="00A25D9D">
        <w:rPr>
          <w:rFonts w:ascii="Arial" w:hAnsi="Arial" w:cs="Arial"/>
          <w:bCs/>
          <w:color w:val="000000" w:themeColor="text1"/>
          <w:sz w:val="24"/>
          <w:szCs w:val="24"/>
        </w:rPr>
        <w:t xml:space="preserve"> poz. 87). Zgodnie z ww. metodyką referencyjną oceniono, czy planowana instalacja spełniać będzie standardy jakości powietrza i wartości odniesienia substancji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A25D9D">
        <w:rPr>
          <w:rFonts w:ascii="Arial" w:hAnsi="Arial" w:cs="Arial"/>
          <w:bCs/>
          <w:color w:val="000000" w:themeColor="text1"/>
          <w:sz w:val="24"/>
          <w:szCs w:val="24"/>
        </w:rPr>
        <w:t xml:space="preserve">w powietrzu. Normy te określone są w rozporządzeniu Ministra Środowiska z dnia 24 sierpnia 2012 r. w sprawie poziomów niektórych substancji w powietrzu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A25D9D">
        <w:rPr>
          <w:rFonts w:ascii="Arial" w:hAnsi="Arial" w:cs="Arial"/>
          <w:bCs/>
          <w:color w:val="000000" w:themeColor="text1"/>
          <w:sz w:val="24"/>
          <w:szCs w:val="24"/>
        </w:rPr>
        <w:t>(</w:t>
      </w:r>
      <w:proofErr w:type="spellStart"/>
      <w:r w:rsidRPr="00A25D9D">
        <w:rPr>
          <w:rFonts w:ascii="Arial" w:hAnsi="Arial" w:cs="Arial"/>
          <w:bCs/>
          <w:color w:val="000000" w:themeColor="text1"/>
          <w:sz w:val="24"/>
          <w:szCs w:val="24"/>
        </w:rPr>
        <w:t>t.j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</w:rPr>
        <w:t>. Dz. U.</w:t>
      </w:r>
      <w:r w:rsidRPr="00A25D9D">
        <w:rPr>
          <w:rFonts w:ascii="Arial" w:hAnsi="Arial" w:cs="Arial"/>
          <w:bCs/>
          <w:color w:val="000000" w:themeColor="text1"/>
          <w:sz w:val="24"/>
          <w:szCs w:val="24"/>
        </w:rPr>
        <w:t xml:space="preserve"> z 2021 r.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Pr="00A25D9D">
        <w:rPr>
          <w:rFonts w:ascii="Arial" w:hAnsi="Arial" w:cs="Arial"/>
          <w:bCs/>
          <w:color w:val="000000" w:themeColor="text1"/>
          <w:sz w:val="24"/>
          <w:szCs w:val="24"/>
        </w:rPr>
        <w:t xml:space="preserve"> poz. 845) oraz wartości odniesienia określone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A25D9D">
        <w:rPr>
          <w:rFonts w:ascii="Arial" w:hAnsi="Arial" w:cs="Arial"/>
          <w:bCs/>
          <w:color w:val="000000" w:themeColor="text1"/>
          <w:sz w:val="24"/>
          <w:szCs w:val="24"/>
        </w:rPr>
        <w:t xml:space="preserve">w ww. rozporządzeniu Ministra Środowiska w sprawie wartości odniesienia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A25D9D">
        <w:rPr>
          <w:rFonts w:ascii="Arial" w:hAnsi="Arial" w:cs="Arial"/>
          <w:bCs/>
          <w:color w:val="000000" w:themeColor="text1"/>
          <w:sz w:val="24"/>
          <w:szCs w:val="24"/>
        </w:rPr>
        <w:t>dla niektórych substancji w powietrzu.</w:t>
      </w:r>
    </w:p>
    <w:p w14:paraId="74357757" w14:textId="77777777" w:rsidR="006B374F" w:rsidRDefault="006B374F" w:rsidP="006B374F">
      <w:pPr>
        <w:pStyle w:val="Akapitzlist"/>
        <w:spacing w:after="0" w:line="276" w:lineRule="auto"/>
        <w:ind w:left="357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25D9D">
        <w:rPr>
          <w:rFonts w:ascii="Arial" w:hAnsi="Arial" w:cs="Arial"/>
          <w:bCs/>
          <w:color w:val="000000" w:themeColor="text1"/>
          <w:sz w:val="24"/>
          <w:szCs w:val="24"/>
        </w:rPr>
        <w:t xml:space="preserve">Przeprowadzone w ros teoretyczne obliczenia rozprzestrzeniania się zanieczyszczeń w powietrzu ze wszystkich źródeł eksploatowanych na terenie zakładu wykazały, że spełnione będą standardy jakości powietrza oraz wartości odniesienia określone w ww. rozporządzeniach. Obliczone stężenia maksymalne powodowane eksploatacją zbiorników objętych wnioskiem wyniosą ok. 332,5 </w:t>
      </w:r>
      <w:proofErr w:type="spellStart"/>
      <w:r w:rsidRPr="00A25D9D">
        <w:rPr>
          <w:rFonts w:ascii="Arial" w:hAnsi="Arial" w:cs="Arial"/>
          <w:bCs/>
          <w:color w:val="000000" w:themeColor="text1"/>
          <w:sz w:val="24"/>
          <w:szCs w:val="24"/>
        </w:rPr>
        <w:t>μg</w:t>
      </w:r>
      <w:proofErr w:type="spellEnd"/>
      <w:r w:rsidRPr="00A25D9D">
        <w:rPr>
          <w:rFonts w:ascii="Arial" w:hAnsi="Arial" w:cs="Arial"/>
          <w:bCs/>
          <w:color w:val="000000" w:themeColor="text1"/>
          <w:sz w:val="24"/>
          <w:szCs w:val="24"/>
        </w:rPr>
        <w:t>/m</w:t>
      </w:r>
      <w:r w:rsidRPr="00C26F68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3</w:t>
      </w:r>
      <w:r w:rsidRPr="00A25D9D">
        <w:rPr>
          <w:rFonts w:ascii="Arial" w:hAnsi="Arial" w:cs="Arial"/>
          <w:bCs/>
          <w:color w:val="000000" w:themeColor="text1"/>
          <w:sz w:val="24"/>
          <w:szCs w:val="24"/>
        </w:rPr>
        <w:t xml:space="preserve"> i są wielokrotnie niższe niż wartość odniesienia określona dla węglowodorów alifatycznych (3 000 </w:t>
      </w:r>
      <w:proofErr w:type="spellStart"/>
      <w:r w:rsidRPr="00A25D9D">
        <w:rPr>
          <w:rFonts w:ascii="Arial" w:hAnsi="Arial" w:cs="Arial"/>
          <w:bCs/>
          <w:color w:val="000000" w:themeColor="text1"/>
          <w:sz w:val="24"/>
          <w:szCs w:val="24"/>
        </w:rPr>
        <w:t>μg</w:t>
      </w:r>
      <w:proofErr w:type="spellEnd"/>
      <w:r w:rsidRPr="00A25D9D">
        <w:rPr>
          <w:rFonts w:ascii="Arial" w:hAnsi="Arial" w:cs="Arial"/>
          <w:bCs/>
          <w:color w:val="000000" w:themeColor="text1"/>
          <w:sz w:val="24"/>
          <w:szCs w:val="24"/>
        </w:rPr>
        <w:t>/m</w:t>
      </w:r>
      <w:r w:rsidRPr="00C26F68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3</w:t>
      </w:r>
      <w:r w:rsidRPr="00A25D9D">
        <w:rPr>
          <w:rFonts w:ascii="Arial" w:hAnsi="Arial" w:cs="Arial"/>
          <w:bCs/>
          <w:color w:val="000000" w:themeColor="text1"/>
          <w:sz w:val="24"/>
          <w:szCs w:val="24"/>
        </w:rPr>
        <w:t xml:space="preserve"> uśrednione dla jednej godziny).</w:t>
      </w:r>
    </w:p>
    <w:p w14:paraId="4230281D" w14:textId="77777777" w:rsidR="006B374F" w:rsidRPr="00FB3825" w:rsidRDefault="006B374F" w:rsidP="006B374F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C7FB37B" w14:textId="77777777" w:rsidR="006B374F" w:rsidRPr="00A22E29" w:rsidRDefault="006B374F" w:rsidP="006B374F">
      <w:pPr>
        <w:pStyle w:val="Akapitzlist"/>
        <w:numPr>
          <w:ilvl w:val="0"/>
          <w:numId w:val="5"/>
        </w:numPr>
        <w:spacing w:after="0" w:line="276" w:lineRule="auto"/>
        <w:ind w:left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B3825">
        <w:rPr>
          <w:rFonts w:ascii="Arial" w:hAnsi="Arial" w:cs="Arial"/>
          <w:b/>
          <w:color w:val="000000" w:themeColor="text1"/>
          <w:sz w:val="24"/>
          <w:szCs w:val="24"/>
        </w:rPr>
        <w:t>Ochrona przed hałasem</w:t>
      </w:r>
      <w:r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14:paraId="5A155272" w14:textId="77777777" w:rsidR="006B374F" w:rsidRDefault="006B374F" w:rsidP="006B374F">
      <w:pPr>
        <w:pStyle w:val="Akapitzlist"/>
        <w:spacing w:after="0" w:line="276" w:lineRule="auto"/>
        <w:ind w:left="357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22E29">
        <w:rPr>
          <w:rFonts w:ascii="Arial" w:hAnsi="Arial" w:cs="Arial"/>
          <w:bCs/>
          <w:color w:val="000000" w:themeColor="text1"/>
          <w:sz w:val="24"/>
          <w:szCs w:val="24"/>
        </w:rPr>
        <w:t xml:space="preserve">Biorąc pod uwagę lokalizację i sposób zagospodarowania inwestycji oraz zakres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A22E29">
        <w:rPr>
          <w:rFonts w:ascii="Arial" w:hAnsi="Arial" w:cs="Arial"/>
          <w:bCs/>
          <w:color w:val="000000" w:themeColor="text1"/>
          <w:sz w:val="24"/>
          <w:szCs w:val="24"/>
        </w:rPr>
        <w:t xml:space="preserve">i czas trwania prac na etapie realizacji należy stwierdzić, iż zaburzenia klimatu </w:t>
      </w:r>
      <w:r w:rsidRPr="00A22E29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 xml:space="preserve">akustycznego powodowanego hałasem emitowanym przez maszyny i urządzenia użyte do prac budowlanych nie wpłyną w sposób znaczący na zdrowie ludzi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A22E29">
        <w:rPr>
          <w:rFonts w:ascii="Arial" w:hAnsi="Arial" w:cs="Arial"/>
          <w:bCs/>
          <w:color w:val="000000" w:themeColor="text1"/>
          <w:sz w:val="24"/>
          <w:szCs w:val="24"/>
        </w:rPr>
        <w:t xml:space="preserve">oraz klimat akustyczny terenów przyległych. </w:t>
      </w:r>
    </w:p>
    <w:p w14:paraId="7F08B44E" w14:textId="77777777" w:rsidR="006B374F" w:rsidRDefault="006B374F" w:rsidP="006B374F">
      <w:pPr>
        <w:pStyle w:val="Akapitzlist"/>
        <w:spacing w:after="0" w:line="276" w:lineRule="auto"/>
        <w:ind w:left="357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22E29">
        <w:rPr>
          <w:rFonts w:ascii="Arial" w:hAnsi="Arial" w:cs="Arial"/>
          <w:bCs/>
          <w:color w:val="000000" w:themeColor="text1"/>
          <w:sz w:val="24"/>
          <w:szCs w:val="24"/>
        </w:rPr>
        <w:t xml:space="preserve">Zmiana klimatu akustycznego oraz emisja zanieczyszczeń do atmosfery będą miały charakter lokalny i krótkotrwały - do zakończenia prowadzonych prac, tym samym nie wpłyną na trwałą zmianę istniejącego stanu środowiska. </w:t>
      </w:r>
    </w:p>
    <w:p w14:paraId="0BFA0CD3" w14:textId="77777777" w:rsidR="006B374F" w:rsidRDefault="006B374F" w:rsidP="006B374F">
      <w:pPr>
        <w:pStyle w:val="Akapitzlist"/>
        <w:spacing w:after="0" w:line="276" w:lineRule="auto"/>
        <w:ind w:left="357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22E29">
        <w:rPr>
          <w:rFonts w:ascii="Arial" w:hAnsi="Arial" w:cs="Arial"/>
          <w:bCs/>
          <w:color w:val="000000" w:themeColor="text1"/>
          <w:sz w:val="24"/>
          <w:szCs w:val="24"/>
        </w:rPr>
        <w:t xml:space="preserve">Najbliżej położonymi terenami podlegającymi ochronie akustycznej są tereny zabudowy mieszkaniowej przy ul. Bolesława Prusa w kierunku południowym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A22E29">
        <w:rPr>
          <w:rFonts w:ascii="Arial" w:hAnsi="Arial" w:cs="Arial"/>
          <w:bCs/>
          <w:color w:val="000000" w:themeColor="text1"/>
          <w:sz w:val="24"/>
          <w:szCs w:val="24"/>
        </w:rPr>
        <w:t xml:space="preserve">i południowo – zachodnim (ok. 230 m od pól zbiornikowych) oraz przy ul. Norberta Barlickiego w kierunku zachodnim (ok. 120 m od pól zbiornikowych). W ros zidentyfikowano także tereny zabudowy związane ze stałym lub czasowym pobytem dzieci i młodzieży – w odległości ok. 86 m w kierunku zachodnim od terenu Zakładu (budynek przedszkola). Zgodnie z miejscowym planem zagospodarowania przestrzennego są to tereny oznaczone symbolem MU – tereny zabudowy mieszkaniowo – usługowej. </w:t>
      </w:r>
    </w:p>
    <w:p w14:paraId="12CAB121" w14:textId="77777777" w:rsidR="006B374F" w:rsidRPr="00A22E29" w:rsidRDefault="006B374F" w:rsidP="006B374F">
      <w:pPr>
        <w:pStyle w:val="Akapitzlist"/>
        <w:spacing w:after="0" w:line="276" w:lineRule="auto"/>
        <w:ind w:left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2E29">
        <w:rPr>
          <w:rFonts w:ascii="Arial" w:hAnsi="Arial" w:cs="Arial"/>
          <w:bCs/>
          <w:color w:val="000000" w:themeColor="text1"/>
          <w:sz w:val="24"/>
          <w:szCs w:val="24"/>
        </w:rPr>
        <w:t xml:space="preserve">W ros przedstawiono analizę oddziaływania akustycznego planowanego przedsięwzięcia z uwzględnieniem pracy nowych źródeł hałasu. Na potrzeby ros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A22E29">
        <w:rPr>
          <w:rFonts w:ascii="Arial" w:hAnsi="Arial" w:cs="Arial"/>
          <w:bCs/>
          <w:color w:val="000000" w:themeColor="text1"/>
          <w:sz w:val="24"/>
          <w:szCs w:val="24"/>
        </w:rPr>
        <w:t xml:space="preserve">w punktach pomiarowych na granicy Zakładu, wzdłuż ul. Bolesława Prusa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A22E29">
        <w:rPr>
          <w:rFonts w:ascii="Arial" w:hAnsi="Arial" w:cs="Arial"/>
          <w:bCs/>
          <w:color w:val="000000" w:themeColor="text1"/>
          <w:sz w:val="24"/>
          <w:szCs w:val="24"/>
        </w:rPr>
        <w:t xml:space="preserve">i ul. Norberta Barlickiego, wykonano także pomiary hałasu emitowanego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A22E29">
        <w:rPr>
          <w:rFonts w:ascii="Arial" w:hAnsi="Arial" w:cs="Arial"/>
          <w:bCs/>
          <w:color w:val="000000" w:themeColor="text1"/>
          <w:sz w:val="24"/>
          <w:szCs w:val="24"/>
        </w:rPr>
        <w:t xml:space="preserve">do środowiska. W przeprowadzonej analizie uwzględniono wyniki równoważnego poziomu dźwięku w punktach uzyskane podczas prowadzonych pomiarów (marzec 2025 r.), o których mowa wyżej. Głównymi projektowanymi źródłami hałasu będą pompy związane z załadunkiem, przeładunkiem, dozowaniem i rozładunkiem oleju napędowego oraz </w:t>
      </w:r>
      <w:proofErr w:type="spellStart"/>
      <w:r w:rsidRPr="00A22E29">
        <w:rPr>
          <w:rFonts w:ascii="Arial" w:hAnsi="Arial" w:cs="Arial"/>
          <w:bCs/>
          <w:color w:val="000000" w:themeColor="text1"/>
          <w:sz w:val="24"/>
          <w:szCs w:val="24"/>
        </w:rPr>
        <w:t>bioestru</w:t>
      </w:r>
      <w:proofErr w:type="spellEnd"/>
      <w:r w:rsidRPr="00A22E29">
        <w:rPr>
          <w:rFonts w:ascii="Arial" w:hAnsi="Arial" w:cs="Arial"/>
          <w:bCs/>
          <w:color w:val="000000" w:themeColor="text1"/>
          <w:sz w:val="24"/>
          <w:szCs w:val="24"/>
        </w:rPr>
        <w:t xml:space="preserve">. Poziomy mocy akustycznej tych urządzeń wyniosą 91 - 97 </w:t>
      </w:r>
      <w:proofErr w:type="spellStart"/>
      <w:r w:rsidRPr="00A22E29">
        <w:rPr>
          <w:rFonts w:ascii="Arial" w:hAnsi="Arial" w:cs="Arial"/>
          <w:bCs/>
          <w:color w:val="000000" w:themeColor="text1"/>
          <w:sz w:val="24"/>
          <w:szCs w:val="24"/>
        </w:rPr>
        <w:t>dB</w:t>
      </w:r>
      <w:proofErr w:type="spellEnd"/>
      <w:r w:rsidRPr="00A22E29">
        <w:rPr>
          <w:rFonts w:ascii="Arial" w:hAnsi="Arial" w:cs="Arial"/>
          <w:bCs/>
          <w:color w:val="000000" w:themeColor="text1"/>
          <w:sz w:val="24"/>
          <w:szCs w:val="24"/>
        </w:rPr>
        <w:t xml:space="preserve">. Obliczenia przeprowadzono dla pracy urządzeń w dwóch wariantach, które uwzględniają pracę poszczególnych pomp podczas procesów rozładunkowych, przeładunkowych i załadunkowych, realizowanych zarówno w porze dnia,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A22E29">
        <w:rPr>
          <w:rFonts w:ascii="Arial" w:hAnsi="Arial" w:cs="Arial"/>
          <w:bCs/>
          <w:color w:val="000000" w:themeColor="text1"/>
          <w:sz w:val="24"/>
          <w:szCs w:val="24"/>
        </w:rPr>
        <w:t xml:space="preserve">jak i w porze nocy. Jak wynika z wyjaśnień złożonych do ros, nie będzie sytuacji,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A22E29">
        <w:rPr>
          <w:rFonts w:ascii="Arial" w:hAnsi="Arial" w:cs="Arial"/>
          <w:bCs/>
          <w:color w:val="000000" w:themeColor="text1"/>
          <w:sz w:val="24"/>
          <w:szCs w:val="24"/>
        </w:rPr>
        <w:t>w której będzie miała miejsce jednoczesna praca wszystkich pomp planowanych do zabudowy. Ponadto, nowe pompy będą pracować w pompowniach znajdujących się poniżej poziomu terenu. W miarę możliwości procesy załadunkowe, rozładunkowe i przeładunkowe będą odbywały się w porze dziennej.</w:t>
      </w:r>
    </w:p>
    <w:p w14:paraId="04F9F47E" w14:textId="77777777" w:rsidR="006B374F" w:rsidRPr="00A22E29" w:rsidRDefault="006B374F" w:rsidP="006B374F">
      <w:pPr>
        <w:pStyle w:val="text-justify"/>
        <w:spacing w:before="0" w:beforeAutospacing="0" w:after="0" w:afterAutospacing="0" w:line="276" w:lineRule="auto"/>
        <w:ind w:left="357" w:firstLine="3"/>
        <w:jc w:val="both"/>
        <w:rPr>
          <w:rFonts w:ascii="Arial" w:eastAsiaTheme="minorHAnsi" w:hAnsi="Arial" w:cs="Arial"/>
          <w:bCs/>
          <w:color w:val="000000" w:themeColor="text1"/>
          <w:lang w:eastAsia="en-US"/>
        </w:rPr>
      </w:pPr>
      <w:r w:rsidRPr="00A22E29">
        <w:rPr>
          <w:rFonts w:ascii="Arial" w:eastAsiaTheme="minorHAnsi" w:hAnsi="Arial" w:cs="Arial"/>
          <w:bCs/>
          <w:color w:val="000000" w:themeColor="text1"/>
          <w:lang w:eastAsia="en-US"/>
        </w:rPr>
        <w:t>Z przedstawionej w ros analizy oddziaływania akustycznego planowanego przedsięwzięcia wynika, że na etapie eksploatacji nie będzie ono źródłem ponadnormatywnego oddziaływania na klimat akustyczny najbliżej zlokalizowanych terenów chronionych.</w:t>
      </w:r>
    </w:p>
    <w:p w14:paraId="04252D6A" w14:textId="77777777" w:rsidR="006B374F" w:rsidRPr="006863F4" w:rsidRDefault="006B374F" w:rsidP="006B374F">
      <w:pPr>
        <w:pStyle w:val="text-justify"/>
        <w:spacing w:before="0" w:beforeAutospacing="0" w:after="0" w:afterAutospacing="0"/>
        <w:ind w:left="357" w:firstLine="3"/>
        <w:jc w:val="both"/>
        <w:rPr>
          <w:rFonts w:ascii="Arial" w:hAnsi="Arial" w:cs="Arial"/>
          <w:color w:val="EE0000"/>
        </w:rPr>
      </w:pPr>
    </w:p>
    <w:p w14:paraId="214BF25C" w14:textId="77777777" w:rsidR="006B374F" w:rsidRDefault="006B374F" w:rsidP="006B374F">
      <w:pPr>
        <w:pStyle w:val="text-justify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</w:rPr>
      </w:pPr>
      <w:r w:rsidRPr="0093081E">
        <w:rPr>
          <w:rFonts w:ascii="Arial" w:hAnsi="Arial" w:cs="Arial"/>
          <w:b/>
          <w:color w:val="000000" w:themeColor="text1"/>
        </w:rPr>
        <w:t xml:space="preserve">Opis działań mających na celu zmniejszenie negatywnego oddziaływania </w:t>
      </w:r>
      <w:r w:rsidRPr="0093081E">
        <w:rPr>
          <w:rFonts w:ascii="Arial" w:hAnsi="Arial" w:cs="Arial"/>
          <w:b/>
          <w:color w:val="000000" w:themeColor="text1"/>
        </w:rPr>
        <w:br/>
        <w:t>na środowisko:</w:t>
      </w:r>
    </w:p>
    <w:p w14:paraId="799D6565" w14:textId="77777777" w:rsidR="006B374F" w:rsidRDefault="006B374F" w:rsidP="006B374F">
      <w:pPr>
        <w:pStyle w:val="text-justify"/>
        <w:spacing w:before="0" w:beforeAutospacing="0" w:after="0" w:afterAutospacing="0" w:line="276" w:lineRule="auto"/>
        <w:ind w:left="357"/>
        <w:jc w:val="both"/>
        <w:rPr>
          <w:rFonts w:ascii="Arial" w:hAnsi="Arial" w:cs="Arial"/>
          <w:color w:val="000000" w:themeColor="text1"/>
        </w:rPr>
      </w:pPr>
      <w:r w:rsidRPr="00620AEF">
        <w:rPr>
          <w:rFonts w:ascii="Arial" w:hAnsi="Arial" w:cs="Arial"/>
          <w:color w:val="000000" w:themeColor="text1"/>
        </w:rPr>
        <w:t xml:space="preserve">W przypadku normalnej bezawaryjnej eksploatacji nowoprojektowanych zbiorników oleju napędowego oraz </w:t>
      </w:r>
      <w:proofErr w:type="spellStart"/>
      <w:r w:rsidRPr="00620AEF">
        <w:rPr>
          <w:rFonts w:ascii="Arial" w:hAnsi="Arial" w:cs="Arial"/>
          <w:color w:val="000000" w:themeColor="text1"/>
        </w:rPr>
        <w:t>bioestru</w:t>
      </w:r>
      <w:proofErr w:type="spellEnd"/>
      <w:r w:rsidRPr="00620AEF">
        <w:rPr>
          <w:rFonts w:ascii="Arial" w:hAnsi="Arial" w:cs="Arial"/>
          <w:color w:val="000000" w:themeColor="text1"/>
        </w:rPr>
        <w:t xml:space="preserve"> nie przewiduje się negatywnego oddziaływania na środowisko gruntowo-wodne na etapie eksploatacji przedsięwzięcia. Wyposażenie nowych zbiorników paliw oraz </w:t>
      </w:r>
      <w:proofErr w:type="spellStart"/>
      <w:r w:rsidRPr="00620AEF">
        <w:rPr>
          <w:rFonts w:ascii="Arial" w:hAnsi="Arial" w:cs="Arial"/>
          <w:color w:val="000000" w:themeColor="text1"/>
        </w:rPr>
        <w:t>bioestru</w:t>
      </w:r>
      <w:proofErr w:type="spellEnd"/>
      <w:r w:rsidRPr="00620AEF">
        <w:rPr>
          <w:rFonts w:ascii="Arial" w:hAnsi="Arial" w:cs="Arial"/>
          <w:color w:val="000000" w:themeColor="text1"/>
        </w:rPr>
        <w:t xml:space="preserve"> w szereg warstw zabezpieczeń (dodatkowa ściana osłonowa, podwójne dno z monitoringiem </w:t>
      </w:r>
      <w:r w:rsidRPr="00620AEF">
        <w:rPr>
          <w:rFonts w:ascii="Arial" w:hAnsi="Arial" w:cs="Arial"/>
          <w:color w:val="000000" w:themeColor="text1"/>
        </w:rPr>
        <w:lastRenderedPageBreak/>
        <w:t>szczelności dna, układy</w:t>
      </w:r>
      <w:r>
        <w:rPr>
          <w:rFonts w:ascii="Arial" w:hAnsi="Arial" w:cs="Arial"/>
          <w:color w:val="000000" w:themeColor="text1"/>
        </w:rPr>
        <w:t xml:space="preserve"> </w:t>
      </w:r>
      <w:r w:rsidRPr="00620AEF">
        <w:rPr>
          <w:rFonts w:ascii="Arial" w:hAnsi="Arial" w:cs="Arial"/>
          <w:color w:val="000000" w:themeColor="text1"/>
        </w:rPr>
        <w:t xml:space="preserve">pomiaru poziomu cieczy itp.), zastosowanie szczelnych tac dla nowych pompowni oraz frontu rozładunku </w:t>
      </w:r>
      <w:proofErr w:type="spellStart"/>
      <w:r w:rsidRPr="00620AEF">
        <w:rPr>
          <w:rFonts w:ascii="Arial" w:hAnsi="Arial" w:cs="Arial"/>
          <w:color w:val="000000" w:themeColor="text1"/>
        </w:rPr>
        <w:t>bioestru</w:t>
      </w:r>
      <w:proofErr w:type="spellEnd"/>
      <w:r w:rsidRPr="00620AEF">
        <w:rPr>
          <w:rFonts w:ascii="Arial" w:hAnsi="Arial" w:cs="Arial"/>
          <w:color w:val="000000" w:themeColor="text1"/>
        </w:rPr>
        <w:t xml:space="preserve">, szczelnej sieci kanalizacji ogólnospławnej oraz zapewnienie odpowiedniej ilości wody do celów pożarowych przyczyni się do zminimalizowania ryzyka wystąpienia poważnej awarii w postaci niekontrolowanego uwolnienia węglowodorów do środowiska gruntowo – wodnego. Na terenie inwestycji zaprojektowano szczelny system kanalizacji ogólnospławnej oraz zastosowanie metod podczyszczania wód opadowych (studzienki ściekowe z osadnikiem) przed ostatecznym skierowaniem ich </w:t>
      </w:r>
      <w:r>
        <w:rPr>
          <w:rFonts w:ascii="Arial" w:hAnsi="Arial" w:cs="Arial"/>
          <w:color w:val="000000" w:themeColor="text1"/>
        </w:rPr>
        <w:br/>
      </w:r>
      <w:r w:rsidRPr="00620AEF">
        <w:rPr>
          <w:rFonts w:ascii="Arial" w:hAnsi="Arial" w:cs="Arial"/>
          <w:color w:val="000000" w:themeColor="text1"/>
        </w:rPr>
        <w:t xml:space="preserve">do istniejącej sieci kanalizacji ogólnospławnej i dalej do Zakładowej Oczyszczalni Ścieków </w:t>
      </w:r>
      <w:proofErr w:type="spellStart"/>
      <w:r w:rsidRPr="00620AEF">
        <w:rPr>
          <w:rFonts w:ascii="Arial" w:hAnsi="Arial" w:cs="Arial"/>
          <w:color w:val="000000" w:themeColor="text1"/>
        </w:rPr>
        <w:t>RCEkoenergia</w:t>
      </w:r>
      <w:proofErr w:type="spellEnd"/>
      <w:r w:rsidRPr="00620AEF">
        <w:rPr>
          <w:rFonts w:ascii="Arial" w:hAnsi="Arial" w:cs="Arial"/>
          <w:color w:val="000000" w:themeColor="text1"/>
        </w:rPr>
        <w:t xml:space="preserve">, a także wyposażenie zbiorników w systemy pomiarowe </w:t>
      </w:r>
      <w:r>
        <w:rPr>
          <w:rFonts w:ascii="Arial" w:hAnsi="Arial" w:cs="Arial"/>
          <w:color w:val="000000" w:themeColor="text1"/>
        </w:rPr>
        <w:br/>
      </w:r>
      <w:r w:rsidRPr="00620AEF">
        <w:rPr>
          <w:rFonts w:ascii="Arial" w:hAnsi="Arial" w:cs="Arial"/>
          <w:color w:val="000000" w:themeColor="text1"/>
        </w:rPr>
        <w:t>i monitoringu szczelności. Powyższe rozwiązania pozwolą na zabezpieczenie wód i gruntów, na etapie eksploatacji, przed możliwością przedostania się zanieczyszczeń.</w:t>
      </w:r>
    </w:p>
    <w:p w14:paraId="2647D9D1" w14:textId="77777777" w:rsidR="006B374F" w:rsidRDefault="006B374F" w:rsidP="006B374F">
      <w:pPr>
        <w:pStyle w:val="text-justify"/>
        <w:spacing w:before="0" w:beforeAutospacing="0" w:after="0" w:afterAutospacing="0" w:line="276" w:lineRule="auto"/>
        <w:ind w:left="357"/>
        <w:jc w:val="both"/>
        <w:rPr>
          <w:rFonts w:ascii="Arial" w:hAnsi="Arial" w:cs="Arial"/>
          <w:color w:val="000000" w:themeColor="text1"/>
        </w:rPr>
      </w:pPr>
      <w:r w:rsidRPr="0015639E">
        <w:rPr>
          <w:rFonts w:ascii="Arial" w:hAnsi="Arial" w:cs="Arial"/>
          <w:color w:val="000000" w:themeColor="text1"/>
        </w:rPr>
        <w:t>Jak wynika z wyjaśnień złożonych do ros, nie będzie sytuacji, w której będzie miała miejsce</w:t>
      </w:r>
      <w:r>
        <w:rPr>
          <w:rFonts w:ascii="Arial" w:hAnsi="Arial" w:cs="Arial"/>
          <w:color w:val="000000" w:themeColor="text1"/>
        </w:rPr>
        <w:t xml:space="preserve"> </w:t>
      </w:r>
      <w:r w:rsidRPr="0015639E">
        <w:rPr>
          <w:rFonts w:ascii="Arial" w:hAnsi="Arial" w:cs="Arial"/>
          <w:color w:val="000000" w:themeColor="text1"/>
        </w:rPr>
        <w:t>jednoczesna praca wszystkich pomp planowanych do zabudowy. Ponadto, nowe pompy</w:t>
      </w:r>
      <w:r>
        <w:rPr>
          <w:rFonts w:ascii="Arial" w:hAnsi="Arial" w:cs="Arial"/>
          <w:color w:val="000000" w:themeColor="text1"/>
        </w:rPr>
        <w:t xml:space="preserve"> </w:t>
      </w:r>
      <w:r w:rsidRPr="0015639E">
        <w:rPr>
          <w:rFonts w:ascii="Arial" w:hAnsi="Arial" w:cs="Arial"/>
          <w:color w:val="000000" w:themeColor="text1"/>
        </w:rPr>
        <w:t>będą pracować w pompowniach znajdujących się poniżej poziomu terenu. W miarę</w:t>
      </w:r>
      <w:r>
        <w:rPr>
          <w:rFonts w:ascii="Arial" w:hAnsi="Arial" w:cs="Arial"/>
          <w:color w:val="000000" w:themeColor="text1"/>
        </w:rPr>
        <w:t xml:space="preserve"> </w:t>
      </w:r>
      <w:r w:rsidRPr="0015639E">
        <w:rPr>
          <w:rFonts w:ascii="Arial" w:hAnsi="Arial" w:cs="Arial"/>
          <w:color w:val="000000" w:themeColor="text1"/>
        </w:rPr>
        <w:t>możliwości procesy załadunkowe, rozładunkowe i przeładunkowe będą odbywały się</w:t>
      </w:r>
      <w:r>
        <w:rPr>
          <w:rFonts w:ascii="Arial" w:hAnsi="Arial" w:cs="Arial"/>
          <w:color w:val="000000" w:themeColor="text1"/>
        </w:rPr>
        <w:t xml:space="preserve"> </w:t>
      </w:r>
      <w:r w:rsidRPr="0015639E">
        <w:rPr>
          <w:rFonts w:ascii="Arial" w:hAnsi="Arial" w:cs="Arial"/>
          <w:color w:val="000000" w:themeColor="text1"/>
        </w:rPr>
        <w:t>w porze dziennej.</w:t>
      </w:r>
    </w:p>
    <w:p w14:paraId="2D7BDFCC" w14:textId="77777777" w:rsidR="006B374F" w:rsidRDefault="006B374F" w:rsidP="006B374F">
      <w:pPr>
        <w:pStyle w:val="text-justify"/>
        <w:spacing w:before="0" w:beforeAutospacing="0" w:after="0" w:afterAutospacing="0" w:line="276" w:lineRule="auto"/>
        <w:ind w:left="357"/>
        <w:jc w:val="both"/>
        <w:rPr>
          <w:rFonts w:ascii="Arial" w:hAnsi="Arial" w:cs="Arial"/>
          <w:color w:val="000000" w:themeColor="text1"/>
        </w:rPr>
      </w:pPr>
      <w:r w:rsidRPr="0015639E">
        <w:rPr>
          <w:rFonts w:ascii="Arial" w:hAnsi="Arial" w:cs="Arial"/>
          <w:color w:val="000000" w:themeColor="text1"/>
        </w:rPr>
        <w:t>Z przedstawionej w ros analizy oddziaływania akustycznego planowanego przedsięwzięcia</w:t>
      </w:r>
      <w:r>
        <w:rPr>
          <w:rFonts w:ascii="Arial" w:hAnsi="Arial" w:cs="Arial"/>
          <w:color w:val="000000" w:themeColor="text1"/>
        </w:rPr>
        <w:t xml:space="preserve"> </w:t>
      </w:r>
      <w:r w:rsidRPr="0015639E">
        <w:rPr>
          <w:rFonts w:ascii="Arial" w:hAnsi="Arial" w:cs="Arial"/>
          <w:color w:val="000000" w:themeColor="text1"/>
        </w:rPr>
        <w:t>wynika, że na etapie eksploatacji nie będzie ono źródłem ponadnormatywnego</w:t>
      </w:r>
      <w:r>
        <w:rPr>
          <w:rFonts w:ascii="Arial" w:hAnsi="Arial" w:cs="Arial"/>
          <w:color w:val="000000" w:themeColor="text1"/>
        </w:rPr>
        <w:t xml:space="preserve"> </w:t>
      </w:r>
      <w:r w:rsidRPr="0015639E">
        <w:rPr>
          <w:rFonts w:ascii="Arial" w:hAnsi="Arial" w:cs="Arial"/>
          <w:color w:val="000000" w:themeColor="text1"/>
        </w:rPr>
        <w:t>oddziaływania na klimat akustyczny najbliżej</w:t>
      </w:r>
      <w:r>
        <w:rPr>
          <w:rFonts w:ascii="Arial" w:hAnsi="Arial" w:cs="Arial"/>
          <w:color w:val="000000" w:themeColor="text1"/>
        </w:rPr>
        <w:t xml:space="preserve"> </w:t>
      </w:r>
      <w:r w:rsidRPr="0015639E">
        <w:rPr>
          <w:rFonts w:ascii="Arial" w:hAnsi="Arial" w:cs="Arial"/>
          <w:color w:val="000000" w:themeColor="text1"/>
        </w:rPr>
        <w:t>zlokalizowanych terenów chronionych.</w:t>
      </w:r>
    </w:p>
    <w:p w14:paraId="044569C8" w14:textId="77777777" w:rsidR="006B374F" w:rsidRPr="0093081E" w:rsidRDefault="006B374F" w:rsidP="006B374F">
      <w:pPr>
        <w:pStyle w:val="text-justify"/>
        <w:spacing w:before="0" w:beforeAutospacing="0" w:after="0" w:afterAutospacing="0" w:line="276" w:lineRule="auto"/>
        <w:ind w:left="357"/>
        <w:jc w:val="both"/>
        <w:rPr>
          <w:rFonts w:ascii="Arial" w:hAnsi="Arial" w:cs="Arial"/>
          <w:color w:val="000000" w:themeColor="text1"/>
        </w:rPr>
      </w:pPr>
      <w:r w:rsidRPr="0071337D">
        <w:rPr>
          <w:rFonts w:ascii="Arial" w:hAnsi="Arial" w:cs="Arial"/>
          <w:color w:val="000000" w:themeColor="text1"/>
        </w:rPr>
        <w:t>Prace budowlane prowadzone będą wyłącznie w porze dziennej przy</w:t>
      </w:r>
      <w:r>
        <w:rPr>
          <w:rFonts w:ascii="Arial" w:hAnsi="Arial" w:cs="Arial"/>
          <w:color w:val="000000" w:themeColor="text1"/>
        </w:rPr>
        <w:t xml:space="preserve"> </w:t>
      </w:r>
      <w:r w:rsidRPr="0071337D">
        <w:rPr>
          <w:rFonts w:ascii="Arial" w:hAnsi="Arial" w:cs="Arial"/>
          <w:color w:val="000000" w:themeColor="text1"/>
        </w:rPr>
        <w:t>wykorzystaniu sprawnego technicznie sprzętu. Zakłada się konieczność wycinki</w:t>
      </w:r>
      <w:r>
        <w:rPr>
          <w:rFonts w:ascii="Arial" w:hAnsi="Arial" w:cs="Arial"/>
          <w:color w:val="000000" w:themeColor="text1"/>
        </w:rPr>
        <w:t xml:space="preserve"> </w:t>
      </w:r>
      <w:r w:rsidRPr="0071337D">
        <w:rPr>
          <w:rFonts w:ascii="Arial" w:hAnsi="Arial" w:cs="Arial"/>
          <w:color w:val="000000" w:themeColor="text1"/>
        </w:rPr>
        <w:t>pojedynczych drzew i krzewów, które mogą kolidować z projektowanymi obiektami. Prace</w:t>
      </w:r>
      <w:r>
        <w:rPr>
          <w:rFonts w:ascii="Arial" w:hAnsi="Arial" w:cs="Arial"/>
          <w:color w:val="000000" w:themeColor="text1"/>
        </w:rPr>
        <w:t xml:space="preserve"> </w:t>
      </w:r>
      <w:r w:rsidRPr="0071337D">
        <w:rPr>
          <w:rFonts w:ascii="Arial" w:hAnsi="Arial" w:cs="Arial"/>
          <w:color w:val="000000" w:themeColor="text1"/>
        </w:rPr>
        <w:t>realizacyjne będą źródłem uciążliwości, lecz oddziaływanie to będzie miało charakter</w:t>
      </w:r>
      <w:r>
        <w:rPr>
          <w:rFonts w:ascii="Arial" w:hAnsi="Arial" w:cs="Arial"/>
          <w:color w:val="000000" w:themeColor="text1"/>
        </w:rPr>
        <w:t xml:space="preserve"> </w:t>
      </w:r>
      <w:r w:rsidRPr="0071337D">
        <w:rPr>
          <w:rFonts w:ascii="Arial" w:hAnsi="Arial" w:cs="Arial"/>
          <w:color w:val="000000" w:themeColor="text1"/>
        </w:rPr>
        <w:t>przejściowy i ograniczony w czasie.</w:t>
      </w:r>
    </w:p>
    <w:p w14:paraId="49A4A9DB" w14:textId="75F7DADF" w:rsidR="006863F4" w:rsidRDefault="006863F4" w:rsidP="006B374F">
      <w:pP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193D6989" w14:textId="52AB60C3" w:rsidR="00171DB0" w:rsidRDefault="00171DB0" w:rsidP="00171DB0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 U R M I S T R Z</w:t>
      </w:r>
    </w:p>
    <w:p w14:paraId="64066065" w14:textId="77777777" w:rsidR="00171DB0" w:rsidRDefault="00171DB0" w:rsidP="00171DB0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3ACE24C" w14:textId="77777777" w:rsidR="00171DB0" w:rsidRDefault="00171DB0" w:rsidP="00171DB0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Marian Błachut</w:t>
      </w:r>
    </w:p>
    <w:p w14:paraId="4653CB9F" w14:textId="77777777" w:rsidR="00171DB0" w:rsidRPr="006B374F" w:rsidRDefault="00171DB0" w:rsidP="006B374F">
      <w:pP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sectPr w:rsidR="00171DB0" w:rsidRPr="006B374F" w:rsidSect="006B374F"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25BA7" w14:textId="77777777" w:rsidR="00DE2B32" w:rsidRDefault="00DE2B32" w:rsidP="001339BD">
      <w:pPr>
        <w:spacing w:after="0" w:line="240" w:lineRule="auto"/>
      </w:pPr>
      <w:r>
        <w:separator/>
      </w:r>
    </w:p>
  </w:endnote>
  <w:endnote w:type="continuationSeparator" w:id="0">
    <w:p w14:paraId="3BB07811" w14:textId="77777777" w:rsidR="00DE2B32" w:rsidRDefault="00DE2B32" w:rsidP="00133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2017270"/>
      <w:docPartObj>
        <w:docPartGallery w:val="Page Numbers (Bottom of Page)"/>
        <w:docPartUnique/>
      </w:docPartObj>
    </w:sdtPr>
    <w:sdtEndPr/>
    <w:sdtContent>
      <w:p w14:paraId="56FA0C92" w14:textId="7CF5D87F" w:rsidR="00BB6031" w:rsidRDefault="00BB60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A0BC0C" w14:textId="77777777" w:rsidR="00F634D1" w:rsidRDefault="00F634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FFA11" w14:textId="3EEE364F" w:rsidR="00171DB0" w:rsidRDefault="00171DB0">
    <w:pPr>
      <w:pStyle w:val="Stopka"/>
      <w:jc w:val="right"/>
    </w:pPr>
  </w:p>
  <w:p w14:paraId="67BAFE1D" w14:textId="77777777" w:rsidR="00272F58" w:rsidRDefault="00272F5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4349304"/>
      <w:docPartObj>
        <w:docPartGallery w:val="Page Numbers (Bottom of Page)"/>
        <w:docPartUnique/>
      </w:docPartObj>
    </w:sdtPr>
    <w:sdtContent>
      <w:p w14:paraId="14856971" w14:textId="77777777" w:rsidR="00171DB0" w:rsidRDefault="00171DB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2AD790" w14:textId="77777777" w:rsidR="00171DB0" w:rsidRDefault="00171D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E5D10" w14:textId="77777777" w:rsidR="00DE2B32" w:rsidRDefault="00DE2B32" w:rsidP="001339BD">
      <w:pPr>
        <w:spacing w:after="0" w:line="240" w:lineRule="auto"/>
      </w:pPr>
      <w:r>
        <w:separator/>
      </w:r>
    </w:p>
  </w:footnote>
  <w:footnote w:type="continuationSeparator" w:id="0">
    <w:p w14:paraId="46D1EDFA" w14:textId="77777777" w:rsidR="00DE2B32" w:rsidRDefault="00DE2B32" w:rsidP="00133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EC75D" w14:textId="29C98B6C" w:rsidR="005C1319" w:rsidRDefault="005C1319">
    <w:pPr>
      <w:pStyle w:val="Nagwek"/>
    </w:pPr>
    <w:r w:rsidRPr="00415F18">
      <w:rPr>
        <w:noProof/>
      </w:rPr>
      <w:drawing>
        <wp:anchor distT="0" distB="0" distL="114300" distR="114300" simplePos="0" relativeHeight="251658240" behindDoc="0" locked="0" layoutInCell="1" allowOverlap="1" wp14:anchorId="33F67BA3" wp14:editId="1AA24F6A">
          <wp:simplePos x="0" y="0"/>
          <wp:positionH relativeFrom="margin">
            <wp:align>left</wp:align>
          </wp:positionH>
          <wp:positionV relativeFrom="paragraph">
            <wp:posOffset>-106680</wp:posOffset>
          </wp:positionV>
          <wp:extent cx="1695450" cy="552450"/>
          <wp:effectExtent l="0" t="0" r="0" b="0"/>
          <wp:wrapThrough wrapText="bothSides">
            <wp:wrapPolygon edited="0">
              <wp:start x="3640" y="0"/>
              <wp:lineTo x="1456" y="6703"/>
              <wp:lineTo x="1456" y="9683"/>
              <wp:lineTo x="3398" y="12662"/>
              <wp:lineTo x="1213" y="14897"/>
              <wp:lineTo x="0" y="17131"/>
              <wp:lineTo x="0" y="20855"/>
              <wp:lineTo x="21115" y="20855"/>
              <wp:lineTo x="21357" y="18621"/>
              <wp:lineTo x="19658" y="15641"/>
              <wp:lineTo x="17474" y="12662"/>
              <wp:lineTo x="19658" y="8938"/>
              <wp:lineTo x="19658" y="6703"/>
              <wp:lineTo x="17231" y="0"/>
              <wp:lineTo x="3640" y="0"/>
            </wp:wrapPolygon>
          </wp:wrapThrough>
          <wp:docPr id="5827115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218" r="35350"/>
                  <a:stretch/>
                </pic:blipFill>
                <pic:spPr bwMode="auto">
                  <a:xfrm>
                    <a:off x="0" y="0"/>
                    <a:ext cx="1695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F02A1" w14:textId="0B10E25A" w:rsidR="006B374F" w:rsidRDefault="006B37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5E43"/>
    <w:multiLevelType w:val="hybridMultilevel"/>
    <w:tmpl w:val="82D81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C08C7"/>
    <w:multiLevelType w:val="hybridMultilevel"/>
    <w:tmpl w:val="DB2CE5DC"/>
    <w:lvl w:ilvl="0" w:tplc="D2CEAED8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F1849"/>
    <w:multiLevelType w:val="hybridMultilevel"/>
    <w:tmpl w:val="F3AA86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057E2"/>
    <w:multiLevelType w:val="hybridMultilevel"/>
    <w:tmpl w:val="483ED282"/>
    <w:lvl w:ilvl="0" w:tplc="3BC67C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50C2D"/>
    <w:multiLevelType w:val="hybridMultilevel"/>
    <w:tmpl w:val="7EA2A7A6"/>
    <w:lvl w:ilvl="0" w:tplc="A4EC617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6BB39CF"/>
    <w:multiLevelType w:val="hybridMultilevel"/>
    <w:tmpl w:val="1422B2B2"/>
    <w:lvl w:ilvl="0" w:tplc="0415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6" w15:restartNumberingAfterBreak="0">
    <w:nsid w:val="1B745B27"/>
    <w:multiLevelType w:val="hybridMultilevel"/>
    <w:tmpl w:val="58B8065C"/>
    <w:lvl w:ilvl="0" w:tplc="A4EC617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EDB7B0E"/>
    <w:multiLevelType w:val="hybridMultilevel"/>
    <w:tmpl w:val="069E27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55087"/>
    <w:multiLevelType w:val="hybridMultilevel"/>
    <w:tmpl w:val="E55A53D2"/>
    <w:lvl w:ilvl="0" w:tplc="DAA2FA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FA5A97"/>
    <w:multiLevelType w:val="hybridMultilevel"/>
    <w:tmpl w:val="EFDC57CC"/>
    <w:lvl w:ilvl="0" w:tplc="673C02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54AA574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A5B6C28E">
      <w:start w:val="1"/>
      <w:numFmt w:val="decimal"/>
      <w:lvlText w:val="%3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8F30DD"/>
    <w:multiLevelType w:val="hybridMultilevel"/>
    <w:tmpl w:val="A484E1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110BB3"/>
    <w:multiLevelType w:val="hybridMultilevel"/>
    <w:tmpl w:val="107EF1B6"/>
    <w:lvl w:ilvl="0" w:tplc="88CEE3B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0D5BEC"/>
    <w:multiLevelType w:val="hybridMultilevel"/>
    <w:tmpl w:val="3EEA1A46"/>
    <w:lvl w:ilvl="0" w:tplc="4FD04E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93DC0"/>
    <w:multiLevelType w:val="hybridMultilevel"/>
    <w:tmpl w:val="3FBEE71C"/>
    <w:lvl w:ilvl="0" w:tplc="38661C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A69D3"/>
    <w:multiLevelType w:val="hybridMultilevel"/>
    <w:tmpl w:val="A9EA2294"/>
    <w:lvl w:ilvl="0" w:tplc="2E68B26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20F95"/>
    <w:multiLevelType w:val="hybridMultilevel"/>
    <w:tmpl w:val="EEC0C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FE3492"/>
    <w:multiLevelType w:val="hybridMultilevel"/>
    <w:tmpl w:val="2738D3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5CA4190"/>
    <w:multiLevelType w:val="hybridMultilevel"/>
    <w:tmpl w:val="79BE0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E6A0A"/>
    <w:multiLevelType w:val="hybridMultilevel"/>
    <w:tmpl w:val="2F1C9792"/>
    <w:lvl w:ilvl="0" w:tplc="7B5276E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B2709"/>
    <w:multiLevelType w:val="hybridMultilevel"/>
    <w:tmpl w:val="1716E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37E8C"/>
    <w:multiLevelType w:val="hybridMultilevel"/>
    <w:tmpl w:val="1E16937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40B80541"/>
    <w:multiLevelType w:val="hybridMultilevel"/>
    <w:tmpl w:val="966E6EC6"/>
    <w:lvl w:ilvl="0" w:tplc="B07AC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B71873"/>
    <w:multiLevelType w:val="hybridMultilevel"/>
    <w:tmpl w:val="6B60D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248F2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F40E50"/>
    <w:multiLevelType w:val="hybridMultilevel"/>
    <w:tmpl w:val="70D2ACB2"/>
    <w:lvl w:ilvl="0" w:tplc="A4EC617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A3769D9"/>
    <w:multiLevelType w:val="hybridMultilevel"/>
    <w:tmpl w:val="10A632A4"/>
    <w:lvl w:ilvl="0" w:tplc="0ABE54C2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B8C0353"/>
    <w:multiLevelType w:val="hybridMultilevel"/>
    <w:tmpl w:val="E52EC47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E315F8"/>
    <w:multiLevelType w:val="hybridMultilevel"/>
    <w:tmpl w:val="EDE0701A"/>
    <w:lvl w:ilvl="0" w:tplc="7F7662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2B3C5F"/>
    <w:multiLevelType w:val="hybridMultilevel"/>
    <w:tmpl w:val="537E6046"/>
    <w:lvl w:ilvl="0" w:tplc="1584EA40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8E0A5A"/>
    <w:multiLevelType w:val="hybridMultilevel"/>
    <w:tmpl w:val="59F69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76FED"/>
    <w:multiLevelType w:val="hybridMultilevel"/>
    <w:tmpl w:val="7118423A"/>
    <w:lvl w:ilvl="0" w:tplc="A4EC6174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0" w15:restartNumberingAfterBreak="0">
    <w:nsid w:val="5AFF3BA5"/>
    <w:multiLevelType w:val="hybridMultilevel"/>
    <w:tmpl w:val="AF724F1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1" w15:restartNumberingAfterBreak="0">
    <w:nsid w:val="5C8B1232"/>
    <w:multiLevelType w:val="hybridMultilevel"/>
    <w:tmpl w:val="26AE5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93699E"/>
    <w:multiLevelType w:val="hybridMultilevel"/>
    <w:tmpl w:val="2394601C"/>
    <w:lvl w:ilvl="0" w:tplc="3E1C0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EC1EF3"/>
    <w:multiLevelType w:val="hybridMultilevel"/>
    <w:tmpl w:val="EDB83332"/>
    <w:lvl w:ilvl="0" w:tplc="5000A5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325595"/>
    <w:multiLevelType w:val="hybridMultilevel"/>
    <w:tmpl w:val="FB6293C0"/>
    <w:lvl w:ilvl="0" w:tplc="0415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5" w15:restartNumberingAfterBreak="0">
    <w:nsid w:val="63DE08C7"/>
    <w:multiLevelType w:val="hybridMultilevel"/>
    <w:tmpl w:val="EE248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003169"/>
    <w:multiLevelType w:val="hybridMultilevel"/>
    <w:tmpl w:val="8E9ED508"/>
    <w:lvl w:ilvl="0" w:tplc="2030435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D46B62"/>
    <w:multiLevelType w:val="hybridMultilevel"/>
    <w:tmpl w:val="96443DEE"/>
    <w:lvl w:ilvl="0" w:tplc="A4EC61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6407F80"/>
    <w:multiLevelType w:val="hybridMultilevel"/>
    <w:tmpl w:val="48903D62"/>
    <w:lvl w:ilvl="0" w:tplc="0415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9" w15:restartNumberingAfterBreak="0">
    <w:nsid w:val="6C03087F"/>
    <w:multiLevelType w:val="hybridMultilevel"/>
    <w:tmpl w:val="10088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8B30E7"/>
    <w:multiLevelType w:val="hybridMultilevel"/>
    <w:tmpl w:val="B0A40E0E"/>
    <w:lvl w:ilvl="0" w:tplc="A4EC6174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41" w15:restartNumberingAfterBreak="0">
    <w:nsid w:val="6EF0339A"/>
    <w:multiLevelType w:val="hybridMultilevel"/>
    <w:tmpl w:val="FF3A1BF0"/>
    <w:lvl w:ilvl="0" w:tplc="C52842E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4E7F31"/>
    <w:multiLevelType w:val="hybridMultilevel"/>
    <w:tmpl w:val="3EEA1A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F04D9B"/>
    <w:multiLevelType w:val="hybridMultilevel"/>
    <w:tmpl w:val="D0A86CEC"/>
    <w:lvl w:ilvl="0" w:tplc="34D41D8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E55CBA"/>
    <w:multiLevelType w:val="hybridMultilevel"/>
    <w:tmpl w:val="3A542EE8"/>
    <w:lvl w:ilvl="0" w:tplc="5CE8AF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 w15:restartNumberingAfterBreak="0">
    <w:nsid w:val="7CD42EE9"/>
    <w:multiLevelType w:val="hybridMultilevel"/>
    <w:tmpl w:val="CDE6780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D9B0609"/>
    <w:multiLevelType w:val="hybridMultilevel"/>
    <w:tmpl w:val="5C80336E"/>
    <w:lvl w:ilvl="0" w:tplc="A4EC6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F30978"/>
    <w:multiLevelType w:val="hybridMultilevel"/>
    <w:tmpl w:val="5DE82062"/>
    <w:lvl w:ilvl="0" w:tplc="E834D734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348855">
    <w:abstractNumId w:val="13"/>
  </w:num>
  <w:num w:numId="2" w16cid:durableId="963080875">
    <w:abstractNumId w:val="19"/>
  </w:num>
  <w:num w:numId="3" w16cid:durableId="1278949647">
    <w:abstractNumId w:val="21"/>
  </w:num>
  <w:num w:numId="4" w16cid:durableId="562834666">
    <w:abstractNumId w:val="26"/>
  </w:num>
  <w:num w:numId="5" w16cid:durableId="974218108">
    <w:abstractNumId w:val="11"/>
  </w:num>
  <w:num w:numId="6" w16cid:durableId="1780880150">
    <w:abstractNumId w:val="32"/>
  </w:num>
  <w:num w:numId="7" w16cid:durableId="936137495">
    <w:abstractNumId w:val="20"/>
  </w:num>
  <w:num w:numId="8" w16cid:durableId="641158728">
    <w:abstractNumId w:val="2"/>
  </w:num>
  <w:num w:numId="9" w16cid:durableId="1573352684">
    <w:abstractNumId w:val="8"/>
  </w:num>
  <w:num w:numId="10" w16cid:durableId="1280142676">
    <w:abstractNumId w:val="9"/>
  </w:num>
  <w:num w:numId="11" w16cid:durableId="1806198221">
    <w:abstractNumId w:val="6"/>
  </w:num>
  <w:num w:numId="12" w16cid:durableId="2018803450">
    <w:abstractNumId w:val="33"/>
  </w:num>
  <w:num w:numId="13" w16cid:durableId="1910454194">
    <w:abstractNumId w:val="40"/>
  </w:num>
  <w:num w:numId="14" w16cid:durableId="126243568">
    <w:abstractNumId w:val="46"/>
  </w:num>
  <w:num w:numId="15" w16cid:durableId="843059096">
    <w:abstractNumId w:val="29"/>
  </w:num>
  <w:num w:numId="16" w16cid:durableId="720831295">
    <w:abstractNumId w:val="23"/>
  </w:num>
  <w:num w:numId="17" w16cid:durableId="1905527838">
    <w:abstractNumId w:val="45"/>
  </w:num>
  <w:num w:numId="18" w16cid:durableId="723405677">
    <w:abstractNumId w:val="35"/>
  </w:num>
  <w:num w:numId="19" w16cid:durableId="324600597">
    <w:abstractNumId w:val="43"/>
  </w:num>
  <w:num w:numId="20" w16cid:durableId="88546318">
    <w:abstractNumId w:val="1"/>
  </w:num>
  <w:num w:numId="21" w16cid:durableId="115761946">
    <w:abstractNumId w:val="44"/>
  </w:num>
  <w:num w:numId="22" w16cid:durableId="806164642">
    <w:abstractNumId w:val="41"/>
  </w:num>
  <w:num w:numId="23" w16cid:durableId="1139348109">
    <w:abstractNumId w:val="47"/>
  </w:num>
  <w:num w:numId="24" w16cid:durableId="1486360558">
    <w:abstractNumId w:val="36"/>
  </w:num>
  <w:num w:numId="25" w16cid:durableId="1171220131">
    <w:abstractNumId w:val="24"/>
  </w:num>
  <w:num w:numId="26" w16cid:durableId="1289165189">
    <w:abstractNumId w:val="27"/>
  </w:num>
  <w:num w:numId="27" w16cid:durableId="904802325">
    <w:abstractNumId w:val="31"/>
  </w:num>
  <w:num w:numId="28" w16cid:durableId="2125879802">
    <w:abstractNumId w:val="4"/>
  </w:num>
  <w:num w:numId="29" w16cid:durableId="1616135513">
    <w:abstractNumId w:val="14"/>
  </w:num>
  <w:num w:numId="30" w16cid:durableId="176121118">
    <w:abstractNumId w:val="7"/>
  </w:num>
  <w:num w:numId="31" w16cid:durableId="1320888244">
    <w:abstractNumId w:val="37"/>
  </w:num>
  <w:num w:numId="32" w16cid:durableId="1364667152">
    <w:abstractNumId w:val="0"/>
  </w:num>
  <w:num w:numId="33" w16cid:durableId="276571088">
    <w:abstractNumId w:val="28"/>
  </w:num>
  <w:num w:numId="34" w16cid:durableId="103129594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44461061">
    <w:abstractNumId w:val="12"/>
  </w:num>
  <w:num w:numId="36" w16cid:durableId="1006371193">
    <w:abstractNumId w:val="42"/>
  </w:num>
  <w:num w:numId="37" w16cid:durableId="1362168416">
    <w:abstractNumId w:val="17"/>
  </w:num>
  <w:num w:numId="38" w16cid:durableId="9017201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80925464">
    <w:abstractNumId w:val="25"/>
  </w:num>
  <w:num w:numId="40" w16cid:durableId="160586326">
    <w:abstractNumId w:val="30"/>
  </w:num>
  <w:num w:numId="41" w16cid:durableId="1298073669">
    <w:abstractNumId w:val="38"/>
  </w:num>
  <w:num w:numId="42" w16cid:durableId="1805196176">
    <w:abstractNumId w:val="3"/>
  </w:num>
  <w:num w:numId="43" w16cid:durableId="1632781875">
    <w:abstractNumId w:val="22"/>
  </w:num>
  <w:num w:numId="44" w16cid:durableId="372771607">
    <w:abstractNumId w:val="15"/>
  </w:num>
  <w:num w:numId="45" w16cid:durableId="681469775">
    <w:abstractNumId w:val="10"/>
  </w:num>
  <w:num w:numId="46" w16cid:durableId="692608221">
    <w:abstractNumId w:val="34"/>
  </w:num>
  <w:num w:numId="47" w16cid:durableId="327750076">
    <w:abstractNumId w:val="5"/>
  </w:num>
  <w:num w:numId="48" w16cid:durableId="18622379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042"/>
    <w:rsid w:val="0000147B"/>
    <w:rsid w:val="00002948"/>
    <w:rsid w:val="00003886"/>
    <w:rsid w:val="0000530E"/>
    <w:rsid w:val="00006AD5"/>
    <w:rsid w:val="00006E26"/>
    <w:rsid w:val="00007986"/>
    <w:rsid w:val="00014A20"/>
    <w:rsid w:val="000162F1"/>
    <w:rsid w:val="00020738"/>
    <w:rsid w:val="00026782"/>
    <w:rsid w:val="00032831"/>
    <w:rsid w:val="0003352B"/>
    <w:rsid w:val="00043DFB"/>
    <w:rsid w:val="00043FC0"/>
    <w:rsid w:val="00047720"/>
    <w:rsid w:val="00051C41"/>
    <w:rsid w:val="00056939"/>
    <w:rsid w:val="00062631"/>
    <w:rsid w:val="000626BE"/>
    <w:rsid w:val="00063EE2"/>
    <w:rsid w:val="00073A08"/>
    <w:rsid w:val="000856B0"/>
    <w:rsid w:val="00093832"/>
    <w:rsid w:val="0009648C"/>
    <w:rsid w:val="000A795E"/>
    <w:rsid w:val="000B1B57"/>
    <w:rsid w:val="000B292E"/>
    <w:rsid w:val="000D4983"/>
    <w:rsid w:val="000D5371"/>
    <w:rsid w:val="000E081F"/>
    <w:rsid w:val="000E0EE2"/>
    <w:rsid w:val="000E2256"/>
    <w:rsid w:val="000E7700"/>
    <w:rsid w:val="000F5D2F"/>
    <w:rsid w:val="000F60BF"/>
    <w:rsid w:val="00114587"/>
    <w:rsid w:val="00114B12"/>
    <w:rsid w:val="00116142"/>
    <w:rsid w:val="0011766E"/>
    <w:rsid w:val="00117FD4"/>
    <w:rsid w:val="001233EC"/>
    <w:rsid w:val="00130A47"/>
    <w:rsid w:val="0013293E"/>
    <w:rsid w:val="001339BD"/>
    <w:rsid w:val="00135035"/>
    <w:rsid w:val="0014753A"/>
    <w:rsid w:val="00151FCA"/>
    <w:rsid w:val="00154CAB"/>
    <w:rsid w:val="0015612A"/>
    <w:rsid w:val="0015639E"/>
    <w:rsid w:val="00163E59"/>
    <w:rsid w:val="00166193"/>
    <w:rsid w:val="00166E09"/>
    <w:rsid w:val="00171DB0"/>
    <w:rsid w:val="001722EE"/>
    <w:rsid w:val="00174B3F"/>
    <w:rsid w:val="00176CA2"/>
    <w:rsid w:val="0019040B"/>
    <w:rsid w:val="001929EC"/>
    <w:rsid w:val="00194D1D"/>
    <w:rsid w:val="0019679F"/>
    <w:rsid w:val="001976D9"/>
    <w:rsid w:val="001A32AB"/>
    <w:rsid w:val="001A7B6E"/>
    <w:rsid w:val="001A7F0E"/>
    <w:rsid w:val="001B018F"/>
    <w:rsid w:val="001B4C5E"/>
    <w:rsid w:val="001B6E57"/>
    <w:rsid w:val="001B7BD4"/>
    <w:rsid w:val="001C267B"/>
    <w:rsid w:val="001C4879"/>
    <w:rsid w:val="001C5B8B"/>
    <w:rsid w:val="001D0F84"/>
    <w:rsid w:val="001D66A0"/>
    <w:rsid w:val="001E4DA1"/>
    <w:rsid w:val="001F5484"/>
    <w:rsid w:val="001F578F"/>
    <w:rsid w:val="002030CC"/>
    <w:rsid w:val="002052F1"/>
    <w:rsid w:val="00206B54"/>
    <w:rsid w:val="002105B1"/>
    <w:rsid w:val="00211A3F"/>
    <w:rsid w:val="00213015"/>
    <w:rsid w:val="00213908"/>
    <w:rsid w:val="002173EB"/>
    <w:rsid w:val="00240520"/>
    <w:rsid w:val="00246165"/>
    <w:rsid w:val="00246BB0"/>
    <w:rsid w:val="00246E32"/>
    <w:rsid w:val="0025054C"/>
    <w:rsid w:val="002511C5"/>
    <w:rsid w:val="002566D3"/>
    <w:rsid w:val="00262BAB"/>
    <w:rsid w:val="0027028F"/>
    <w:rsid w:val="00272339"/>
    <w:rsid w:val="0027263B"/>
    <w:rsid w:val="00272BAF"/>
    <w:rsid w:val="00272F58"/>
    <w:rsid w:val="00275873"/>
    <w:rsid w:val="00275F69"/>
    <w:rsid w:val="00277725"/>
    <w:rsid w:val="002852A5"/>
    <w:rsid w:val="00285B2A"/>
    <w:rsid w:val="00291708"/>
    <w:rsid w:val="00293A76"/>
    <w:rsid w:val="002A3148"/>
    <w:rsid w:val="002B0496"/>
    <w:rsid w:val="002B0555"/>
    <w:rsid w:val="002B107B"/>
    <w:rsid w:val="002B3113"/>
    <w:rsid w:val="002B37D1"/>
    <w:rsid w:val="002B4720"/>
    <w:rsid w:val="002B4971"/>
    <w:rsid w:val="002C7B2A"/>
    <w:rsid w:val="002D122E"/>
    <w:rsid w:val="002E1AEF"/>
    <w:rsid w:val="002E5CF7"/>
    <w:rsid w:val="002F10C1"/>
    <w:rsid w:val="002F2316"/>
    <w:rsid w:val="002F2F99"/>
    <w:rsid w:val="002F48BF"/>
    <w:rsid w:val="003214DB"/>
    <w:rsid w:val="0032247B"/>
    <w:rsid w:val="00332472"/>
    <w:rsid w:val="00333CD4"/>
    <w:rsid w:val="00335A5E"/>
    <w:rsid w:val="003362B9"/>
    <w:rsid w:val="003430EA"/>
    <w:rsid w:val="00345332"/>
    <w:rsid w:val="00350034"/>
    <w:rsid w:val="00352459"/>
    <w:rsid w:val="00352A1B"/>
    <w:rsid w:val="00360B70"/>
    <w:rsid w:val="003613A6"/>
    <w:rsid w:val="0036601B"/>
    <w:rsid w:val="00375E60"/>
    <w:rsid w:val="0037783E"/>
    <w:rsid w:val="0037797C"/>
    <w:rsid w:val="0038544E"/>
    <w:rsid w:val="00385763"/>
    <w:rsid w:val="00385D90"/>
    <w:rsid w:val="003878F4"/>
    <w:rsid w:val="00392ABB"/>
    <w:rsid w:val="00397022"/>
    <w:rsid w:val="003A7C38"/>
    <w:rsid w:val="003B5C57"/>
    <w:rsid w:val="003C77CB"/>
    <w:rsid w:val="003E2756"/>
    <w:rsid w:val="003E36ED"/>
    <w:rsid w:val="003E436D"/>
    <w:rsid w:val="003E6012"/>
    <w:rsid w:val="003F345A"/>
    <w:rsid w:val="003F5A02"/>
    <w:rsid w:val="00402196"/>
    <w:rsid w:val="00406C02"/>
    <w:rsid w:val="00410DC4"/>
    <w:rsid w:val="00411F47"/>
    <w:rsid w:val="00413902"/>
    <w:rsid w:val="00420095"/>
    <w:rsid w:val="00422833"/>
    <w:rsid w:val="00422A53"/>
    <w:rsid w:val="0042384C"/>
    <w:rsid w:val="00444E60"/>
    <w:rsid w:val="00447905"/>
    <w:rsid w:val="00447E62"/>
    <w:rsid w:val="00452DFE"/>
    <w:rsid w:val="004532B6"/>
    <w:rsid w:val="004552C2"/>
    <w:rsid w:val="00455EAD"/>
    <w:rsid w:val="00462607"/>
    <w:rsid w:val="00463099"/>
    <w:rsid w:val="004638B8"/>
    <w:rsid w:val="00464C0A"/>
    <w:rsid w:val="00467F53"/>
    <w:rsid w:val="0047069F"/>
    <w:rsid w:val="00471EF4"/>
    <w:rsid w:val="00475C9D"/>
    <w:rsid w:val="00484B47"/>
    <w:rsid w:val="00493ED8"/>
    <w:rsid w:val="004948ED"/>
    <w:rsid w:val="004A659F"/>
    <w:rsid w:val="004B2164"/>
    <w:rsid w:val="004B6249"/>
    <w:rsid w:val="004D095F"/>
    <w:rsid w:val="004D321F"/>
    <w:rsid w:val="004D4677"/>
    <w:rsid w:val="004D57C3"/>
    <w:rsid w:val="004D5DB1"/>
    <w:rsid w:val="004E4D00"/>
    <w:rsid w:val="004E757B"/>
    <w:rsid w:val="004F51C3"/>
    <w:rsid w:val="004F6152"/>
    <w:rsid w:val="00512CF7"/>
    <w:rsid w:val="0051377B"/>
    <w:rsid w:val="00514891"/>
    <w:rsid w:val="00517356"/>
    <w:rsid w:val="00517B1B"/>
    <w:rsid w:val="00523E45"/>
    <w:rsid w:val="00532115"/>
    <w:rsid w:val="00533331"/>
    <w:rsid w:val="00533583"/>
    <w:rsid w:val="00536A36"/>
    <w:rsid w:val="005379C4"/>
    <w:rsid w:val="00546768"/>
    <w:rsid w:val="005476F5"/>
    <w:rsid w:val="00550096"/>
    <w:rsid w:val="00553D7B"/>
    <w:rsid w:val="00555236"/>
    <w:rsid w:val="005765E8"/>
    <w:rsid w:val="00582075"/>
    <w:rsid w:val="005917D8"/>
    <w:rsid w:val="00591976"/>
    <w:rsid w:val="00591F33"/>
    <w:rsid w:val="005922F2"/>
    <w:rsid w:val="0059495A"/>
    <w:rsid w:val="0059504D"/>
    <w:rsid w:val="005960FC"/>
    <w:rsid w:val="005A0948"/>
    <w:rsid w:val="005A2A70"/>
    <w:rsid w:val="005A5FF1"/>
    <w:rsid w:val="005A6868"/>
    <w:rsid w:val="005B44D1"/>
    <w:rsid w:val="005B7101"/>
    <w:rsid w:val="005C09D0"/>
    <w:rsid w:val="005C1319"/>
    <w:rsid w:val="005C13B2"/>
    <w:rsid w:val="005C43F8"/>
    <w:rsid w:val="005C6C5F"/>
    <w:rsid w:val="005D2B48"/>
    <w:rsid w:val="005D379B"/>
    <w:rsid w:val="005D6DCA"/>
    <w:rsid w:val="005D7DF9"/>
    <w:rsid w:val="005E0D79"/>
    <w:rsid w:val="005E332D"/>
    <w:rsid w:val="005E3E4F"/>
    <w:rsid w:val="005E5125"/>
    <w:rsid w:val="005E6E14"/>
    <w:rsid w:val="005F1580"/>
    <w:rsid w:val="005F5638"/>
    <w:rsid w:val="00601981"/>
    <w:rsid w:val="006042CF"/>
    <w:rsid w:val="0060609C"/>
    <w:rsid w:val="006076EF"/>
    <w:rsid w:val="00613F94"/>
    <w:rsid w:val="006200FA"/>
    <w:rsid w:val="00620AEF"/>
    <w:rsid w:val="00622624"/>
    <w:rsid w:val="00630B2E"/>
    <w:rsid w:val="00630D19"/>
    <w:rsid w:val="00653ACA"/>
    <w:rsid w:val="006549E3"/>
    <w:rsid w:val="00662D0B"/>
    <w:rsid w:val="00667095"/>
    <w:rsid w:val="00671BD2"/>
    <w:rsid w:val="006761D4"/>
    <w:rsid w:val="00685896"/>
    <w:rsid w:val="006863F4"/>
    <w:rsid w:val="00686C0E"/>
    <w:rsid w:val="00690D40"/>
    <w:rsid w:val="0069345E"/>
    <w:rsid w:val="006938EF"/>
    <w:rsid w:val="00693D36"/>
    <w:rsid w:val="00695592"/>
    <w:rsid w:val="006A0CD4"/>
    <w:rsid w:val="006A2CE8"/>
    <w:rsid w:val="006A4198"/>
    <w:rsid w:val="006B17F1"/>
    <w:rsid w:val="006B374F"/>
    <w:rsid w:val="006B39E6"/>
    <w:rsid w:val="006B3A92"/>
    <w:rsid w:val="006B5ADB"/>
    <w:rsid w:val="006B7B7A"/>
    <w:rsid w:val="006C208E"/>
    <w:rsid w:val="006C42C5"/>
    <w:rsid w:val="006E3D0D"/>
    <w:rsid w:val="006E4440"/>
    <w:rsid w:val="006F0857"/>
    <w:rsid w:val="006F4CA1"/>
    <w:rsid w:val="006F65E7"/>
    <w:rsid w:val="007002A9"/>
    <w:rsid w:val="0070188B"/>
    <w:rsid w:val="00704F0C"/>
    <w:rsid w:val="0071210B"/>
    <w:rsid w:val="00712648"/>
    <w:rsid w:val="0071337D"/>
    <w:rsid w:val="00727AFD"/>
    <w:rsid w:val="00734564"/>
    <w:rsid w:val="00736EE8"/>
    <w:rsid w:val="007423BB"/>
    <w:rsid w:val="00743B49"/>
    <w:rsid w:val="007528CF"/>
    <w:rsid w:val="007531B7"/>
    <w:rsid w:val="00760679"/>
    <w:rsid w:val="00765C28"/>
    <w:rsid w:val="00773DCB"/>
    <w:rsid w:val="00774609"/>
    <w:rsid w:val="00783A36"/>
    <w:rsid w:val="0079032F"/>
    <w:rsid w:val="00794BEF"/>
    <w:rsid w:val="007A0751"/>
    <w:rsid w:val="007A4B66"/>
    <w:rsid w:val="007A4C44"/>
    <w:rsid w:val="007B53E0"/>
    <w:rsid w:val="007C1152"/>
    <w:rsid w:val="007C2FB1"/>
    <w:rsid w:val="007C6446"/>
    <w:rsid w:val="007D1EC3"/>
    <w:rsid w:val="007D6849"/>
    <w:rsid w:val="007E5D73"/>
    <w:rsid w:val="007F21AE"/>
    <w:rsid w:val="007F4279"/>
    <w:rsid w:val="007F44EE"/>
    <w:rsid w:val="00800B97"/>
    <w:rsid w:val="008013B3"/>
    <w:rsid w:val="00801D4F"/>
    <w:rsid w:val="00803971"/>
    <w:rsid w:val="00803FE2"/>
    <w:rsid w:val="00806636"/>
    <w:rsid w:val="00806C00"/>
    <w:rsid w:val="0081116F"/>
    <w:rsid w:val="00815F4C"/>
    <w:rsid w:val="008228EE"/>
    <w:rsid w:val="00822B15"/>
    <w:rsid w:val="00826286"/>
    <w:rsid w:val="008318A8"/>
    <w:rsid w:val="00832843"/>
    <w:rsid w:val="00836977"/>
    <w:rsid w:val="00841AF3"/>
    <w:rsid w:val="00843EEE"/>
    <w:rsid w:val="00860C53"/>
    <w:rsid w:val="00862B95"/>
    <w:rsid w:val="00863760"/>
    <w:rsid w:val="00863A6D"/>
    <w:rsid w:val="0086514A"/>
    <w:rsid w:val="00870874"/>
    <w:rsid w:val="00874937"/>
    <w:rsid w:val="00876F36"/>
    <w:rsid w:val="00891EE1"/>
    <w:rsid w:val="00892716"/>
    <w:rsid w:val="00895DA8"/>
    <w:rsid w:val="008973C2"/>
    <w:rsid w:val="008A603C"/>
    <w:rsid w:val="008B75AA"/>
    <w:rsid w:val="008C20FA"/>
    <w:rsid w:val="008D7365"/>
    <w:rsid w:val="008E5E97"/>
    <w:rsid w:val="008E7D16"/>
    <w:rsid w:val="008F580C"/>
    <w:rsid w:val="009038CC"/>
    <w:rsid w:val="00907334"/>
    <w:rsid w:val="00910EA4"/>
    <w:rsid w:val="009134D6"/>
    <w:rsid w:val="0091528E"/>
    <w:rsid w:val="0092158F"/>
    <w:rsid w:val="00926220"/>
    <w:rsid w:val="009269EF"/>
    <w:rsid w:val="0093081E"/>
    <w:rsid w:val="009329F7"/>
    <w:rsid w:val="009334AF"/>
    <w:rsid w:val="00941676"/>
    <w:rsid w:val="00942B2B"/>
    <w:rsid w:val="00947461"/>
    <w:rsid w:val="0095104C"/>
    <w:rsid w:val="00954675"/>
    <w:rsid w:val="00954D10"/>
    <w:rsid w:val="00962D60"/>
    <w:rsid w:val="0097587B"/>
    <w:rsid w:val="00976F47"/>
    <w:rsid w:val="009828F4"/>
    <w:rsid w:val="00983585"/>
    <w:rsid w:val="009846B1"/>
    <w:rsid w:val="0098540A"/>
    <w:rsid w:val="00985EAD"/>
    <w:rsid w:val="009872CF"/>
    <w:rsid w:val="009A6ED8"/>
    <w:rsid w:val="009B147F"/>
    <w:rsid w:val="009B1FE7"/>
    <w:rsid w:val="009B2957"/>
    <w:rsid w:val="009B2A49"/>
    <w:rsid w:val="009B5AE5"/>
    <w:rsid w:val="009C2788"/>
    <w:rsid w:val="009C6B4B"/>
    <w:rsid w:val="009E3667"/>
    <w:rsid w:val="009F080D"/>
    <w:rsid w:val="009F6319"/>
    <w:rsid w:val="009F7334"/>
    <w:rsid w:val="00A01842"/>
    <w:rsid w:val="00A0214B"/>
    <w:rsid w:val="00A02258"/>
    <w:rsid w:val="00A1377D"/>
    <w:rsid w:val="00A20327"/>
    <w:rsid w:val="00A21A24"/>
    <w:rsid w:val="00A25D9D"/>
    <w:rsid w:val="00A314A2"/>
    <w:rsid w:val="00A31A38"/>
    <w:rsid w:val="00A34C31"/>
    <w:rsid w:val="00A445F2"/>
    <w:rsid w:val="00A51CAF"/>
    <w:rsid w:val="00A5330D"/>
    <w:rsid w:val="00A760F5"/>
    <w:rsid w:val="00A80A74"/>
    <w:rsid w:val="00AA39A8"/>
    <w:rsid w:val="00AA6E05"/>
    <w:rsid w:val="00AB2754"/>
    <w:rsid w:val="00AB5528"/>
    <w:rsid w:val="00AB5D64"/>
    <w:rsid w:val="00AB7293"/>
    <w:rsid w:val="00AC7393"/>
    <w:rsid w:val="00AD04C9"/>
    <w:rsid w:val="00AD24DB"/>
    <w:rsid w:val="00AD4103"/>
    <w:rsid w:val="00AF0A6E"/>
    <w:rsid w:val="00AF3220"/>
    <w:rsid w:val="00AF4219"/>
    <w:rsid w:val="00B03952"/>
    <w:rsid w:val="00B10E53"/>
    <w:rsid w:val="00B17590"/>
    <w:rsid w:val="00B242DA"/>
    <w:rsid w:val="00B2583F"/>
    <w:rsid w:val="00B31A0A"/>
    <w:rsid w:val="00B4343B"/>
    <w:rsid w:val="00B44E62"/>
    <w:rsid w:val="00B5098A"/>
    <w:rsid w:val="00B52407"/>
    <w:rsid w:val="00B548C4"/>
    <w:rsid w:val="00B57A82"/>
    <w:rsid w:val="00B64752"/>
    <w:rsid w:val="00B70AFD"/>
    <w:rsid w:val="00B7270F"/>
    <w:rsid w:val="00B75A9C"/>
    <w:rsid w:val="00B90850"/>
    <w:rsid w:val="00B9169F"/>
    <w:rsid w:val="00B91E61"/>
    <w:rsid w:val="00B92D39"/>
    <w:rsid w:val="00B93276"/>
    <w:rsid w:val="00B94CF6"/>
    <w:rsid w:val="00B94E90"/>
    <w:rsid w:val="00BA3129"/>
    <w:rsid w:val="00BA3812"/>
    <w:rsid w:val="00BA6321"/>
    <w:rsid w:val="00BB0A2E"/>
    <w:rsid w:val="00BB4CD4"/>
    <w:rsid w:val="00BB6031"/>
    <w:rsid w:val="00BC1446"/>
    <w:rsid w:val="00BC3A94"/>
    <w:rsid w:val="00BC46F2"/>
    <w:rsid w:val="00BC7810"/>
    <w:rsid w:val="00BD2081"/>
    <w:rsid w:val="00BD294C"/>
    <w:rsid w:val="00BD5F48"/>
    <w:rsid w:val="00BD668B"/>
    <w:rsid w:val="00BE2719"/>
    <w:rsid w:val="00BF0EE1"/>
    <w:rsid w:val="00BF2F44"/>
    <w:rsid w:val="00BF317E"/>
    <w:rsid w:val="00BF733D"/>
    <w:rsid w:val="00C0009C"/>
    <w:rsid w:val="00C00892"/>
    <w:rsid w:val="00C00F3A"/>
    <w:rsid w:val="00C07473"/>
    <w:rsid w:val="00C15A48"/>
    <w:rsid w:val="00C16E56"/>
    <w:rsid w:val="00C17427"/>
    <w:rsid w:val="00C2134A"/>
    <w:rsid w:val="00C231FA"/>
    <w:rsid w:val="00C25A62"/>
    <w:rsid w:val="00C26F68"/>
    <w:rsid w:val="00C31593"/>
    <w:rsid w:val="00C33BF1"/>
    <w:rsid w:val="00C33F02"/>
    <w:rsid w:val="00C37CFF"/>
    <w:rsid w:val="00C527F7"/>
    <w:rsid w:val="00C53527"/>
    <w:rsid w:val="00C54D56"/>
    <w:rsid w:val="00C60BF0"/>
    <w:rsid w:val="00C62B6A"/>
    <w:rsid w:val="00C66B54"/>
    <w:rsid w:val="00C71042"/>
    <w:rsid w:val="00C72AC9"/>
    <w:rsid w:val="00C769EC"/>
    <w:rsid w:val="00C81494"/>
    <w:rsid w:val="00C90C98"/>
    <w:rsid w:val="00C93508"/>
    <w:rsid w:val="00C94B87"/>
    <w:rsid w:val="00C96AA3"/>
    <w:rsid w:val="00CA7C10"/>
    <w:rsid w:val="00CB0E37"/>
    <w:rsid w:val="00CB1843"/>
    <w:rsid w:val="00CB6E95"/>
    <w:rsid w:val="00CC0E1A"/>
    <w:rsid w:val="00CC4E1D"/>
    <w:rsid w:val="00CD10CF"/>
    <w:rsid w:val="00CD4ABB"/>
    <w:rsid w:val="00CD53BD"/>
    <w:rsid w:val="00CD6AFD"/>
    <w:rsid w:val="00CE5FBF"/>
    <w:rsid w:val="00CF2345"/>
    <w:rsid w:val="00CF2FE3"/>
    <w:rsid w:val="00CF58A5"/>
    <w:rsid w:val="00CF59B5"/>
    <w:rsid w:val="00D213E0"/>
    <w:rsid w:val="00D22608"/>
    <w:rsid w:val="00D262E2"/>
    <w:rsid w:val="00D26561"/>
    <w:rsid w:val="00D27CDA"/>
    <w:rsid w:val="00D32E4F"/>
    <w:rsid w:val="00D34F9D"/>
    <w:rsid w:val="00D41605"/>
    <w:rsid w:val="00D50777"/>
    <w:rsid w:val="00D5586D"/>
    <w:rsid w:val="00D571BE"/>
    <w:rsid w:val="00D64B0E"/>
    <w:rsid w:val="00D66505"/>
    <w:rsid w:val="00D7333A"/>
    <w:rsid w:val="00D75CD1"/>
    <w:rsid w:val="00D81108"/>
    <w:rsid w:val="00D821A6"/>
    <w:rsid w:val="00D829CA"/>
    <w:rsid w:val="00D87166"/>
    <w:rsid w:val="00D87677"/>
    <w:rsid w:val="00D9035E"/>
    <w:rsid w:val="00D91593"/>
    <w:rsid w:val="00D93E86"/>
    <w:rsid w:val="00D959EB"/>
    <w:rsid w:val="00DA38E7"/>
    <w:rsid w:val="00DA53C5"/>
    <w:rsid w:val="00DB0B1B"/>
    <w:rsid w:val="00DB56E4"/>
    <w:rsid w:val="00DC62B0"/>
    <w:rsid w:val="00DD1223"/>
    <w:rsid w:val="00DD23F8"/>
    <w:rsid w:val="00DD75B9"/>
    <w:rsid w:val="00DE2B32"/>
    <w:rsid w:val="00DE5761"/>
    <w:rsid w:val="00DE5C03"/>
    <w:rsid w:val="00DF009C"/>
    <w:rsid w:val="00DF5C48"/>
    <w:rsid w:val="00E004B8"/>
    <w:rsid w:val="00E02FCC"/>
    <w:rsid w:val="00E0574A"/>
    <w:rsid w:val="00E10292"/>
    <w:rsid w:val="00E14465"/>
    <w:rsid w:val="00E151A8"/>
    <w:rsid w:val="00E21034"/>
    <w:rsid w:val="00E2115A"/>
    <w:rsid w:val="00E21916"/>
    <w:rsid w:val="00E22DEB"/>
    <w:rsid w:val="00E260F0"/>
    <w:rsid w:val="00E3413E"/>
    <w:rsid w:val="00E420CB"/>
    <w:rsid w:val="00E47FB0"/>
    <w:rsid w:val="00E50C50"/>
    <w:rsid w:val="00E51122"/>
    <w:rsid w:val="00E52DB1"/>
    <w:rsid w:val="00E54593"/>
    <w:rsid w:val="00E54B03"/>
    <w:rsid w:val="00E616C0"/>
    <w:rsid w:val="00E853AD"/>
    <w:rsid w:val="00E96A34"/>
    <w:rsid w:val="00EA1622"/>
    <w:rsid w:val="00EA6B75"/>
    <w:rsid w:val="00EB49EC"/>
    <w:rsid w:val="00EB68CB"/>
    <w:rsid w:val="00EB7C84"/>
    <w:rsid w:val="00EC1B68"/>
    <w:rsid w:val="00EC7578"/>
    <w:rsid w:val="00ED4D00"/>
    <w:rsid w:val="00ED5E27"/>
    <w:rsid w:val="00ED6567"/>
    <w:rsid w:val="00EE3430"/>
    <w:rsid w:val="00EF131F"/>
    <w:rsid w:val="00EF25DC"/>
    <w:rsid w:val="00EF6012"/>
    <w:rsid w:val="00F0477D"/>
    <w:rsid w:val="00F04A9E"/>
    <w:rsid w:val="00F06BC5"/>
    <w:rsid w:val="00F10F3B"/>
    <w:rsid w:val="00F11B28"/>
    <w:rsid w:val="00F15910"/>
    <w:rsid w:val="00F225A0"/>
    <w:rsid w:val="00F24D71"/>
    <w:rsid w:val="00F24EBC"/>
    <w:rsid w:val="00F30034"/>
    <w:rsid w:val="00F31404"/>
    <w:rsid w:val="00F3178B"/>
    <w:rsid w:val="00F32D52"/>
    <w:rsid w:val="00F40140"/>
    <w:rsid w:val="00F47706"/>
    <w:rsid w:val="00F47913"/>
    <w:rsid w:val="00F61C23"/>
    <w:rsid w:val="00F634D1"/>
    <w:rsid w:val="00F74102"/>
    <w:rsid w:val="00F82120"/>
    <w:rsid w:val="00F83056"/>
    <w:rsid w:val="00F91081"/>
    <w:rsid w:val="00FA055B"/>
    <w:rsid w:val="00FA3564"/>
    <w:rsid w:val="00FA4022"/>
    <w:rsid w:val="00FA4F4D"/>
    <w:rsid w:val="00FB3825"/>
    <w:rsid w:val="00FB7C79"/>
    <w:rsid w:val="00FC3225"/>
    <w:rsid w:val="00FC4DAE"/>
    <w:rsid w:val="00FD0530"/>
    <w:rsid w:val="00FD2803"/>
    <w:rsid w:val="00FD489F"/>
    <w:rsid w:val="00FE0D13"/>
    <w:rsid w:val="00FE30F6"/>
    <w:rsid w:val="00FE5530"/>
    <w:rsid w:val="00FE5B3A"/>
    <w:rsid w:val="00FE5E4A"/>
    <w:rsid w:val="00FE6CBA"/>
    <w:rsid w:val="00FF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69CBD"/>
  <w15:docId w15:val="{C7D6DB30-6E75-4046-89A0-98A80D7C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2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3,Akapit z listą31,Normal,Wyliczanie,Numerowanie,Obiekt,Bullets,normalny tekst,BulletC,List Paragraph,Akapit z listą11"/>
    <w:basedOn w:val="Normalny"/>
    <w:link w:val="AkapitzlistZnak"/>
    <w:uiPriority w:val="34"/>
    <w:qFormat/>
    <w:rsid w:val="00A20327"/>
    <w:pPr>
      <w:ind w:left="720"/>
      <w:contextualSpacing/>
    </w:pPr>
  </w:style>
  <w:style w:type="character" w:customStyle="1" w:styleId="AkapitzlistZnak">
    <w:name w:val="Akapit z listą Znak"/>
    <w:aliases w:val="Akapit z listą3 Znak,Akapit z listą31 Znak,Normal Znak,Wyliczanie Znak,Numerowanie Znak,Obiekt Znak,Bullets Znak,normalny tekst Znak,BulletC Znak,List Paragraph Znak,Akapit z listą11 Znak"/>
    <w:link w:val="Akapitzlist"/>
    <w:uiPriority w:val="34"/>
    <w:rsid w:val="00A20327"/>
  </w:style>
  <w:style w:type="paragraph" w:customStyle="1" w:styleId="text-justify">
    <w:name w:val="text-justify"/>
    <w:basedOn w:val="Normalny"/>
    <w:rsid w:val="00A20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20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0327"/>
  </w:style>
  <w:style w:type="paragraph" w:styleId="Nagwek">
    <w:name w:val="header"/>
    <w:basedOn w:val="Normalny"/>
    <w:link w:val="NagwekZnak"/>
    <w:uiPriority w:val="99"/>
    <w:unhideWhenUsed/>
    <w:rsid w:val="00133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39BD"/>
  </w:style>
  <w:style w:type="character" w:styleId="Hipercze">
    <w:name w:val="Hyperlink"/>
    <w:basedOn w:val="Domylnaczcionkaakapitu"/>
    <w:uiPriority w:val="99"/>
    <w:unhideWhenUsed/>
    <w:rsid w:val="00A21A2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1A24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422A53"/>
    <w:rPr>
      <w:i/>
      <w:iCs/>
    </w:rPr>
  </w:style>
  <w:style w:type="character" w:styleId="Numerwiersza">
    <w:name w:val="line number"/>
    <w:basedOn w:val="Domylnaczcionkaakapitu"/>
    <w:uiPriority w:val="99"/>
    <w:semiHidden/>
    <w:unhideWhenUsed/>
    <w:rsid w:val="006B3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3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katowice/dolina-gornej-wislyplb240001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7DA15-EE69-415A-9D20-A066E5020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7553</Words>
  <Characters>45320</Characters>
  <Application>Microsoft Office Word</Application>
  <DocSecurity>0</DocSecurity>
  <Lines>377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anyga-gluch</cp:lastModifiedBy>
  <cp:revision>2</cp:revision>
  <cp:lastPrinted>2024-12-10T09:33:00Z</cp:lastPrinted>
  <dcterms:created xsi:type="dcterms:W3CDTF">2026-01-15T15:58:00Z</dcterms:created>
  <dcterms:modified xsi:type="dcterms:W3CDTF">2026-01-15T15:58:00Z</dcterms:modified>
</cp:coreProperties>
</file>