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EC5D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firstLine="6520"/>
        <w:outlineLvl w:val="0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załącznik </w:t>
      </w:r>
    </w:p>
    <w:p w14:paraId="20B96B67" w14:textId="68677D48" w:rsidR="00CB3D57" w:rsidRPr="00DB026B" w:rsidRDefault="00CB3D57" w:rsidP="00CB3D57">
      <w:pPr>
        <w:tabs>
          <w:tab w:val="left" w:pos="284"/>
        </w:tabs>
        <w:spacing w:after="0" w:line="240" w:lineRule="auto"/>
        <w:ind w:left="284" w:firstLine="6520"/>
        <w:outlineLvl w:val="0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do zarządzenia nr </w:t>
      </w:r>
      <w:r w:rsidR="00062BAD"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181</w:t>
      </w:r>
      <w:r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/2</w:t>
      </w:r>
      <w:r w:rsidR="007D12F3"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5</w:t>
      </w:r>
    </w:p>
    <w:p w14:paraId="045A0A11" w14:textId="11500554" w:rsidR="00CB3D57" w:rsidRPr="00DB026B" w:rsidRDefault="00CB3D57" w:rsidP="00CB3D57">
      <w:pPr>
        <w:spacing w:after="0" w:line="240" w:lineRule="auto"/>
        <w:ind w:left="6804"/>
        <w:outlineLvl w:val="0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Burmistrza Czechowic-Dziedzic z dnia </w:t>
      </w:r>
      <w:r w:rsidR="00062BAD"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26 </w:t>
      </w:r>
      <w:r w:rsidR="00684622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sierpnia</w:t>
      </w:r>
      <w:r w:rsidR="00062BAD"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202</w:t>
      </w:r>
      <w:r w:rsidR="007D12F3"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5</w:t>
      </w:r>
      <w:r w:rsidRPr="00DB026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r. </w:t>
      </w:r>
    </w:p>
    <w:p w14:paraId="0D40D1C5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0ABC30C3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0A7532C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E2EB0E0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OGŁOSZENIE</w:t>
      </w:r>
    </w:p>
    <w:p w14:paraId="40445ED0" w14:textId="77777777" w:rsidR="00CB3D57" w:rsidRPr="00DB026B" w:rsidRDefault="00CB3D57" w:rsidP="00CB3D57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o otwartym konkursie ofert </w:t>
      </w: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na wsparcie zadań w 2025 r. na terenie Gminy Czechowice-Dziedzice w ramach rozwoju sportu </w:t>
      </w:r>
    </w:p>
    <w:p w14:paraId="19F61873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114A0D0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Burmistrz Czechowic-Dziedzic, działając na podstawie § 7 i 8 uchwały Nr IV/20/11 Rady Miejskiej w 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 </w:t>
      </w:r>
    </w:p>
    <w:p w14:paraId="5F6A0568" w14:textId="77777777" w:rsidR="00CB3D57" w:rsidRPr="00DB026B" w:rsidRDefault="00CB3D57" w:rsidP="00CB3D57">
      <w:pPr>
        <w:tabs>
          <w:tab w:val="left" w:pos="284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15E4951" w14:textId="77777777" w:rsidR="00CB3D57" w:rsidRPr="00DB026B" w:rsidRDefault="00CB3D57" w:rsidP="00CB3D57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ogłasza:</w:t>
      </w:r>
    </w:p>
    <w:p w14:paraId="192F566F" w14:textId="77777777" w:rsidR="00CB3D57" w:rsidRPr="00DB026B" w:rsidRDefault="00CB3D57" w:rsidP="00CB3D57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otwarty konkurs ofert na wsparcie wykonania przez kluby sportowe zadań w zakresie rozwoju sportu na terenie Gminy Czechowice-Dziedzice:</w:t>
      </w:r>
    </w:p>
    <w:p w14:paraId="4813A808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2219BB" w14:textId="77777777" w:rsidR="00CB3D57" w:rsidRPr="00DB026B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Rodzaje zadań </w:t>
      </w:r>
    </w:p>
    <w:p w14:paraId="7841DC6B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1B1EBA3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Przedsięwzięcia realizowane przez kluby sportowe w zakresie sportu, działania w celu popularyzacji i rozwoju oraz upowszechniania sportu, poprzez osiąganie przez zawodników uczestniczących w krajowym lub międzynarodowym współzawodnictwie coraz wyższych wyników sportowych.</w:t>
      </w:r>
    </w:p>
    <w:p w14:paraId="71A97BF1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E04C171" w14:textId="77777777" w:rsidR="00CB3D57" w:rsidRPr="00DB026B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Wysokość środków przeznaczonych na wsparcie realizacji zadań w 2025 roku </w:t>
      </w:r>
    </w:p>
    <w:p w14:paraId="677DCD50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3A57EB" w14:textId="7CF0B346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 realizację zadań przeznaczono </w:t>
      </w:r>
      <w:r w:rsidR="007C7B61"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96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000,00 zł.</w:t>
      </w:r>
    </w:p>
    <w:p w14:paraId="394BB4C1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862168C" w14:textId="77777777" w:rsidR="00CB3D57" w:rsidRPr="00DB026B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Zasady przyznawania dotacji</w:t>
      </w:r>
    </w:p>
    <w:p w14:paraId="5607C8CF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AF7FC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Burmistrz Czechowic-Dziedzic przyznaje dotacje celowe na realizacje ofert wyłonionych w otwartym konkursie poprzez zawarcie umowy.</w:t>
      </w:r>
    </w:p>
    <w:p w14:paraId="7EC588D9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Dotację celową może otrzymać klub sportowy niedziałający w celu osiągnięcia zysku, działający na terenie Gminy Czechowice-Dziedzice.</w:t>
      </w:r>
    </w:p>
    <w:p w14:paraId="7B1FD654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Burmistrz Czechowic-Dziedzic przy wyborze oferty kierować się będzie zasadą efektywności – dokonując wyboru najefektywniejszego sposobu wykorzystania środków publicznych. </w:t>
      </w:r>
    </w:p>
    <w:p w14:paraId="0F6E4B21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Dopuszcza się możliwość wybrania kilku ofert dla danego zadania – złożonych przez różnych oferentów.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tym przypadku kwota dotacji zostanie podzielona pomiędzy kilku oferentów.</w:t>
      </w:r>
    </w:p>
    <w:p w14:paraId="1544F92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1216D73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114AF322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Dotacja na realizację zadania w zakresie rozwoju sportu może być przeznaczona na: </w:t>
      </w:r>
    </w:p>
    <w:p w14:paraId="035E21E4" w14:textId="77777777" w:rsidR="00CB3D57" w:rsidRPr="00DB026B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realizację programów szkolenia sportowego, w tym koszty:</w:t>
      </w:r>
    </w:p>
    <w:p w14:paraId="4D46E6B1" w14:textId="77777777" w:rsidR="00CB3D57" w:rsidRPr="00DB026B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wynagrodzenia wraz z pochodnymi dla szkoleniowców prowadzących zajęcia sportowe oraz sfinansowania stypendiów sportowych,</w:t>
      </w:r>
    </w:p>
    <w:p w14:paraId="340CFD5A" w14:textId="77777777" w:rsidR="00CB3D57" w:rsidRPr="00DB026B" w:rsidRDefault="00CB3D57" w:rsidP="00CB3D57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zakupu niezbędnego sprzętu sportowego przeznaczonego do prowadzenia zajęć sportowych,</w:t>
      </w:r>
    </w:p>
    <w:p w14:paraId="7160327E" w14:textId="77777777" w:rsidR="00CB3D57" w:rsidRPr="00DB026B" w:rsidRDefault="00CB3D57" w:rsidP="004E4838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diet sędziowskich, opłat wpisowych, zakupu odżywek i napojów, transportu, zakwaterowania i wyżywienia, obowiązkowych ubezpieczeń - związane z udziałem zawodników we współzawodnictwie sportowym (liga, mistrzostwa oraz inne zawody, puchary),</w:t>
      </w:r>
    </w:p>
    <w:p w14:paraId="127E12F2" w14:textId="77777777" w:rsidR="00CB3D57" w:rsidRPr="00DB026B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specjalistycznej opieki medycznej, okresowych badań lekarskich, odnowy biologicznej,</w:t>
      </w:r>
    </w:p>
    <w:p w14:paraId="09A99B78" w14:textId="77777777" w:rsidR="00CB3D57" w:rsidRPr="00DB026B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14:paraId="4ABDFDFF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C5EA56" w14:textId="77777777" w:rsidR="00CB3D57" w:rsidRPr="00DB026B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organizację i udział w zawodach i rozgrywkach ligowych (puchary, liga, mityngi, zawody kontrolne i sparingowe), w tym koszty:</w:t>
      </w:r>
    </w:p>
    <w:p w14:paraId="44BBE91E" w14:textId="77777777" w:rsidR="00CB3D57" w:rsidRPr="00DB026B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transportu na zawody i turnieje, wyżywienia, noclegów oraz zabezpieczenia medycznego,</w:t>
      </w:r>
    </w:p>
    <w:p w14:paraId="77EAF1BF" w14:textId="573C92E9" w:rsidR="00CB3D57" w:rsidRPr="00DB026B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udziału zespołów w rozgrywkach ligowych (opłaty wpisowe, związkowe, rejestracyjne, zezwolenia i licencje), wynajmu obiektów na zawody (w tym wynagrodzenie dla gospodarza obiektu)</w:t>
      </w:r>
      <w:r w:rsidR="004107A4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0B492207" w14:textId="77777777" w:rsidR="00CB3D57" w:rsidRPr="00DB026B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opłat za sędziowanie zawodów, opłat startowych oraz obowiązkowych ubezpieczeń,</w:t>
      </w:r>
    </w:p>
    <w:p w14:paraId="0FAB20EA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1A7797" w14:textId="77777777" w:rsidR="00CB3D57" w:rsidRPr="00DB026B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organizację i udział w zgrupowaniach (obozach) sportowych przygotowujących do rozgrywek ligowych, turniejów i zawodów, w tym koszty:</w:t>
      </w:r>
    </w:p>
    <w:p w14:paraId="196AB9BE" w14:textId="77777777" w:rsidR="00CB3D57" w:rsidRPr="00DB026B" w:rsidRDefault="00CB3D57" w:rsidP="00CB3D57">
      <w:pPr>
        <w:numPr>
          <w:ilvl w:val="0"/>
          <w:numId w:val="10"/>
        </w:numPr>
        <w:tabs>
          <w:tab w:val="num" w:pos="0"/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transportu, wyżywienia i noclegów, opieki medycznej, zakupu odżywek i napojów,</w:t>
      </w:r>
    </w:p>
    <w:p w14:paraId="2E64785B" w14:textId="77777777" w:rsidR="00CB3D57" w:rsidRPr="00DB026B" w:rsidRDefault="00CB3D57" w:rsidP="00CB3D57">
      <w:pPr>
        <w:numPr>
          <w:ilvl w:val="0"/>
          <w:numId w:val="10"/>
        </w:numPr>
        <w:tabs>
          <w:tab w:val="num" w:pos="0"/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wynajmu obiektów do treningów oraz ubezpieczenia uczestników zgrupowania, obozu.</w:t>
      </w:r>
    </w:p>
    <w:p w14:paraId="5F69F5BA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F04C30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Dotacja nie może być przeznaczona na pokrycie wydatków z tytułu:</w:t>
      </w:r>
    </w:p>
    <w:p w14:paraId="74BAB0F1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922FFD1" w14:textId="77777777" w:rsidR="00CB3D57" w:rsidRPr="00DB026B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wypłaty wynagrodzeń dla zawodników i działaczy klubu sportowego,</w:t>
      </w:r>
    </w:p>
    <w:p w14:paraId="0EBCCEEB" w14:textId="77777777" w:rsidR="00CB3D57" w:rsidRPr="00DB026B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transferów zawodników z innego klubu,</w:t>
      </w:r>
    </w:p>
    <w:p w14:paraId="7C5AC69D" w14:textId="77777777" w:rsidR="00CB3D57" w:rsidRPr="00DB026B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zapłaty kar, mandatów i innych karnych opłat nałożonych na klub sportowy lub zawodnika tego klubu,</w:t>
      </w:r>
    </w:p>
    <w:p w14:paraId="41826C8C" w14:textId="77777777" w:rsidR="00CB3D57" w:rsidRPr="00DB026B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zobowiązań klubu z tytułu zaciągniętych pożyczek, kredytów, wykupu papierów wartościowych oraz kosztów obsługi zadłużenia,</w:t>
      </w:r>
    </w:p>
    <w:p w14:paraId="438B05E9" w14:textId="77777777" w:rsidR="00CB3D57" w:rsidRPr="00DB026B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kosztów, które klub sportowy poniósł przed zawarciem umowy o dotację.</w:t>
      </w:r>
    </w:p>
    <w:p w14:paraId="476E8752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64A4029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Dotacja nie może być udzielona na zadanie, na które udzielona została już inna dotacja z budżetu Gminy.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przypadku złożenia przez klub sportowy oferty pokrywającej się, zbieżnej pod względem tematyki, zakresu i terminu realizacji zadania z inną ofertą, podlega ona odrzuceniu. </w:t>
      </w:r>
    </w:p>
    <w:p w14:paraId="198C49E7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FBD0B3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Klub sportowy ubiegający się o dotację powinien spełniać wszystkie następujące warunki:</w:t>
      </w:r>
    </w:p>
    <w:p w14:paraId="18823C32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74C037C" w14:textId="77777777" w:rsidR="00CB3D57" w:rsidRPr="00DB026B" w:rsidRDefault="00CB3D57" w:rsidP="00CB3D57">
      <w:pPr>
        <w:numPr>
          <w:ilvl w:val="0"/>
          <w:numId w:val="5"/>
        </w:numPr>
        <w:tabs>
          <w:tab w:val="left" w:pos="284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zrzeszenie w klubie sportowym zawodników uprawiających określoną dyscyplinę sportową i posiadających licencję zawodnika wydaną przez uprawniony polski związek sportowy, kartę zgłoszenia lub inny dokument uprawniający do uczestnictwa we współzawodnictwie sportowym,</w:t>
      </w:r>
    </w:p>
    <w:p w14:paraId="1A2E842A" w14:textId="77777777" w:rsidR="00CB3D57" w:rsidRPr="00DB026B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prowadzenie zajęć sportowych przez trenerów i instruktorów posiadających uprawniającą do tego licencje,</w:t>
      </w:r>
    </w:p>
    <w:p w14:paraId="05910A1D" w14:textId="77777777" w:rsidR="00CB3D57" w:rsidRPr="00DB026B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branie udziału we współzawodnictwie sportowym organizowanym i prowadzonym w określonej dyscyplinie sportowej przez właściwy związek sportowy lub podmioty działające z jego upoważnienia,</w:t>
      </w:r>
    </w:p>
    <w:p w14:paraId="283DBF9F" w14:textId="77777777" w:rsidR="00CB3D57" w:rsidRPr="00DB026B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zapewnienie udziału środków własnych na realizację zadania w wysokości nie mniejszej niż 15 % wartości zadania,</w:t>
      </w:r>
    </w:p>
    <w:p w14:paraId="63ECFC5E" w14:textId="77777777" w:rsidR="00CB3D57" w:rsidRPr="00DB026B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angażowanie się we współpracę z gminnymi jednostkami organizacyjnymi oraz Urzędem Miejskim w Czechowicach-Dziedzicach przy realizacji zadań w ramach wspierania rozwoju sportu oraz rozpowszechnianie informacji o Gminie Czechowice-Dziedzice w kraju i za granicą.</w:t>
      </w:r>
    </w:p>
    <w:p w14:paraId="159A988A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DA994F" w14:textId="77777777" w:rsidR="00CB3D57" w:rsidRPr="00DB026B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Termin i warunki realizacji zadania </w:t>
      </w:r>
    </w:p>
    <w:p w14:paraId="6B3847DC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929ACCB" w14:textId="77777777" w:rsidR="00CB3D57" w:rsidRPr="00DB026B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Zadanie winno być wykonane w roku 2025 </w:t>
      </w:r>
      <w:r w:rsidRPr="00DB026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(UWAGA!) początek realizacji zadania opisanego w ofercie może nastąpić od dnia ogłoszenia wyników otwartego konkursu ofert na wsparcie zadań w 2025 r. na terenie Gminy Czechowice-Dziedzice w ramach rozwoju sportu, a zakończenie najpóźniej do dnia 20 grudnia 2025 roku. </w:t>
      </w:r>
      <w:r w:rsidRPr="00DB026B"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  <w:t>Koszty związane z realizacją zadania pokrywane z dotacji mogą być ponoszone najwcześniej od dnia zawarcia umowy, natomiast</w:t>
      </w:r>
      <w:r w:rsidRPr="00DB026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DB026B"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  <w:t xml:space="preserve">koszty pokrywane ze środków własnych mogą być ponoszone od dnia realizacji zadania, jednak nie wcześniej niż od daty ogłoszenia wyników konkursu. </w:t>
      </w:r>
    </w:p>
    <w:p w14:paraId="7ED6DAE8" w14:textId="156D80E5" w:rsidR="00CB3D57" w:rsidRPr="00DB026B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Przy wykonaniu zadania publicznego oferent zobowiązany jest do zapewnienia dostępności, zgodnie z ustawą z dnia 19 lipca 2019 r. o zapewnianiu dostępności osobom ze szczególnymi potrzebami (</w:t>
      </w:r>
      <w:r w:rsidR="00C833DC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t.j. Dz. U. z 2024 r. poz. 1411 z późn. zm.</w:t>
      </w: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). Informacje o planowanym poziomie zapewnienia dostępności osobom ze szczególnymi potrzebami w ramach zadania w obszarze architektonicznym, cyfrowym, komunikacyjno-informacyjnym lub przewidywanych formach dostępu alternatywnego oferent powinien zawrzeć w sekcji V oferty – „Inne wybrane informacje dotyczące zadania”. Ewentualne bariery w poszczególnych obszarach dostępności i przeszkody w ich usunięciu powinny zostać szczegółowo opisane w lokalu zaplanowanym do realizacji zadania. Zleceniobiorca zobowiązany jest szczegółowo uzasadnić ten fakt w ofercie. Ponadto Zleceniobiorca powinien opisać zaplanowane rozwiązania zapewniające dostęp alternatywny do usług, które będą świadczone w ramach zadania. Poprzez dostęp alternatywny można rozumieć w szczególności zmianę organizacji realizacji zadania, wsparcie innej osoby, wykorzystanie rozwiązań technologicznych.</w:t>
      </w:r>
    </w:p>
    <w:p w14:paraId="1398FD74" w14:textId="155BA10B" w:rsidR="00CB3D57" w:rsidRPr="00DB026B" w:rsidRDefault="00CB3D57" w:rsidP="00CB3D57">
      <w:pPr>
        <w:numPr>
          <w:ilvl w:val="1"/>
          <w:numId w:val="1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W realizowanym zadaniu zabrania się możliwości zatrudnienia lub dopuszczenia do innej działalności związanej z wychowaniem, edukacją, wypoczynkiem, leczeniem małoletnich lub opieką nad nimi osób, które figurują w Rejestrze, o którym mowa w ustawie z dnia 13 maja 2016 r. o przeciwdziałaniu zagrożeniom przestępstwami na tle seksualnym</w:t>
      </w:r>
      <w:r w:rsidR="00CE4BC8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 ochronie małoletni</w:t>
      </w:r>
      <w:r w:rsidR="00F96F48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ch</w:t>
      </w: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</w:t>
      </w:r>
      <w:r w:rsidR="007B5492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t.j. Dz. U. z 2024 r. poz. 1802 z późn. zm.</w:t>
      </w: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).</w:t>
      </w:r>
    </w:p>
    <w:p w14:paraId="6F4018B0" w14:textId="77777777" w:rsidR="00CB3D57" w:rsidRPr="00DB026B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bookmarkStart w:id="0" w:name="_Hlk165972599"/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Zleceniobiorca w zakresie działalności, o której mowa w ust. 3 ma obowiązek sprawdzenia, czy dane zatrudnianej lub dopuszczanej osoby są zamieszczone w Rejestrze z dostępem ograniczonym.</w:t>
      </w:r>
    </w:p>
    <w:bookmarkEnd w:id="0"/>
    <w:p w14:paraId="09001812" w14:textId="77777777" w:rsidR="00CB3D57" w:rsidRPr="00DB026B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Zadanie winno być realizowane z najwyższą starannością, zgodnie z zawartą umową oraz z obowiązującymi standardami i przepisami, w zakresie opisanym w ofercie.</w:t>
      </w:r>
    </w:p>
    <w:p w14:paraId="63A80F07" w14:textId="77777777" w:rsidR="00CB3D57" w:rsidRPr="00DB026B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Przyznana dotacja może zostać wypłacona co najmniej w dwóch transzach, przy czym wysokość pierwszej transzy nie może przekroczyć 70% całości dotacji.</w:t>
      </w:r>
    </w:p>
    <w:p w14:paraId="41556AFE" w14:textId="77777777" w:rsidR="00CB3D57" w:rsidRPr="00DB026B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Wszystkie stwierdzone uchybienia w realizacji zadań zleconych wpływają na ogólną ocenę oferenta przy zlecaniu i przydzielaniu środków finansowych na kolejne zadania zlecone.</w:t>
      </w:r>
    </w:p>
    <w:p w14:paraId="04F657E3" w14:textId="77777777" w:rsidR="00CB3D57" w:rsidRPr="00DB026B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Szczegółowe przedsięwzięcia zawarte w projekcie muszą być realizowane w formach zapewniających ich najwyższą skuteczność.</w:t>
      </w:r>
    </w:p>
    <w:p w14:paraId="656EF482" w14:textId="77777777" w:rsidR="00FB54CB" w:rsidRPr="00DB026B" w:rsidRDefault="00FB54CB" w:rsidP="00FB54CB">
      <w:pPr>
        <w:tabs>
          <w:tab w:val="left" w:pos="284"/>
        </w:tabs>
        <w:spacing w:after="0" w:line="254" w:lineRule="auto"/>
        <w:ind w:left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996491F" w14:textId="77777777" w:rsidR="00CB3D57" w:rsidRPr="00DB026B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Termin i warunki składania ofert</w:t>
      </w:r>
    </w:p>
    <w:p w14:paraId="15802A2B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0DE697E" w14:textId="0EEDB906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Oferty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dotyczące wsparcia realizacji zadań Gminy Czechowice-Dziedzice w zakresie objętym niniejszym konkursem </w:t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należy złożyć w zamkniętej kopercie oznaczonej pieczęcią organizacji </w:t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u w:val="single"/>
          <w:lang w:eastAsia="pl-PL"/>
          <w14:ligatures w14:val="none"/>
        </w:rPr>
        <w:t>ze wskazaniem nazwy zadania klubu</w:t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wraz z adnotacją „Konkurs na dotacje 2025 w zakresie rozwoju sportu”, w nieprzekraczalnym terminie </w:t>
      </w:r>
      <w:r w:rsidR="00CF4964"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19 września </w:t>
      </w: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2025 r. do godz. </w:t>
      </w:r>
      <w:r w:rsidR="00CF4964"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13:30</w:t>
      </w: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</w:t>
      </w:r>
    </w:p>
    <w:p w14:paraId="1F81F79E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053127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Wzór prawidłowo opisanej koperty:</w:t>
      </w:r>
    </w:p>
    <w:p w14:paraId="5A3B8D51" w14:textId="77777777" w:rsidR="00CB3D57" w:rsidRPr="00DB026B" w:rsidRDefault="00CB3D57" w:rsidP="00CB3D5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85"/>
      </w:tblGrid>
      <w:tr w:rsidR="00CB3D57" w:rsidRPr="00DB026B" w14:paraId="7A28179A" w14:textId="77777777" w:rsidTr="007767E5">
        <w:trPr>
          <w:trHeight w:val="3393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8B3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DB02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AB582" wp14:editId="7D32128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102235</wp:posOffset>
                      </wp:positionV>
                      <wp:extent cx="1095375" cy="542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A681846" w14:textId="77777777" w:rsidR="00CB3D57" w:rsidRPr="00CB3D57" w:rsidRDefault="00CB3D57" w:rsidP="00CB3D5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E74B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Pieczęć</w:t>
                                  </w:r>
                                  <w:r w:rsidRPr="00CB3D57">
                                    <w:rPr>
                                      <w:rFonts w:ascii="Arial" w:hAnsi="Arial" w:cs="Arial"/>
                                      <w:color w:val="2E74B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podmiotu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AB582" id="Prostokąt 1" o:spid="_x0000_s1026" style="position:absolute;left:0;text-align:left;margin-left:10.05pt;margin-top:8.05pt;width:8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" filled="f" strokecolor="windowText">
                      <v:stroke joinstyle="round"/>
                      <v:textbox>
                        <w:txbxContent>
                          <w:p w14:paraId="4A681846" w14:textId="77777777" w:rsidR="00CB3D57" w:rsidRPr="00CB3D57" w:rsidRDefault="00CB3D57" w:rsidP="00CB3D57">
                            <w:pPr>
                              <w:jc w:val="center"/>
                              <w:rPr>
                                <w:rFonts w:ascii="Arial" w:hAnsi="Arial" w:cs="Arial"/>
                                <w:color w:val="2E74B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</w:t>
                            </w:r>
                            <w:r w:rsidRPr="00CB3D57">
                              <w:rPr>
                                <w:rFonts w:ascii="Arial" w:hAnsi="Arial" w:cs="Arial"/>
                                <w:color w:val="2E74B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56C090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261D5E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417CCF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0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Konkurs na dotacje 2025 </w:t>
            </w:r>
          </w:p>
          <w:p w14:paraId="715DECFC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0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w zakresie </w:t>
            </w:r>
            <w:r w:rsidRPr="00DB026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rozwoju sportu</w:t>
            </w:r>
          </w:p>
          <w:p w14:paraId="3B596CF1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B53AE1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B0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Zadanie pn.:</w:t>
            </w:r>
            <w:r w:rsidRPr="00DB02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B026B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………………………………………………………………..</w:t>
            </w:r>
          </w:p>
          <w:p w14:paraId="73A0C811" w14:textId="77777777" w:rsidR="00CB3D57" w:rsidRPr="00DB026B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B026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       </w:t>
            </w:r>
            <w:r w:rsidRPr="00DB026B">
              <w:rPr>
                <w:rFonts w:ascii="Arial" w:eastAsia="Times New Roman" w:hAnsi="Arial" w:cs="Arial"/>
                <w:i/>
                <w:sz w:val="18"/>
                <w:szCs w:val="18"/>
              </w:rPr>
              <w:t>(należy wpisać własną nazwę zadania)</w:t>
            </w:r>
          </w:p>
        </w:tc>
      </w:tr>
    </w:tbl>
    <w:p w14:paraId="6F1E70A5" w14:textId="77777777" w:rsidR="00CB3D57" w:rsidRPr="00DB026B" w:rsidRDefault="00CB3D57" w:rsidP="00CB3D5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DD453F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należy składać w siedzibie Urzędu Miejskiego w Czechowicach-Dziedzicach Plac Jana Pawła II 1 (Biuro Podawcze) lub przesłać na adres Urzędu Miejskiego. </w:t>
      </w:r>
      <w:r w:rsidRPr="00DB026B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O zachowaniu terminu decyduje data wpływu oferty do tutejszego Urzędu Miejskiego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5A60578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D2CA53C" w14:textId="3A086672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Oferta powinna zostać złożona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dokumenty dostępne są w BIP Urzędu Miejskiego w Czechowicach-Dziedzicach </w:t>
      </w:r>
      <w:hyperlink r:id="rId6" w:history="1">
        <w:r w:rsidRPr="00DB026B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pl-PL"/>
            <w14:ligatures w14:val="none"/>
          </w:rPr>
          <w:t>www.bip.czechowice-dziedzice.pl</w:t>
        </w:r>
      </w:hyperlink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otwierając kolejno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zakładkach: Urząd Miejski →</w:t>
      </w:r>
      <w:r w:rsidR="005453BF"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325FA"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oja sprawa → spis spraw → </w:t>
      </w:r>
      <w:r w:rsidR="006C63DB"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Wydział Strategii i Rozwoju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→ Rozwój sportu → oferta klubu sportowego.</w:t>
      </w:r>
    </w:p>
    <w:p w14:paraId="14CBC411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82D8EC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Oferta powinna zawierać:</w:t>
      </w:r>
    </w:p>
    <w:p w14:paraId="36CB3086" w14:textId="77777777" w:rsidR="00CB3D57" w:rsidRPr="00DB026B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nazwę, dokładny adres, dane kontaktowe klubu ubiegającego się o przyznanie dotacji,</w:t>
      </w:r>
    </w:p>
    <w:p w14:paraId="2C11626B" w14:textId="77777777" w:rsidR="00CB3D57" w:rsidRPr="00DB026B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szczegółowy zakres rzeczowy zadania proponowanego do realizacji,</w:t>
      </w:r>
    </w:p>
    <w:p w14:paraId="31F95F44" w14:textId="77777777" w:rsidR="00CB3D57" w:rsidRPr="00DB026B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i miejsce realizacji zadania,</w:t>
      </w:r>
    </w:p>
    <w:p w14:paraId="46C8769D" w14:textId="77777777" w:rsidR="00CB3D57" w:rsidRPr="00DB026B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kalkulację przewidywanych kosztów realizacji zadania wraz ze wskazaniem udziału środków własnych – nie mniej niż 15 % wartości zadania,</w:t>
      </w:r>
    </w:p>
    <w:p w14:paraId="137B46BF" w14:textId="77777777" w:rsidR="00CB3D57" w:rsidRPr="00DB026B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informację o wcześniejszej działalności klubu sportowego składającego ofertę w zakresie, którego dotyczy zadanie,</w:t>
      </w:r>
    </w:p>
    <w:p w14:paraId="7B55BB77" w14:textId="77777777" w:rsidR="00CB3D57" w:rsidRPr="00DB026B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informację o posiadanych zasobach rzeczowych i kadrowych zapewniających wykonanie zadania,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tym o wysokości środków finansowych uzyskanych na realizację zadania z innych źródeł,</w:t>
      </w:r>
    </w:p>
    <w:p w14:paraId="2305B945" w14:textId="77777777" w:rsidR="00CB3D57" w:rsidRPr="00DB026B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informację o osobach upoważnionych do reprezentowania klubu sportowego ubiegającego się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 dotację.</w:t>
      </w:r>
    </w:p>
    <w:p w14:paraId="2DA15B6B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3CD910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Do oferty należy dołączyć następujące dokumenty:</w:t>
      </w:r>
    </w:p>
    <w:p w14:paraId="135FEF57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aktualny wypis z ewidencji lub rejestru właściwego dla danego klubu, sporządzony nie wcześniej niż 3 miesiące przed upływem terminu składania ofert,</w:t>
      </w:r>
    </w:p>
    <w:p w14:paraId="626D9CBE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sprawozdanie merytoryczne za ostatni rok,</w:t>
      </w:r>
    </w:p>
    <w:p w14:paraId="22231172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sprawozdanie finansowe za ostatni rok (bilans, rachunek wyników lub rachunek zysków i strat, informacja dodatkowa),</w:t>
      </w:r>
    </w:p>
    <w:p w14:paraId="366115E3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statut,</w:t>
      </w:r>
    </w:p>
    <w:p w14:paraId="45916647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aktualnie posiadane licencje trenerów,</w:t>
      </w:r>
    </w:p>
    <w:p w14:paraId="760D9033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aktualnie posiadane licencje zawodników lub inny dokument uprawniający do uczestnictwa we współzawodnictwie sportowym,</w:t>
      </w:r>
    </w:p>
    <w:p w14:paraId="0161EFA4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oświadczenie, że zadanie będące przedmiotem oferty nie jest finansowane z innych środków finansowych pochodzących z budżetu Gminy Czechowice-Dziedzice,</w:t>
      </w:r>
    </w:p>
    <w:p w14:paraId="2533047A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oświadczenie o niezaleganiu w podatkach, opłatach i innych należnościach budżetowych,</w:t>
      </w:r>
    </w:p>
    <w:p w14:paraId="313F8202" w14:textId="77777777" w:rsidR="00CB3D57" w:rsidRPr="00DB026B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inne dokumenty mogące mieć znaczenie przy ocenie oferty.  </w:t>
      </w:r>
    </w:p>
    <w:p w14:paraId="6C6B42DB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9F0AFA0" w14:textId="77777777" w:rsidR="00CB3D57" w:rsidRPr="00DB026B" w:rsidRDefault="00CB3D57" w:rsidP="00CB3D5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14:paraId="518E6A1C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</w:t>
      </w:r>
    </w:p>
    <w:p w14:paraId="5F899DF8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Jeżeli złożona w terminie oferta nie spełnia wymogów formalnych określonych w pkt 4-6 ogłoszenia, przewodniczący komisji konkursowej wzywa oferenta do jej uzupełnienia w terminie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7 dni pod rygorem odrzucenia oferty.</w:t>
      </w:r>
    </w:p>
    <w:p w14:paraId="3D7E1F37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805EF1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Oferty uzupełnione w terminie określonym w pkt 7 wywołują skutki od chwili ich złożenia.</w:t>
      </w:r>
    </w:p>
    <w:p w14:paraId="19C714DA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577A5BF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Oferty złożone po terminie lub nie uzupełnione w trybie określonym w pkt 7 - zostaną odrzucone z przyczyn formalnych.</w:t>
      </w:r>
    </w:p>
    <w:p w14:paraId="5A1E4CDA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7773770" w14:textId="77777777" w:rsidR="00CB3D57" w:rsidRPr="00DB026B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Tryb i kryteria stosowane przy wyborze ofert oraz termin dokonania wyboru ofert</w:t>
      </w:r>
    </w:p>
    <w:p w14:paraId="1396A147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4B5CF40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Ostateczne rozstrzygnięcie konkursu nastąpi nie później niż w terminie 30 dni od ostatniego dnia składania ofert.  Możliwe jest dokonywanie rozstrzygnięć w kilku etapach. </w:t>
      </w:r>
    </w:p>
    <w:p w14:paraId="1DDC9568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Wszystkie oferty programowe złożone zgodnie z przepisami zawartymi w pkt V zostaną ocenione pod względem formalnym i merytorycznym.</w:t>
      </w:r>
    </w:p>
    <w:p w14:paraId="325C7160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Ostateczną decyzję w sprawie przyjęcia realizacji zadania klubu sportowego oraz o wysokości przyznanej dotacji podejmuje Burmistrz Czechowic-Dziedzic w terminie do 30 dni od dnia przekazania przez komisję konkursową protokołu.</w:t>
      </w:r>
    </w:p>
    <w:p w14:paraId="1F764B5D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Wyniki otwartego konkursu podlegają ogłoszeniu w Biuletynie Informacji Publicznej (https://www.bip.czechowice-dziedzice.pl), w miejscu przeznaczonym na zamieszczanie ogłoszeń tj. </w:t>
      </w: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na tablicy ogłoszeń Urzędu Miejskiego w Czechowicach-Dziedzicach, Plac Jana Pawła II 1 oraz na stronie internetowej Urzędu Miejskiego http://www.czechowice-dziedzice.pl.</w:t>
      </w:r>
    </w:p>
    <w:p w14:paraId="1836004F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Burmistrz Czechowic-Dziedzic może odmówić wyłonionemu w konkursie podmiotowi podpisania umowy i przyznania dotacji w przypadku, gdy zostaną ujawnione nieznane wcześniej okoliczności podważające wiarygodność merytoryczną lub finansową oferenta.</w:t>
      </w:r>
    </w:p>
    <w:p w14:paraId="6AB6A22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Przekazanie przyznanej dotacji odbywa się na podstawie pisemnej umowy.</w:t>
      </w:r>
    </w:p>
    <w:p w14:paraId="7B7788A2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14:paraId="33C1A038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62C5771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Wyboru ofert dokonuje się w oparciu o następujące kryteria: </w:t>
      </w:r>
    </w:p>
    <w:p w14:paraId="0E234E64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B82F89D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stopień realizacji celu publicznego określonego w § 1 uchwały Nr IV/20/11 Rady Miejskiej w Czechowicach-Dziedzicach z dnia 25 stycznia 2011 r. w sprawie określenia warunków i trybu finansowania rozwoju sportu Gminy Czechowice-Dziedzice,</w:t>
      </w:r>
    </w:p>
    <w:p w14:paraId="6A889844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możliwości bazowe i sprzętowe klubu, </w:t>
      </w:r>
    </w:p>
    <w:p w14:paraId="15466503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poziom sportowy reprezentowany przez zawodników klubu,</w:t>
      </w:r>
    </w:p>
    <w:p w14:paraId="489DE4AE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klasę rozgrywek ligowych w przypadku gier zespołowych, </w:t>
      </w:r>
    </w:p>
    <w:p w14:paraId="6C5AB0B7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przedstawioną kalkulację kosztów realizacji zadania, w tym udział finansowy środków własnych – nie mniej niż 15 % wartości zadania,</w:t>
      </w:r>
    </w:p>
    <w:p w14:paraId="6E3A3D96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wiarygodność klubu – na podstawie przedłożonej dokumentacji,</w:t>
      </w:r>
    </w:p>
    <w:p w14:paraId="4B598CEA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promocję Gminy Czechowice-Dziedzice przez rozwój sportu,</w:t>
      </w:r>
    </w:p>
    <w:p w14:paraId="457FDCBA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kwalifikacje osób, przy udziale których będzie realizowane zadanie, </w:t>
      </w:r>
    </w:p>
    <w:p w14:paraId="55439EBD" w14:textId="77777777" w:rsidR="00CB3D57" w:rsidRPr="00DB026B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ewentualne rekomendacje i opinie organów administracji i jednostek samorządu terytorialnego. </w:t>
      </w:r>
    </w:p>
    <w:p w14:paraId="1E2DAA54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EC210C" w14:textId="77777777" w:rsidR="00CB3D57" w:rsidRPr="00DB026B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75BC9C9A" w14:textId="77777777" w:rsidR="00CB3D57" w:rsidRPr="00DB026B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FD0B894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14:paraId="6545F0B0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Wyłoniony podmiot jest zobowiązany pod rygorem rozwiązania umowy zamieszczać we wszystkich drukach związanych z realizacją zadania (plakatach, zaproszeniach, regulaminach, komunikatach 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14:paraId="472F717E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Dotacje nie będą przyznawane na wydatki niezwiązane bezpośrednio z realizacją danego zadania.</w:t>
      </w:r>
    </w:p>
    <w:p w14:paraId="0221DBA6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Dotowany podmiot, który otrzyma dotację z budżetu Gminy, jest zobowiązany do dostarczenia na wezwanie właściwej komórki organizacyjnej Urzędu Miejskiego w Czechowicach-Dziedzicach oryginałów dokumentów (faktur, rachunków) oraz dokumentacji, o której mowa wyżej, 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14:paraId="67F41FDB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14:paraId="1B770960" w14:textId="77777777" w:rsidR="00CB3D57" w:rsidRPr="00DB026B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dokonane przesunięcie środków między pozycjami kosztorysu nie spowoduje zmniejszenia lub zwiększenia łącznej kwoty dotacji na zlecone zadanie,</w:t>
      </w:r>
    </w:p>
    <w:p w14:paraId="40AF792C" w14:textId="77777777" w:rsidR="00CB3D57" w:rsidRPr="00DB026B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kwota zwiększenia pozycji kosztorysowej nie przekroczy 15 % kwoty z kosztorysu przyjętego w zawartej umowie,</w:t>
      </w:r>
    </w:p>
    <w:p w14:paraId="26C869E6" w14:textId="77777777" w:rsidR="00CB3D57" w:rsidRPr="00DB026B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o przesunięciach między pozycjami kosztorysu Zleceniobiorca powiadomi Zleceniodawcę poprzez złożenie pisemnej informacji na dzienniku podawczym Urzędu Miejskiego, w terminie 7 dni od dnia dokonania zmiany.</w:t>
      </w:r>
    </w:p>
    <w:p w14:paraId="71935905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14:paraId="3CCB050F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Podstawą roszczeń finansowych w stosunku do Gminy może być wyłącznie zawarta umowa.</w:t>
      </w:r>
    </w:p>
    <w:p w14:paraId="538DEE2F" w14:textId="77777777" w:rsidR="00CB3D57" w:rsidRPr="00DB026B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B02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 możliwość unieważnienia otwartego konkursu ofert, jeżeli nie złożono żadnej oferty bądź żadna ze złożonych ofert nie spełnia wymogów zawartych w ogłoszeniu. Informację o 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14:paraId="06F763D5" w14:textId="67946EB7" w:rsidR="00CB3D57" w:rsidRPr="00DB026B" w:rsidRDefault="00CB3D57" w:rsidP="00CB3D57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</w:pP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Szczegółowe informacje na temat konkursów udzielane są przez </w:t>
      </w:r>
      <w:r w:rsidR="00AC433A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Wydział Strategii i Rozwoju </w:t>
      </w: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–Urz</w:t>
      </w:r>
      <w:r w:rsidR="00AC433A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ąd </w:t>
      </w: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Miejski</w:t>
      </w:r>
      <w:r w:rsidR="00AC433A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Czechowicach-Dziedzicach, </w:t>
      </w:r>
      <w:r w:rsidR="00AC433A" w:rsidRPr="00DB026B">
        <w:rPr>
          <w:rFonts w:ascii="Arial" w:eastAsia="Calibri" w:hAnsi="Arial" w:cs="Arial"/>
          <w:kern w:val="0"/>
          <w:sz w:val="20"/>
          <w:szCs w:val="20"/>
          <w14:ligatures w14:val="none"/>
        </w:rPr>
        <w:t>Plac Jana Pawła II 4/4, tel. 32 475 70 01 w.15</w:t>
      </w:r>
      <w:r w:rsidRPr="00DB026B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 xml:space="preserve">. </w:t>
      </w:r>
    </w:p>
    <w:p w14:paraId="5BBDA54A" w14:textId="77777777" w:rsidR="00CB3D57" w:rsidRPr="00DB026B" w:rsidRDefault="00CB3D57" w:rsidP="00CB3D57">
      <w:pPr>
        <w:spacing w:after="0" w:line="240" w:lineRule="auto"/>
        <w:rPr>
          <w:rFonts w:ascii="Arial" w:eastAsia="Calibri" w:hAnsi="Arial" w:cs="Arial"/>
          <w:noProof/>
          <w:kern w:val="0"/>
          <w:sz w:val="20"/>
          <w:szCs w:val="20"/>
          <w:lang w:eastAsia="pl-PL"/>
          <w14:ligatures w14:val="none"/>
        </w:rPr>
      </w:pPr>
    </w:p>
    <w:p w14:paraId="157AE998" w14:textId="77777777" w:rsidR="00CB3D57" w:rsidRPr="00DB026B" w:rsidRDefault="00CB3D57" w:rsidP="00CB3D57">
      <w:pPr>
        <w:spacing w:after="0" w:line="240" w:lineRule="auto"/>
        <w:rPr>
          <w:rFonts w:ascii="Arial" w:eastAsia="Calibri" w:hAnsi="Arial" w:cs="Arial"/>
          <w:noProof/>
          <w:kern w:val="0"/>
          <w:sz w:val="20"/>
          <w:szCs w:val="20"/>
          <w:lang w:eastAsia="pl-PL"/>
          <w14:ligatures w14:val="none"/>
        </w:rPr>
      </w:pPr>
    </w:p>
    <w:p w14:paraId="27601A4D" w14:textId="77777777" w:rsidR="00CB3D57" w:rsidRPr="00DB026B" w:rsidRDefault="00CB3D57" w:rsidP="00CB3D57">
      <w:pPr>
        <w:spacing w:after="0" w:line="240" w:lineRule="auto"/>
        <w:rPr>
          <w:rFonts w:ascii="Arial" w:eastAsia="Calibri" w:hAnsi="Arial" w:cs="Arial"/>
          <w:noProof/>
          <w:kern w:val="0"/>
          <w:sz w:val="20"/>
          <w:szCs w:val="20"/>
          <w:lang w:eastAsia="pl-PL"/>
          <w14:ligatures w14:val="none"/>
        </w:rPr>
      </w:pPr>
    </w:p>
    <w:p w14:paraId="14923A74" w14:textId="6F4EE5DF" w:rsidR="00CB3D57" w:rsidRPr="00DB026B" w:rsidRDefault="00020FB8" w:rsidP="006C63DB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B026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</w:p>
    <w:p w14:paraId="48D93388" w14:textId="77777777" w:rsidR="00440F78" w:rsidRPr="00DB026B" w:rsidRDefault="00440F78"/>
    <w:sectPr w:rsidR="00440F78" w:rsidRPr="00DB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453"/>
    <w:multiLevelType w:val="hybridMultilevel"/>
    <w:tmpl w:val="EF4A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005"/>
    <w:multiLevelType w:val="hybridMultilevel"/>
    <w:tmpl w:val="7E1C9188"/>
    <w:lvl w:ilvl="0" w:tplc="B45CDC6E">
      <w:numFmt w:val="decimal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320DB"/>
    <w:multiLevelType w:val="hybridMultilevel"/>
    <w:tmpl w:val="7F02EBF8"/>
    <w:lvl w:ilvl="0" w:tplc="41804A2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E197E"/>
    <w:multiLevelType w:val="hybridMultilevel"/>
    <w:tmpl w:val="55F63910"/>
    <w:lvl w:ilvl="0" w:tplc="88BAC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D6825"/>
    <w:multiLevelType w:val="hybridMultilevel"/>
    <w:tmpl w:val="22E655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D50A1"/>
    <w:multiLevelType w:val="hybridMultilevel"/>
    <w:tmpl w:val="817613E8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1" w:tplc="2BCEE99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63E3A"/>
    <w:multiLevelType w:val="hybridMultilevel"/>
    <w:tmpl w:val="116CB60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41582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02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1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252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137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135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8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7439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4963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161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105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33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7"/>
    <w:rsid w:val="00020FB8"/>
    <w:rsid w:val="00062BAD"/>
    <w:rsid w:val="00146EF2"/>
    <w:rsid w:val="002E5648"/>
    <w:rsid w:val="003325FA"/>
    <w:rsid w:val="004107A4"/>
    <w:rsid w:val="00426795"/>
    <w:rsid w:val="00440F78"/>
    <w:rsid w:val="004E4838"/>
    <w:rsid w:val="0052326F"/>
    <w:rsid w:val="005453BF"/>
    <w:rsid w:val="005501C4"/>
    <w:rsid w:val="00684622"/>
    <w:rsid w:val="006C63DB"/>
    <w:rsid w:val="007B5492"/>
    <w:rsid w:val="007C7B61"/>
    <w:rsid w:val="007D12F3"/>
    <w:rsid w:val="00806FFB"/>
    <w:rsid w:val="0090632E"/>
    <w:rsid w:val="009E2353"/>
    <w:rsid w:val="00AC433A"/>
    <w:rsid w:val="00C833DC"/>
    <w:rsid w:val="00CB3D57"/>
    <w:rsid w:val="00CE4BC8"/>
    <w:rsid w:val="00CF48AE"/>
    <w:rsid w:val="00CF4964"/>
    <w:rsid w:val="00D2554A"/>
    <w:rsid w:val="00D256F1"/>
    <w:rsid w:val="00DB026B"/>
    <w:rsid w:val="00E2391D"/>
    <w:rsid w:val="00E47886"/>
    <w:rsid w:val="00E77E82"/>
    <w:rsid w:val="00F96F48"/>
    <w:rsid w:val="00FB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BF52"/>
  <w15:chartTrackingRefBased/>
  <w15:docId w15:val="{380B5261-EB67-48EB-97C2-98CD71D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CB3D5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B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5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AB39-DD2A-454B-B5AC-92B0D5B2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2654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26</cp:revision>
  <dcterms:created xsi:type="dcterms:W3CDTF">2024-12-05T12:49:00Z</dcterms:created>
  <dcterms:modified xsi:type="dcterms:W3CDTF">2025-08-27T08:47:00Z</dcterms:modified>
</cp:coreProperties>
</file>