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theme/themeOverride5.xml" ContentType="application/vnd.openxmlformats-officedocument.themeOverride+xml"/>
  <Override PartName="/word/charts/chart8.xml" ContentType="application/vnd.openxmlformats-officedocument.drawingml.chart+xml"/>
  <Override PartName="/word/theme/themeOverride6.xml" ContentType="application/vnd.openxmlformats-officedocument.themeOverride+xml"/>
  <Override PartName="/word/charts/chart9.xml" ContentType="application/vnd.openxmlformats-officedocument.drawingml.chart+xml"/>
  <Override PartName="/word/theme/themeOverride7.xml" ContentType="application/vnd.openxmlformats-officedocument.themeOverride+xml"/>
  <Override PartName="/word/charts/chart10.xml" ContentType="application/vnd.openxmlformats-officedocument.drawingml.chart+xml"/>
  <Override PartName="/word/charts/chart11.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8.xml" ContentType="application/vnd.openxmlformats-officedocument.themeOverride+xml"/>
  <Override PartName="/word/charts/chart12.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9.xml" ContentType="application/vnd.openxmlformats-officedocument.themeOverride+xml"/>
  <Override PartName="/word/charts/chart13.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4.xml" ContentType="application/vnd.openxmlformats-officedocument.drawingml.chart+xml"/>
  <Override PartName="/word/charts/chart1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1.xml" ContentType="application/vnd.openxmlformats-officedocument.drawingml.chartshapes+xml"/>
  <Override PartName="/word/charts/chart1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2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2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2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2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2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2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2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2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3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0.xml" ContentType="application/vnd.openxmlformats-officedocument.themeOverride+xml"/>
  <Override PartName="/word/charts/chart3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3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3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11.xml" ContentType="application/vnd.openxmlformats-officedocument.themeOverride+xml"/>
  <Override PartName="/word/charts/chart3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3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3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3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3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3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4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4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4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4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4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45.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12.xml" ContentType="application/vnd.openxmlformats-officedocument.themeOverride+xml"/>
  <Override PartName="/word/charts/chart46.xml" ContentType="application/vnd.openxmlformats-officedocument.drawingml.chart+xml"/>
  <Override PartName="/word/theme/themeOverride13.xml" ContentType="application/vnd.openxmlformats-officedocument.themeOverride+xml"/>
  <Override PartName="/word/charts/chart47.xml" ContentType="application/vnd.openxmlformats-officedocument.drawingml.chart+xml"/>
  <Override PartName="/word/theme/themeOverride14.xml" ContentType="application/vnd.openxmlformats-officedocument.themeOverride+xml"/>
  <Override PartName="/word/charts/chart48.xml" ContentType="application/vnd.openxmlformats-officedocument.drawingml.chart+xml"/>
  <Override PartName="/word/theme/themeOverride15.xml" ContentType="application/vnd.openxmlformats-officedocument.themeOverride+xml"/>
  <Override PartName="/word/charts/chart49.xml" ContentType="application/vnd.openxmlformats-officedocument.drawingml.chart+xml"/>
  <Override PartName="/word/theme/themeOverride16.xml" ContentType="application/vnd.openxmlformats-officedocument.themeOverride+xml"/>
  <Override PartName="/word/charts/chart50.xml" ContentType="application/vnd.openxmlformats-officedocument.drawingml.chart+xml"/>
  <Override PartName="/word/theme/themeOverride17.xml" ContentType="application/vnd.openxmlformats-officedocument.themeOverride+xml"/>
  <Override PartName="/word/charts/chart51.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18.xml" ContentType="application/vnd.openxmlformats-officedocument.themeOverride+xml"/>
  <Override PartName="/word/charts/chart52.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19.xml" ContentType="application/vnd.openxmlformats-officedocument.themeOverride+xml"/>
  <Override PartName="/word/charts/chart53.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20.xml" ContentType="application/vnd.openxmlformats-officedocument.themeOverride+xml"/>
  <Override PartName="/word/charts/chart54.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21.xml" ContentType="application/vnd.openxmlformats-officedocument.themeOverride+xml"/>
  <Override PartName="/word/charts/chart55.xml" ContentType="application/vnd.openxmlformats-officedocument.drawingml.chart+xml"/>
  <Override PartName="/word/charts/style40.xml" ContentType="application/vnd.ms-office.chartstyle+xml"/>
  <Override PartName="/word/charts/colors40.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3D7D9" w14:textId="1BE2572B" w:rsidR="000F74B8" w:rsidRPr="00B67258" w:rsidRDefault="000F74B8" w:rsidP="000F74B8">
      <w:pPr>
        <w:tabs>
          <w:tab w:val="left" w:pos="2280"/>
        </w:tabs>
        <w:jc w:val="center"/>
        <w:rPr>
          <w:rFonts w:ascii="Times New Roman" w:hAnsi="Times New Roman" w:cs="Times New Roman"/>
          <w:sz w:val="48"/>
          <w:szCs w:val="48"/>
        </w:rPr>
      </w:pPr>
      <w:bookmarkStart w:id="0" w:name="_Hlk198280977"/>
      <w:bookmarkEnd w:id="0"/>
      <w:r w:rsidRPr="00B67258">
        <w:rPr>
          <w:rFonts w:ascii="Times New Roman" w:hAnsi="Times New Roman" w:cs="Times New Roman"/>
          <w:sz w:val="48"/>
          <w:szCs w:val="48"/>
        </w:rPr>
        <w:t>RAPORT O STANIE GMINY CZECHOWICE-DZIEDZICE</w:t>
      </w:r>
    </w:p>
    <w:p w14:paraId="3A6C5AE0" w14:textId="7302D565" w:rsidR="000F74B8" w:rsidRPr="00B67258" w:rsidRDefault="00E33690" w:rsidP="000F74B8">
      <w:pPr>
        <w:tabs>
          <w:tab w:val="left" w:pos="2280"/>
        </w:tabs>
        <w:jc w:val="center"/>
        <w:rPr>
          <w:rFonts w:ascii="Times New Roman" w:hAnsi="Times New Roman" w:cs="Times New Roman"/>
          <w:sz w:val="48"/>
          <w:szCs w:val="48"/>
        </w:rPr>
      </w:pPr>
      <w:r w:rsidRPr="00B67258">
        <w:rPr>
          <w:rFonts w:ascii="Times New Roman" w:hAnsi="Times New Roman" w:cs="Times New Roman"/>
          <w:sz w:val="48"/>
          <w:szCs w:val="48"/>
        </w:rPr>
        <w:t xml:space="preserve"> ZA 202</w:t>
      </w:r>
      <w:r w:rsidR="003E47EB">
        <w:rPr>
          <w:rFonts w:ascii="Times New Roman" w:hAnsi="Times New Roman" w:cs="Times New Roman"/>
          <w:sz w:val="48"/>
          <w:szCs w:val="48"/>
        </w:rPr>
        <w:t>4</w:t>
      </w:r>
      <w:r w:rsidR="000F74B8" w:rsidRPr="00B67258">
        <w:rPr>
          <w:rFonts w:ascii="Times New Roman" w:hAnsi="Times New Roman" w:cs="Times New Roman"/>
          <w:sz w:val="48"/>
          <w:szCs w:val="48"/>
        </w:rPr>
        <w:t xml:space="preserve"> ROK</w:t>
      </w:r>
    </w:p>
    <w:p w14:paraId="69E7224F" w14:textId="77777777" w:rsidR="000F74B8" w:rsidRPr="00B67258" w:rsidRDefault="000F74B8" w:rsidP="000F74B8">
      <w:pPr>
        <w:rPr>
          <w:rFonts w:ascii="Times New Roman" w:hAnsi="Times New Roman" w:cs="Times New Roman"/>
          <w:sz w:val="48"/>
          <w:szCs w:val="48"/>
        </w:rPr>
      </w:pPr>
    </w:p>
    <w:p w14:paraId="631C0FDB" w14:textId="77777777" w:rsidR="000F74B8" w:rsidRPr="00B67258" w:rsidRDefault="000F74B8" w:rsidP="000F74B8">
      <w:pPr>
        <w:jc w:val="center"/>
        <w:rPr>
          <w:rFonts w:ascii="Times New Roman" w:hAnsi="Times New Roman" w:cs="Times New Roman"/>
          <w:sz w:val="48"/>
          <w:szCs w:val="48"/>
        </w:rPr>
      </w:pPr>
      <w:r w:rsidRPr="00B67258">
        <w:rPr>
          <w:noProof/>
          <w:lang w:eastAsia="pl-PL"/>
        </w:rPr>
        <w:drawing>
          <wp:inline distT="0" distB="0" distL="0" distR="0" wp14:anchorId="116EC466" wp14:editId="617130FA">
            <wp:extent cx="3154403" cy="3629025"/>
            <wp:effectExtent l="0" t="0" r="8255"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82949" cy="3661866"/>
                    </a:xfrm>
                    <a:prstGeom prst="rect">
                      <a:avLst/>
                    </a:prstGeom>
                    <a:noFill/>
                    <a:ln>
                      <a:noFill/>
                    </a:ln>
                  </pic:spPr>
                </pic:pic>
              </a:graphicData>
            </a:graphic>
          </wp:inline>
        </w:drawing>
      </w:r>
    </w:p>
    <w:p w14:paraId="4699389F" w14:textId="77777777" w:rsidR="000F74B8" w:rsidRPr="00B67258" w:rsidRDefault="000F74B8" w:rsidP="000F74B8">
      <w:pPr>
        <w:rPr>
          <w:rFonts w:ascii="Times New Roman" w:hAnsi="Times New Roman" w:cs="Times New Roman"/>
          <w:sz w:val="48"/>
          <w:szCs w:val="48"/>
        </w:rPr>
      </w:pPr>
    </w:p>
    <w:p w14:paraId="7F1E1375" w14:textId="77777777" w:rsidR="000F74B8" w:rsidRPr="00B67258" w:rsidRDefault="000F74B8" w:rsidP="000F74B8">
      <w:pPr>
        <w:tabs>
          <w:tab w:val="left" w:pos="1155"/>
        </w:tabs>
        <w:jc w:val="center"/>
        <w:rPr>
          <w:rFonts w:ascii="Times New Roman" w:hAnsi="Times New Roman" w:cs="Times New Roman"/>
          <w:sz w:val="32"/>
          <w:szCs w:val="32"/>
        </w:rPr>
      </w:pPr>
    </w:p>
    <w:p w14:paraId="3FDD7EB1" w14:textId="7822101E" w:rsidR="000F74B8" w:rsidRPr="00B67258" w:rsidRDefault="000F74B8" w:rsidP="000F74B8">
      <w:pPr>
        <w:tabs>
          <w:tab w:val="left" w:pos="1890"/>
        </w:tabs>
        <w:jc w:val="center"/>
        <w:rPr>
          <w:rFonts w:ascii="Times New Roman" w:hAnsi="Times New Roman" w:cs="Times New Roman"/>
          <w:sz w:val="28"/>
          <w:szCs w:val="28"/>
        </w:rPr>
      </w:pPr>
    </w:p>
    <w:p w14:paraId="2F522AA3" w14:textId="77777777" w:rsidR="000F74B8" w:rsidRPr="00B67258" w:rsidRDefault="000F74B8" w:rsidP="000F74B8">
      <w:pPr>
        <w:rPr>
          <w:rFonts w:ascii="Times New Roman" w:hAnsi="Times New Roman"/>
          <w:b/>
          <w:szCs w:val="24"/>
        </w:rPr>
      </w:pPr>
    </w:p>
    <w:p w14:paraId="7E3A7CFD" w14:textId="77777777" w:rsidR="000D7F65" w:rsidRPr="00B67258" w:rsidRDefault="000D7F65" w:rsidP="000F74B8">
      <w:pPr>
        <w:rPr>
          <w:rFonts w:ascii="Times New Roman" w:hAnsi="Times New Roman"/>
          <w:b/>
          <w:szCs w:val="24"/>
        </w:rPr>
      </w:pPr>
    </w:p>
    <w:p w14:paraId="3F2D4680" w14:textId="77777777" w:rsidR="00F94D00" w:rsidRPr="00B67258" w:rsidRDefault="00F94D00" w:rsidP="000F74B8">
      <w:pPr>
        <w:rPr>
          <w:rFonts w:ascii="Times New Roman" w:hAnsi="Times New Roman"/>
          <w:b/>
          <w:szCs w:val="24"/>
        </w:rPr>
      </w:pPr>
    </w:p>
    <w:p w14:paraId="46F6663B" w14:textId="77777777" w:rsidR="00F94D00" w:rsidRPr="00D61BD4" w:rsidRDefault="00F94D00" w:rsidP="000F74B8">
      <w:pPr>
        <w:rPr>
          <w:rFonts w:ascii="Times New Roman" w:hAnsi="Times New Roman"/>
          <w:b/>
          <w:color w:val="00B050"/>
          <w:szCs w:val="24"/>
        </w:rPr>
      </w:pPr>
    </w:p>
    <w:p w14:paraId="75BCB514" w14:textId="77777777" w:rsidR="00F94D00" w:rsidRPr="00D61BD4" w:rsidRDefault="00F94D00" w:rsidP="000F74B8">
      <w:pPr>
        <w:rPr>
          <w:rFonts w:ascii="Times New Roman" w:hAnsi="Times New Roman"/>
          <w:b/>
          <w:color w:val="00B050"/>
          <w:szCs w:val="24"/>
        </w:rPr>
      </w:pPr>
    </w:p>
    <w:p w14:paraId="637BC3B0" w14:textId="77777777" w:rsidR="00F94D00" w:rsidRPr="00D61BD4" w:rsidRDefault="00F94D00" w:rsidP="000F74B8">
      <w:pPr>
        <w:rPr>
          <w:rFonts w:ascii="Times New Roman" w:hAnsi="Times New Roman"/>
          <w:b/>
          <w:color w:val="00B050"/>
          <w:szCs w:val="24"/>
        </w:rPr>
      </w:pPr>
    </w:p>
    <w:p w14:paraId="1E0F27DB" w14:textId="77777777" w:rsidR="00F94D00" w:rsidRPr="00D61BD4" w:rsidRDefault="00F94D00" w:rsidP="000F74B8">
      <w:pPr>
        <w:rPr>
          <w:rFonts w:ascii="Times New Roman" w:hAnsi="Times New Roman"/>
          <w:b/>
          <w:color w:val="00B050"/>
          <w:szCs w:val="24"/>
        </w:rPr>
      </w:pPr>
    </w:p>
    <w:p w14:paraId="39478B41" w14:textId="77777777" w:rsidR="00F94D00" w:rsidRPr="00D61BD4" w:rsidRDefault="00F94D00" w:rsidP="000F74B8">
      <w:pPr>
        <w:rPr>
          <w:rFonts w:ascii="Times New Roman" w:hAnsi="Times New Roman"/>
          <w:b/>
          <w:color w:val="00B050"/>
          <w:szCs w:val="24"/>
        </w:rPr>
      </w:pPr>
    </w:p>
    <w:p w14:paraId="08B6030D" w14:textId="77777777" w:rsidR="00F94D00" w:rsidRPr="00D61BD4" w:rsidRDefault="00F94D00" w:rsidP="000F74B8">
      <w:pPr>
        <w:rPr>
          <w:rFonts w:ascii="Times New Roman" w:hAnsi="Times New Roman"/>
          <w:b/>
          <w:color w:val="00B050"/>
          <w:szCs w:val="24"/>
        </w:rPr>
      </w:pPr>
    </w:p>
    <w:p w14:paraId="499FB34F" w14:textId="77777777" w:rsidR="00F94D00" w:rsidRDefault="00F94D00" w:rsidP="000F74B8">
      <w:pPr>
        <w:rPr>
          <w:rFonts w:ascii="Times New Roman" w:hAnsi="Times New Roman"/>
          <w:b/>
          <w:color w:val="00B050"/>
          <w:szCs w:val="24"/>
        </w:rPr>
      </w:pPr>
    </w:p>
    <w:p w14:paraId="20B5639F" w14:textId="77777777" w:rsidR="00057686" w:rsidRDefault="00057686" w:rsidP="000F74B8">
      <w:pPr>
        <w:rPr>
          <w:rFonts w:ascii="Times New Roman" w:hAnsi="Times New Roman"/>
          <w:b/>
          <w:color w:val="00B050"/>
          <w:szCs w:val="24"/>
        </w:rPr>
      </w:pPr>
    </w:p>
    <w:p w14:paraId="590AAA37" w14:textId="77777777" w:rsidR="00057686" w:rsidRPr="00D61BD4" w:rsidRDefault="00057686" w:rsidP="000F74B8">
      <w:pPr>
        <w:rPr>
          <w:rFonts w:ascii="Times New Roman" w:hAnsi="Times New Roman"/>
          <w:b/>
          <w:color w:val="00B050"/>
          <w:szCs w:val="24"/>
        </w:rPr>
      </w:pPr>
    </w:p>
    <w:p w14:paraId="0EAEB046" w14:textId="77777777" w:rsidR="00F94D00" w:rsidRPr="00D61BD4" w:rsidRDefault="00F94D00" w:rsidP="000F74B8">
      <w:pPr>
        <w:rPr>
          <w:rFonts w:ascii="Times New Roman" w:hAnsi="Times New Roman"/>
          <w:b/>
          <w:color w:val="00B050"/>
          <w:szCs w:val="24"/>
        </w:rPr>
      </w:pPr>
    </w:p>
    <w:p w14:paraId="24D9E495" w14:textId="77777777" w:rsidR="000D7F65" w:rsidRPr="00D61BD4" w:rsidRDefault="000D7F65" w:rsidP="000F74B8">
      <w:pPr>
        <w:rPr>
          <w:rFonts w:ascii="Times New Roman" w:hAnsi="Times New Roman"/>
          <w:b/>
          <w:color w:val="00B050"/>
          <w:szCs w:val="24"/>
        </w:rPr>
      </w:pPr>
    </w:p>
    <w:p w14:paraId="5622E68B" w14:textId="77777777" w:rsidR="000F74B8" w:rsidRPr="00D61BD4" w:rsidRDefault="000F74B8" w:rsidP="000F74B8">
      <w:pPr>
        <w:jc w:val="center"/>
        <w:rPr>
          <w:rFonts w:ascii="Times New Roman" w:hAnsi="Times New Roman"/>
          <w:b/>
          <w:color w:val="00B050"/>
          <w:szCs w:val="24"/>
        </w:rPr>
      </w:pPr>
    </w:p>
    <w:p w14:paraId="13F3481A" w14:textId="066A82D5" w:rsidR="00B358F2" w:rsidRDefault="00145647" w:rsidP="000F74B8">
      <w:pPr>
        <w:jc w:val="center"/>
        <w:rPr>
          <w:rFonts w:ascii="Times New Roman" w:hAnsi="Times New Roman"/>
          <w:b/>
          <w:szCs w:val="24"/>
        </w:rPr>
      </w:pPr>
      <w:r>
        <w:rPr>
          <w:rFonts w:ascii="Times New Roman" w:hAnsi="Times New Roman"/>
          <w:b/>
          <w:szCs w:val="24"/>
        </w:rPr>
        <w:t>m</w:t>
      </w:r>
      <w:r w:rsidR="00E33690" w:rsidRPr="00B67258">
        <w:rPr>
          <w:rFonts w:ascii="Times New Roman" w:hAnsi="Times New Roman"/>
          <w:b/>
          <w:szCs w:val="24"/>
        </w:rPr>
        <w:t>aj 202</w:t>
      </w:r>
      <w:r w:rsidR="00F248A6">
        <w:rPr>
          <w:rFonts w:ascii="Times New Roman" w:hAnsi="Times New Roman"/>
          <w:b/>
          <w:szCs w:val="24"/>
        </w:rPr>
        <w:t>5</w:t>
      </w:r>
      <w:r w:rsidR="000F74B8" w:rsidRPr="00B67258">
        <w:rPr>
          <w:rFonts w:ascii="Times New Roman" w:hAnsi="Times New Roman"/>
          <w:b/>
          <w:szCs w:val="24"/>
        </w:rPr>
        <w:t xml:space="preserve"> r</w:t>
      </w:r>
      <w:r w:rsidR="00B358F2">
        <w:rPr>
          <w:rFonts w:ascii="Times New Roman" w:hAnsi="Times New Roman"/>
          <w:b/>
          <w:szCs w:val="24"/>
        </w:rPr>
        <w:t>.</w:t>
      </w:r>
    </w:p>
    <w:p w14:paraId="23A4F8F7" w14:textId="77777777" w:rsidR="00B358F2" w:rsidRDefault="00B358F2">
      <w:pPr>
        <w:rPr>
          <w:rFonts w:ascii="Times New Roman" w:hAnsi="Times New Roman"/>
          <w:b/>
          <w:szCs w:val="24"/>
        </w:rPr>
      </w:pPr>
      <w:r>
        <w:rPr>
          <w:rFonts w:ascii="Times New Roman" w:hAnsi="Times New Roman"/>
          <w:b/>
          <w:szCs w:val="24"/>
        </w:rPr>
        <w:br w:type="page"/>
      </w:r>
    </w:p>
    <w:sdt>
      <w:sdtPr>
        <w:rPr>
          <w:rFonts w:asciiTheme="majorBidi" w:eastAsiaTheme="minorHAnsi" w:hAnsiTheme="majorBidi" w:cstheme="minorBidi"/>
          <w:color w:val="FF0000"/>
          <w:sz w:val="24"/>
          <w:szCs w:val="22"/>
          <w:highlight w:val="yellow"/>
          <w:lang w:eastAsia="en-US"/>
        </w:rPr>
        <w:id w:val="-274869744"/>
        <w:docPartObj>
          <w:docPartGallery w:val="Table of Contents"/>
          <w:docPartUnique/>
        </w:docPartObj>
      </w:sdtPr>
      <w:sdtEndPr>
        <w:rPr>
          <w:b/>
          <w:bCs/>
          <w:highlight w:val="none"/>
        </w:rPr>
      </w:sdtEndPr>
      <w:sdtContent>
        <w:p w14:paraId="7721CC9B" w14:textId="77777777" w:rsidR="000F74B8" w:rsidRDefault="000F74B8" w:rsidP="000F74B8">
          <w:pPr>
            <w:pStyle w:val="Nagwekspisutreci"/>
            <w:numPr>
              <w:ilvl w:val="0"/>
              <w:numId w:val="0"/>
            </w:numPr>
            <w:ind w:left="432"/>
            <w:rPr>
              <w:rFonts w:ascii="Times New Roman" w:hAnsi="Times New Roman" w:cs="Times New Roman"/>
              <w:b/>
              <w:bCs/>
              <w:color w:val="auto"/>
            </w:rPr>
          </w:pPr>
          <w:r w:rsidRPr="00297260">
            <w:rPr>
              <w:rFonts w:ascii="Times New Roman" w:hAnsi="Times New Roman" w:cs="Times New Roman"/>
              <w:b/>
              <w:bCs/>
              <w:color w:val="auto"/>
            </w:rPr>
            <w:t>Spis treści</w:t>
          </w:r>
        </w:p>
        <w:p w14:paraId="2DC57F09" w14:textId="77777777" w:rsidR="00297260" w:rsidRPr="00297260" w:rsidRDefault="00297260" w:rsidP="00297260">
          <w:pPr>
            <w:rPr>
              <w:lang w:eastAsia="zh-TW"/>
            </w:rPr>
          </w:pPr>
        </w:p>
        <w:p w14:paraId="430A51E0" w14:textId="4B3E5DAC" w:rsidR="00057686" w:rsidRDefault="000F74B8">
          <w:pPr>
            <w:pStyle w:val="Spistreci1"/>
            <w:rPr>
              <w:rFonts w:asciiTheme="minorHAnsi" w:eastAsiaTheme="minorEastAsia" w:hAnsiTheme="minorHAnsi"/>
              <w:noProof/>
              <w:kern w:val="2"/>
              <w:szCs w:val="24"/>
              <w:lang w:eastAsia="pl-PL"/>
              <w14:ligatures w14:val="standardContextual"/>
            </w:rPr>
          </w:pPr>
          <w:r w:rsidRPr="002C17C7">
            <w:rPr>
              <w:b/>
              <w:bCs/>
              <w:color w:val="FF0000"/>
              <w:highlight w:val="yellow"/>
            </w:rPr>
            <w:fldChar w:fldCharType="begin"/>
          </w:r>
          <w:r w:rsidRPr="002C17C7">
            <w:rPr>
              <w:b/>
              <w:bCs/>
              <w:color w:val="FF0000"/>
              <w:highlight w:val="yellow"/>
            </w:rPr>
            <w:instrText xml:space="preserve"> TOC \o "1-3" \h \z \u </w:instrText>
          </w:r>
          <w:r w:rsidRPr="002C17C7">
            <w:rPr>
              <w:b/>
              <w:bCs/>
              <w:color w:val="FF0000"/>
              <w:highlight w:val="yellow"/>
            </w:rPr>
            <w:fldChar w:fldCharType="separate"/>
          </w:r>
          <w:hyperlink w:anchor="_Toc198813145" w:history="1">
            <w:r w:rsidR="00057686" w:rsidRPr="00D35FC7">
              <w:rPr>
                <w:rStyle w:val="Hipercze"/>
                <w:noProof/>
              </w:rPr>
              <w:t>1</w:t>
            </w:r>
            <w:r w:rsidR="00057686">
              <w:rPr>
                <w:rFonts w:asciiTheme="minorHAnsi" w:eastAsiaTheme="minorEastAsia" w:hAnsiTheme="minorHAnsi"/>
                <w:noProof/>
                <w:kern w:val="2"/>
                <w:szCs w:val="24"/>
                <w:lang w:eastAsia="pl-PL"/>
                <w14:ligatures w14:val="standardContextual"/>
              </w:rPr>
              <w:tab/>
            </w:r>
            <w:r w:rsidR="00057686" w:rsidRPr="00D35FC7">
              <w:rPr>
                <w:rStyle w:val="Hipercze"/>
                <w:noProof/>
              </w:rPr>
              <w:t>WPROWADZENIE</w:t>
            </w:r>
            <w:r w:rsidR="00057686">
              <w:rPr>
                <w:noProof/>
                <w:webHidden/>
              </w:rPr>
              <w:tab/>
            </w:r>
            <w:r w:rsidR="00057686">
              <w:rPr>
                <w:noProof/>
                <w:webHidden/>
              </w:rPr>
              <w:fldChar w:fldCharType="begin"/>
            </w:r>
            <w:r w:rsidR="00057686">
              <w:rPr>
                <w:noProof/>
                <w:webHidden/>
              </w:rPr>
              <w:instrText xml:space="preserve"> PAGEREF _Toc198813145 \h </w:instrText>
            </w:r>
            <w:r w:rsidR="00057686">
              <w:rPr>
                <w:noProof/>
                <w:webHidden/>
              </w:rPr>
            </w:r>
            <w:r w:rsidR="00057686">
              <w:rPr>
                <w:noProof/>
                <w:webHidden/>
              </w:rPr>
              <w:fldChar w:fldCharType="separate"/>
            </w:r>
            <w:r w:rsidR="00057686">
              <w:rPr>
                <w:noProof/>
                <w:webHidden/>
              </w:rPr>
              <w:t>5</w:t>
            </w:r>
            <w:r w:rsidR="00057686">
              <w:rPr>
                <w:noProof/>
                <w:webHidden/>
              </w:rPr>
              <w:fldChar w:fldCharType="end"/>
            </w:r>
          </w:hyperlink>
        </w:p>
        <w:p w14:paraId="7DF3D7E9" w14:textId="63493DD5" w:rsidR="00057686" w:rsidRDefault="00057686">
          <w:pPr>
            <w:pStyle w:val="Spistreci1"/>
            <w:rPr>
              <w:rFonts w:asciiTheme="minorHAnsi" w:eastAsiaTheme="minorEastAsia" w:hAnsiTheme="minorHAnsi"/>
              <w:noProof/>
              <w:kern w:val="2"/>
              <w:szCs w:val="24"/>
              <w:lang w:eastAsia="pl-PL"/>
              <w14:ligatures w14:val="standardContextual"/>
            </w:rPr>
          </w:pPr>
          <w:hyperlink w:anchor="_Toc198813146" w:history="1">
            <w:r w:rsidRPr="00D35FC7">
              <w:rPr>
                <w:rStyle w:val="Hipercze"/>
                <w:noProof/>
              </w:rPr>
              <w:t>2</w:t>
            </w:r>
            <w:r>
              <w:rPr>
                <w:rFonts w:asciiTheme="minorHAnsi" w:eastAsiaTheme="minorEastAsia" w:hAnsiTheme="minorHAnsi"/>
                <w:noProof/>
                <w:kern w:val="2"/>
                <w:szCs w:val="24"/>
                <w:lang w:eastAsia="pl-PL"/>
                <w14:ligatures w14:val="standardContextual"/>
              </w:rPr>
              <w:tab/>
            </w:r>
            <w:r w:rsidRPr="00D35FC7">
              <w:rPr>
                <w:rStyle w:val="Hipercze"/>
                <w:noProof/>
              </w:rPr>
              <w:t>DEMOGRAFIA GMINY</w:t>
            </w:r>
            <w:r>
              <w:rPr>
                <w:noProof/>
                <w:webHidden/>
              </w:rPr>
              <w:tab/>
            </w:r>
            <w:r>
              <w:rPr>
                <w:noProof/>
                <w:webHidden/>
              </w:rPr>
              <w:fldChar w:fldCharType="begin"/>
            </w:r>
            <w:r>
              <w:rPr>
                <w:noProof/>
                <w:webHidden/>
              </w:rPr>
              <w:instrText xml:space="preserve"> PAGEREF _Toc198813146 \h </w:instrText>
            </w:r>
            <w:r>
              <w:rPr>
                <w:noProof/>
                <w:webHidden/>
              </w:rPr>
            </w:r>
            <w:r>
              <w:rPr>
                <w:noProof/>
                <w:webHidden/>
              </w:rPr>
              <w:fldChar w:fldCharType="separate"/>
            </w:r>
            <w:r>
              <w:rPr>
                <w:noProof/>
                <w:webHidden/>
              </w:rPr>
              <w:t>6</w:t>
            </w:r>
            <w:r>
              <w:rPr>
                <w:noProof/>
                <w:webHidden/>
              </w:rPr>
              <w:fldChar w:fldCharType="end"/>
            </w:r>
          </w:hyperlink>
        </w:p>
        <w:p w14:paraId="0EAF082C" w14:textId="35FBD8B5" w:rsidR="00057686" w:rsidRDefault="00057686">
          <w:pPr>
            <w:pStyle w:val="Spistreci2"/>
            <w:tabs>
              <w:tab w:val="left" w:pos="880"/>
              <w:tab w:val="right" w:leader="dot" w:pos="9062"/>
            </w:tabs>
            <w:rPr>
              <w:rFonts w:asciiTheme="minorHAnsi" w:eastAsiaTheme="minorEastAsia" w:hAnsiTheme="minorHAnsi"/>
              <w:noProof/>
              <w:kern w:val="2"/>
              <w:szCs w:val="24"/>
              <w:lang w:eastAsia="pl-PL"/>
              <w14:ligatures w14:val="standardContextual"/>
            </w:rPr>
          </w:pPr>
          <w:hyperlink w:anchor="_Toc198813147" w:history="1">
            <w:r w:rsidRPr="00D35FC7">
              <w:rPr>
                <w:rStyle w:val="Hipercze"/>
                <w:noProof/>
              </w:rPr>
              <w:t>2.1</w:t>
            </w:r>
            <w:r>
              <w:rPr>
                <w:rFonts w:asciiTheme="minorHAnsi" w:eastAsiaTheme="minorEastAsia" w:hAnsiTheme="minorHAnsi"/>
                <w:noProof/>
                <w:kern w:val="2"/>
                <w:szCs w:val="24"/>
                <w:lang w:eastAsia="pl-PL"/>
                <w14:ligatures w14:val="standardContextual"/>
              </w:rPr>
              <w:tab/>
            </w:r>
            <w:r w:rsidRPr="00D35FC7">
              <w:rPr>
                <w:rStyle w:val="Hipercze"/>
                <w:noProof/>
              </w:rPr>
              <w:t>Informacje ogólne</w:t>
            </w:r>
            <w:r>
              <w:rPr>
                <w:noProof/>
                <w:webHidden/>
              </w:rPr>
              <w:tab/>
            </w:r>
            <w:r>
              <w:rPr>
                <w:noProof/>
                <w:webHidden/>
              </w:rPr>
              <w:fldChar w:fldCharType="begin"/>
            </w:r>
            <w:r>
              <w:rPr>
                <w:noProof/>
                <w:webHidden/>
              </w:rPr>
              <w:instrText xml:space="preserve"> PAGEREF _Toc198813147 \h </w:instrText>
            </w:r>
            <w:r>
              <w:rPr>
                <w:noProof/>
                <w:webHidden/>
              </w:rPr>
            </w:r>
            <w:r>
              <w:rPr>
                <w:noProof/>
                <w:webHidden/>
              </w:rPr>
              <w:fldChar w:fldCharType="separate"/>
            </w:r>
            <w:r>
              <w:rPr>
                <w:noProof/>
                <w:webHidden/>
              </w:rPr>
              <w:t>6</w:t>
            </w:r>
            <w:r>
              <w:rPr>
                <w:noProof/>
                <w:webHidden/>
              </w:rPr>
              <w:fldChar w:fldCharType="end"/>
            </w:r>
          </w:hyperlink>
        </w:p>
        <w:p w14:paraId="6BD943A4" w14:textId="73C1A176" w:rsidR="00057686" w:rsidRDefault="00057686">
          <w:pPr>
            <w:pStyle w:val="Spistreci2"/>
            <w:tabs>
              <w:tab w:val="left" w:pos="880"/>
              <w:tab w:val="right" w:leader="dot" w:pos="9062"/>
            </w:tabs>
            <w:rPr>
              <w:rFonts w:asciiTheme="minorHAnsi" w:eastAsiaTheme="minorEastAsia" w:hAnsiTheme="minorHAnsi"/>
              <w:noProof/>
              <w:kern w:val="2"/>
              <w:szCs w:val="24"/>
              <w:lang w:eastAsia="pl-PL"/>
              <w14:ligatures w14:val="standardContextual"/>
            </w:rPr>
          </w:pPr>
          <w:hyperlink w:anchor="_Toc198813148" w:history="1">
            <w:r w:rsidRPr="00D35FC7">
              <w:rPr>
                <w:rStyle w:val="Hipercze"/>
                <w:noProof/>
              </w:rPr>
              <w:t>2.2</w:t>
            </w:r>
            <w:r>
              <w:rPr>
                <w:rFonts w:asciiTheme="minorHAnsi" w:eastAsiaTheme="minorEastAsia" w:hAnsiTheme="minorHAnsi"/>
                <w:noProof/>
                <w:kern w:val="2"/>
                <w:szCs w:val="24"/>
                <w:lang w:eastAsia="pl-PL"/>
                <w14:ligatures w14:val="standardContextual"/>
              </w:rPr>
              <w:tab/>
            </w:r>
            <w:r w:rsidRPr="00D35FC7">
              <w:rPr>
                <w:rStyle w:val="Hipercze"/>
                <w:noProof/>
              </w:rPr>
              <w:t>Gmina na tle kraju</w:t>
            </w:r>
            <w:r>
              <w:rPr>
                <w:noProof/>
                <w:webHidden/>
              </w:rPr>
              <w:tab/>
            </w:r>
            <w:r>
              <w:rPr>
                <w:noProof/>
                <w:webHidden/>
              </w:rPr>
              <w:fldChar w:fldCharType="begin"/>
            </w:r>
            <w:r>
              <w:rPr>
                <w:noProof/>
                <w:webHidden/>
              </w:rPr>
              <w:instrText xml:space="preserve"> PAGEREF _Toc198813148 \h </w:instrText>
            </w:r>
            <w:r>
              <w:rPr>
                <w:noProof/>
                <w:webHidden/>
              </w:rPr>
            </w:r>
            <w:r>
              <w:rPr>
                <w:noProof/>
                <w:webHidden/>
              </w:rPr>
              <w:fldChar w:fldCharType="separate"/>
            </w:r>
            <w:r>
              <w:rPr>
                <w:noProof/>
                <w:webHidden/>
              </w:rPr>
              <w:t>7</w:t>
            </w:r>
            <w:r>
              <w:rPr>
                <w:noProof/>
                <w:webHidden/>
              </w:rPr>
              <w:fldChar w:fldCharType="end"/>
            </w:r>
          </w:hyperlink>
        </w:p>
        <w:p w14:paraId="0904EB9C" w14:textId="0A547935" w:rsidR="00057686" w:rsidRDefault="00057686">
          <w:pPr>
            <w:pStyle w:val="Spistreci2"/>
            <w:tabs>
              <w:tab w:val="left" w:pos="880"/>
              <w:tab w:val="right" w:leader="dot" w:pos="9062"/>
            </w:tabs>
            <w:rPr>
              <w:rFonts w:asciiTheme="minorHAnsi" w:eastAsiaTheme="minorEastAsia" w:hAnsiTheme="minorHAnsi"/>
              <w:noProof/>
              <w:kern w:val="2"/>
              <w:szCs w:val="24"/>
              <w:lang w:eastAsia="pl-PL"/>
              <w14:ligatures w14:val="standardContextual"/>
            </w:rPr>
          </w:pPr>
          <w:hyperlink w:anchor="_Toc198813149" w:history="1">
            <w:r w:rsidRPr="00D35FC7">
              <w:rPr>
                <w:rStyle w:val="Hipercze"/>
                <w:noProof/>
              </w:rPr>
              <w:t>2.3</w:t>
            </w:r>
            <w:r>
              <w:rPr>
                <w:rFonts w:asciiTheme="minorHAnsi" w:eastAsiaTheme="minorEastAsia" w:hAnsiTheme="minorHAnsi"/>
                <w:noProof/>
                <w:kern w:val="2"/>
                <w:szCs w:val="24"/>
                <w:lang w:eastAsia="pl-PL"/>
                <w14:ligatures w14:val="standardContextual"/>
              </w:rPr>
              <w:tab/>
            </w:r>
            <w:r w:rsidRPr="00D35FC7">
              <w:rPr>
                <w:rStyle w:val="Hipercze"/>
                <w:noProof/>
              </w:rPr>
              <w:t>Migracja ludności oraz ruch naturalny ludności</w:t>
            </w:r>
            <w:r>
              <w:rPr>
                <w:noProof/>
                <w:webHidden/>
              </w:rPr>
              <w:tab/>
            </w:r>
            <w:r>
              <w:rPr>
                <w:noProof/>
                <w:webHidden/>
              </w:rPr>
              <w:fldChar w:fldCharType="begin"/>
            </w:r>
            <w:r>
              <w:rPr>
                <w:noProof/>
                <w:webHidden/>
              </w:rPr>
              <w:instrText xml:space="preserve"> PAGEREF _Toc198813149 \h </w:instrText>
            </w:r>
            <w:r>
              <w:rPr>
                <w:noProof/>
                <w:webHidden/>
              </w:rPr>
            </w:r>
            <w:r>
              <w:rPr>
                <w:noProof/>
                <w:webHidden/>
              </w:rPr>
              <w:fldChar w:fldCharType="separate"/>
            </w:r>
            <w:r>
              <w:rPr>
                <w:noProof/>
                <w:webHidden/>
              </w:rPr>
              <w:t>8</w:t>
            </w:r>
            <w:r>
              <w:rPr>
                <w:noProof/>
                <w:webHidden/>
              </w:rPr>
              <w:fldChar w:fldCharType="end"/>
            </w:r>
          </w:hyperlink>
        </w:p>
        <w:p w14:paraId="1CCF6B0F" w14:textId="4ABFBF71" w:rsidR="00057686" w:rsidRDefault="00057686">
          <w:pPr>
            <w:pStyle w:val="Spistreci2"/>
            <w:tabs>
              <w:tab w:val="left" w:pos="880"/>
              <w:tab w:val="right" w:leader="dot" w:pos="9062"/>
            </w:tabs>
            <w:rPr>
              <w:rFonts w:asciiTheme="minorHAnsi" w:eastAsiaTheme="minorEastAsia" w:hAnsiTheme="minorHAnsi"/>
              <w:noProof/>
              <w:kern w:val="2"/>
              <w:szCs w:val="24"/>
              <w:lang w:eastAsia="pl-PL"/>
              <w14:ligatures w14:val="standardContextual"/>
            </w:rPr>
          </w:pPr>
          <w:hyperlink w:anchor="_Toc198813150" w:history="1">
            <w:r w:rsidRPr="00D35FC7">
              <w:rPr>
                <w:rStyle w:val="Hipercze"/>
                <w:noProof/>
              </w:rPr>
              <w:t>2.4</w:t>
            </w:r>
            <w:r>
              <w:rPr>
                <w:rFonts w:asciiTheme="minorHAnsi" w:eastAsiaTheme="minorEastAsia" w:hAnsiTheme="minorHAnsi"/>
                <w:noProof/>
                <w:kern w:val="2"/>
                <w:szCs w:val="24"/>
                <w:lang w:eastAsia="pl-PL"/>
                <w14:ligatures w14:val="standardContextual"/>
              </w:rPr>
              <w:tab/>
            </w:r>
            <w:r w:rsidRPr="00D35FC7">
              <w:rPr>
                <w:rStyle w:val="Hipercze"/>
                <w:noProof/>
              </w:rPr>
              <w:t>Struktura wiekowa mieszkańców</w:t>
            </w:r>
            <w:r>
              <w:rPr>
                <w:noProof/>
                <w:webHidden/>
              </w:rPr>
              <w:tab/>
            </w:r>
            <w:r>
              <w:rPr>
                <w:noProof/>
                <w:webHidden/>
              </w:rPr>
              <w:fldChar w:fldCharType="begin"/>
            </w:r>
            <w:r>
              <w:rPr>
                <w:noProof/>
                <w:webHidden/>
              </w:rPr>
              <w:instrText xml:space="preserve"> PAGEREF _Toc198813150 \h </w:instrText>
            </w:r>
            <w:r>
              <w:rPr>
                <w:noProof/>
                <w:webHidden/>
              </w:rPr>
            </w:r>
            <w:r>
              <w:rPr>
                <w:noProof/>
                <w:webHidden/>
              </w:rPr>
              <w:fldChar w:fldCharType="separate"/>
            </w:r>
            <w:r>
              <w:rPr>
                <w:noProof/>
                <w:webHidden/>
              </w:rPr>
              <w:t>9</w:t>
            </w:r>
            <w:r>
              <w:rPr>
                <w:noProof/>
                <w:webHidden/>
              </w:rPr>
              <w:fldChar w:fldCharType="end"/>
            </w:r>
          </w:hyperlink>
        </w:p>
        <w:p w14:paraId="5C4AD871" w14:textId="5295F899" w:rsidR="00057686" w:rsidRDefault="00057686">
          <w:pPr>
            <w:pStyle w:val="Spistreci1"/>
            <w:rPr>
              <w:rFonts w:asciiTheme="minorHAnsi" w:eastAsiaTheme="minorEastAsia" w:hAnsiTheme="minorHAnsi"/>
              <w:noProof/>
              <w:kern w:val="2"/>
              <w:szCs w:val="24"/>
              <w:lang w:eastAsia="pl-PL"/>
              <w14:ligatures w14:val="standardContextual"/>
            </w:rPr>
          </w:pPr>
          <w:hyperlink w:anchor="_Toc198813151" w:history="1">
            <w:r w:rsidRPr="00D35FC7">
              <w:rPr>
                <w:rStyle w:val="Hipercze"/>
                <w:noProof/>
              </w:rPr>
              <w:t>3</w:t>
            </w:r>
            <w:r>
              <w:rPr>
                <w:rFonts w:asciiTheme="minorHAnsi" w:eastAsiaTheme="minorEastAsia" w:hAnsiTheme="minorHAnsi"/>
                <w:noProof/>
                <w:kern w:val="2"/>
                <w:szCs w:val="24"/>
                <w:lang w:eastAsia="pl-PL"/>
                <w14:ligatures w14:val="standardContextual"/>
              </w:rPr>
              <w:tab/>
            </w:r>
            <w:r w:rsidRPr="00D35FC7">
              <w:rPr>
                <w:rStyle w:val="Hipercze"/>
                <w:noProof/>
              </w:rPr>
              <w:t>CHARAKTERYSTYKA GOSPODARCZA GMINY – ZARYS</w:t>
            </w:r>
            <w:r>
              <w:rPr>
                <w:noProof/>
                <w:webHidden/>
              </w:rPr>
              <w:tab/>
            </w:r>
            <w:r>
              <w:rPr>
                <w:noProof/>
                <w:webHidden/>
              </w:rPr>
              <w:fldChar w:fldCharType="begin"/>
            </w:r>
            <w:r>
              <w:rPr>
                <w:noProof/>
                <w:webHidden/>
              </w:rPr>
              <w:instrText xml:space="preserve"> PAGEREF _Toc198813151 \h </w:instrText>
            </w:r>
            <w:r>
              <w:rPr>
                <w:noProof/>
                <w:webHidden/>
              </w:rPr>
            </w:r>
            <w:r>
              <w:rPr>
                <w:noProof/>
                <w:webHidden/>
              </w:rPr>
              <w:fldChar w:fldCharType="separate"/>
            </w:r>
            <w:r>
              <w:rPr>
                <w:noProof/>
                <w:webHidden/>
              </w:rPr>
              <w:t>11</w:t>
            </w:r>
            <w:r>
              <w:rPr>
                <w:noProof/>
                <w:webHidden/>
              </w:rPr>
              <w:fldChar w:fldCharType="end"/>
            </w:r>
          </w:hyperlink>
        </w:p>
        <w:p w14:paraId="3E5E5785" w14:textId="3CDCF825" w:rsidR="00057686" w:rsidRDefault="00057686">
          <w:pPr>
            <w:pStyle w:val="Spistreci1"/>
            <w:rPr>
              <w:rFonts w:asciiTheme="minorHAnsi" w:eastAsiaTheme="minorEastAsia" w:hAnsiTheme="minorHAnsi"/>
              <w:noProof/>
              <w:kern w:val="2"/>
              <w:szCs w:val="24"/>
              <w:lang w:eastAsia="pl-PL"/>
              <w14:ligatures w14:val="standardContextual"/>
            </w:rPr>
          </w:pPr>
          <w:hyperlink w:anchor="_Toc198813152" w:history="1">
            <w:r w:rsidRPr="00D35FC7">
              <w:rPr>
                <w:rStyle w:val="Hipercze"/>
                <w:noProof/>
              </w:rPr>
              <w:t>4</w:t>
            </w:r>
            <w:r>
              <w:rPr>
                <w:rFonts w:asciiTheme="minorHAnsi" w:eastAsiaTheme="minorEastAsia" w:hAnsiTheme="minorHAnsi"/>
                <w:noProof/>
                <w:kern w:val="2"/>
                <w:szCs w:val="24"/>
                <w:lang w:eastAsia="pl-PL"/>
                <w14:ligatures w14:val="standardContextual"/>
              </w:rPr>
              <w:tab/>
            </w:r>
            <w:r w:rsidRPr="00D35FC7">
              <w:rPr>
                <w:rStyle w:val="Hipercze"/>
                <w:noProof/>
              </w:rPr>
              <w:t>INFORMACJE FINASOWE – SKRÓT</w:t>
            </w:r>
            <w:r>
              <w:rPr>
                <w:noProof/>
                <w:webHidden/>
              </w:rPr>
              <w:tab/>
            </w:r>
            <w:r>
              <w:rPr>
                <w:noProof/>
                <w:webHidden/>
              </w:rPr>
              <w:fldChar w:fldCharType="begin"/>
            </w:r>
            <w:r>
              <w:rPr>
                <w:noProof/>
                <w:webHidden/>
              </w:rPr>
              <w:instrText xml:space="preserve"> PAGEREF _Toc198813152 \h </w:instrText>
            </w:r>
            <w:r>
              <w:rPr>
                <w:noProof/>
                <w:webHidden/>
              </w:rPr>
            </w:r>
            <w:r>
              <w:rPr>
                <w:noProof/>
                <w:webHidden/>
              </w:rPr>
              <w:fldChar w:fldCharType="separate"/>
            </w:r>
            <w:r>
              <w:rPr>
                <w:noProof/>
                <w:webHidden/>
              </w:rPr>
              <w:t>13</w:t>
            </w:r>
            <w:r>
              <w:rPr>
                <w:noProof/>
                <w:webHidden/>
              </w:rPr>
              <w:fldChar w:fldCharType="end"/>
            </w:r>
          </w:hyperlink>
        </w:p>
        <w:p w14:paraId="44505572" w14:textId="0CA47EB2" w:rsidR="00057686" w:rsidRDefault="00057686">
          <w:pPr>
            <w:pStyle w:val="Spistreci2"/>
            <w:tabs>
              <w:tab w:val="left" w:pos="880"/>
              <w:tab w:val="right" w:leader="dot" w:pos="9062"/>
            </w:tabs>
            <w:rPr>
              <w:rFonts w:asciiTheme="minorHAnsi" w:eastAsiaTheme="minorEastAsia" w:hAnsiTheme="minorHAnsi"/>
              <w:noProof/>
              <w:kern w:val="2"/>
              <w:szCs w:val="24"/>
              <w:lang w:eastAsia="pl-PL"/>
              <w14:ligatures w14:val="standardContextual"/>
            </w:rPr>
          </w:pPr>
          <w:hyperlink w:anchor="_Toc198813153" w:history="1">
            <w:r w:rsidRPr="00D35FC7">
              <w:rPr>
                <w:rStyle w:val="Hipercze"/>
                <w:noProof/>
              </w:rPr>
              <w:t>4.1</w:t>
            </w:r>
            <w:r>
              <w:rPr>
                <w:rFonts w:asciiTheme="minorHAnsi" w:eastAsiaTheme="minorEastAsia" w:hAnsiTheme="minorHAnsi"/>
                <w:noProof/>
                <w:kern w:val="2"/>
                <w:szCs w:val="24"/>
                <w:lang w:eastAsia="pl-PL"/>
                <w14:ligatures w14:val="standardContextual"/>
              </w:rPr>
              <w:tab/>
            </w:r>
            <w:r w:rsidRPr="00D35FC7">
              <w:rPr>
                <w:rStyle w:val="Hipercze"/>
                <w:noProof/>
              </w:rPr>
              <w:t>Stan finansów Gminy</w:t>
            </w:r>
            <w:r>
              <w:rPr>
                <w:noProof/>
                <w:webHidden/>
              </w:rPr>
              <w:tab/>
            </w:r>
            <w:r>
              <w:rPr>
                <w:noProof/>
                <w:webHidden/>
              </w:rPr>
              <w:fldChar w:fldCharType="begin"/>
            </w:r>
            <w:r>
              <w:rPr>
                <w:noProof/>
                <w:webHidden/>
              </w:rPr>
              <w:instrText xml:space="preserve"> PAGEREF _Toc198813153 \h </w:instrText>
            </w:r>
            <w:r>
              <w:rPr>
                <w:noProof/>
                <w:webHidden/>
              </w:rPr>
            </w:r>
            <w:r>
              <w:rPr>
                <w:noProof/>
                <w:webHidden/>
              </w:rPr>
              <w:fldChar w:fldCharType="separate"/>
            </w:r>
            <w:r>
              <w:rPr>
                <w:noProof/>
                <w:webHidden/>
              </w:rPr>
              <w:t>13</w:t>
            </w:r>
            <w:r>
              <w:rPr>
                <w:noProof/>
                <w:webHidden/>
              </w:rPr>
              <w:fldChar w:fldCharType="end"/>
            </w:r>
          </w:hyperlink>
        </w:p>
        <w:p w14:paraId="58EABEDE" w14:textId="0B226B95" w:rsidR="00057686" w:rsidRDefault="00057686">
          <w:pPr>
            <w:pStyle w:val="Spistreci2"/>
            <w:tabs>
              <w:tab w:val="left" w:pos="880"/>
              <w:tab w:val="right" w:leader="dot" w:pos="9062"/>
            </w:tabs>
            <w:rPr>
              <w:rFonts w:asciiTheme="minorHAnsi" w:eastAsiaTheme="minorEastAsia" w:hAnsiTheme="minorHAnsi"/>
              <w:noProof/>
              <w:kern w:val="2"/>
              <w:szCs w:val="24"/>
              <w:lang w:eastAsia="pl-PL"/>
              <w14:ligatures w14:val="standardContextual"/>
            </w:rPr>
          </w:pPr>
          <w:hyperlink w:anchor="_Toc198813154" w:history="1">
            <w:r w:rsidRPr="00D35FC7">
              <w:rPr>
                <w:rStyle w:val="Hipercze"/>
                <w:noProof/>
              </w:rPr>
              <w:t>4.2</w:t>
            </w:r>
            <w:r>
              <w:rPr>
                <w:rFonts w:asciiTheme="minorHAnsi" w:eastAsiaTheme="minorEastAsia" w:hAnsiTheme="minorHAnsi"/>
                <w:noProof/>
                <w:kern w:val="2"/>
                <w:szCs w:val="24"/>
                <w:lang w:eastAsia="pl-PL"/>
                <w14:ligatures w14:val="standardContextual"/>
              </w:rPr>
              <w:tab/>
            </w:r>
            <w:r w:rsidRPr="00D35FC7">
              <w:rPr>
                <w:rStyle w:val="Hipercze"/>
                <w:noProof/>
              </w:rPr>
              <w:t>Wykonanie budżetu Gminy</w:t>
            </w:r>
            <w:r>
              <w:rPr>
                <w:noProof/>
                <w:webHidden/>
              </w:rPr>
              <w:tab/>
            </w:r>
            <w:r>
              <w:rPr>
                <w:noProof/>
                <w:webHidden/>
              </w:rPr>
              <w:fldChar w:fldCharType="begin"/>
            </w:r>
            <w:r>
              <w:rPr>
                <w:noProof/>
                <w:webHidden/>
              </w:rPr>
              <w:instrText xml:space="preserve"> PAGEREF _Toc198813154 \h </w:instrText>
            </w:r>
            <w:r>
              <w:rPr>
                <w:noProof/>
                <w:webHidden/>
              </w:rPr>
            </w:r>
            <w:r>
              <w:rPr>
                <w:noProof/>
                <w:webHidden/>
              </w:rPr>
              <w:fldChar w:fldCharType="separate"/>
            </w:r>
            <w:r>
              <w:rPr>
                <w:noProof/>
                <w:webHidden/>
              </w:rPr>
              <w:t>14</w:t>
            </w:r>
            <w:r>
              <w:rPr>
                <w:noProof/>
                <w:webHidden/>
              </w:rPr>
              <w:fldChar w:fldCharType="end"/>
            </w:r>
          </w:hyperlink>
        </w:p>
        <w:p w14:paraId="40A93D4A" w14:textId="1EB9A8B6" w:rsidR="00057686" w:rsidRDefault="00057686">
          <w:pPr>
            <w:pStyle w:val="Spistreci2"/>
            <w:tabs>
              <w:tab w:val="left" w:pos="880"/>
              <w:tab w:val="right" w:leader="dot" w:pos="9062"/>
            </w:tabs>
            <w:rPr>
              <w:rFonts w:asciiTheme="minorHAnsi" w:eastAsiaTheme="minorEastAsia" w:hAnsiTheme="minorHAnsi"/>
              <w:noProof/>
              <w:kern w:val="2"/>
              <w:szCs w:val="24"/>
              <w:lang w:eastAsia="pl-PL"/>
              <w14:ligatures w14:val="standardContextual"/>
            </w:rPr>
          </w:pPr>
          <w:hyperlink w:anchor="_Toc198813155" w:history="1">
            <w:r w:rsidRPr="00D35FC7">
              <w:rPr>
                <w:rStyle w:val="Hipercze"/>
                <w:noProof/>
              </w:rPr>
              <w:t>4.3</w:t>
            </w:r>
            <w:r>
              <w:rPr>
                <w:rFonts w:asciiTheme="minorHAnsi" w:eastAsiaTheme="minorEastAsia" w:hAnsiTheme="minorHAnsi"/>
                <w:noProof/>
                <w:kern w:val="2"/>
                <w:szCs w:val="24"/>
                <w:lang w:eastAsia="pl-PL"/>
                <w14:ligatures w14:val="standardContextual"/>
              </w:rPr>
              <w:tab/>
            </w:r>
            <w:r w:rsidRPr="00D35FC7">
              <w:rPr>
                <w:rStyle w:val="Hipercze"/>
                <w:noProof/>
              </w:rPr>
              <w:t>Wykonanie wydatków majątkowych</w:t>
            </w:r>
            <w:r>
              <w:rPr>
                <w:noProof/>
                <w:webHidden/>
              </w:rPr>
              <w:tab/>
            </w:r>
            <w:r>
              <w:rPr>
                <w:noProof/>
                <w:webHidden/>
              </w:rPr>
              <w:fldChar w:fldCharType="begin"/>
            </w:r>
            <w:r>
              <w:rPr>
                <w:noProof/>
                <w:webHidden/>
              </w:rPr>
              <w:instrText xml:space="preserve"> PAGEREF _Toc198813155 \h </w:instrText>
            </w:r>
            <w:r>
              <w:rPr>
                <w:noProof/>
                <w:webHidden/>
              </w:rPr>
            </w:r>
            <w:r>
              <w:rPr>
                <w:noProof/>
                <w:webHidden/>
              </w:rPr>
              <w:fldChar w:fldCharType="separate"/>
            </w:r>
            <w:r>
              <w:rPr>
                <w:noProof/>
                <w:webHidden/>
              </w:rPr>
              <w:t>17</w:t>
            </w:r>
            <w:r>
              <w:rPr>
                <w:noProof/>
                <w:webHidden/>
              </w:rPr>
              <w:fldChar w:fldCharType="end"/>
            </w:r>
          </w:hyperlink>
        </w:p>
        <w:p w14:paraId="37A11647" w14:textId="631E89DF" w:rsidR="00057686" w:rsidRDefault="00057686">
          <w:pPr>
            <w:pStyle w:val="Spistreci2"/>
            <w:tabs>
              <w:tab w:val="left" w:pos="880"/>
              <w:tab w:val="right" w:leader="dot" w:pos="9062"/>
            </w:tabs>
            <w:rPr>
              <w:rFonts w:asciiTheme="minorHAnsi" w:eastAsiaTheme="minorEastAsia" w:hAnsiTheme="minorHAnsi"/>
              <w:noProof/>
              <w:kern w:val="2"/>
              <w:szCs w:val="24"/>
              <w:lang w:eastAsia="pl-PL"/>
              <w14:ligatures w14:val="standardContextual"/>
            </w:rPr>
          </w:pPr>
          <w:hyperlink w:anchor="_Toc198813156" w:history="1">
            <w:r w:rsidRPr="00D35FC7">
              <w:rPr>
                <w:rStyle w:val="Hipercze"/>
                <w:noProof/>
              </w:rPr>
              <w:t>4.4</w:t>
            </w:r>
            <w:r>
              <w:rPr>
                <w:rFonts w:asciiTheme="minorHAnsi" w:eastAsiaTheme="minorEastAsia" w:hAnsiTheme="minorHAnsi"/>
                <w:noProof/>
                <w:kern w:val="2"/>
                <w:szCs w:val="24"/>
                <w:lang w:eastAsia="pl-PL"/>
                <w14:ligatures w14:val="standardContextual"/>
              </w:rPr>
              <w:tab/>
            </w:r>
            <w:r w:rsidRPr="00D35FC7">
              <w:rPr>
                <w:rStyle w:val="Hipercze"/>
                <w:noProof/>
              </w:rPr>
              <w:t>Wieloletnia prognoza finansowa</w:t>
            </w:r>
            <w:r>
              <w:rPr>
                <w:noProof/>
                <w:webHidden/>
              </w:rPr>
              <w:tab/>
            </w:r>
            <w:r>
              <w:rPr>
                <w:noProof/>
                <w:webHidden/>
              </w:rPr>
              <w:fldChar w:fldCharType="begin"/>
            </w:r>
            <w:r>
              <w:rPr>
                <w:noProof/>
                <w:webHidden/>
              </w:rPr>
              <w:instrText xml:space="preserve"> PAGEREF _Toc198813156 \h </w:instrText>
            </w:r>
            <w:r>
              <w:rPr>
                <w:noProof/>
                <w:webHidden/>
              </w:rPr>
            </w:r>
            <w:r>
              <w:rPr>
                <w:noProof/>
                <w:webHidden/>
              </w:rPr>
              <w:fldChar w:fldCharType="separate"/>
            </w:r>
            <w:r>
              <w:rPr>
                <w:noProof/>
                <w:webHidden/>
              </w:rPr>
              <w:t>18</w:t>
            </w:r>
            <w:r>
              <w:rPr>
                <w:noProof/>
                <w:webHidden/>
              </w:rPr>
              <w:fldChar w:fldCharType="end"/>
            </w:r>
          </w:hyperlink>
        </w:p>
        <w:p w14:paraId="39E065D4" w14:textId="767BE72C" w:rsidR="00057686" w:rsidRDefault="00057686">
          <w:pPr>
            <w:pStyle w:val="Spistreci2"/>
            <w:tabs>
              <w:tab w:val="left" w:pos="880"/>
              <w:tab w:val="right" w:leader="dot" w:pos="9062"/>
            </w:tabs>
            <w:rPr>
              <w:rFonts w:asciiTheme="minorHAnsi" w:eastAsiaTheme="minorEastAsia" w:hAnsiTheme="minorHAnsi"/>
              <w:noProof/>
              <w:kern w:val="2"/>
              <w:szCs w:val="24"/>
              <w:lang w:eastAsia="pl-PL"/>
              <w14:ligatures w14:val="standardContextual"/>
            </w:rPr>
          </w:pPr>
          <w:hyperlink w:anchor="_Toc198813157" w:history="1">
            <w:r w:rsidRPr="00D35FC7">
              <w:rPr>
                <w:rStyle w:val="Hipercze"/>
                <w:noProof/>
              </w:rPr>
              <w:t>4.5</w:t>
            </w:r>
            <w:r>
              <w:rPr>
                <w:rFonts w:asciiTheme="minorHAnsi" w:eastAsiaTheme="minorEastAsia" w:hAnsiTheme="minorHAnsi"/>
                <w:noProof/>
                <w:kern w:val="2"/>
                <w:szCs w:val="24"/>
                <w:lang w:eastAsia="pl-PL"/>
                <w14:ligatures w14:val="standardContextual"/>
              </w:rPr>
              <w:tab/>
            </w:r>
            <w:r w:rsidRPr="00D35FC7">
              <w:rPr>
                <w:rStyle w:val="Hipercze"/>
                <w:noProof/>
              </w:rPr>
              <w:t>Realizacja budżetu jednostek pomocniczych Gminy</w:t>
            </w:r>
            <w:r>
              <w:rPr>
                <w:noProof/>
                <w:webHidden/>
              </w:rPr>
              <w:tab/>
            </w:r>
            <w:r>
              <w:rPr>
                <w:noProof/>
                <w:webHidden/>
              </w:rPr>
              <w:fldChar w:fldCharType="begin"/>
            </w:r>
            <w:r>
              <w:rPr>
                <w:noProof/>
                <w:webHidden/>
              </w:rPr>
              <w:instrText xml:space="preserve"> PAGEREF _Toc198813157 \h </w:instrText>
            </w:r>
            <w:r>
              <w:rPr>
                <w:noProof/>
                <w:webHidden/>
              </w:rPr>
            </w:r>
            <w:r>
              <w:rPr>
                <w:noProof/>
                <w:webHidden/>
              </w:rPr>
              <w:fldChar w:fldCharType="separate"/>
            </w:r>
            <w:r>
              <w:rPr>
                <w:noProof/>
                <w:webHidden/>
              </w:rPr>
              <w:t>19</w:t>
            </w:r>
            <w:r>
              <w:rPr>
                <w:noProof/>
                <w:webHidden/>
              </w:rPr>
              <w:fldChar w:fldCharType="end"/>
            </w:r>
          </w:hyperlink>
        </w:p>
        <w:p w14:paraId="70AF4D28" w14:textId="03882EE7" w:rsidR="00057686" w:rsidRDefault="00057686">
          <w:pPr>
            <w:pStyle w:val="Spistreci1"/>
            <w:rPr>
              <w:rFonts w:asciiTheme="minorHAnsi" w:eastAsiaTheme="minorEastAsia" w:hAnsiTheme="minorHAnsi"/>
              <w:noProof/>
              <w:kern w:val="2"/>
              <w:szCs w:val="24"/>
              <w:lang w:eastAsia="pl-PL"/>
              <w14:ligatures w14:val="standardContextual"/>
            </w:rPr>
          </w:pPr>
          <w:hyperlink w:anchor="_Toc198813158" w:history="1">
            <w:r w:rsidRPr="00D35FC7">
              <w:rPr>
                <w:rStyle w:val="Hipercze"/>
                <w:noProof/>
              </w:rPr>
              <w:t>5</w:t>
            </w:r>
            <w:r>
              <w:rPr>
                <w:rFonts w:asciiTheme="minorHAnsi" w:eastAsiaTheme="minorEastAsia" w:hAnsiTheme="minorHAnsi"/>
                <w:noProof/>
                <w:kern w:val="2"/>
                <w:szCs w:val="24"/>
                <w:lang w:eastAsia="pl-PL"/>
                <w14:ligatures w14:val="standardContextual"/>
              </w:rPr>
              <w:tab/>
            </w:r>
            <w:r w:rsidRPr="00D35FC7">
              <w:rPr>
                <w:rStyle w:val="Hipercze"/>
                <w:noProof/>
              </w:rPr>
              <w:t>MIENIE KOMUNALNE</w:t>
            </w:r>
            <w:r>
              <w:rPr>
                <w:noProof/>
                <w:webHidden/>
              </w:rPr>
              <w:tab/>
            </w:r>
            <w:r>
              <w:rPr>
                <w:noProof/>
                <w:webHidden/>
              </w:rPr>
              <w:fldChar w:fldCharType="begin"/>
            </w:r>
            <w:r>
              <w:rPr>
                <w:noProof/>
                <w:webHidden/>
              </w:rPr>
              <w:instrText xml:space="preserve"> PAGEREF _Toc198813158 \h </w:instrText>
            </w:r>
            <w:r>
              <w:rPr>
                <w:noProof/>
                <w:webHidden/>
              </w:rPr>
            </w:r>
            <w:r>
              <w:rPr>
                <w:noProof/>
                <w:webHidden/>
              </w:rPr>
              <w:fldChar w:fldCharType="separate"/>
            </w:r>
            <w:r>
              <w:rPr>
                <w:noProof/>
                <w:webHidden/>
              </w:rPr>
              <w:t>20</w:t>
            </w:r>
            <w:r>
              <w:rPr>
                <w:noProof/>
                <w:webHidden/>
              </w:rPr>
              <w:fldChar w:fldCharType="end"/>
            </w:r>
          </w:hyperlink>
        </w:p>
        <w:p w14:paraId="102FDAE4" w14:textId="16546E7E" w:rsidR="00057686" w:rsidRDefault="00057686">
          <w:pPr>
            <w:pStyle w:val="Spistreci1"/>
            <w:rPr>
              <w:rFonts w:asciiTheme="minorHAnsi" w:eastAsiaTheme="minorEastAsia" w:hAnsiTheme="minorHAnsi"/>
              <w:noProof/>
              <w:kern w:val="2"/>
              <w:szCs w:val="24"/>
              <w:lang w:eastAsia="pl-PL"/>
              <w14:ligatures w14:val="standardContextual"/>
            </w:rPr>
          </w:pPr>
          <w:hyperlink w:anchor="_Toc198813159" w:history="1">
            <w:r w:rsidRPr="00D35FC7">
              <w:rPr>
                <w:rStyle w:val="Hipercze"/>
                <w:noProof/>
              </w:rPr>
              <w:t>6</w:t>
            </w:r>
            <w:r>
              <w:rPr>
                <w:rFonts w:asciiTheme="minorHAnsi" w:eastAsiaTheme="minorEastAsia" w:hAnsiTheme="minorHAnsi"/>
                <w:noProof/>
                <w:kern w:val="2"/>
                <w:szCs w:val="24"/>
                <w:lang w:eastAsia="pl-PL"/>
                <w14:ligatures w14:val="standardContextual"/>
              </w:rPr>
              <w:tab/>
            </w:r>
            <w:r w:rsidRPr="00D35FC7">
              <w:rPr>
                <w:rStyle w:val="Hipercze"/>
                <w:noProof/>
              </w:rPr>
              <w:t>STRATEGIA ROZWOJU GMINY</w:t>
            </w:r>
            <w:r>
              <w:rPr>
                <w:noProof/>
                <w:webHidden/>
              </w:rPr>
              <w:tab/>
            </w:r>
            <w:r>
              <w:rPr>
                <w:noProof/>
                <w:webHidden/>
              </w:rPr>
              <w:fldChar w:fldCharType="begin"/>
            </w:r>
            <w:r>
              <w:rPr>
                <w:noProof/>
                <w:webHidden/>
              </w:rPr>
              <w:instrText xml:space="preserve"> PAGEREF _Toc198813159 \h </w:instrText>
            </w:r>
            <w:r>
              <w:rPr>
                <w:noProof/>
                <w:webHidden/>
              </w:rPr>
            </w:r>
            <w:r>
              <w:rPr>
                <w:noProof/>
                <w:webHidden/>
              </w:rPr>
              <w:fldChar w:fldCharType="separate"/>
            </w:r>
            <w:r>
              <w:rPr>
                <w:noProof/>
                <w:webHidden/>
              </w:rPr>
              <w:t>23</w:t>
            </w:r>
            <w:r>
              <w:rPr>
                <w:noProof/>
                <w:webHidden/>
              </w:rPr>
              <w:fldChar w:fldCharType="end"/>
            </w:r>
          </w:hyperlink>
        </w:p>
        <w:p w14:paraId="16ED0AE9" w14:textId="580890A4" w:rsidR="00057686" w:rsidRDefault="00057686">
          <w:pPr>
            <w:pStyle w:val="Spistreci1"/>
            <w:rPr>
              <w:rFonts w:asciiTheme="minorHAnsi" w:eastAsiaTheme="minorEastAsia" w:hAnsiTheme="minorHAnsi"/>
              <w:noProof/>
              <w:kern w:val="2"/>
              <w:szCs w:val="24"/>
              <w:lang w:eastAsia="pl-PL"/>
              <w14:ligatures w14:val="standardContextual"/>
            </w:rPr>
          </w:pPr>
          <w:hyperlink w:anchor="_Toc198813160" w:history="1">
            <w:r w:rsidRPr="00D35FC7">
              <w:rPr>
                <w:rStyle w:val="Hipercze"/>
                <w:noProof/>
              </w:rPr>
              <w:t>7</w:t>
            </w:r>
            <w:r>
              <w:rPr>
                <w:rFonts w:asciiTheme="minorHAnsi" w:eastAsiaTheme="minorEastAsia" w:hAnsiTheme="minorHAnsi"/>
                <w:noProof/>
                <w:kern w:val="2"/>
                <w:szCs w:val="24"/>
                <w:lang w:eastAsia="pl-PL"/>
                <w14:ligatures w14:val="standardContextual"/>
              </w:rPr>
              <w:tab/>
            </w:r>
            <w:r w:rsidRPr="00D35FC7">
              <w:rPr>
                <w:rStyle w:val="Hipercze"/>
                <w:noProof/>
              </w:rPr>
              <w:t>ŁAD PRZESTRZENNY</w:t>
            </w:r>
            <w:r>
              <w:rPr>
                <w:noProof/>
                <w:webHidden/>
              </w:rPr>
              <w:tab/>
            </w:r>
            <w:r>
              <w:rPr>
                <w:noProof/>
                <w:webHidden/>
              </w:rPr>
              <w:fldChar w:fldCharType="begin"/>
            </w:r>
            <w:r>
              <w:rPr>
                <w:noProof/>
                <w:webHidden/>
              </w:rPr>
              <w:instrText xml:space="preserve"> PAGEREF _Toc198813160 \h </w:instrText>
            </w:r>
            <w:r>
              <w:rPr>
                <w:noProof/>
                <w:webHidden/>
              </w:rPr>
            </w:r>
            <w:r>
              <w:rPr>
                <w:noProof/>
                <w:webHidden/>
              </w:rPr>
              <w:fldChar w:fldCharType="separate"/>
            </w:r>
            <w:r>
              <w:rPr>
                <w:noProof/>
                <w:webHidden/>
              </w:rPr>
              <w:t>24</w:t>
            </w:r>
            <w:r>
              <w:rPr>
                <w:noProof/>
                <w:webHidden/>
              </w:rPr>
              <w:fldChar w:fldCharType="end"/>
            </w:r>
          </w:hyperlink>
        </w:p>
        <w:p w14:paraId="1EC85B52" w14:textId="7C44506D" w:rsidR="00057686" w:rsidRDefault="00057686">
          <w:pPr>
            <w:pStyle w:val="Spistreci2"/>
            <w:tabs>
              <w:tab w:val="left" w:pos="880"/>
              <w:tab w:val="right" w:leader="dot" w:pos="9062"/>
            </w:tabs>
            <w:rPr>
              <w:rFonts w:asciiTheme="minorHAnsi" w:eastAsiaTheme="minorEastAsia" w:hAnsiTheme="minorHAnsi"/>
              <w:noProof/>
              <w:kern w:val="2"/>
              <w:szCs w:val="24"/>
              <w:lang w:eastAsia="pl-PL"/>
              <w14:ligatures w14:val="standardContextual"/>
            </w:rPr>
          </w:pPr>
          <w:hyperlink w:anchor="_Toc198813161" w:history="1">
            <w:r w:rsidRPr="00D35FC7">
              <w:rPr>
                <w:rStyle w:val="Hipercze"/>
                <w:noProof/>
              </w:rPr>
              <w:t>7.1</w:t>
            </w:r>
            <w:r>
              <w:rPr>
                <w:rFonts w:asciiTheme="minorHAnsi" w:eastAsiaTheme="minorEastAsia" w:hAnsiTheme="minorHAnsi"/>
                <w:noProof/>
                <w:kern w:val="2"/>
                <w:szCs w:val="24"/>
                <w:lang w:eastAsia="pl-PL"/>
                <w14:ligatures w14:val="standardContextual"/>
              </w:rPr>
              <w:tab/>
            </w:r>
            <w:r w:rsidRPr="00D35FC7">
              <w:rPr>
                <w:rStyle w:val="Hipercze"/>
                <w:noProof/>
              </w:rPr>
              <w:t>Miejscowe plany zagospodarowania przestrzennego.</w:t>
            </w:r>
            <w:r>
              <w:rPr>
                <w:noProof/>
                <w:webHidden/>
              </w:rPr>
              <w:tab/>
            </w:r>
            <w:r>
              <w:rPr>
                <w:noProof/>
                <w:webHidden/>
              </w:rPr>
              <w:fldChar w:fldCharType="begin"/>
            </w:r>
            <w:r>
              <w:rPr>
                <w:noProof/>
                <w:webHidden/>
              </w:rPr>
              <w:instrText xml:space="preserve"> PAGEREF _Toc198813161 \h </w:instrText>
            </w:r>
            <w:r>
              <w:rPr>
                <w:noProof/>
                <w:webHidden/>
              </w:rPr>
            </w:r>
            <w:r>
              <w:rPr>
                <w:noProof/>
                <w:webHidden/>
              </w:rPr>
              <w:fldChar w:fldCharType="separate"/>
            </w:r>
            <w:r>
              <w:rPr>
                <w:noProof/>
                <w:webHidden/>
              </w:rPr>
              <w:t>24</w:t>
            </w:r>
            <w:r>
              <w:rPr>
                <w:noProof/>
                <w:webHidden/>
              </w:rPr>
              <w:fldChar w:fldCharType="end"/>
            </w:r>
          </w:hyperlink>
        </w:p>
        <w:p w14:paraId="076427FE" w14:textId="7502E234" w:rsidR="00057686" w:rsidRDefault="00057686">
          <w:pPr>
            <w:pStyle w:val="Spistreci2"/>
            <w:tabs>
              <w:tab w:val="left" w:pos="880"/>
              <w:tab w:val="right" w:leader="dot" w:pos="9062"/>
            </w:tabs>
            <w:rPr>
              <w:rFonts w:asciiTheme="minorHAnsi" w:eastAsiaTheme="minorEastAsia" w:hAnsiTheme="minorHAnsi"/>
              <w:noProof/>
              <w:kern w:val="2"/>
              <w:szCs w:val="24"/>
              <w:lang w:eastAsia="pl-PL"/>
              <w14:ligatures w14:val="standardContextual"/>
            </w:rPr>
          </w:pPr>
          <w:hyperlink w:anchor="_Toc198813162" w:history="1">
            <w:r w:rsidRPr="00D35FC7">
              <w:rPr>
                <w:rStyle w:val="Hipercze"/>
                <w:noProof/>
              </w:rPr>
              <w:t>7.2</w:t>
            </w:r>
            <w:r>
              <w:rPr>
                <w:rFonts w:asciiTheme="minorHAnsi" w:eastAsiaTheme="minorEastAsia" w:hAnsiTheme="minorHAnsi"/>
                <w:noProof/>
                <w:kern w:val="2"/>
                <w:szCs w:val="24"/>
                <w:lang w:eastAsia="pl-PL"/>
                <w14:ligatures w14:val="standardContextual"/>
              </w:rPr>
              <w:tab/>
            </w:r>
            <w:r w:rsidRPr="00D35FC7">
              <w:rPr>
                <w:rStyle w:val="Hipercze"/>
                <w:noProof/>
              </w:rPr>
              <w:t>Renty planistyczne</w:t>
            </w:r>
            <w:r>
              <w:rPr>
                <w:noProof/>
                <w:webHidden/>
              </w:rPr>
              <w:tab/>
            </w:r>
            <w:r>
              <w:rPr>
                <w:noProof/>
                <w:webHidden/>
              </w:rPr>
              <w:fldChar w:fldCharType="begin"/>
            </w:r>
            <w:r>
              <w:rPr>
                <w:noProof/>
                <w:webHidden/>
              </w:rPr>
              <w:instrText xml:space="preserve"> PAGEREF _Toc198813162 \h </w:instrText>
            </w:r>
            <w:r>
              <w:rPr>
                <w:noProof/>
                <w:webHidden/>
              </w:rPr>
            </w:r>
            <w:r>
              <w:rPr>
                <w:noProof/>
                <w:webHidden/>
              </w:rPr>
              <w:fldChar w:fldCharType="separate"/>
            </w:r>
            <w:r>
              <w:rPr>
                <w:noProof/>
                <w:webHidden/>
              </w:rPr>
              <w:t>28</w:t>
            </w:r>
            <w:r>
              <w:rPr>
                <w:noProof/>
                <w:webHidden/>
              </w:rPr>
              <w:fldChar w:fldCharType="end"/>
            </w:r>
          </w:hyperlink>
        </w:p>
        <w:p w14:paraId="285EEE87" w14:textId="5E85E07C" w:rsidR="00057686" w:rsidRDefault="00057686">
          <w:pPr>
            <w:pStyle w:val="Spistreci1"/>
            <w:rPr>
              <w:rFonts w:asciiTheme="minorHAnsi" w:eastAsiaTheme="minorEastAsia" w:hAnsiTheme="minorHAnsi"/>
              <w:noProof/>
              <w:kern w:val="2"/>
              <w:szCs w:val="24"/>
              <w:lang w:eastAsia="pl-PL"/>
              <w14:ligatures w14:val="standardContextual"/>
            </w:rPr>
          </w:pPr>
          <w:hyperlink w:anchor="_Toc198813163" w:history="1">
            <w:r w:rsidRPr="00D35FC7">
              <w:rPr>
                <w:rStyle w:val="Hipercze"/>
                <w:noProof/>
              </w:rPr>
              <w:t>8</w:t>
            </w:r>
            <w:r>
              <w:rPr>
                <w:rFonts w:asciiTheme="minorHAnsi" w:eastAsiaTheme="minorEastAsia" w:hAnsiTheme="minorHAnsi"/>
                <w:noProof/>
                <w:kern w:val="2"/>
                <w:szCs w:val="24"/>
                <w:lang w:eastAsia="pl-PL"/>
                <w14:ligatures w14:val="standardContextual"/>
              </w:rPr>
              <w:tab/>
            </w:r>
            <w:r w:rsidRPr="00D35FC7">
              <w:rPr>
                <w:rStyle w:val="Hipercze"/>
                <w:noProof/>
              </w:rPr>
              <w:t>ZASOBY MATERIALNE GMINY</w:t>
            </w:r>
            <w:r>
              <w:rPr>
                <w:noProof/>
                <w:webHidden/>
              </w:rPr>
              <w:tab/>
            </w:r>
            <w:r>
              <w:rPr>
                <w:noProof/>
                <w:webHidden/>
              </w:rPr>
              <w:fldChar w:fldCharType="begin"/>
            </w:r>
            <w:r>
              <w:rPr>
                <w:noProof/>
                <w:webHidden/>
              </w:rPr>
              <w:instrText xml:space="preserve"> PAGEREF _Toc198813163 \h </w:instrText>
            </w:r>
            <w:r>
              <w:rPr>
                <w:noProof/>
                <w:webHidden/>
              </w:rPr>
            </w:r>
            <w:r>
              <w:rPr>
                <w:noProof/>
                <w:webHidden/>
              </w:rPr>
              <w:fldChar w:fldCharType="separate"/>
            </w:r>
            <w:r>
              <w:rPr>
                <w:noProof/>
                <w:webHidden/>
              </w:rPr>
              <w:t>28</w:t>
            </w:r>
            <w:r>
              <w:rPr>
                <w:noProof/>
                <w:webHidden/>
              </w:rPr>
              <w:fldChar w:fldCharType="end"/>
            </w:r>
          </w:hyperlink>
        </w:p>
        <w:p w14:paraId="5CF16DCF" w14:textId="08045536" w:rsidR="00057686" w:rsidRDefault="00057686">
          <w:pPr>
            <w:pStyle w:val="Spistreci2"/>
            <w:tabs>
              <w:tab w:val="left" w:pos="880"/>
              <w:tab w:val="right" w:leader="dot" w:pos="9062"/>
            </w:tabs>
            <w:rPr>
              <w:rFonts w:asciiTheme="minorHAnsi" w:eastAsiaTheme="minorEastAsia" w:hAnsiTheme="minorHAnsi"/>
              <w:noProof/>
              <w:kern w:val="2"/>
              <w:szCs w:val="24"/>
              <w:lang w:eastAsia="pl-PL"/>
              <w14:ligatures w14:val="standardContextual"/>
            </w:rPr>
          </w:pPr>
          <w:hyperlink w:anchor="_Toc198813164" w:history="1">
            <w:r w:rsidRPr="00D35FC7">
              <w:rPr>
                <w:rStyle w:val="Hipercze"/>
                <w:noProof/>
              </w:rPr>
              <w:t>8.1</w:t>
            </w:r>
            <w:r>
              <w:rPr>
                <w:rFonts w:asciiTheme="minorHAnsi" w:eastAsiaTheme="minorEastAsia" w:hAnsiTheme="minorHAnsi"/>
                <w:noProof/>
                <w:kern w:val="2"/>
                <w:szCs w:val="24"/>
                <w:lang w:eastAsia="pl-PL"/>
                <w14:ligatures w14:val="standardContextual"/>
              </w:rPr>
              <w:tab/>
            </w:r>
            <w:r w:rsidRPr="00D35FC7">
              <w:rPr>
                <w:rStyle w:val="Hipercze"/>
                <w:noProof/>
              </w:rPr>
              <w:t>Informacja o gminnym zasobie nieruchomości</w:t>
            </w:r>
            <w:r>
              <w:rPr>
                <w:noProof/>
                <w:webHidden/>
              </w:rPr>
              <w:tab/>
            </w:r>
            <w:r>
              <w:rPr>
                <w:noProof/>
                <w:webHidden/>
              </w:rPr>
              <w:fldChar w:fldCharType="begin"/>
            </w:r>
            <w:r>
              <w:rPr>
                <w:noProof/>
                <w:webHidden/>
              </w:rPr>
              <w:instrText xml:space="preserve"> PAGEREF _Toc198813164 \h </w:instrText>
            </w:r>
            <w:r>
              <w:rPr>
                <w:noProof/>
                <w:webHidden/>
              </w:rPr>
            </w:r>
            <w:r>
              <w:rPr>
                <w:noProof/>
                <w:webHidden/>
              </w:rPr>
              <w:fldChar w:fldCharType="separate"/>
            </w:r>
            <w:r>
              <w:rPr>
                <w:noProof/>
                <w:webHidden/>
              </w:rPr>
              <w:t>28</w:t>
            </w:r>
            <w:r>
              <w:rPr>
                <w:noProof/>
                <w:webHidden/>
              </w:rPr>
              <w:fldChar w:fldCharType="end"/>
            </w:r>
          </w:hyperlink>
        </w:p>
        <w:p w14:paraId="350E83F4" w14:textId="03857C25" w:rsidR="00057686" w:rsidRDefault="00057686">
          <w:pPr>
            <w:pStyle w:val="Spistreci3"/>
            <w:tabs>
              <w:tab w:val="left" w:pos="1320"/>
              <w:tab w:val="right" w:leader="dot" w:pos="9062"/>
            </w:tabs>
            <w:rPr>
              <w:rFonts w:asciiTheme="minorHAnsi" w:eastAsiaTheme="minorEastAsia" w:hAnsiTheme="minorHAnsi"/>
              <w:noProof/>
              <w:kern w:val="2"/>
              <w:szCs w:val="24"/>
              <w:lang w:eastAsia="pl-PL"/>
              <w14:ligatures w14:val="standardContextual"/>
            </w:rPr>
          </w:pPr>
          <w:hyperlink w:anchor="_Toc198813167" w:history="1">
            <w:r w:rsidRPr="00D35FC7">
              <w:rPr>
                <w:rStyle w:val="Hipercze"/>
                <w:noProof/>
              </w:rPr>
              <w:t>8.1.1</w:t>
            </w:r>
            <w:r>
              <w:rPr>
                <w:rFonts w:asciiTheme="minorHAnsi" w:eastAsiaTheme="minorEastAsia" w:hAnsiTheme="minorHAnsi"/>
                <w:noProof/>
                <w:kern w:val="2"/>
                <w:szCs w:val="24"/>
                <w:lang w:eastAsia="pl-PL"/>
                <w14:ligatures w14:val="standardContextual"/>
              </w:rPr>
              <w:tab/>
            </w:r>
            <w:r w:rsidRPr="00D35FC7">
              <w:rPr>
                <w:rStyle w:val="Hipercze"/>
                <w:noProof/>
              </w:rPr>
              <w:t>Stan ewidencji nieruchomości</w:t>
            </w:r>
            <w:r>
              <w:rPr>
                <w:noProof/>
                <w:webHidden/>
              </w:rPr>
              <w:tab/>
            </w:r>
            <w:r>
              <w:rPr>
                <w:noProof/>
                <w:webHidden/>
              </w:rPr>
              <w:fldChar w:fldCharType="begin"/>
            </w:r>
            <w:r>
              <w:rPr>
                <w:noProof/>
                <w:webHidden/>
              </w:rPr>
              <w:instrText xml:space="preserve"> PAGEREF _Toc198813167 \h </w:instrText>
            </w:r>
            <w:r>
              <w:rPr>
                <w:noProof/>
                <w:webHidden/>
              </w:rPr>
            </w:r>
            <w:r>
              <w:rPr>
                <w:noProof/>
                <w:webHidden/>
              </w:rPr>
              <w:fldChar w:fldCharType="separate"/>
            </w:r>
            <w:r>
              <w:rPr>
                <w:noProof/>
                <w:webHidden/>
              </w:rPr>
              <w:t>28</w:t>
            </w:r>
            <w:r>
              <w:rPr>
                <w:noProof/>
                <w:webHidden/>
              </w:rPr>
              <w:fldChar w:fldCharType="end"/>
            </w:r>
          </w:hyperlink>
        </w:p>
        <w:p w14:paraId="08E8F4BF" w14:textId="39ED3B74" w:rsidR="00057686" w:rsidRDefault="00057686">
          <w:pPr>
            <w:pStyle w:val="Spistreci3"/>
            <w:tabs>
              <w:tab w:val="left" w:pos="1320"/>
              <w:tab w:val="right" w:leader="dot" w:pos="9062"/>
            </w:tabs>
            <w:rPr>
              <w:rFonts w:asciiTheme="minorHAnsi" w:eastAsiaTheme="minorEastAsia" w:hAnsiTheme="minorHAnsi"/>
              <w:noProof/>
              <w:kern w:val="2"/>
              <w:szCs w:val="24"/>
              <w:lang w:eastAsia="pl-PL"/>
              <w14:ligatures w14:val="standardContextual"/>
            </w:rPr>
          </w:pPr>
          <w:hyperlink w:anchor="_Toc198813168" w:history="1">
            <w:r w:rsidRPr="00D35FC7">
              <w:rPr>
                <w:rStyle w:val="Hipercze"/>
                <w:noProof/>
              </w:rPr>
              <w:t>8.1.2</w:t>
            </w:r>
            <w:r>
              <w:rPr>
                <w:rFonts w:asciiTheme="minorHAnsi" w:eastAsiaTheme="minorEastAsia" w:hAnsiTheme="minorHAnsi"/>
                <w:noProof/>
                <w:kern w:val="2"/>
                <w:szCs w:val="24"/>
                <w:lang w:eastAsia="pl-PL"/>
                <w14:ligatures w14:val="standardContextual"/>
              </w:rPr>
              <w:tab/>
            </w:r>
            <w:r w:rsidRPr="00D35FC7">
              <w:rPr>
                <w:rStyle w:val="Hipercze"/>
                <w:noProof/>
              </w:rPr>
              <w:t>Sposób zarządzania nieruchomościami gminnymi</w:t>
            </w:r>
            <w:r>
              <w:rPr>
                <w:noProof/>
                <w:webHidden/>
              </w:rPr>
              <w:tab/>
            </w:r>
            <w:r>
              <w:rPr>
                <w:noProof/>
                <w:webHidden/>
              </w:rPr>
              <w:fldChar w:fldCharType="begin"/>
            </w:r>
            <w:r>
              <w:rPr>
                <w:noProof/>
                <w:webHidden/>
              </w:rPr>
              <w:instrText xml:space="preserve"> PAGEREF _Toc198813168 \h </w:instrText>
            </w:r>
            <w:r>
              <w:rPr>
                <w:noProof/>
                <w:webHidden/>
              </w:rPr>
            </w:r>
            <w:r>
              <w:rPr>
                <w:noProof/>
                <w:webHidden/>
              </w:rPr>
              <w:fldChar w:fldCharType="separate"/>
            </w:r>
            <w:r>
              <w:rPr>
                <w:noProof/>
                <w:webHidden/>
              </w:rPr>
              <w:t>30</w:t>
            </w:r>
            <w:r>
              <w:rPr>
                <w:noProof/>
                <w:webHidden/>
              </w:rPr>
              <w:fldChar w:fldCharType="end"/>
            </w:r>
          </w:hyperlink>
        </w:p>
        <w:p w14:paraId="6C01F357" w14:textId="31307119" w:rsidR="00057686" w:rsidRDefault="00057686">
          <w:pPr>
            <w:pStyle w:val="Spistreci3"/>
            <w:tabs>
              <w:tab w:val="left" w:pos="1320"/>
              <w:tab w:val="right" w:leader="dot" w:pos="9062"/>
            </w:tabs>
            <w:rPr>
              <w:rFonts w:asciiTheme="minorHAnsi" w:eastAsiaTheme="minorEastAsia" w:hAnsiTheme="minorHAnsi"/>
              <w:noProof/>
              <w:kern w:val="2"/>
              <w:szCs w:val="24"/>
              <w:lang w:eastAsia="pl-PL"/>
              <w14:ligatures w14:val="standardContextual"/>
            </w:rPr>
          </w:pPr>
          <w:hyperlink w:anchor="_Toc198813169" w:history="1">
            <w:r w:rsidRPr="00D35FC7">
              <w:rPr>
                <w:rStyle w:val="Hipercze"/>
                <w:noProof/>
              </w:rPr>
              <w:t>8.1.3</w:t>
            </w:r>
            <w:r>
              <w:rPr>
                <w:rFonts w:asciiTheme="minorHAnsi" w:eastAsiaTheme="minorEastAsia" w:hAnsiTheme="minorHAnsi"/>
                <w:noProof/>
                <w:kern w:val="2"/>
                <w:szCs w:val="24"/>
                <w:lang w:eastAsia="pl-PL"/>
                <w14:ligatures w14:val="standardContextual"/>
              </w:rPr>
              <w:tab/>
            </w:r>
            <w:r w:rsidRPr="00D35FC7">
              <w:rPr>
                <w:rStyle w:val="Hipercze"/>
                <w:noProof/>
              </w:rPr>
              <w:t>Główne kierunki gospodarowania nieruchomościami</w:t>
            </w:r>
            <w:r>
              <w:rPr>
                <w:noProof/>
                <w:webHidden/>
              </w:rPr>
              <w:tab/>
            </w:r>
            <w:r>
              <w:rPr>
                <w:noProof/>
                <w:webHidden/>
              </w:rPr>
              <w:fldChar w:fldCharType="begin"/>
            </w:r>
            <w:r>
              <w:rPr>
                <w:noProof/>
                <w:webHidden/>
              </w:rPr>
              <w:instrText xml:space="preserve"> PAGEREF _Toc198813169 \h </w:instrText>
            </w:r>
            <w:r>
              <w:rPr>
                <w:noProof/>
                <w:webHidden/>
              </w:rPr>
            </w:r>
            <w:r>
              <w:rPr>
                <w:noProof/>
                <w:webHidden/>
              </w:rPr>
              <w:fldChar w:fldCharType="separate"/>
            </w:r>
            <w:r>
              <w:rPr>
                <w:noProof/>
                <w:webHidden/>
              </w:rPr>
              <w:t>30</w:t>
            </w:r>
            <w:r>
              <w:rPr>
                <w:noProof/>
                <w:webHidden/>
              </w:rPr>
              <w:fldChar w:fldCharType="end"/>
            </w:r>
          </w:hyperlink>
        </w:p>
        <w:p w14:paraId="21E1340A" w14:textId="48CB30E8" w:rsidR="00057686" w:rsidRDefault="00057686">
          <w:pPr>
            <w:pStyle w:val="Spistreci2"/>
            <w:tabs>
              <w:tab w:val="left" w:pos="880"/>
              <w:tab w:val="right" w:leader="dot" w:pos="9062"/>
            </w:tabs>
            <w:rPr>
              <w:rFonts w:asciiTheme="minorHAnsi" w:eastAsiaTheme="minorEastAsia" w:hAnsiTheme="minorHAnsi"/>
              <w:noProof/>
              <w:kern w:val="2"/>
              <w:szCs w:val="24"/>
              <w:lang w:eastAsia="pl-PL"/>
              <w14:ligatures w14:val="standardContextual"/>
            </w:rPr>
          </w:pPr>
          <w:hyperlink w:anchor="_Toc198813170" w:history="1">
            <w:r w:rsidRPr="00D35FC7">
              <w:rPr>
                <w:rStyle w:val="Hipercze"/>
                <w:noProof/>
              </w:rPr>
              <w:t>8.2</w:t>
            </w:r>
            <w:r>
              <w:rPr>
                <w:rFonts w:asciiTheme="minorHAnsi" w:eastAsiaTheme="minorEastAsia" w:hAnsiTheme="minorHAnsi"/>
                <w:noProof/>
                <w:kern w:val="2"/>
                <w:szCs w:val="24"/>
                <w:lang w:eastAsia="pl-PL"/>
                <w14:ligatures w14:val="standardContextual"/>
              </w:rPr>
              <w:tab/>
            </w:r>
            <w:r w:rsidRPr="00D35FC7">
              <w:rPr>
                <w:rStyle w:val="Hipercze"/>
                <w:noProof/>
              </w:rPr>
              <w:t>Gospodarka lokalami komunalnymi</w:t>
            </w:r>
            <w:r>
              <w:rPr>
                <w:noProof/>
                <w:webHidden/>
              </w:rPr>
              <w:tab/>
            </w:r>
            <w:r>
              <w:rPr>
                <w:noProof/>
                <w:webHidden/>
              </w:rPr>
              <w:fldChar w:fldCharType="begin"/>
            </w:r>
            <w:r>
              <w:rPr>
                <w:noProof/>
                <w:webHidden/>
              </w:rPr>
              <w:instrText xml:space="preserve"> PAGEREF _Toc198813170 \h </w:instrText>
            </w:r>
            <w:r>
              <w:rPr>
                <w:noProof/>
                <w:webHidden/>
              </w:rPr>
            </w:r>
            <w:r>
              <w:rPr>
                <w:noProof/>
                <w:webHidden/>
              </w:rPr>
              <w:fldChar w:fldCharType="separate"/>
            </w:r>
            <w:r>
              <w:rPr>
                <w:noProof/>
                <w:webHidden/>
              </w:rPr>
              <w:t>32</w:t>
            </w:r>
            <w:r>
              <w:rPr>
                <w:noProof/>
                <w:webHidden/>
              </w:rPr>
              <w:fldChar w:fldCharType="end"/>
            </w:r>
          </w:hyperlink>
        </w:p>
        <w:p w14:paraId="5796189B" w14:textId="5E8E11D7" w:rsidR="00057686" w:rsidRDefault="00057686">
          <w:pPr>
            <w:pStyle w:val="Spistreci2"/>
            <w:tabs>
              <w:tab w:val="left" w:pos="880"/>
              <w:tab w:val="right" w:leader="dot" w:pos="9062"/>
            </w:tabs>
            <w:rPr>
              <w:rFonts w:asciiTheme="minorHAnsi" w:eastAsiaTheme="minorEastAsia" w:hAnsiTheme="minorHAnsi"/>
              <w:noProof/>
              <w:kern w:val="2"/>
              <w:szCs w:val="24"/>
              <w:lang w:eastAsia="pl-PL"/>
              <w14:ligatures w14:val="standardContextual"/>
            </w:rPr>
          </w:pPr>
          <w:hyperlink w:anchor="_Toc198813171" w:history="1">
            <w:r w:rsidRPr="00D35FC7">
              <w:rPr>
                <w:rStyle w:val="Hipercze"/>
                <w:noProof/>
              </w:rPr>
              <w:t>8.3.</w:t>
            </w:r>
            <w:r>
              <w:rPr>
                <w:rFonts w:asciiTheme="minorHAnsi" w:eastAsiaTheme="minorEastAsia" w:hAnsiTheme="minorHAnsi"/>
                <w:noProof/>
                <w:kern w:val="2"/>
                <w:szCs w:val="24"/>
                <w:lang w:eastAsia="pl-PL"/>
                <w14:ligatures w14:val="standardContextual"/>
              </w:rPr>
              <w:tab/>
            </w:r>
            <w:r w:rsidRPr="00D35FC7">
              <w:rPr>
                <w:rStyle w:val="Hipercze"/>
                <w:noProof/>
              </w:rPr>
              <w:t>Dotacje na prace konserwatorskie, restauratorskie lub roboty budowlane przy zabytku wpisanym do rejestru zabytków</w:t>
            </w:r>
            <w:r>
              <w:rPr>
                <w:noProof/>
                <w:webHidden/>
              </w:rPr>
              <w:tab/>
            </w:r>
            <w:r>
              <w:rPr>
                <w:noProof/>
                <w:webHidden/>
              </w:rPr>
              <w:fldChar w:fldCharType="begin"/>
            </w:r>
            <w:r>
              <w:rPr>
                <w:noProof/>
                <w:webHidden/>
              </w:rPr>
              <w:instrText xml:space="preserve"> PAGEREF _Toc198813171 \h </w:instrText>
            </w:r>
            <w:r>
              <w:rPr>
                <w:noProof/>
                <w:webHidden/>
              </w:rPr>
            </w:r>
            <w:r>
              <w:rPr>
                <w:noProof/>
                <w:webHidden/>
              </w:rPr>
              <w:fldChar w:fldCharType="separate"/>
            </w:r>
            <w:r>
              <w:rPr>
                <w:noProof/>
                <w:webHidden/>
              </w:rPr>
              <w:t>34</w:t>
            </w:r>
            <w:r>
              <w:rPr>
                <w:noProof/>
                <w:webHidden/>
              </w:rPr>
              <w:fldChar w:fldCharType="end"/>
            </w:r>
          </w:hyperlink>
        </w:p>
        <w:p w14:paraId="343ADC42" w14:textId="4B743FF6" w:rsidR="00057686" w:rsidRDefault="00057686">
          <w:pPr>
            <w:pStyle w:val="Spistreci2"/>
            <w:tabs>
              <w:tab w:val="left" w:pos="880"/>
              <w:tab w:val="right" w:leader="dot" w:pos="9062"/>
            </w:tabs>
            <w:rPr>
              <w:rFonts w:asciiTheme="minorHAnsi" w:eastAsiaTheme="minorEastAsia" w:hAnsiTheme="minorHAnsi"/>
              <w:noProof/>
              <w:kern w:val="2"/>
              <w:szCs w:val="24"/>
              <w:lang w:eastAsia="pl-PL"/>
              <w14:ligatures w14:val="standardContextual"/>
            </w:rPr>
          </w:pPr>
          <w:hyperlink w:anchor="_Toc198813172" w:history="1">
            <w:r w:rsidRPr="00D35FC7">
              <w:rPr>
                <w:rStyle w:val="Hipercze"/>
                <w:noProof/>
              </w:rPr>
              <w:t>8.4</w:t>
            </w:r>
            <w:r>
              <w:rPr>
                <w:rFonts w:asciiTheme="minorHAnsi" w:eastAsiaTheme="minorEastAsia" w:hAnsiTheme="minorHAnsi"/>
                <w:noProof/>
                <w:kern w:val="2"/>
                <w:szCs w:val="24"/>
                <w:lang w:eastAsia="pl-PL"/>
                <w14:ligatures w14:val="standardContextual"/>
              </w:rPr>
              <w:tab/>
            </w:r>
            <w:r w:rsidRPr="00D35FC7">
              <w:rPr>
                <w:rStyle w:val="Hipercze"/>
                <w:noProof/>
              </w:rPr>
              <w:t>Gminny Program Rewitalizacji Gminy Czechowice-Dziedzice do 2030 roku</w:t>
            </w:r>
            <w:r>
              <w:rPr>
                <w:noProof/>
                <w:webHidden/>
              </w:rPr>
              <w:tab/>
            </w:r>
            <w:r>
              <w:rPr>
                <w:noProof/>
                <w:webHidden/>
              </w:rPr>
              <w:fldChar w:fldCharType="begin"/>
            </w:r>
            <w:r>
              <w:rPr>
                <w:noProof/>
                <w:webHidden/>
              </w:rPr>
              <w:instrText xml:space="preserve"> PAGEREF _Toc198813172 \h </w:instrText>
            </w:r>
            <w:r>
              <w:rPr>
                <w:noProof/>
                <w:webHidden/>
              </w:rPr>
            </w:r>
            <w:r>
              <w:rPr>
                <w:noProof/>
                <w:webHidden/>
              </w:rPr>
              <w:fldChar w:fldCharType="separate"/>
            </w:r>
            <w:r>
              <w:rPr>
                <w:noProof/>
                <w:webHidden/>
              </w:rPr>
              <w:t>34</w:t>
            </w:r>
            <w:r>
              <w:rPr>
                <w:noProof/>
                <w:webHidden/>
              </w:rPr>
              <w:fldChar w:fldCharType="end"/>
            </w:r>
          </w:hyperlink>
        </w:p>
        <w:p w14:paraId="5120A3AC" w14:textId="58F5899D" w:rsidR="00057686" w:rsidRDefault="00057686">
          <w:pPr>
            <w:pStyle w:val="Spistreci1"/>
            <w:rPr>
              <w:rFonts w:asciiTheme="minorHAnsi" w:eastAsiaTheme="minorEastAsia" w:hAnsiTheme="minorHAnsi"/>
              <w:noProof/>
              <w:kern w:val="2"/>
              <w:szCs w:val="24"/>
              <w:lang w:eastAsia="pl-PL"/>
              <w14:ligatures w14:val="standardContextual"/>
            </w:rPr>
          </w:pPr>
          <w:hyperlink w:anchor="_Toc198813173" w:history="1">
            <w:r w:rsidRPr="00D35FC7">
              <w:rPr>
                <w:rStyle w:val="Hipercze"/>
                <w:noProof/>
              </w:rPr>
              <w:t>9</w:t>
            </w:r>
            <w:r>
              <w:rPr>
                <w:rFonts w:asciiTheme="minorHAnsi" w:eastAsiaTheme="minorEastAsia" w:hAnsiTheme="minorHAnsi"/>
                <w:noProof/>
                <w:kern w:val="2"/>
                <w:szCs w:val="24"/>
                <w:lang w:eastAsia="pl-PL"/>
                <w14:ligatures w14:val="standardContextual"/>
              </w:rPr>
              <w:tab/>
            </w:r>
            <w:r w:rsidRPr="00D35FC7">
              <w:rPr>
                <w:rStyle w:val="Hipercze"/>
                <w:noProof/>
              </w:rPr>
              <w:t>INFRASTRUKTURA KOMUNALNA</w:t>
            </w:r>
            <w:r>
              <w:rPr>
                <w:noProof/>
                <w:webHidden/>
              </w:rPr>
              <w:tab/>
            </w:r>
            <w:r>
              <w:rPr>
                <w:noProof/>
                <w:webHidden/>
              </w:rPr>
              <w:fldChar w:fldCharType="begin"/>
            </w:r>
            <w:r>
              <w:rPr>
                <w:noProof/>
                <w:webHidden/>
              </w:rPr>
              <w:instrText xml:space="preserve"> PAGEREF _Toc198813173 \h </w:instrText>
            </w:r>
            <w:r>
              <w:rPr>
                <w:noProof/>
                <w:webHidden/>
              </w:rPr>
            </w:r>
            <w:r>
              <w:rPr>
                <w:noProof/>
                <w:webHidden/>
              </w:rPr>
              <w:fldChar w:fldCharType="separate"/>
            </w:r>
            <w:r>
              <w:rPr>
                <w:noProof/>
                <w:webHidden/>
              </w:rPr>
              <w:t>36</w:t>
            </w:r>
            <w:r>
              <w:rPr>
                <w:noProof/>
                <w:webHidden/>
              </w:rPr>
              <w:fldChar w:fldCharType="end"/>
            </w:r>
          </w:hyperlink>
        </w:p>
        <w:p w14:paraId="6C33D333" w14:textId="5F86DF39" w:rsidR="00057686" w:rsidRDefault="00057686">
          <w:pPr>
            <w:pStyle w:val="Spistreci2"/>
            <w:tabs>
              <w:tab w:val="left" w:pos="880"/>
              <w:tab w:val="right" w:leader="dot" w:pos="9062"/>
            </w:tabs>
            <w:rPr>
              <w:rFonts w:asciiTheme="minorHAnsi" w:eastAsiaTheme="minorEastAsia" w:hAnsiTheme="minorHAnsi"/>
              <w:noProof/>
              <w:kern w:val="2"/>
              <w:szCs w:val="24"/>
              <w:lang w:eastAsia="pl-PL"/>
              <w14:ligatures w14:val="standardContextual"/>
            </w:rPr>
          </w:pPr>
          <w:hyperlink w:anchor="_Toc198813174" w:history="1">
            <w:r w:rsidRPr="00D35FC7">
              <w:rPr>
                <w:rStyle w:val="Hipercze"/>
                <w:noProof/>
              </w:rPr>
              <w:t>9.1</w:t>
            </w:r>
            <w:r>
              <w:rPr>
                <w:rFonts w:asciiTheme="minorHAnsi" w:eastAsiaTheme="minorEastAsia" w:hAnsiTheme="minorHAnsi"/>
                <w:noProof/>
                <w:kern w:val="2"/>
                <w:szCs w:val="24"/>
                <w:lang w:eastAsia="pl-PL"/>
                <w14:ligatures w14:val="standardContextual"/>
              </w:rPr>
              <w:tab/>
            </w:r>
            <w:r w:rsidRPr="00D35FC7">
              <w:rPr>
                <w:rStyle w:val="Hipercze"/>
                <w:noProof/>
              </w:rPr>
              <w:t>Publiczny transport zbiorowy</w:t>
            </w:r>
            <w:r>
              <w:rPr>
                <w:noProof/>
                <w:webHidden/>
              </w:rPr>
              <w:tab/>
            </w:r>
            <w:r>
              <w:rPr>
                <w:noProof/>
                <w:webHidden/>
              </w:rPr>
              <w:fldChar w:fldCharType="begin"/>
            </w:r>
            <w:r>
              <w:rPr>
                <w:noProof/>
                <w:webHidden/>
              </w:rPr>
              <w:instrText xml:space="preserve"> PAGEREF _Toc198813174 \h </w:instrText>
            </w:r>
            <w:r>
              <w:rPr>
                <w:noProof/>
                <w:webHidden/>
              </w:rPr>
            </w:r>
            <w:r>
              <w:rPr>
                <w:noProof/>
                <w:webHidden/>
              </w:rPr>
              <w:fldChar w:fldCharType="separate"/>
            </w:r>
            <w:r>
              <w:rPr>
                <w:noProof/>
                <w:webHidden/>
              </w:rPr>
              <w:t>36</w:t>
            </w:r>
            <w:r>
              <w:rPr>
                <w:noProof/>
                <w:webHidden/>
              </w:rPr>
              <w:fldChar w:fldCharType="end"/>
            </w:r>
          </w:hyperlink>
        </w:p>
        <w:p w14:paraId="1B3A43F1" w14:textId="0C025C1C" w:rsidR="00057686" w:rsidRDefault="00057686">
          <w:pPr>
            <w:pStyle w:val="Spistreci2"/>
            <w:tabs>
              <w:tab w:val="left" w:pos="880"/>
              <w:tab w:val="right" w:leader="dot" w:pos="9062"/>
            </w:tabs>
            <w:rPr>
              <w:rFonts w:asciiTheme="minorHAnsi" w:eastAsiaTheme="minorEastAsia" w:hAnsiTheme="minorHAnsi"/>
              <w:noProof/>
              <w:kern w:val="2"/>
              <w:szCs w:val="24"/>
              <w:lang w:eastAsia="pl-PL"/>
              <w14:ligatures w14:val="standardContextual"/>
            </w:rPr>
          </w:pPr>
          <w:hyperlink w:anchor="_Toc198813175" w:history="1">
            <w:r w:rsidRPr="00D35FC7">
              <w:rPr>
                <w:rStyle w:val="Hipercze"/>
                <w:noProof/>
              </w:rPr>
              <w:t>9.2.</w:t>
            </w:r>
            <w:r>
              <w:rPr>
                <w:rFonts w:asciiTheme="minorHAnsi" w:eastAsiaTheme="minorEastAsia" w:hAnsiTheme="minorHAnsi"/>
                <w:noProof/>
                <w:kern w:val="2"/>
                <w:szCs w:val="24"/>
                <w:lang w:eastAsia="pl-PL"/>
                <w14:ligatures w14:val="standardContextual"/>
              </w:rPr>
              <w:tab/>
            </w:r>
            <w:r w:rsidRPr="00D35FC7">
              <w:rPr>
                <w:rStyle w:val="Hipercze"/>
                <w:noProof/>
              </w:rPr>
              <w:t>Przedsiębiorstwo Komunikacji Miejskiej</w:t>
            </w:r>
            <w:r>
              <w:rPr>
                <w:noProof/>
                <w:webHidden/>
              </w:rPr>
              <w:tab/>
            </w:r>
            <w:r>
              <w:rPr>
                <w:noProof/>
                <w:webHidden/>
              </w:rPr>
              <w:fldChar w:fldCharType="begin"/>
            </w:r>
            <w:r>
              <w:rPr>
                <w:noProof/>
                <w:webHidden/>
              </w:rPr>
              <w:instrText xml:space="preserve"> PAGEREF _Toc198813175 \h </w:instrText>
            </w:r>
            <w:r>
              <w:rPr>
                <w:noProof/>
                <w:webHidden/>
              </w:rPr>
            </w:r>
            <w:r>
              <w:rPr>
                <w:noProof/>
                <w:webHidden/>
              </w:rPr>
              <w:fldChar w:fldCharType="separate"/>
            </w:r>
            <w:r>
              <w:rPr>
                <w:noProof/>
                <w:webHidden/>
              </w:rPr>
              <w:t>37</w:t>
            </w:r>
            <w:r>
              <w:rPr>
                <w:noProof/>
                <w:webHidden/>
              </w:rPr>
              <w:fldChar w:fldCharType="end"/>
            </w:r>
          </w:hyperlink>
        </w:p>
        <w:p w14:paraId="254D2422" w14:textId="768580A6" w:rsidR="00057686" w:rsidRDefault="00057686">
          <w:pPr>
            <w:pStyle w:val="Spistreci3"/>
            <w:tabs>
              <w:tab w:val="left" w:pos="1320"/>
              <w:tab w:val="right" w:leader="dot" w:pos="9062"/>
            </w:tabs>
            <w:rPr>
              <w:rFonts w:asciiTheme="minorHAnsi" w:eastAsiaTheme="minorEastAsia" w:hAnsiTheme="minorHAnsi"/>
              <w:noProof/>
              <w:kern w:val="2"/>
              <w:szCs w:val="24"/>
              <w:lang w:eastAsia="pl-PL"/>
              <w14:ligatures w14:val="standardContextual"/>
            </w:rPr>
          </w:pPr>
          <w:hyperlink w:anchor="_Toc198813179" w:history="1">
            <w:r w:rsidRPr="00D35FC7">
              <w:rPr>
                <w:rStyle w:val="Hipercze"/>
                <w:noProof/>
              </w:rPr>
              <w:t>9.2.1</w:t>
            </w:r>
            <w:r>
              <w:rPr>
                <w:rFonts w:asciiTheme="minorHAnsi" w:eastAsiaTheme="minorEastAsia" w:hAnsiTheme="minorHAnsi"/>
                <w:noProof/>
                <w:kern w:val="2"/>
                <w:szCs w:val="24"/>
                <w:lang w:eastAsia="pl-PL"/>
                <w14:ligatures w14:val="standardContextual"/>
              </w:rPr>
              <w:tab/>
            </w:r>
            <w:r w:rsidRPr="00D35FC7">
              <w:rPr>
                <w:rStyle w:val="Hipercze"/>
                <w:noProof/>
              </w:rPr>
              <w:t>Dane podstawowe</w:t>
            </w:r>
            <w:r>
              <w:rPr>
                <w:noProof/>
                <w:webHidden/>
              </w:rPr>
              <w:tab/>
            </w:r>
            <w:r>
              <w:rPr>
                <w:noProof/>
                <w:webHidden/>
              </w:rPr>
              <w:fldChar w:fldCharType="begin"/>
            </w:r>
            <w:r>
              <w:rPr>
                <w:noProof/>
                <w:webHidden/>
              </w:rPr>
              <w:instrText xml:space="preserve"> PAGEREF _Toc198813179 \h </w:instrText>
            </w:r>
            <w:r>
              <w:rPr>
                <w:noProof/>
                <w:webHidden/>
              </w:rPr>
            </w:r>
            <w:r>
              <w:rPr>
                <w:noProof/>
                <w:webHidden/>
              </w:rPr>
              <w:fldChar w:fldCharType="separate"/>
            </w:r>
            <w:r>
              <w:rPr>
                <w:noProof/>
                <w:webHidden/>
              </w:rPr>
              <w:t>37</w:t>
            </w:r>
            <w:r>
              <w:rPr>
                <w:noProof/>
                <w:webHidden/>
              </w:rPr>
              <w:fldChar w:fldCharType="end"/>
            </w:r>
          </w:hyperlink>
        </w:p>
        <w:p w14:paraId="1B6FECF1" w14:textId="05FDDC29" w:rsidR="00057686" w:rsidRDefault="00057686">
          <w:pPr>
            <w:pStyle w:val="Spistreci3"/>
            <w:tabs>
              <w:tab w:val="left" w:pos="1320"/>
              <w:tab w:val="right" w:leader="dot" w:pos="9062"/>
            </w:tabs>
            <w:rPr>
              <w:rFonts w:asciiTheme="minorHAnsi" w:eastAsiaTheme="minorEastAsia" w:hAnsiTheme="minorHAnsi"/>
              <w:noProof/>
              <w:kern w:val="2"/>
              <w:szCs w:val="24"/>
              <w:lang w:eastAsia="pl-PL"/>
              <w14:ligatures w14:val="standardContextual"/>
            </w:rPr>
          </w:pPr>
          <w:hyperlink w:anchor="_Toc198813180" w:history="1">
            <w:r w:rsidRPr="00D35FC7">
              <w:rPr>
                <w:rStyle w:val="Hipercze"/>
                <w:noProof/>
              </w:rPr>
              <w:t>9.2.2</w:t>
            </w:r>
            <w:r>
              <w:rPr>
                <w:rFonts w:asciiTheme="minorHAnsi" w:eastAsiaTheme="minorEastAsia" w:hAnsiTheme="minorHAnsi"/>
                <w:noProof/>
                <w:kern w:val="2"/>
                <w:szCs w:val="24"/>
                <w:lang w:eastAsia="pl-PL"/>
                <w14:ligatures w14:val="standardContextual"/>
              </w:rPr>
              <w:tab/>
            </w:r>
            <w:r w:rsidRPr="00D35FC7">
              <w:rPr>
                <w:rStyle w:val="Hipercze"/>
                <w:noProof/>
              </w:rPr>
              <w:t>Działania inwestycyjne</w:t>
            </w:r>
            <w:r>
              <w:rPr>
                <w:noProof/>
                <w:webHidden/>
              </w:rPr>
              <w:tab/>
            </w:r>
            <w:r>
              <w:rPr>
                <w:noProof/>
                <w:webHidden/>
              </w:rPr>
              <w:fldChar w:fldCharType="begin"/>
            </w:r>
            <w:r>
              <w:rPr>
                <w:noProof/>
                <w:webHidden/>
              </w:rPr>
              <w:instrText xml:space="preserve"> PAGEREF _Toc198813180 \h </w:instrText>
            </w:r>
            <w:r>
              <w:rPr>
                <w:noProof/>
                <w:webHidden/>
              </w:rPr>
            </w:r>
            <w:r>
              <w:rPr>
                <w:noProof/>
                <w:webHidden/>
              </w:rPr>
              <w:fldChar w:fldCharType="separate"/>
            </w:r>
            <w:r>
              <w:rPr>
                <w:noProof/>
                <w:webHidden/>
              </w:rPr>
              <w:t>40</w:t>
            </w:r>
            <w:r>
              <w:rPr>
                <w:noProof/>
                <w:webHidden/>
              </w:rPr>
              <w:fldChar w:fldCharType="end"/>
            </w:r>
          </w:hyperlink>
        </w:p>
        <w:p w14:paraId="2FE1A30F" w14:textId="2E37CD08" w:rsidR="00057686" w:rsidRDefault="00057686">
          <w:pPr>
            <w:pStyle w:val="Spistreci3"/>
            <w:tabs>
              <w:tab w:val="left" w:pos="1320"/>
              <w:tab w:val="right" w:leader="dot" w:pos="9062"/>
            </w:tabs>
            <w:rPr>
              <w:rFonts w:asciiTheme="minorHAnsi" w:eastAsiaTheme="minorEastAsia" w:hAnsiTheme="minorHAnsi"/>
              <w:noProof/>
              <w:kern w:val="2"/>
              <w:szCs w:val="24"/>
              <w:lang w:eastAsia="pl-PL"/>
              <w14:ligatures w14:val="standardContextual"/>
            </w:rPr>
          </w:pPr>
          <w:hyperlink w:anchor="_Toc198813181" w:history="1">
            <w:r w:rsidRPr="00D35FC7">
              <w:rPr>
                <w:rStyle w:val="Hipercze"/>
                <w:noProof/>
              </w:rPr>
              <w:t>9.2.3</w:t>
            </w:r>
            <w:r>
              <w:rPr>
                <w:rFonts w:asciiTheme="minorHAnsi" w:eastAsiaTheme="minorEastAsia" w:hAnsiTheme="minorHAnsi"/>
                <w:noProof/>
                <w:kern w:val="2"/>
                <w:szCs w:val="24"/>
                <w:lang w:eastAsia="pl-PL"/>
                <w14:ligatures w14:val="standardContextual"/>
              </w:rPr>
              <w:tab/>
            </w:r>
            <w:r w:rsidRPr="00D35FC7">
              <w:rPr>
                <w:rStyle w:val="Hipercze"/>
                <w:noProof/>
              </w:rPr>
              <w:t>Ogólnopolski Ranking Najlepszych Przedsiębiorstw Komunikacji Miejskiej</w:t>
            </w:r>
            <w:r>
              <w:rPr>
                <w:noProof/>
                <w:webHidden/>
              </w:rPr>
              <w:tab/>
            </w:r>
            <w:r>
              <w:rPr>
                <w:noProof/>
                <w:webHidden/>
              </w:rPr>
              <w:fldChar w:fldCharType="begin"/>
            </w:r>
            <w:r>
              <w:rPr>
                <w:noProof/>
                <w:webHidden/>
              </w:rPr>
              <w:instrText xml:space="preserve"> PAGEREF _Toc198813181 \h </w:instrText>
            </w:r>
            <w:r>
              <w:rPr>
                <w:noProof/>
                <w:webHidden/>
              </w:rPr>
            </w:r>
            <w:r>
              <w:rPr>
                <w:noProof/>
                <w:webHidden/>
              </w:rPr>
              <w:fldChar w:fldCharType="separate"/>
            </w:r>
            <w:r>
              <w:rPr>
                <w:noProof/>
                <w:webHidden/>
              </w:rPr>
              <w:t>42</w:t>
            </w:r>
            <w:r>
              <w:rPr>
                <w:noProof/>
                <w:webHidden/>
              </w:rPr>
              <w:fldChar w:fldCharType="end"/>
            </w:r>
          </w:hyperlink>
        </w:p>
        <w:p w14:paraId="7E393131" w14:textId="6D717E56" w:rsidR="00057686" w:rsidRDefault="00057686">
          <w:pPr>
            <w:pStyle w:val="Spistreci2"/>
            <w:tabs>
              <w:tab w:val="left" w:pos="880"/>
              <w:tab w:val="right" w:leader="dot" w:pos="9062"/>
            </w:tabs>
            <w:rPr>
              <w:rFonts w:asciiTheme="minorHAnsi" w:eastAsiaTheme="minorEastAsia" w:hAnsiTheme="minorHAnsi"/>
              <w:noProof/>
              <w:kern w:val="2"/>
              <w:szCs w:val="24"/>
              <w:lang w:eastAsia="pl-PL"/>
              <w14:ligatures w14:val="standardContextual"/>
            </w:rPr>
          </w:pPr>
          <w:hyperlink w:anchor="_Toc198813182" w:history="1">
            <w:r w:rsidRPr="00D35FC7">
              <w:rPr>
                <w:rStyle w:val="Hipercze"/>
                <w:noProof/>
              </w:rPr>
              <w:t>9.3</w:t>
            </w:r>
            <w:r>
              <w:rPr>
                <w:rFonts w:asciiTheme="minorHAnsi" w:eastAsiaTheme="minorEastAsia" w:hAnsiTheme="minorHAnsi"/>
                <w:noProof/>
                <w:kern w:val="2"/>
                <w:szCs w:val="24"/>
                <w:lang w:eastAsia="pl-PL"/>
                <w14:ligatures w14:val="standardContextual"/>
              </w:rPr>
              <w:tab/>
            </w:r>
            <w:r w:rsidRPr="00D35FC7">
              <w:rPr>
                <w:rStyle w:val="Hipercze"/>
                <w:noProof/>
              </w:rPr>
              <w:t>Przedsiębiorstwo Inżynierii Miejskiej</w:t>
            </w:r>
            <w:r>
              <w:rPr>
                <w:noProof/>
                <w:webHidden/>
              </w:rPr>
              <w:tab/>
            </w:r>
            <w:r>
              <w:rPr>
                <w:noProof/>
                <w:webHidden/>
              </w:rPr>
              <w:fldChar w:fldCharType="begin"/>
            </w:r>
            <w:r>
              <w:rPr>
                <w:noProof/>
                <w:webHidden/>
              </w:rPr>
              <w:instrText xml:space="preserve"> PAGEREF _Toc198813182 \h </w:instrText>
            </w:r>
            <w:r>
              <w:rPr>
                <w:noProof/>
                <w:webHidden/>
              </w:rPr>
            </w:r>
            <w:r>
              <w:rPr>
                <w:noProof/>
                <w:webHidden/>
              </w:rPr>
              <w:fldChar w:fldCharType="separate"/>
            </w:r>
            <w:r>
              <w:rPr>
                <w:noProof/>
                <w:webHidden/>
              </w:rPr>
              <w:t>43</w:t>
            </w:r>
            <w:r>
              <w:rPr>
                <w:noProof/>
                <w:webHidden/>
              </w:rPr>
              <w:fldChar w:fldCharType="end"/>
            </w:r>
          </w:hyperlink>
        </w:p>
        <w:p w14:paraId="73210E39" w14:textId="0355BAE8" w:rsidR="00057686" w:rsidRDefault="00057686">
          <w:pPr>
            <w:pStyle w:val="Spistreci3"/>
            <w:tabs>
              <w:tab w:val="left" w:pos="1320"/>
              <w:tab w:val="right" w:leader="dot" w:pos="9062"/>
            </w:tabs>
            <w:rPr>
              <w:rFonts w:asciiTheme="minorHAnsi" w:eastAsiaTheme="minorEastAsia" w:hAnsiTheme="minorHAnsi"/>
              <w:noProof/>
              <w:kern w:val="2"/>
              <w:szCs w:val="24"/>
              <w:lang w:eastAsia="pl-PL"/>
              <w14:ligatures w14:val="standardContextual"/>
            </w:rPr>
          </w:pPr>
          <w:hyperlink w:anchor="_Toc198813184" w:history="1">
            <w:r w:rsidRPr="00D35FC7">
              <w:rPr>
                <w:rStyle w:val="Hipercze"/>
                <w:noProof/>
              </w:rPr>
              <w:t>9.3.1</w:t>
            </w:r>
            <w:r>
              <w:rPr>
                <w:rFonts w:asciiTheme="minorHAnsi" w:eastAsiaTheme="minorEastAsia" w:hAnsiTheme="minorHAnsi"/>
                <w:noProof/>
                <w:kern w:val="2"/>
                <w:szCs w:val="24"/>
                <w:lang w:eastAsia="pl-PL"/>
                <w14:ligatures w14:val="standardContextual"/>
              </w:rPr>
              <w:tab/>
            </w:r>
            <w:r w:rsidRPr="00D35FC7">
              <w:rPr>
                <w:rStyle w:val="Hipercze"/>
                <w:rFonts w:ascii="Times New Roman" w:hAnsi="Times New Roman" w:cs="Times New Roman"/>
                <w:noProof/>
              </w:rPr>
              <w:t>I</w:t>
            </w:r>
            <w:r w:rsidRPr="00D35FC7">
              <w:rPr>
                <w:rStyle w:val="Hipercze"/>
                <w:noProof/>
              </w:rPr>
              <w:t>nwestycje związane z gospodarką cieplną</w:t>
            </w:r>
            <w:r>
              <w:rPr>
                <w:noProof/>
                <w:webHidden/>
              </w:rPr>
              <w:tab/>
            </w:r>
            <w:r>
              <w:rPr>
                <w:noProof/>
                <w:webHidden/>
              </w:rPr>
              <w:fldChar w:fldCharType="begin"/>
            </w:r>
            <w:r>
              <w:rPr>
                <w:noProof/>
                <w:webHidden/>
              </w:rPr>
              <w:instrText xml:space="preserve"> PAGEREF _Toc198813184 \h </w:instrText>
            </w:r>
            <w:r>
              <w:rPr>
                <w:noProof/>
                <w:webHidden/>
              </w:rPr>
            </w:r>
            <w:r>
              <w:rPr>
                <w:noProof/>
                <w:webHidden/>
              </w:rPr>
              <w:fldChar w:fldCharType="separate"/>
            </w:r>
            <w:r>
              <w:rPr>
                <w:noProof/>
                <w:webHidden/>
              </w:rPr>
              <w:t>43</w:t>
            </w:r>
            <w:r>
              <w:rPr>
                <w:noProof/>
                <w:webHidden/>
              </w:rPr>
              <w:fldChar w:fldCharType="end"/>
            </w:r>
          </w:hyperlink>
        </w:p>
        <w:p w14:paraId="562B906D" w14:textId="6847EDBF" w:rsidR="00057686" w:rsidRDefault="00057686">
          <w:pPr>
            <w:pStyle w:val="Spistreci3"/>
            <w:tabs>
              <w:tab w:val="left" w:pos="1320"/>
              <w:tab w:val="right" w:leader="dot" w:pos="9062"/>
            </w:tabs>
            <w:rPr>
              <w:rFonts w:asciiTheme="minorHAnsi" w:eastAsiaTheme="minorEastAsia" w:hAnsiTheme="minorHAnsi"/>
              <w:noProof/>
              <w:kern w:val="2"/>
              <w:szCs w:val="24"/>
              <w:lang w:eastAsia="pl-PL"/>
              <w14:ligatures w14:val="standardContextual"/>
            </w:rPr>
          </w:pPr>
          <w:hyperlink w:anchor="_Toc198813185" w:history="1">
            <w:r w:rsidRPr="00D35FC7">
              <w:rPr>
                <w:rStyle w:val="Hipercze"/>
                <w:noProof/>
              </w:rPr>
              <w:t>9.3.2</w:t>
            </w:r>
            <w:r>
              <w:rPr>
                <w:rFonts w:asciiTheme="minorHAnsi" w:eastAsiaTheme="minorEastAsia" w:hAnsiTheme="minorHAnsi"/>
                <w:noProof/>
                <w:kern w:val="2"/>
                <w:szCs w:val="24"/>
                <w:lang w:eastAsia="pl-PL"/>
                <w14:ligatures w14:val="standardContextual"/>
              </w:rPr>
              <w:tab/>
            </w:r>
            <w:r w:rsidRPr="00D35FC7">
              <w:rPr>
                <w:rStyle w:val="Hipercze"/>
                <w:noProof/>
              </w:rPr>
              <w:t>Inwestycje związane z sieciami wodociągowymi</w:t>
            </w:r>
            <w:r>
              <w:rPr>
                <w:noProof/>
                <w:webHidden/>
              </w:rPr>
              <w:tab/>
            </w:r>
            <w:r>
              <w:rPr>
                <w:noProof/>
                <w:webHidden/>
              </w:rPr>
              <w:fldChar w:fldCharType="begin"/>
            </w:r>
            <w:r>
              <w:rPr>
                <w:noProof/>
                <w:webHidden/>
              </w:rPr>
              <w:instrText xml:space="preserve"> PAGEREF _Toc198813185 \h </w:instrText>
            </w:r>
            <w:r>
              <w:rPr>
                <w:noProof/>
                <w:webHidden/>
              </w:rPr>
            </w:r>
            <w:r>
              <w:rPr>
                <w:noProof/>
                <w:webHidden/>
              </w:rPr>
              <w:fldChar w:fldCharType="separate"/>
            </w:r>
            <w:r>
              <w:rPr>
                <w:noProof/>
                <w:webHidden/>
              </w:rPr>
              <w:t>43</w:t>
            </w:r>
            <w:r>
              <w:rPr>
                <w:noProof/>
                <w:webHidden/>
              </w:rPr>
              <w:fldChar w:fldCharType="end"/>
            </w:r>
          </w:hyperlink>
        </w:p>
        <w:p w14:paraId="605078D7" w14:textId="7168D96E" w:rsidR="00057686" w:rsidRDefault="00057686">
          <w:pPr>
            <w:pStyle w:val="Spistreci3"/>
            <w:tabs>
              <w:tab w:val="left" w:pos="1320"/>
              <w:tab w:val="right" w:leader="dot" w:pos="9062"/>
            </w:tabs>
            <w:rPr>
              <w:rFonts w:asciiTheme="minorHAnsi" w:eastAsiaTheme="minorEastAsia" w:hAnsiTheme="minorHAnsi"/>
              <w:noProof/>
              <w:kern w:val="2"/>
              <w:szCs w:val="24"/>
              <w:lang w:eastAsia="pl-PL"/>
              <w14:ligatures w14:val="standardContextual"/>
            </w:rPr>
          </w:pPr>
          <w:hyperlink w:anchor="_Toc198813186" w:history="1">
            <w:r w:rsidRPr="00D35FC7">
              <w:rPr>
                <w:rStyle w:val="Hipercze"/>
                <w:noProof/>
              </w:rPr>
              <w:t>9.3.3</w:t>
            </w:r>
            <w:r>
              <w:rPr>
                <w:rFonts w:asciiTheme="minorHAnsi" w:eastAsiaTheme="minorEastAsia" w:hAnsiTheme="minorHAnsi"/>
                <w:noProof/>
                <w:kern w:val="2"/>
                <w:szCs w:val="24"/>
                <w:lang w:eastAsia="pl-PL"/>
                <w14:ligatures w14:val="standardContextual"/>
              </w:rPr>
              <w:tab/>
            </w:r>
            <w:r w:rsidRPr="00D35FC7">
              <w:rPr>
                <w:rStyle w:val="Hipercze"/>
                <w:noProof/>
              </w:rPr>
              <w:t>Regulacja gospodarki wodno-ściekowej w Gminie – etap 2.</w:t>
            </w:r>
            <w:r>
              <w:rPr>
                <w:noProof/>
                <w:webHidden/>
              </w:rPr>
              <w:tab/>
            </w:r>
            <w:r>
              <w:rPr>
                <w:noProof/>
                <w:webHidden/>
              </w:rPr>
              <w:fldChar w:fldCharType="begin"/>
            </w:r>
            <w:r>
              <w:rPr>
                <w:noProof/>
                <w:webHidden/>
              </w:rPr>
              <w:instrText xml:space="preserve"> PAGEREF _Toc198813186 \h </w:instrText>
            </w:r>
            <w:r>
              <w:rPr>
                <w:noProof/>
                <w:webHidden/>
              </w:rPr>
            </w:r>
            <w:r>
              <w:rPr>
                <w:noProof/>
                <w:webHidden/>
              </w:rPr>
              <w:fldChar w:fldCharType="separate"/>
            </w:r>
            <w:r>
              <w:rPr>
                <w:noProof/>
                <w:webHidden/>
              </w:rPr>
              <w:t>44</w:t>
            </w:r>
            <w:r>
              <w:rPr>
                <w:noProof/>
                <w:webHidden/>
              </w:rPr>
              <w:fldChar w:fldCharType="end"/>
            </w:r>
          </w:hyperlink>
        </w:p>
        <w:p w14:paraId="0A38C8BE" w14:textId="73136E88" w:rsidR="00057686" w:rsidRDefault="00057686">
          <w:pPr>
            <w:pStyle w:val="Spistreci3"/>
            <w:tabs>
              <w:tab w:val="left" w:pos="1320"/>
              <w:tab w:val="right" w:leader="dot" w:pos="9062"/>
            </w:tabs>
            <w:rPr>
              <w:rFonts w:asciiTheme="minorHAnsi" w:eastAsiaTheme="minorEastAsia" w:hAnsiTheme="minorHAnsi"/>
              <w:noProof/>
              <w:kern w:val="2"/>
              <w:szCs w:val="24"/>
              <w:lang w:eastAsia="pl-PL"/>
              <w14:ligatures w14:val="standardContextual"/>
            </w:rPr>
          </w:pPr>
          <w:hyperlink w:anchor="_Toc198813187" w:history="1">
            <w:r w:rsidRPr="00D35FC7">
              <w:rPr>
                <w:rStyle w:val="Hipercze"/>
                <w:noProof/>
              </w:rPr>
              <w:t>9.3.4</w:t>
            </w:r>
            <w:r>
              <w:rPr>
                <w:rFonts w:asciiTheme="minorHAnsi" w:eastAsiaTheme="minorEastAsia" w:hAnsiTheme="minorHAnsi"/>
                <w:noProof/>
                <w:kern w:val="2"/>
                <w:szCs w:val="24"/>
                <w:lang w:eastAsia="pl-PL"/>
                <w14:ligatures w14:val="standardContextual"/>
              </w:rPr>
              <w:tab/>
            </w:r>
            <w:r w:rsidRPr="00D35FC7">
              <w:rPr>
                <w:rStyle w:val="Hipercze"/>
                <w:noProof/>
              </w:rPr>
              <w:t>Inwestycje związane z sieciami kanalizacyjnymi</w:t>
            </w:r>
            <w:r>
              <w:rPr>
                <w:noProof/>
                <w:webHidden/>
              </w:rPr>
              <w:tab/>
            </w:r>
            <w:r>
              <w:rPr>
                <w:noProof/>
                <w:webHidden/>
              </w:rPr>
              <w:fldChar w:fldCharType="begin"/>
            </w:r>
            <w:r>
              <w:rPr>
                <w:noProof/>
                <w:webHidden/>
              </w:rPr>
              <w:instrText xml:space="preserve"> PAGEREF _Toc198813187 \h </w:instrText>
            </w:r>
            <w:r>
              <w:rPr>
                <w:noProof/>
                <w:webHidden/>
              </w:rPr>
            </w:r>
            <w:r>
              <w:rPr>
                <w:noProof/>
                <w:webHidden/>
              </w:rPr>
              <w:fldChar w:fldCharType="separate"/>
            </w:r>
            <w:r>
              <w:rPr>
                <w:noProof/>
                <w:webHidden/>
              </w:rPr>
              <w:t>44</w:t>
            </w:r>
            <w:r>
              <w:rPr>
                <w:noProof/>
                <w:webHidden/>
              </w:rPr>
              <w:fldChar w:fldCharType="end"/>
            </w:r>
          </w:hyperlink>
        </w:p>
        <w:p w14:paraId="3F79E56F" w14:textId="5C90E241" w:rsidR="00057686" w:rsidRDefault="00057686">
          <w:pPr>
            <w:pStyle w:val="Spistreci3"/>
            <w:tabs>
              <w:tab w:val="left" w:pos="1320"/>
              <w:tab w:val="right" w:leader="dot" w:pos="9062"/>
            </w:tabs>
            <w:rPr>
              <w:rFonts w:asciiTheme="minorHAnsi" w:eastAsiaTheme="minorEastAsia" w:hAnsiTheme="minorHAnsi"/>
              <w:noProof/>
              <w:kern w:val="2"/>
              <w:szCs w:val="24"/>
              <w:lang w:eastAsia="pl-PL"/>
              <w14:ligatures w14:val="standardContextual"/>
            </w:rPr>
          </w:pPr>
          <w:hyperlink w:anchor="_Toc198813188" w:history="1">
            <w:r w:rsidRPr="00D35FC7">
              <w:rPr>
                <w:rStyle w:val="Hipercze"/>
                <w:noProof/>
              </w:rPr>
              <w:t>9.3.5</w:t>
            </w:r>
            <w:r>
              <w:rPr>
                <w:rFonts w:asciiTheme="minorHAnsi" w:eastAsiaTheme="minorEastAsia" w:hAnsiTheme="minorHAnsi"/>
                <w:noProof/>
                <w:kern w:val="2"/>
                <w:szCs w:val="24"/>
                <w:lang w:eastAsia="pl-PL"/>
                <w14:ligatures w14:val="standardContextual"/>
              </w:rPr>
              <w:tab/>
            </w:r>
            <w:r w:rsidRPr="00D35FC7">
              <w:rPr>
                <w:rStyle w:val="Hipercze"/>
                <w:noProof/>
              </w:rPr>
              <w:t>PIM w statystykach</w:t>
            </w:r>
            <w:r>
              <w:rPr>
                <w:noProof/>
                <w:webHidden/>
              </w:rPr>
              <w:tab/>
            </w:r>
            <w:r>
              <w:rPr>
                <w:noProof/>
                <w:webHidden/>
              </w:rPr>
              <w:fldChar w:fldCharType="begin"/>
            </w:r>
            <w:r>
              <w:rPr>
                <w:noProof/>
                <w:webHidden/>
              </w:rPr>
              <w:instrText xml:space="preserve"> PAGEREF _Toc198813188 \h </w:instrText>
            </w:r>
            <w:r>
              <w:rPr>
                <w:noProof/>
                <w:webHidden/>
              </w:rPr>
            </w:r>
            <w:r>
              <w:rPr>
                <w:noProof/>
                <w:webHidden/>
              </w:rPr>
              <w:fldChar w:fldCharType="separate"/>
            </w:r>
            <w:r>
              <w:rPr>
                <w:noProof/>
                <w:webHidden/>
              </w:rPr>
              <w:t>45</w:t>
            </w:r>
            <w:r>
              <w:rPr>
                <w:noProof/>
                <w:webHidden/>
              </w:rPr>
              <w:fldChar w:fldCharType="end"/>
            </w:r>
          </w:hyperlink>
        </w:p>
        <w:p w14:paraId="4263A6F2" w14:textId="09EFB817" w:rsidR="00057686" w:rsidRDefault="00057686">
          <w:pPr>
            <w:pStyle w:val="Spistreci2"/>
            <w:tabs>
              <w:tab w:val="left" w:pos="880"/>
              <w:tab w:val="right" w:leader="dot" w:pos="9062"/>
            </w:tabs>
            <w:rPr>
              <w:rFonts w:asciiTheme="minorHAnsi" w:eastAsiaTheme="minorEastAsia" w:hAnsiTheme="minorHAnsi"/>
              <w:noProof/>
              <w:kern w:val="2"/>
              <w:szCs w:val="24"/>
              <w:lang w:eastAsia="pl-PL"/>
              <w14:ligatures w14:val="standardContextual"/>
            </w:rPr>
          </w:pPr>
          <w:hyperlink w:anchor="_Toc198813189" w:history="1">
            <w:r w:rsidRPr="00D35FC7">
              <w:rPr>
                <w:rStyle w:val="Hipercze"/>
                <w:noProof/>
              </w:rPr>
              <w:t>9.4</w:t>
            </w:r>
            <w:r>
              <w:rPr>
                <w:rFonts w:asciiTheme="minorHAnsi" w:eastAsiaTheme="minorEastAsia" w:hAnsiTheme="minorHAnsi"/>
                <w:noProof/>
                <w:kern w:val="2"/>
                <w:szCs w:val="24"/>
                <w:lang w:eastAsia="pl-PL"/>
                <w14:ligatures w14:val="standardContextual"/>
              </w:rPr>
              <w:tab/>
            </w:r>
            <w:r w:rsidRPr="00D35FC7">
              <w:rPr>
                <w:rStyle w:val="Hipercze"/>
                <w:noProof/>
              </w:rPr>
              <w:t>Przedsiębiorstwo Wodociągów i Kanalizacji</w:t>
            </w:r>
            <w:r>
              <w:rPr>
                <w:noProof/>
                <w:webHidden/>
              </w:rPr>
              <w:tab/>
            </w:r>
            <w:r>
              <w:rPr>
                <w:noProof/>
                <w:webHidden/>
              </w:rPr>
              <w:fldChar w:fldCharType="begin"/>
            </w:r>
            <w:r>
              <w:rPr>
                <w:noProof/>
                <w:webHidden/>
              </w:rPr>
              <w:instrText xml:space="preserve"> PAGEREF _Toc198813189 \h </w:instrText>
            </w:r>
            <w:r>
              <w:rPr>
                <w:noProof/>
                <w:webHidden/>
              </w:rPr>
            </w:r>
            <w:r>
              <w:rPr>
                <w:noProof/>
                <w:webHidden/>
              </w:rPr>
              <w:fldChar w:fldCharType="separate"/>
            </w:r>
            <w:r>
              <w:rPr>
                <w:noProof/>
                <w:webHidden/>
              </w:rPr>
              <w:t>48</w:t>
            </w:r>
            <w:r>
              <w:rPr>
                <w:noProof/>
                <w:webHidden/>
              </w:rPr>
              <w:fldChar w:fldCharType="end"/>
            </w:r>
          </w:hyperlink>
        </w:p>
        <w:p w14:paraId="040860AB" w14:textId="42926CB2" w:rsidR="00057686" w:rsidRDefault="00057686">
          <w:pPr>
            <w:pStyle w:val="Spistreci3"/>
            <w:tabs>
              <w:tab w:val="left" w:pos="1320"/>
              <w:tab w:val="right" w:leader="dot" w:pos="9062"/>
            </w:tabs>
            <w:rPr>
              <w:rFonts w:asciiTheme="minorHAnsi" w:eastAsiaTheme="minorEastAsia" w:hAnsiTheme="minorHAnsi"/>
              <w:noProof/>
              <w:kern w:val="2"/>
              <w:szCs w:val="24"/>
              <w:lang w:eastAsia="pl-PL"/>
              <w14:ligatures w14:val="standardContextual"/>
            </w:rPr>
          </w:pPr>
          <w:hyperlink w:anchor="_Toc198813190" w:history="1">
            <w:r w:rsidRPr="00D35FC7">
              <w:rPr>
                <w:rStyle w:val="Hipercze"/>
                <w:noProof/>
              </w:rPr>
              <w:t>9.4.1</w:t>
            </w:r>
            <w:r>
              <w:rPr>
                <w:rFonts w:asciiTheme="minorHAnsi" w:eastAsiaTheme="minorEastAsia" w:hAnsiTheme="minorHAnsi"/>
                <w:noProof/>
                <w:kern w:val="2"/>
                <w:szCs w:val="24"/>
                <w:lang w:eastAsia="pl-PL"/>
                <w14:ligatures w14:val="standardContextual"/>
              </w:rPr>
              <w:tab/>
            </w:r>
            <w:r w:rsidRPr="00D35FC7">
              <w:rPr>
                <w:rStyle w:val="Hipercze"/>
                <w:noProof/>
              </w:rPr>
              <w:t>Działania inwestycyjne</w:t>
            </w:r>
            <w:r>
              <w:rPr>
                <w:noProof/>
                <w:webHidden/>
              </w:rPr>
              <w:tab/>
            </w:r>
            <w:r>
              <w:rPr>
                <w:noProof/>
                <w:webHidden/>
              </w:rPr>
              <w:fldChar w:fldCharType="begin"/>
            </w:r>
            <w:r>
              <w:rPr>
                <w:noProof/>
                <w:webHidden/>
              </w:rPr>
              <w:instrText xml:space="preserve"> PAGEREF _Toc198813190 \h </w:instrText>
            </w:r>
            <w:r>
              <w:rPr>
                <w:noProof/>
                <w:webHidden/>
              </w:rPr>
            </w:r>
            <w:r>
              <w:rPr>
                <w:noProof/>
                <w:webHidden/>
              </w:rPr>
              <w:fldChar w:fldCharType="separate"/>
            </w:r>
            <w:r>
              <w:rPr>
                <w:noProof/>
                <w:webHidden/>
              </w:rPr>
              <w:t>48</w:t>
            </w:r>
            <w:r>
              <w:rPr>
                <w:noProof/>
                <w:webHidden/>
              </w:rPr>
              <w:fldChar w:fldCharType="end"/>
            </w:r>
          </w:hyperlink>
        </w:p>
        <w:p w14:paraId="50712FED" w14:textId="49193901" w:rsidR="00057686" w:rsidRDefault="00057686">
          <w:pPr>
            <w:pStyle w:val="Spistreci3"/>
            <w:tabs>
              <w:tab w:val="left" w:pos="1320"/>
              <w:tab w:val="right" w:leader="dot" w:pos="9062"/>
            </w:tabs>
            <w:rPr>
              <w:rFonts w:asciiTheme="minorHAnsi" w:eastAsiaTheme="minorEastAsia" w:hAnsiTheme="minorHAnsi"/>
              <w:noProof/>
              <w:kern w:val="2"/>
              <w:szCs w:val="24"/>
              <w:lang w:eastAsia="pl-PL"/>
              <w14:ligatures w14:val="standardContextual"/>
            </w:rPr>
          </w:pPr>
          <w:hyperlink w:anchor="_Toc198813191" w:history="1">
            <w:r w:rsidRPr="00D35FC7">
              <w:rPr>
                <w:rStyle w:val="Hipercze"/>
                <w:noProof/>
              </w:rPr>
              <w:t>9.4.2</w:t>
            </w:r>
            <w:r>
              <w:rPr>
                <w:rFonts w:asciiTheme="minorHAnsi" w:eastAsiaTheme="minorEastAsia" w:hAnsiTheme="minorHAnsi"/>
                <w:noProof/>
                <w:kern w:val="2"/>
                <w:szCs w:val="24"/>
                <w:lang w:eastAsia="pl-PL"/>
                <w14:ligatures w14:val="standardContextual"/>
              </w:rPr>
              <w:tab/>
            </w:r>
            <w:r w:rsidRPr="00D35FC7">
              <w:rPr>
                <w:rStyle w:val="Hipercze"/>
                <w:noProof/>
              </w:rPr>
              <w:t>System monitoringu sieci</w:t>
            </w:r>
            <w:r>
              <w:rPr>
                <w:noProof/>
                <w:webHidden/>
              </w:rPr>
              <w:tab/>
            </w:r>
            <w:r>
              <w:rPr>
                <w:noProof/>
                <w:webHidden/>
              </w:rPr>
              <w:fldChar w:fldCharType="begin"/>
            </w:r>
            <w:r>
              <w:rPr>
                <w:noProof/>
                <w:webHidden/>
              </w:rPr>
              <w:instrText xml:space="preserve"> PAGEREF _Toc198813191 \h </w:instrText>
            </w:r>
            <w:r>
              <w:rPr>
                <w:noProof/>
                <w:webHidden/>
              </w:rPr>
            </w:r>
            <w:r>
              <w:rPr>
                <w:noProof/>
                <w:webHidden/>
              </w:rPr>
              <w:fldChar w:fldCharType="separate"/>
            </w:r>
            <w:r>
              <w:rPr>
                <w:noProof/>
                <w:webHidden/>
              </w:rPr>
              <w:t>51</w:t>
            </w:r>
            <w:r>
              <w:rPr>
                <w:noProof/>
                <w:webHidden/>
              </w:rPr>
              <w:fldChar w:fldCharType="end"/>
            </w:r>
          </w:hyperlink>
        </w:p>
        <w:p w14:paraId="21486C98" w14:textId="07A2B0E1" w:rsidR="00057686" w:rsidRDefault="00057686">
          <w:pPr>
            <w:pStyle w:val="Spistreci3"/>
            <w:tabs>
              <w:tab w:val="left" w:pos="1320"/>
              <w:tab w:val="right" w:leader="dot" w:pos="9062"/>
            </w:tabs>
            <w:rPr>
              <w:rFonts w:asciiTheme="minorHAnsi" w:eastAsiaTheme="minorEastAsia" w:hAnsiTheme="minorHAnsi"/>
              <w:noProof/>
              <w:kern w:val="2"/>
              <w:szCs w:val="24"/>
              <w:lang w:eastAsia="pl-PL"/>
              <w14:ligatures w14:val="standardContextual"/>
            </w:rPr>
          </w:pPr>
          <w:hyperlink w:anchor="_Toc198813192" w:history="1">
            <w:r w:rsidRPr="00D35FC7">
              <w:rPr>
                <w:rStyle w:val="Hipercze"/>
                <w:noProof/>
              </w:rPr>
              <w:t>9.4.3</w:t>
            </w:r>
            <w:r>
              <w:rPr>
                <w:rFonts w:asciiTheme="minorHAnsi" w:eastAsiaTheme="minorEastAsia" w:hAnsiTheme="minorHAnsi"/>
                <w:noProof/>
                <w:kern w:val="2"/>
                <w:szCs w:val="24"/>
                <w:lang w:eastAsia="pl-PL"/>
                <w14:ligatures w14:val="standardContextual"/>
              </w:rPr>
              <w:tab/>
            </w:r>
            <w:r w:rsidRPr="00D35FC7">
              <w:rPr>
                <w:rStyle w:val="Hipercze"/>
                <w:rFonts w:eastAsia="SimSun"/>
                <w:noProof/>
              </w:rPr>
              <w:t>Usługi zewnętrzne</w:t>
            </w:r>
            <w:r>
              <w:rPr>
                <w:noProof/>
                <w:webHidden/>
              </w:rPr>
              <w:tab/>
            </w:r>
            <w:r>
              <w:rPr>
                <w:noProof/>
                <w:webHidden/>
              </w:rPr>
              <w:fldChar w:fldCharType="begin"/>
            </w:r>
            <w:r>
              <w:rPr>
                <w:noProof/>
                <w:webHidden/>
              </w:rPr>
              <w:instrText xml:space="preserve"> PAGEREF _Toc198813192 \h </w:instrText>
            </w:r>
            <w:r>
              <w:rPr>
                <w:noProof/>
                <w:webHidden/>
              </w:rPr>
            </w:r>
            <w:r>
              <w:rPr>
                <w:noProof/>
                <w:webHidden/>
              </w:rPr>
              <w:fldChar w:fldCharType="separate"/>
            </w:r>
            <w:r>
              <w:rPr>
                <w:noProof/>
                <w:webHidden/>
              </w:rPr>
              <w:t>52</w:t>
            </w:r>
            <w:r>
              <w:rPr>
                <w:noProof/>
                <w:webHidden/>
              </w:rPr>
              <w:fldChar w:fldCharType="end"/>
            </w:r>
          </w:hyperlink>
        </w:p>
        <w:p w14:paraId="727AC05C" w14:textId="70A50BDE" w:rsidR="00057686" w:rsidRDefault="00057686">
          <w:pPr>
            <w:pStyle w:val="Spistreci2"/>
            <w:tabs>
              <w:tab w:val="left" w:pos="880"/>
              <w:tab w:val="right" w:leader="dot" w:pos="9062"/>
            </w:tabs>
            <w:rPr>
              <w:rFonts w:asciiTheme="minorHAnsi" w:eastAsiaTheme="minorEastAsia" w:hAnsiTheme="minorHAnsi"/>
              <w:noProof/>
              <w:kern w:val="2"/>
              <w:szCs w:val="24"/>
              <w:lang w:eastAsia="pl-PL"/>
              <w14:ligatures w14:val="standardContextual"/>
            </w:rPr>
          </w:pPr>
          <w:hyperlink w:anchor="_Toc198813193" w:history="1">
            <w:r w:rsidRPr="00D35FC7">
              <w:rPr>
                <w:rStyle w:val="Hipercze"/>
                <w:noProof/>
              </w:rPr>
              <w:t>9.5</w:t>
            </w:r>
            <w:r>
              <w:rPr>
                <w:rFonts w:asciiTheme="minorHAnsi" w:eastAsiaTheme="minorEastAsia" w:hAnsiTheme="minorHAnsi"/>
                <w:noProof/>
                <w:kern w:val="2"/>
                <w:szCs w:val="24"/>
                <w:lang w:eastAsia="pl-PL"/>
                <w14:ligatures w14:val="standardContextual"/>
              </w:rPr>
              <w:tab/>
            </w:r>
            <w:r w:rsidRPr="00D35FC7">
              <w:rPr>
                <w:rStyle w:val="Hipercze"/>
                <w:noProof/>
              </w:rPr>
              <w:t>Drogi publiczne</w:t>
            </w:r>
            <w:r>
              <w:rPr>
                <w:noProof/>
                <w:webHidden/>
              </w:rPr>
              <w:tab/>
            </w:r>
            <w:r>
              <w:rPr>
                <w:noProof/>
                <w:webHidden/>
              </w:rPr>
              <w:fldChar w:fldCharType="begin"/>
            </w:r>
            <w:r>
              <w:rPr>
                <w:noProof/>
                <w:webHidden/>
              </w:rPr>
              <w:instrText xml:space="preserve"> PAGEREF _Toc198813193 \h </w:instrText>
            </w:r>
            <w:r>
              <w:rPr>
                <w:noProof/>
                <w:webHidden/>
              </w:rPr>
            </w:r>
            <w:r>
              <w:rPr>
                <w:noProof/>
                <w:webHidden/>
              </w:rPr>
              <w:fldChar w:fldCharType="separate"/>
            </w:r>
            <w:r>
              <w:rPr>
                <w:noProof/>
                <w:webHidden/>
              </w:rPr>
              <w:t>54</w:t>
            </w:r>
            <w:r>
              <w:rPr>
                <w:noProof/>
                <w:webHidden/>
              </w:rPr>
              <w:fldChar w:fldCharType="end"/>
            </w:r>
          </w:hyperlink>
        </w:p>
        <w:p w14:paraId="6A326BA7" w14:textId="7A54050C" w:rsidR="00057686" w:rsidRDefault="00057686">
          <w:pPr>
            <w:pStyle w:val="Spistreci2"/>
            <w:tabs>
              <w:tab w:val="left" w:pos="880"/>
              <w:tab w:val="right" w:leader="dot" w:pos="9062"/>
            </w:tabs>
            <w:rPr>
              <w:rFonts w:asciiTheme="minorHAnsi" w:eastAsiaTheme="minorEastAsia" w:hAnsiTheme="minorHAnsi"/>
              <w:noProof/>
              <w:kern w:val="2"/>
              <w:szCs w:val="24"/>
              <w:lang w:eastAsia="pl-PL"/>
              <w14:ligatures w14:val="standardContextual"/>
            </w:rPr>
          </w:pPr>
          <w:hyperlink w:anchor="_Toc198813194" w:history="1">
            <w:r w:rsidRPr="00D35FC7">
              <w:rPr>
                <w:rStyle w:val="Hipercze"/>
                <w:noProof/>
              </w:rPr>
              <w:t>9.6</w:t>
            </w:r>
            <w:r>
              <w:rPr>
                <w:rFonts w:asciiTheme="minorHAnsi" w:eastAsiaTheme="minorEastAsia" w:hAnsiTheme="minorHAnsi"/>
                <w:noProof/>
                <w:kern w:val="2"/>
                <w:szCs w:val="24"/>
                <w:lang w:eastAsia="pl-PL"/>
                <w14:ligatures w14:val="standardContextual"/>
              </w:rPr>
              <w:tab/>
            </w:r>
            <w:r w:rsidRPr="00D35FC7">
              <w:rPr>
                <w:rStyle w:val="Hipercze"/>
                <w:noProof/>
              </w:rPr>
              <w:t>Inwestycje niedrogowe</w:t>
            </w:r>
            <w:r>
              <w:rPr>
                <w:noProof/>
                <w:webHidden/>
              </w:rPr>
              <w:tab/>
            </w:r>
            <w:r>
              <w:rPr>
                <w:noProof/>
                <w:webHidden/>
              </w:rPr>
              <w:fldChar w:fldCharType="begin"/>
            </w:r>
            <w:r>
              <w:rPr>
                <w:noProof/>
                <w:webHidden/>
              </w:rPr>
              <w:instrText xml:space="preserve"> PAGEREF _Toc198813194 \h </w:instrText>
            </w:r>
            <w:r>
              <w:rPr>
                <w:noProof/>
                <w:webHidden/>
              </w:rPr>
            </w:r>
            <w:r>
              <w:rPr>
                <w:noProof/>
                <w:webHidden/>
              </w:rPr>
              <w:fldChar w:fldCharType="separate"/>
            </w:r>
            <w:r>
              <w:rPr>
                <w:noProof/>
                <w:webHidden/>
              </w:rPr>
              <w:t>68</w:t>
            </w:r>
            <w:r>
              <w:rPr>
                <w:noProof/>
                <w:webHidden/>
              </w:rPr>
              <w:fldChar w:fldCharType="end"/>
            </w:r>
          </w:hyperlink>
        </w:p>
        <w:p w14:paraId="2B58C49B" w14:textId="6A065DD7" w:rsidR="00057686" w:rsidRDefault="00057686">
          <w:pPr>
            <w:pStyle w:val="Spistreci1"/>
            <w:rPr>
              <w:rFonts w:asciiTheme="minorHAnsi" w:eastAsiaTheme="minorEastAsia" w:hAnsiTheme="minorHAnsi"/>
              <w:noProof/>
              <w:kern w:val="2"/>
              <w:szCs w:val="24"/>
              <w:lang w:eastAsia="pl-PL"/>
              <w14:ligatures w14:val="standardContextual"/>
            </w:rPr>
          </w:pPr>
          <w:hyperlink w:anchor="_Toc198813195" w:history="1">
            <w:r w:rsidRPr="00D35FC7">
              <w:rPr>
                <w:rStyle w:val="Hipercze"/>
                <w:noProof/>
              </w:rPr>
              <w:t>10</w:t>
            </w:r>
            <w:r>
              <w:rPr>
                <w:rFonts w:asciiTheme="minorHAnsi" w:eastAsiaTheme="minorEastAsia" w:hAnsiTheme="minorHAnsi"/>
                <w:noProof/>
                <w:kern w:val="2"/>
                <w:szCs w:val="24"/>
                <w:lang w:eastAsia="pl-PL"/>
                <w14:ligatures w14:val="standardContextual"/>
              </w:rPr>
              <w:tab/>
            </w:r>
            <w:r w:rsidRPr="00D35FC7">
              <w:rPr>
                <w:rStyle w:val="Hipercze"/>
                <w:noProof/>
              </w:rPr>
              <w:t>ŚRODOWISKO</w:t>
            </w:r>
            <w:r>
              <w:rPr>
                <w:noProof/>
                <w:webHidden/>
              </w:rPr>
              <w:tab/>
            </w:r>
            <w:r>
              <w:rPr>
                <w:noProof/>
                <w:webHidden/>
              </w:rPr>
              <w:fldChar w:fldCharType="begin"/>
            </w:r>
            <w:r>
              <w:rPr>
                <w:noProof/>
                <w:webHidden/>
              </w:rPr>
              <w:instrText xml:space="preserve"> PAGEREF _Toc198813195 \h </w:instrText>
            </w:r>
            <w:r>
              <w:rPr>
                <w:noProof/>
                <w:webHidden/>
              </w:rPr>
            </w:r>
            <w:r>
              <w:rPr>
                <w:noProof/>
                <w:webHidden/>
              </w:rPr>
              <w:fldChar w:fldCharType="separate"/>
            </w:r>
            <w:r>
              <w:rPr>
                <w:noProof/>
                <w:webHidden/>
              </w:rPr>
              <w:t>93</w:t>
            </w:r>
            <w:r>
              <w:rPr>
                <w:noProof/>
                <w:webHidden/>
              </w:rPr>
              <w:fldChar w:fldCharType="end"/>
            </w:r>
          </w:hyperlink>
        </w:p>
        <w:p w14:paraId="077B271C" w14:textId="68CFD903" w:rsidR="00057686" w:rsidRDefault="00057686">
          <w:pPr>
            <w:pStyle w:val="Spistreci2"/>
            <w:tabs>
              <w:tab w:val="left" w:pos="1100"/>
              <w:tab w:val="right" w:leader="dot" w:pos="9062"/>
            </w:tabs>
            <w:rPr>
              <w:rFonts w:asciiTheme="minorHAnsi" w:eastAsiaTheme="minorEastAsia" w:hAnsiTheme="minorHAnsi"/>
              <w:noProof/>
              <w:kern w:val="2"/>
              <w:szCs w:val="24"/>
              <w:lang w:eastAsia="pl-PL"/>
              <w14:ligatures w14:val="standardContextual"/>
            </w:rPr>
          </w:pPr>
          <w:hyperlink w:anchor="_Toc198813197" w:history="1">
            <w:r w:rsidRPr="00D35FC7">
              <w:rPr>
                <w:rStyle w:val="Hipercze"/>
                <w:noProof/>
              </w:rPr>
              <w:t>10.1</w:t>
            </w:r>
            <w:r>
              <w:rPr>
                <w:rFonts w:asciiTheme="minorHAnsi" w:eastAsiaTheme="minorEastAsia" w:hAnsiTheme="minorHAnsi"/>
                <w:noProof/>
                <w:kern w:val="2"/>
                <w:szCs w:val="24"/>
                <w:lang w:eastAsia="pl-PL"/>
                <w14:ligatures w14:val="standardContextual"/>
              </w:rPr>
              <w:tab/>
            </w:r>
            <w:r w:rsidRPr="00D35FC7">
              <w:rPr>
                <w:rStyle w:val="Hipercze"/>
                <w:noProof/>
              </w:rPr>
              <w:t>Plan gospodarki niskoemisyjnej</w:t>
            </w:r>
            <w:r>
              <w:rPr>
                <w:noProof/>
                <w:webHidden/>
              </w:rPr>
              <w:tab/>
            </w:r>
            <w:r>
              <w:rPr>
                <w:noProof/>
                <w:webHidden/>
              </w:rPr>
              <w:fldChar w:fldCharType="begin"/>
            </w:r>
            <w:r>
              <w:rPr>
                <w:noProof/>
                <w:webHidden/>
              </w:rPr>
              <w:instrText xml:space="preserve"> PAGEREF _Toc198813197 \h </w:instrText>
            </w:r>
            <w:r>
              <w:rPr>
                <w:noProof/>
                <w:webHidden/>
              </w:rPr>
            </w:r>
            <w:r>
              <w:rPr>
                <w:noProof/>
                <w:webHidden/>
              </w:rPr>
              <w:fldChar w:fldCharType="separate"/>
            </w:r>
            <w:r>
              <w:rPr>
                <w:noProof/>
                <w:webHidden/>
              </w:rPr>
              <w:t>93</w:t>
            </w:r>
            <w:r>
              <w:rPr>
                <w:noProof/>
                <w:webHidden/>
              </w:rPr>
              <w:fldChar w:fldCharType="end"/>
            </w:r>
          </w:hyperlink>
        </w:p>
        <w:p w14:paraId="1A980483" w14:textId="2E451CA1" w:rsidR="00057686" w:rsidRDefault="00057686">
          <w:pPr>
            <w:pStyle w:val="Spistreci2"/>
            <w:tabs>
              <w:tab w:val="left" w:pos="1100"/>
              <w:tab w:val="right" w:leader="dot" w:pos="9062"/>
            </w:tabs>
            <w:rPr>
              <w:rFonts w:asciiTheme="minorHAnsi" w:eastAsiaTheme="minorEastAsia" w:hAnsiTheme="minorHAnsi"/>
              <w:noProof/>
              <w:kern w:val="2"/>
              <w:szCs w:val="24"/>
              <w:lang w:eastAsia="pl-PL"/>
              <w14:ligatures w14:val="standardContextual"/>
            </w:rPr>
          </w:pPr>
          <w:hyperlink w:anchor="_Toc198813198" w:history="1">
            <w:r w:rsidRPr="00D35FC7">
              <w:rPr>
                <w:rStyle w:val="Hipercze"/>
                <w:noProof/>
              </w:rPr>
              <w:t>10.2</w:t>
            </w:r>
            <w:r>
              <w:rPr>
                <w:rFonts w:asciiTheme="minorHAnsi" w:eastAsiaTheme="minorEastAsia" w:hAnsiTheme="minorHAnsi"/>
                <w:noProof/>
                <w:kern w:val="2"/>
                <w:szCs w:val="24"/>
                <w:lang w:eastAsia="pl-PL"/>
                <w14:ligatures w14:val="standardContextual"/>
              </w:rPr>
              <w:tab/>
            </w:r>
            <w:r w:rsidRPr="00D35FC7">
              <w:rPr>
                <w:rStyle w:val="Hipercze"/>
                <w:noProof/>
              </w:rPr>
              <w:t>Program ochrony środowiska</w:t>
            </w:r>
            <w:r>
              <w:rPr>
                <w:noProof/>
                <w:webHidden/>
              </w:rPr>
              <w:tab/>
            </w:r>
            <w:r>
              <w:rPr>
                <w:noProof/>
                <w:webHidden/>
              </w:rPr>
              <w:fldChar w:fldCharType="begin"/>
            </w:r>
            <w:r>
              <w:rPr>
                <w:noProof/>
                <w:webHidden/>
              </w:rPr>
              <w:instrText xml:space="preserve"> PAGEREF _Toc198813198 \h </w:instrText>
            </w:r>
            <w:r>
              <w:rPr>
                <w:noProof/>
                <w:webHidden/>
              </w:rPr>
            </w:r>
            <w:r>
              <w:rPr>
                <w:noProof/>
                <w:webHidden/>
              </w:rPr>
              <w:fldChar w:fldCharType="separate"/>
            </w:r>
            <w:r>
              <w:rPr>
                <w:noProof/>
                <w:webHidden/>
              </w:rPr>
              <w:t>96</w:t>
            </w:r>
            <w:r>
              <w:rPr>
                <w:noProof/>
                <w:webHidden/>
              </w:rPr>
              <w:fldChar w:fldCharType="end"/>
            </w:r>
          </w:hyperlink>
        </w:p>
        <w:p w14:paraId="54F1D6ED" w14:textId="5E727477" w:rsidR="00057686" w:rsidRDefault="00057686">
          <w:pPr>
            <w:pStyle w:val="Spistreci2"/>
            <w:tabs>
              <w:tab w:val="left" w:pos="1100"/>
              <w:tab w:val="right" w:leader="dot" w:pos="9062"/>
            </w:tabs>
            <w:rPr>
              <w:rFonts w:asciiTheme="minorHAnsi" w:eastAsiaTheme="minorEastAsia" w:hAnsiTheme="minorHAnsi"/>
              <w:noProof/>
              <w:kern w:val="2"/>
              <w:szCs w:val="24"/>
              <w:lang w:eastAsia="pl-PL"/>
              <w14:ligatures w14:val="standardContextual"/>
            </w:rPr>
          </w:pPr>
          <w:hyperlink w:anchor="_Toc198813199" w:history="1">
            <w:r w:rsidRPr="00D35FC7">
              <w:rPr>
                <w:rStyle w:val="Hipercze"/>
                <w:noProof/>
              </w:rPr>
              <w:t>10.3</w:t>
            </w:r>
            <w:r>
              <w:rPr>
                <w:rFonts w:asciiTheme="minorHAnsi" w:eastAsiaTheme="minorEastAsia" w:hAnsiTheme="minorHAnsi"/>
                <w:noProof/>
                <w:kern w:val="2"/>
                <w:szCs w:val="24"/>
                <w:lang w:eastAsia="pl-PL"/>
                <w14:ligatures w14:val="standardContextual"/>
              </w:rPr>
              <w:tab/>
            </w:r>
            <w:r w:rsidRPr="00D35FC7">
              <w:rPr>
                <w:rStyle w:val="Hipercze"/>
                <w:noProof/>
              </w:rPr>
              <w:t>Gospodarka odpadami komunalnymi</w:t>
            </w:r>
            <w:r>
              <w:rPr>
                <w:noProof/>
                <w:webHidden/>
              </w:rPr>
              <w:tab/>
            </w:r>
            <w:r>
              <w:rPr>
                <w:noProof/>
                <w:webHidden/>
              </w:rPr>
              <w:fldChar w:fldCharType="begin"/>
            </w:r>
            <w:r>
              <w:rPr>
                <w:noProof/>
                <w:webHidden/>
              </w:rPr>
              <w:instrText xml:space="preserve"> PAGEREF _Toc198813199 \h </w:instrText>
            </w:r>
            <w:r>
              <w:rPr>
                <w:noProof/>
                <w:webHidden/>
              </w:rPr>
            </w:r>
            <w:r>
              <w:rPr>
                <w:noProof/>
                <w:webHidden/>
              </w:rPr>
              <w:fldChar w:fldCharType="separate"/>
            </w:r>
            <w:r>
              <w:rPr>
                <w:noProof/>
                <w:webHidden/>
              </w:rPr>
              <w:t>97</w:t>
            </w:r>
            <w:r>
              <w:rPr>
                <w:noProof/>
                <w:webHidden/>
              </w:rPr>
              <w:fldChar w:fldCharType="end"/>
            </w:r>
          </w:hyperlink>
        </w:p>
        <w:p w14:paraId="5CCF2AEC" w14:textId="1907352D" w:rsidR="00057686" w:rsidRDefault="00057686">
          <w:pPr>
            <w:pStyle w:val="Spistreci1"/>
            <w:rPr>
              <w:rFonts w:asciiTheme="minorHAnsi" w:eastAsiaTheme="minorEastAsia" w:hAnsiTheme="minorHAnsi"/>
              <w:noProof/>
              <w:kern w:val="2"/>
              <w:szCs w:val="24"/>
              <w:lang w:eastAsia="pl-PL"/>
              <w14:ligatures w14:val="standardContextual"/>
            </w:rPr>
          </w:pPr>
          <w:hyperlink w:anchor="_Toc198813200" w:history="1">
            <w:r w:rsidRPr="00D35FC7">
              <w:rPr>
                <w:rStyle w:val="Hipercze"/>
                <w:bCs/>
                <w:noProof/>
              </w:rPr>
              <w:t>11</w:t>
            </w:r>
            <w:r>
              <w:rPr>
                <w:rFonts w:asciiTheme="minorHAnsi" w:eastAsiaTheme="minorEastAsia" w:hAnsiTheme="minorHAnsi"/>
                <w:noProof/>
                <w:kern w:val="2"/>
                <w:szCs w:val="24"/>
                <w:lang w:eastAsia="pl-PL"/>
                <w14:ligatures w14:val="standardContextual"/>
              </w:rPr>
              <w:tab/>
            </w:r>
            <w:r w:rsidRPr="00D35FC7">
              <w:rPr>
                <w:rStyle w:val="Hipercze"/>
                <w:bCs/>
                <w:noProof/>
              </w:rPr>
              <w:t>POLITYKA SPOŁECZNA</w:t>
            </w:r>
            <w:r>
              <w:rPr>
                <w:noProof/>
                <w:webHidden/>
              </w:rPr>
              <w:tab/>
            </w:r>
            <w:r>
              <w:rPr>
                <w:noProof/>
                <w:webHidden/>
              </w:rPr>
              <w:fldChar w:fldCharType="begin"/>
            </w:r>
            <w:r>
              <w:rPr>
                <w:noProof/>
                <w:webHidden/>
              </w:rPr>
              <w:instrText xml:space="preserve"> PAGEREF _Toc198813200 \h </w:instrText>
            </w:r>
            <w:r>
              <w:rPr>
                <w:noProof/>
                <w:webHidden/>
              </w:rPr>
            </w:r>
            <w:r>
              <w:rPr>
                <w:noProof/>
                <w:webHidden/>
              </w:rPr>
              <w:fldChar w:fldCharType="separate"/>
            </w:r>
            <w:r>
              <w:rPr>
                <w:noProof/>
                <w:webHidden/>
              </w:rPr>
              <w:t>99</w:t>
            </w:r>
            <w:r>
              <w:rPr>
                <w:noProof/>
                <w:webHidden/>
              </w:rPr>
              <w:fldChar w:fldCharType="end"/>
            </w:r>
          </w:hyperlink>
        </w:p>
        <w:p w14:paraId="12AE7DFF" w14:textId="4DA44849" w:rsidR="00057686" w:rsidRDefault="00057686">
          <w:pPr>
            <w:pStyle w:val="Spistreci2"/>
            <w:tabs>
              <w:tab w:val="left" w:pos="1100"/>
              <w:tab w:val="right" w:leader="dot" w:pos="9062"/>
            </w:tabs>
            <w:rPr>
              <w:rFonts w:asciiTheme="minorHAnsi" w:eastAsiaTheme="minorEastAsia" w:hAnsiTheme="minorHAnsi"/>
              <w:noProof/>
              <w:kern w:val="2"/>
              <w:szCs w:val="24"/>
              <w:lang w:eastAsia="pl-PL"/>
              <w14:ligatures w14:val="standardContextual"/>
            </w:rPr>
          </w:pPr>
          <w:hyperlink w:anchor="_Toc198813202" w:history="1">
            <w:r w:rsidRPr="00D35FC7">
              <w:rPr>
                <w:rStyle w:val="Hipercze"/>
                <w:noProof/>
              </w:rPr>
              <w:t>11.1</w:t>
            </w:r>
            <w:r>
              <w:rPr>
                <w:rFonts w:asciiTheme="minorHAnsi" w:eastAsiaTheme="minorEastAsia" w:hAnsiTheme="minorHAnsi"/>
                <w:noProof/>
                <w:kern w:val="2"/>
                <w:szCs w:val="24"/>
                <w:lang w:eastAsia="pl-PL"/>
                <w14:ligatures w14:val="standardContextual"/>
              </w:rPr>
              <w:tab/>
            </w:r>
            <w:r w:rsidRPr="00D35FC7">
              <w:rPr>
                <w:rStyle w:val="Hipercze"/>
                <w:noProof/>
              </w:rPr>
              <w:t>Strategia integracji i rozwiązywania problemów społecznych</w:t>
            </w:r>
            <w:r>
              <w:rPr>
                <w:noProof/>
                <w:webHidden/>
              </w:rPr>
              <w:tab/>
            </w:r>
            <w:r>
              <w:rPr>
                <w:noProof/>
                <w:webHidden/>
              </w:rPr>
              <w:fldChar w:fldCharType="begin"/>
            </w:r>
            <w:r>
              <w:rPr>
                <w:noProof/>
                <w:webHidden/>
              </w:rPr>
              <w:instrText xml:space="preserve"> PAGEREF _Toc198813202 \h </w:instrText>
            </w:r>
            <w:r>
              <w:rPr>
                <w:noProof/>
                <w:webHidden/>
              </w:rPr>
            </w:r>
            <w:r>
              <w:rPr>
                <w:noProof/>
                <w:webHidden/>
              </w:rPr>
              <w:fldChar w:fldCharType="separate"/>
            </w:r>
            <w:r>
              <w:rPr>
                <w:noProof/>
                <w:webHidden/>
              </w:rPr>
              <w:t>99</w:t>
            </w:r>
            <w:r>
              <w:rPr>
                <w:noProof/>
                <w:webHidden/>
              </w:rPr>
              <w:fldChar w:fldCharType="end"/>
            </w:r>
          </w:hyperlink>
        </w:p>
        <w:p w14:paraId="4B246672" w14:textId="5067D5BB" w:rsidR="00057686" w:rsidRDefault="00057686">
          <w:pPr>
            <w:pStyle w:val="Spistreci3"/>
            <w:tabs>
              <w:tab w:val="left" w:pos="1320"/>
              <w:tab w:val="right" w:leader="dot" w:pos="9062"/>
            </w:tabs>
            <w:rPr>
              <w:rFonts w:asciiTheme="minorHAnsi" w:eastAsiaTheme="minorEastAsia" w:hAnsiTheme="minorHAnsi"/>
              <w:noProof/>
              <w:kern w:val="2"/>
              <w:szCs w:val="24"/>
              <w:lang w:eastAsia="pl-PL"/>
              <w14:ligatures w14:val="standardContextual"/>
            </w:rPr>
          </w:pPr>
          <w:hyperlink w:anchor="_Toc198813203" w:history="1">
            <w:r w:rsidRPr="00D35FC7">
              <w:rPr>
                <w:rStyle w:val="Hipercze"/>
                <w:noProof/>
              </w:rPr>
              <w:t>11.1.1</w:t>
            </w:r>
            <w:r>
              <w:rPr>
                <w:rFonts w:asciiTheme="minorHAnsi" w:eastAsiaTheme="minorEastAsia" w:hAnsiTheme="minorHAnsi"/>
                <w:noProof/>
                <w:kern w:val="2"/>
                <w:szCs w:val="24"/>
                <w:lang w:eastAsia="pl-PL"/>
                <w14:ligatures w14:val="standardContextual"/>
              </w:rPr>
              <w:tab/>
            </w:r>
            <w:r w:rsidRPr="00D35FC7">
              <w:rPr>
                <w:rStyle w:val="Hipercze"/>
                <w:noProof/>
              </w:rPr>
              <w:t>Pomoc i wsparcie w liczbach</w:t>
            </w:r>
            <w:r>
              <w:rPr>
                <w:noProof/>
                <w:webHidden/>
              </w:rPr>
              <w:tab/>
            </w:r>
            <w:r>
              <w:rPr>
                <w:noProof/>
                <w:webHidden/>
              </w:rPr>
              <w:fldChar w:fldCharType="begin"/>
            </w:r>
            <w:r>
              <w:rPr>
                <w:noProof/>
                <w:webHidden/>
              </w:rPr>
              <w:instrText xml:space="preserve"> PAGEREF _Toc198813203 \h </w:instrText>
            </w:r>
            <w:r>
              <w:rPr>
                <w:noProof/>
                <w:webHidden/>
              </w:rPr>
            </w:r>
            <w:r>
              <w:rPr>
                <w:noProof/>
                <w:webHidden/>
              </w:rPr>
              <w:fldChar w:fldCharType="separate"/>
            </w:r>
            <w:r>
              <w:rPr>
                <w:noProof/>
                <w:webHidden/>
              </w:rPr>
              <w:t>100</w:t>
            </w:r>
            <w:r>
              <w:rPr>
                <w:noProof/>
                <w:webHidden/>
              </w:rPr>
              <w:fldChar w:fldCharType="end"/>
            </w:r>
          </w:hyperlink>
        </w:p>
        <w:p w14:paraId="4E7AEFD7" w14:textId="6DC1084F" w:rsidR="00057686" w:rsidRDefault="00057686">
          <w:pPr>
            <w:pStyle w:val="Spistreci3"/>
            <w:tabs>
              <w:tab w:val="left" w:pos="1320"/>
              <w:tab w:val="right" w:leader="dot" w:pos="9062"/>
            </w:tabs>
            <w:rPr>
              <w:rFonts w:asciiTheme="minorHAnsi" w:eastAsiaTheme="minorEastAsia" w:hAnsiTheme="minorHAnsi"/>
              <w:noProof/>
              <w:kern w:val="2"/>
              <w:szCs w:val="24"/>
              <w:lang w:eastAsia="pl-PL"/>
              <w14:ligatures w14:val="standardContextual"/>
            </w:rPr>
          </w:pPr>
          <w:hyperlink w:anchor="_Toc198813204" w:history="1">
            <w:r w:rsidRPr="00D35FC7">
              <w:rPr>
                <w:rStyle w:val="Hipercze"/>
                <w:noProof/>
              </w:rPr>
              <w:t>11.1.2</w:t>
            </w:r>
            <w:r>
              <w:rPr>
                <w:rFonts w:asciiTheme="minorHAnsi" w:eastAsiaTheme="minorEastAsia" w:hAnsiTheme="minorHAnsi"/>
                <w:noProof/>
                <w:kern w:val="2"/>
                <w:szCs w:val="24"/>
                <w:lang w:eastAsia="pl-PL"/>
                <w14:ligatures w14:val="standardContextual"/>
              </w:rPr>
              <w:tab/>
            </w:r>
            <w:r w:rsidRPr="00D35FC7">
              <w:rPr>
                <w:rStyle w:val="Hipercze"/>
                <w:noProof/>
              </w:rPr>
              <w:t>Zasoby instytucjonalne pomocy i wsparcia</w:t>
            </w:r>
            <w:r>
              <w:rPr>
                <w:noProof/>
                <w:webHidden/>
              </w:rPr>
              <w:tab/>
            </w:r>
            <w:r>
              <w:rPr>
                <w:noProof/>
                <w:webHidden/>
              </w:rPr>
              <w:fldChar w:fldCharType="begin"/>
            </w:r>
            <w:r>
              <w:rPr>
                <w:noProof/>
                <w:webHidden/>
              </w:rPr>
              <w:instrText xml:space="preserve"> PAGEREF _Toc198813204 \h </w:instrText>
            </w:r>
            <w:r>
              <w:rPr>
                <w:noProof/>
                <w:webHidden/>
              </w:rPr>
            </w:r>
            <w:r>
              <w:rPr>
                <w:noProof/>
                <w:webHidden/>
              </w:rPr>
              <w:fldChar w:fldCharType="separate"/>
            </w:r>
            <w:r>
              <w:rPr>
                <w:noProof/>
                <w:webHidden/>
              </w:rPr>
              <w:t>101</w:t>
            </w:r>
            <w:r>
              <w:rPr>
                <w:noProof/>
                <w:webHidden/>
              </w:rPr>
              <w:fldChar w:fldCharType="end"/>
            </w:r>
          </w:hyperlink>
        </w:p>
        <w:p w14:paraId="5D4FEF6F" w14:textId="146847C9" w:rsidR="00057686" w:rsidRDefault="00057686">
          <w:pPr>
            <w:pStyle w:val="Spistreci3"/>
            <w:tabs>
              <w:tab w:val="left" w:pos="1320"/>
              <w:tab w:val="right" w:leader="dot" w:pos="9062"/>
            </w:tabs>
            <w:rPr>
              <w:rFonts w:asciiTheme="minorHAnsi" w:eastAsiaTheme="minorEastAsia" w:hAnsiTheme="minorHAnsi"/>
              <w:noProof/>
              <w:kern w:val="2"/>
              <w:szCs w:val="24"/>
              <w:lang w:eastAsia="pl-PL"/>
              <w14:ligatures w14:val="standardContextual"/>
            </w:rPr>
          </w:pPr>
          <w:hyperlink w:anchor="_Toc198813205" w:history="1">
            <w:r w:rsidRPr="00D35FC7">
              <w:rPr>
                <w:rStyle w:val="Hipercze"/>
                <w:noProof/>
              </w:rPr>
              <w:t>11.1.3</w:t>
            </w:r>
            <w:r>
              <w:rPr>
                <w:rFonts w:asciiTheme="minorHAnsi" w:eastAsiaTheme="minorEastAsia" w:hAnsiTheme="minorHAnsi"/>
                <w:noProof/>
                <w:kern w:val="2"/>
                <w:szCs w:val="24"/>
                <w:lang w:eastAsia="pl-PL"/>
                <w14:ligatures w14:val="standardContextual"/>
              </w:rPr>
              <w:tab/>
            </w:r>
            <w:r w:rsidRPr="00D35FC7">
              <w:rPr>
                <w:rStyle w:val="Hipercze"/>
                <w:noProof/>
              </w:rPr>
              <w:t>Aktywność jednostek organizacyjnych pomocy społecznej</w:t>
            </w:r>
            <w:r>
              <w:rPr>
                <w:noProof/>
                <w:webHidden/>
              </w:rPr>
              <w:tab/>
            </w:r>
            <w:r>
              <w:rPr>
                <w:noProof/>
                <w:webHidden/>
              </w:rPr>
              <w:fldChar w:fldCharType="begin"/>
            </w:r>
            <w:r>
              <w:rPr>
                <w:noProof/>
                <w:webHidden/>
              </w:rPr>
              <w:instrText xml:space="preserve"> PAGEREF _Toc198813205 \h </w:instrText>
            </w:r>
            <w:r>
              <w:rPr>
                <w:noProof/>
                <w:webHidden/>
              </w:rPr>
            </w:r>
            <w:r>
              <w:rPr>
                <w:noProof/>
                <w:webHidden/>
              </w:rPr>
              <w:fldChar w:fldCharType="separate"/>
            </w:r>
            <w:r>
              <w:rPr>
                <w:noProof/>
                <w:webHidden/>
              </w:rPr>
              <w:t>106</w:t>
            </w:r>
            <w:r>
              <w:rPr>
                <w:noProof/>
                <w:webHidden/>
              </w:rPr>
              <w:fldChar w:fldCharType="end"/>
            </w:r>
          </w:hyperlink>
        </w:p>
        <w:p w14:paraId="5EA1577B" w14:textId="492EE392" w:rsidR="00057686" w:rsidRDefault="00057686">
          <w:pPr>
            <w:pStyle w:val="Spistreci3"/>
            <w:tabs>
              <w:tab w:val="left" w:pos="1320"/>
              <w:tab w:val="right" w:leader="dot" w:pos="9062"/>
            </w:tabs>
            <w:rPr>
              <w:rFonts w:asciiTheme="minorHAnsi" w:eastAsiaTheme="minorEastAsia" w:hAnsiTheme="minorHAnsi"/>
              <w:noProof/>
              <w:kern w:val="2"/>
              <w:szCs w:val="24"/>
              <w:lang w:eastAsia="pl-PL"/>
              <w14:ligatures w14:val="standardContextual"/>
            </w:rPr>
          </w:pPr>
          <w:hyperlink w:anchor="_Toc198813206" w:history="1">
            <w:r w:rsidRPr="00D35FC7">
              <w:rPr>
                <w:rStyle w:val="Hipercze"/>
                <w:noProof/>
              </w:rPr>
              <w:t>11.1.4</w:t>
            </w:r>
            <w:r>
              <w:rPr>
                <w:rFonts w:asciiTheme="minorHAnsi" w:eastAsiaTheme="minorEastAsia" w:hAnsiTheme="minorHAnsi"/>
                <w:noProof/>
                <w:kern w:val="2"/>
                <w:szCs w:val="24"/>
                <w:lang w:eastAsia="pl-PL"/>
                <w14:ligatures w14:val="standardContextual"/>
              </w:rPr>
              <w:tab/>
            </w:r>
            <w:r w:rsidRPr="00D35FC7">
              <w:rPr>
                <w:rStyle w:val="Hipercze"/>
                <w:noProof/>
              </w:rPr>
              <w:t>Ocena realizacji i prognoza</w:t>
            </w:r>
            <w:r>
              <w:rPr>
                <w:noProof/>
                <w:webHidden/>
              </w:rPr>
              <w:tab/>
            </w:r>
            <w:r>
              <w:rPr>
                <w:noProof/>
                <w:webHidden/>
              </w:rPr>
              <w:fldChar w:fldCharType="begin"/>
            </w:r>
            <w:r>
              <w:rPr>
                <w:noProof/>
                <w:webHidden/>
              </w:rPr>
              <w:instrText xml:space="preserve"> PAGEREF _Toc198813206 \h </w:instrText>
            </w:r>
            <w:r>
              <w:rPr>
                <w:noProof/>
                <w:webHidden/>
              </w:rPr>
            </w:r>
            <w:r>
              <w:rPr>
                <w:noProof/>
                <w:webHidden/>
              </w:rPr>
              <w:fldChar w:fldCharType="separate"/>
            </w:r>
            <w:r>
              <w:rPr>
                <w:noProof/>
                <w:webHidden/>
              </w:rPr>
              <w:t>111</w:t>
            </w:r>
            <w:r>
              <w:rPr>
                <w:noProof/>
                <w:webHidden/>
              </w:rPr>
              <w:fldChar w:fldCharType="end"/>
            </w:r>
          </w:hyperlink>
        </w:p>
        <w:p w14:paraId="6EA5E192" w14:textId="4B69F553" w:rsidR="00057686" w:rsidRDefault="00057686">
          <w:pPr>
            <w:pStyle w:val="Spistreci2"/>
            <w:tabs>
              <w:tab w:val="left" w:pos="1100"/>
              <w:tab w:val="right" w:leader="dot" w:pos="9062"/>
            </w:tabs>
            <w:rPr>
              <w:rFonts w:asciiTheme="minorHAnsi" w:eastAsiaTheme="minorEastAsia" w:hAnsiTheme="minorHAnsi"/>
              <w:noProof/>
              <w:kern w:val="2"/>
              <w:szCs w:val="24"/>
              <w:lang w:eastAsia="pl-PL"/>
              <w14:ligatures w14:val="standardContextual"/>
            </w:rPr>
          </w:pPr>
          <w:hyperlink w:anchor="_Toc198813207" w:history="1">
            <w:r w:rsidRPr="00D35FC7">
              <w:rPr>
                <w:rStyle w:val="Hipercze"/>
                <w:noProof/>
              </w:rPr>
              <w:t>11.2</w:t>
            </w:r>
            <w:r>
              <w:rPr>
                <w:rFonts w:asciiTheme="minorHAnsi" w:eastAsiaTheme="minorEastAsia" w:hAnsiTheme="minorHAnsi"/>
                <w:noProof/>
                <w:kern w:val="2"/>
                <w:szCs w:val="24"/>
                <w:lang w:eastAsia="pl-PL"/>
                <w14:ligatures w14:val="standardContextual"/>
              </w:rPr>
              <w:tab/>
            </w:r>
            <w:r w:rsidRPr="00D35FC7">
              <w:rPr>
                <w:rStyle w:val="Hipercze"/>
                <w:noProof/>
              </w:rPr>
              <w:t>Gminny Program Wspierania Rodziny</w:t>
            </w:r>
            <w:r>
              <w:rPr>
                <w:noProof/>
                <w:webHidden/>
              </w:rPr>
              <w:tab/>
            </w:r>
            <w:r>
              <w:rPr>
                <w:noProof/>
                <w:webHidden/>
              </w:rPr>
              <w:fldChar w:fldCharType="begin"/>
            </w:r>
            <w:r>
              <w:rPr>
                <w:noProof/>
                <w:webHidden/>
              </w:rPr>
              <w:instrText xml:space="preserve"> PAGEREF _Toc198813207 \h </w:instrText>
            </w:r>
            <w:r>
              <w:rPr>
                <w:noProof/>
                <w:webHidden/>
              </w:rPr>
            </w:r>
            <w:r>
              <w:rPr>
                <w:noProof/>
                <w:webHidden/>
              </w:rPr>
              <w:fldChar w:fldCharType="separate"/>
            </w:r>
            <w:r>
              <w:rPr>
                <w:noProof/>
                <w:webHidden/>
              </w:rPr>
              <w:t>112</w:t>
            </w:r>
            <w:r>
              <w:rPr>
                <w:noProof/>
                <w:webHidden/>
              </w:rPr>
              <w:fldChar w:fldCharType="end"/>
            </w:r>
          </w:hyperlink>
        </w:p>
        <w:p w14:paraId="6CCBA0B6" w14:textId="2065103E" w:rsidR="00057686" w:rsidRDefault="00057686">
          <w:pPr>
            <w:pStyle w:val="Spistreci2"/>
            <w:tabs>
              <w:tab w:val="left" w:pos="1100"/>
              <w:tab w:val="right" w:leader="dot" w:pos="9062"/>
            </w:tabs>
            <w:rPr>
              <w:rFonts w:asciiTheme="minorHAnsi" w:eastAsiaTheme="minorEastAsia" w:hAnsiTheme="minorHAnsi"/>
              <w:noProof/>
              <w:kern w:val="2"/>
              <w:szCs w:val="24"/>
              <w:lang w:eastAsia="pl-PL"/>
              <w14:ligatures w14:val="standardContextual"/>
            </w:rPr>
          </w:pPr>
          <w:hyperlink w:anchor="_Toc198813208" w:history="1">
            <w:r w:rsidRPr="00D35FC7">
              <w:rPr>
                <w:rStyle w:val="Hipercze"/>
                <w:noProof/>
              </w:rPr>
              <w:t>11.3</w:t>
            </w:r>
            <w:r>
              <w:rPr>
                <w:rFonts w:asciiTheme="minorHAnsi" w:eastAsiaTheme="minorEastAsia" w:hAnsiTheme="minorHAnsi"/>
                <w:noProof/>
                <w:kern w:val="2"/>
                <w:szCs w:val="24"/>
                <w:lang w:eastAsia="pl-PL"/>
                <w14:ligatures w14:val="standardContextual"/>
              </w:rPr>
              <w:tab/>
            </w:r>
            <w:r w:rsidRPr="00D35FC7">
              <w:rPr>
                <w:rStyle w:val="Hipercze"/>
                <w:noProof/>
              </w:rPr>
              <w:t>Gminny program profilaktyki i rozwiązywania problemów alkoholowych oraz przeciwdziałania narkomanii</w:t>
            </w:r>
            <w:r>
              <w:rPr>
                <w:noProof/>
                <w:webHidden/>
              </w:rPr>
              <w:tab/>
            </w:r>
            <w:r>
              <w:rPr>
                <w:noProof/>
                <w:webHidden/>
              </w:rPr>
              <w:fldChar w:fldCharType="begin"/>
            </w:r>
            <w:r>
              <w:rPr>
                <w:noProof/>
                <w:webHidden/>
              </w:rPr>
              <w:instrText xml:space="preserve"> PAGEREF _Toc198813208 \h </w:instrText>
            </w:r>
            <w:r>
              <w:rPr>
                <w:noProof/>
                <w:webHidden/>
              </w:rPr>
            </w:r>
            <w:r>
              <w:rPr>
                <w:noProof/>
                <w:webHidden/>
              </w:rPr>
              <w:fldChar w:fldCharType="separate"/>
            </w:r>
            <w:r>
              <w:rPr>
                <w:noProof/>
                <w:webHidden/>
              </w:rPr>
              <w:t>116</w:t>
            </w:r>
            <w:r>
              <w:rPr>
                <w:noProof/>
                <w:webHidden/>
              </w:rPr>
              <w:fldChar w:fldCharType="end"/>
            </w:r>
          </w:hyperlink>
        </w:p>
        <w:p w14:paraId="5AE15DED" w14:textId="4C0DEB69" w:rsidR="00057686" w:rsidRDefault="00057686">
          <w:pPr>
            <w:pStyle w:val="Spistreci3"/>
            <w:tabs>
              <w:tab w:val="left" w:pos="1320"/>
              <w:tab w:val="right" w:leader="dot" w:pos="9062"/>
            </w:tabs>
            <w:rPr>
              <w:rFonts w:asciiTheme="minorHAnsi" w:eastAsiaTheme="minorEastAsia" w:hAnsiTheme="minorHAnsi"/>
              <w:noProof/>
              <w:kern w:val="2"/>
              <w:szCs w:val="24"/>
              <w:lang w:eastAsia="pl-PL"/>
              <w14:ligatures w14:val="standardContextual"/>
            </w:rPr>
          </w:pPr>
          <w:hyperlink w:anchor="_Toc198813210" w:history="1">
            <w:r w:rsidRPr="00D35FC7">
              <w:rPr>
                <w:rStyle w:val="Hipercze"/>
                <w:noProof/>
              </w:rPr>
              <w:t>11.3.1</w:t>
            </w:r>
            <w:r>
              <w:rPr>
                <w:rFonts w:asciiTheme="minorHAnsi" w:eastAsiaTheme="minorEastAsia" w:hAnsiTheme="minorHAnsi"/>
                <w:noProof/>
                <w:kern w:val="2"/>
                <w:szCs w:val="24"/>
                <w:lang w:eastAsia="pl-PL"/>
                <w14:ligatures w14:val="standardContextual"/>
              </w:rPr>
              <w:tab/>
            </w:r>
            <w:r w:rsidRPr="00D35FC7">
              <w:rPr>
                <w:rStyle w:val="Hipercze"/>
                <w:noProof/>
              </w:rPr>
              <w:t>Diagnoza problemów uzależnień</w:t>
            </w:r>
            <w:r>
              <w:rPr>
                <w:noProof/>
                <w:webHidden/>
              </w:rPr>
              <w:tab/>
            </w:r>
            <w:r>
              <w:rPr>
                <w:noProof/>
                <w:webHidden/>
              </w:rPr>
              <w:fldChar w:fldCharType="begin"/>
            </w:r>
            <w:r>
              <w:rPr>
                <w:noProof/>
                <w:webHidden/>
              </w:rPr>
              <w:instrText xml:space="preserve"> PAGEREF _Toc198813210 \h </w:instrText>
            </w:r>
            <w:r>
              <w:rPr>
                <w:noProof/>
                <w:webHidden/>
              </w:rPr>
            </w:r>
            <w:r>
              <w:rPr>
                <w:noProof/>
                <w:webHidden/>
              </w:rPr>
              <w:fldChar w:fldCharType="separate"/>
            </w:r>
            <w:r>
              <w:rPr>
                <w:noProof/>
                <w:webHidden/>
              </w:rPr>
              <w:t>116</w:t>
            </w:r>
            <w:r>
              <w:rPr>
                <w:noProof/>
                <w:webHidden/>
              </w:rPr>
              <w:fldChar w:fldCharType="end"/>
            </w:r>
          </w:hyperlink>
        </w:p>
        <w:p w14:paraId="12DD3806" w14:textId="2939305A" w:rsidR="00057686" w:rsidRDefault="00057686">
          <w:pPr>
            <w:pStyle w:val="Spistreci3"/>
            <w:tabs>
              <w:tab w:val="left" w:pos="1320"/>
              <w:tab w:val="right" w:leader="dot" w:pos="9062"/>
            </w:tabs>
            <w:rPr>
              <w:rFonts w:asciiTheme="minorHAnsi" w:eastAsiaTheme="minorEastAsia" w:hAnsiTheme="minorHAnsi"/>
              <w:noProof/>
              <w:kern w:val="2"/>
              <w:szCs w:val="24"/>
              <w:lang w:eastAsia="pl-PL"/>
              <w14:ligatures w14:val="standardContextual"/>
            </w:rPr>
          </w:pPr>
          <w:hyperlink w:anchor="_Toc198813211" w:history="1">
            <w:r w:rsidRPr="00D35FC7">
              <w:rPr>
                <w:rStyle w:val="Hipercze"/>
                <w:noProof/>
              </w:rPr>
              <w:t>11.3.2</w:t>
            </w:r>
            <w:r>
              <w:rPr>
                <w:rFonts w:asciiTheme="minorHAnsi" w:eastAsiaTheme="minorEastAsia" w:hAnsiTheme="minorHAnsi"/>
                <w:noProof/>
                <w:kern w:val="2"/>
                <w:szCs w:val="24"/>
                <w:lang w:eastAsia="pl-PL"/>
                <w14:ligatures w14:val="standardContextual"/>
              </w:rPr>
              <w:tab/>
            </w:r>
            <w:r w:rsidRPr="00D35FC7">
              <w:rPr>
                <w:rStyle w:val="Hipercze"/>
                <w:noProof/>
              </w:rPr>
              <w:t>Działania</w:t>
            </w:r>
            <w:r>
              <w:rPr>
                <w:noProof/>
                <w:webHidden/>
              </w:rPr>
              <w:tab/>
            </w:r>
            <w:r>
              <w:rPr>
                <w:noProof/>
                <w:webHidden/>
              </w:rPr>
              <w:fldChar w:fldCharType="begin"/>
            </w:r>
            <w:r>
              <w:rPr>
                <w:noProof/>
                <w:webHidden/>
              </w:rPr>
              <w:instrText xml:space="preserve"> PAGEREF _Toc198813211 \h </w:instrText>
            </w:r>
            <w:r>
              <w:rPr>
                <w:noProof/>
                <w:webHidden/>
              </w:rPr>
            </w:r>
            <w:r>
              <w:rPr>
                <w:noProof/>
                <w:webHidden/>
              </w:rPr>
              <w:fldChar w:fldCharType="separate"/>
            </w:r>
            <w:r>
              <w:rPr>
                <w:noProof/>
                <w:webHidden/>
              </w:rPr>
              <w:t>117</w:t>
            </w:r>
            <w:r>
              <w:rPr>
                <w:noProof/>
                <w:webHidden/>
              </w:rPr>
              <w:fldChar w:fldCharType="end"/>
            </w:r>
          </w:hyperlink>
        </w:p>
        <w:p w14:paraId="4BBAF95F" w14:textId="46A01A70" w:rsidR="00057686" w:rsidRDefault="00057686">
          <w:pPr>
            <w:pStyle w:val="Spistreci3"/>
            <w:tabs>
              <w:tab w:val="left" w:pos="1320"/>
              <w:tab w:val="right" w:leader="dot" w:pos="9062"/>
            </w:tabs>
            <w:rPr>
              <w:rFonts w:asciiTheme="minorHAnsi" w:eastAsiaTheme="minorEastAsia" w:hAnsiTheme="minorHAnsi"/>
              <w:noProof/>
              <w:kern w:val="2"/>
              <w:szCs w:val="24"/>
              <w:lang w:eastAsia="pl-PL"/>
              <w14:ligatures w14:val="standardContextual"/>
            </w:rPr>
          </w:pPr>
          <w:hyperlink w:anchor="_Toc198813212" w:history="1">
            <w:r w:rsidRPr="00D35FC7">
              <w:rPr>
                <w:rStyle w:val="Hipercze"/>
                <w:noProof/>
              </w:rPr>
              <w:t>11.3.3</w:t>
            </w:r>
            <w:r>
              <w:rPr>
                <w:rFonts w:asciiTheme="minorHAnsi" w:eastAsiaTheme="minorEastAsia" w:hAnsiTheme="minorHAnsi"/>
                <w:noProof/>
                <w:kern w:val="2"/>
                <w:szCs w:val="24"/>
                <w:lang w:eastAsia="pl-PL"/>
                <w14:ligatures w14:val="standardContextual"/>
              </w:rPr>
              <w:tab/>
            </w:r>
            <w:r w:rsidRPr="00D35FC7">
              <w:rPr>
                <w:rStyle w:val="Hipercze"/>
                <w:noProof/>
              </w:rPr>
              <w:t>Efekty</w:t>
            </w:r>
            <w:r>
              <w:rPr>
                <w:noProof/>
                <w:webHidden/>
              </w:rPr>
              <w:tab/>
            </w:r>
            <w:r>
              <w:rPr>
                <w:noProof/>
                <w:webHidden/>
              </w:rPr>
              <w:fldChar w:fldCharType="begin"/>
            </w:r>
            <w:r>
              <w:rPr>
                <w:noProof/>
                <w:webHidden/>
              </w:rPr>
              <w:instrText xml:space="preserve"> PAGEREF _Toc198813212 \h </w:instrText>
            </w:r>
            <w:r>
              <w:rPr>
                <w:noProof/>
                <w:webHidden/>
              </w:rPr>
            </w:r>
            <w:r>
              <w:rPr>
                <w:noProof/>
                <w:webHidden/>
              </w:rPr>
              <w:fldChar w:fldCharType="separate"/>
            </w:r>
            <w:r>
              <w:rPr>
                <w:noProof/>
                <w:webHidden/>
              </w:rPr>
              <w:t>121</w:t>
            </w:r>
            <w:r>
              <w:rPr>
                <w:noProof/>
                <w:webHidden/>
              </w:rPr>
              <w:fldChar w:fldCharType="end"/>
            </w:r>
          </w:hyperlink>
        </w:p>
        <w:p w14:paraId="5EFD9E62" w14:textId="3A6DA3D3" w:rsidR="00057686" w:rsidRDefault="00057686">
          <w:pPr>
            <w:pStyle w:val="Spistreci3"/>
            <w:tabs>
              <w:tab w:val="left" w:pos="1320"/>
              <w:tab w:val="right" w:leader="dot" w:pos="9062"/>
            </w:tabs>
            <w:rPr>
              <w:rFonts w:asciiTheme="minorHAnsi" w:eastAsiaTheme="minorEastAsia" w:hAnsiTheme="minorHAnsi"/>
              <w:noProof/>
              <w:kern w:val="2"/>
              <w:szCs w:val="24"/>
              <w:lang w:eastAsia="pl-PL"/>
              <w14:ligatures w14:val="standardContextual"/>
            </w:rPr>
          </w:pPr>
          <w:hyperlink w:anchor="_Toc198813213" w:history="1">
            <w:r w:rsidRPr="00D35FC7">
              <w:rPr>
                <w:rStyle w:val="Hipercze"/>
                <w:bCs/>
                <w:noProof/>
              </w:rPr>
              <w:t>11.3.4</w:t>
            </w:r>
            <w:r>
              <w:rPr>
                <w:rFonts w:asciiTheme="minorHAnsi" w:eastAsiaTheme="minorEastAsia" w:hAnsiTheme="minorHAnsi"/>
                <w:noProof/>
                <w:kern w:val="2"/>
                <w:szCs w:val="24"/>
                <w:lang w:eastAsia="pl-PL"/>
                <w14:ligatures w14:val="standardContextual"/>
              </w:rPr>
              <w:tab/>
            </w:r>
            <w:r w:rsidRPr="00D35FC7">
              <w:rPr>
                <w:rStyle w:val="Hipercze"/>
                <w:noProof/>
              </w:rPr>
              <w:t>Gminna Komisja Rozwiązywania Problemów Alkoholowych</w:t>
            </w:r>
            <w:r>
              <w:rPr>
                <w:noProof/>
                <w:webHidden/>
              </w:rPr>
              <w:tab/>
            </w:r>
            <w:r>
              <w:rPr>
                <w:noProof/>
                <w:webHidden/>
              </w:rPr>
              <w:fldChar w:fldCharType="begin"/>
            </w:r>
            <w:r>
              <w:rPr>
                <w:noProof/>
                <w:webHidden/>
              </w:rPr>
              <w:instrText xml:space="preserve"> PAGEREF _Toc198813213 \h </w:instrText>
            </w:r>
            <w:r>
              <w:rPr>
                <w:noProof/>
                <w:webHidden/>
              </w:rPr>
            </w:r>
            <w:r>
              <w:rPr>
                <w:noProof/>
                <w:webHidden/>
              </w:rPr>
              <w:fldChar w:fldCharType="separate"/>
            </w:r>
            <w:r>
              <w:rPr>
                <w:noProof/>
                <w:webHidden/>
              </w:rPr>
              <w:t>121</w:t>
            </w:r>
            <w:r>
              <w:rPr>
                <w:noProof/>
                <w:webHidden/>
              </w:rPr>
              <w:fldChar w:fldCharType="end"/>
            </w:r>
          </w:hyperlink>
        </w:p>
        <w:p w14:paraId="42B1EC85" w14:textId="6D72C585" w:rsidR="00057686" w:rsidRDefault="00057686">
          <w:pPr>
            <w:pStyle w:val="Spistreci3"/>
            <w:tabs>
              <w:tab w:val="left" w:pos="1320"/>
              <w:tab w:val="right" w:leader="dot" w:pos="9062"/>
            </w:tabs>
            <w:rPr>
              <w:rFonts w:asciiTheme="minorHAnsi" w:eastAsiaTheme="minorEastAsia" w:hAnsiTheme="minorHAnsi"/>
              <w:noProof/>
              <w:kern w:val="2"/>
              <w:szCs w:val="24"/>
              <w:lang w:eastAsia="pl-PL"/>
              <w14:ligatures w14:val="standardContextual"/>
            </w:rPr>
          </w:pPr>
          <w:hyperlink w:anchor="_Toc198813214" w:history="1">
            <w:r w:rsidRPr="00D35FC7">
              <w:rPr>
                <w:rStyle w:val="Hipercze"/>
                <w:noProof/>
              </w:rPr>
              <w:t>11.3.5</w:t>
            </w:r>
            <w:r>
              <w:rPr>
                <w:rFonts w:asciiTheme="minorHAnsi" w:eastAsiaTheme="minorEastAsia" w:hAnsiTheme="minorHAnsi"/>
                <w:noProof/>
                <w:kern w:val="2"/>
                <w:szCs w:val="24"/>
                <w:lang w:eastAsia="pl-PL"/>
                <w14:ligatures w14:val="standardContextual"/>
              </w:rPr>
              <w:tab/>
            </w:r>
            <w:r w:rsidRPr="00D35FC7">
              <w:rPr>
                <w:rStyle w:val="Hipercze"/>
                <w:noProof/>
              </w:rPr>
              <w:t>Punkt Konsultacyjny</w:t>
            </w:r>
            <w:r>
              <w:rPr>
                <w:noProof/>
                <w:webHidden/>
              </w:rPr>
              <w:tab/>
            </w:r>
            <w:r>
              <w:rPr>
                <w:noProof/>
                <w:webHidden/>
              </w:rPr>
              <w:fldChar w:fldCharType="begin"/>
            </w:r>
            <w:r>
              <w:rPr>
                <w:noProof/>
                <w:webHidden/>
              </w:rPr>
              <w:instrText xml:space="preserve"> PAGEREF _Toc198813214 \h </w:instrText>
            </w:r>
            <w:r>
              <w:rPr>
                <w:noProof/>
                <w:webHidden/>
              </w:rPr>
            </w:r>
            <w:r>
              <w:rPr>
                <w:noProof/>
                <w:webHidden/>
              </w:rPr>
              <w:fldChar w:fldCharType="separate"/>
            </w:r>
            <w:r>
              <w:rPr>
                <w:noProof/>
                <w:webHidden/>
              </w:rPr>
              <w:t>121</w:t>
            </w:r>
            <w:r>
              <w:rPr>
                <w:noProof/>
                <w:webHidden/>
              </w:rPr>
              <w:fldChar w:fldCharType="end"/>
            </w:r>
          </w:hyperlink>
        </w:p>
        <w:p w14:paraId="3ECB78C4" w14:textId="093E2405" w:rsidR="00057686" w:rsidRDefault="00057686">
          <w:pPr>
            <w:pStyle w:val="Spistreci3"/>
            <w:tabs>
              <w:tab w:val="left" w:pos="1320"/>
              <w:tab w:val="right" w:leader="dot" w:pos="9062"/>
            </w:tabs>
            <w:rPr>
              <w:rFonts w:asciiTheme="minorHAnsi" w:eastAsiaTheme="minorEastAsia" w:hAnsiTheme="minorHAnsi"/>
              <w:noProof/>
              <w:kern w:val="2"/>
              <w:szCs w:val="24"/>
              <w:lang w:eastAsia="pl-PL"/>
              <w14:ligatures w14:val="standardContextual"/>
            </w:rPr>
          </w:pPr>
          <w:hyperlink w:anchor="_Toc198813215" w:history="1">
            <w:r w:rsidRPr="00D35FC7">
              <w:rPr>
                <w:rStyle w:val="Hipercze"/>
                <w:noProof/>
              </w:rPr>
              <w:t>11.3.6</w:t>
            </w:r>
            <w:r>
              <w:rPr>
                <w:rFonts w:asciiTheme="minorHAnsi" w:eastAsiaTheme="minorEastAsia" w:hAnsiTheme="minorHAnsi"/>
                <w:noProof/>
                <w:kern w:val="2"/>
                <w:szCs w:val="24"/>
                <w:lang w:eastAsia="pl-PL"/>
                <w14:ligatures w14:val="standardContextual"/>
              </w:rPr>
              <w:tab/>
            </w:r>
            <w:r w:rsidRPr="00D35FC7">
              <w:rPr>
                <w:rStyle w:val="Hipercze"/>
                <w:noProof/>
              </w:rPr>
              <w:t>Wnioski z raportu o realizacji Programu</w:t>
            </w:r>
            <w:r>
              <w:rPr>
                <w:noProof/>
                <w:webHidden/>
              </w:rPr>
              <w:tab/>
            </w:r>
            <w:r>
              <w:rPr>
                <w:noProof/>
                <w:webHidden/>
              </w:rPr>
              <w:fldChar w:fldCharType="begin"/>
            </w:r>
            <w:r>
              <w:rPr>
                <w:noProof/>
                <w:webHidden/>
              </w:rPr>
              <w:instrText xml:space="preserve"> PAGEREF _Toc198813215 \h </w:instrText>
            </w:r>
            <w:r>
              <w:rPr>
                <w:noProof/>
                <w:webHidden/>
              </w:rPr>
            </w:r>
            <w:r>
              <w:rPr>
                <w:noProof/>
                <w:webHidden/>
              </w:rPr>
              <w:fldChar w:fldCharType="separate"/>
            </w:r>
            <w:r>
              <w:rPr>
                <w:noProof/>
                <w:webHidden/>
              </w:rPr>
              <w:t>121</w:t>
            </w:r>
            <w:r>
              <w:rPr>
                <w:noProof/>
                <w:webHidden/>
              </w:rPr>
              <w:fldChar w:fldCharType="end"/>
            </w:r>
          </w:hyperlink>
        </w:p>
        <w:p w14:paraId="1EE4D7DD" w14:textId="66317E40" w:rsidR="00057686" w:rsidRDefault="00057686">
          <w:pPr>
            <w:pStyle w:val="Spistreci2"/>
            <w:tabs>
              <w:tab w:val="left" w:pos="1100"/>
              <w:tab w:val="right" w:leader="dot" w:pos="9062"/>
            </w:tabs>
            <w:rPr>
              <w:rFonts w:asciiTheme="minorHAnsi" w:eastAsiaTheme="minorEastAsia" w:hAnsiTheme="minorHAnsi"/>
              <w:noProof/>
              <w:kern w:val="2"/>
              <w:szCs w:val="24"/>
              <w:lang w:eastAsia="pl-PL"/>
              <w14:ligatures w14:val="standardContextual"/>
            </w:rPr>
          </w:pPr>
          <w:hyperlink w:anchor="_Toc198813216" w:history="1">
            <w:r w:rsidRPr="00D35FC7">
              <w:rPr>
                <w:rStyle w:val="Hipercze"/>
                <w:noProof/>
              </w:rPr>
              <w:t>11.4</w:t>
            </w:r>
            <w:r>
              <w:rPr>
                <w:rFonts w:asciiTheme="minorHAnsi" w:eastAsiaTheme="minorEastAsia" w:hAnsiTheme="minorHAnsi"/>
                <w:noProof/>
                <w:kern w:val="2"/>
                <w:szCs w:val="24"/>
                <w:lang w:eastAsia="pl-PL"/>
                <w14:ligatures w14:val="standardContextual"/>
              </w:rPr>
              <w:tab/>
            </w:r>
            <w:r w:rsidRPr="00D35FC7">
              <w:rPr>
                <w:rStyle w:val="Hipercze"/>
                <w:noProof/>
              </w:rPr>
              <w:t>Świadczenia społeczne</w:t>
            </w:r>
            <w:r>
              <w:rPr>
                <w:noProof/>
                <w:webHidden/>
              </w:rPr>
              <w:tab/>
            </w:r>
            <w:r>
              <w:rPr>
                <w:noProof/>
                <w:webHidden/>
              </w:rPr>
              <w:fldChar w:fldCharType="begin"/>
            </w:r>
            <w:r>
              <w:rPr>
                <w:noProof/>
                <w:webHidden/>
              </w:rPr>
              <w:instrText xml:space="preserve"> PAGEREF _Toc198813216 \h </w:instrText>
            </w:r>
            <w:r>
              <w:rPr>
                <w:noProof/>
                <w:webHidden/>
              </w:rPr>
            </w:r>
            <w:r>
              <w:rPr>
                <w:noProof/>
                <w:webHidden/>
              </w:rPr>
              <w:fldChar w:fldCharType="separate"/>
            </w:r>
            <w:r>
              <w:rPr>
                <w:noProof/>
                <w:webHidden/>
              </w:rPr>
              <w:t>122</w:t>
            </w:r>
            <w:r>
              <w:rPr>
                <w:noProof/>
                <w:webHidden/>
              </w:rPr>
              <w:fldChar w:fldCharType="end"/>
            </w:r>
          </w:hyperlink>
        </w:p>
        <w:p w14:paraId="4C39F8E6" w14:textId="704BBE65" w:rsidR="00057686" w:rsidRDefault="00057686">
          <w:pPr>
            <w:pStyle w:val="Spistreci3"/>
            <w:tabs>
              <w:tab w:val="left" w:pos="1320"/>
              <w:tab w:val="right" w:leader="dot" w:pos="9062"/>
            </w:tabs>
            <w:rPr>
              <w:rFonts w:asciiTheme="minorHAnsi" w:eastAsiaTheme="minorEastAsia" w:hAnsiTheme="minorHAnsi"/>
              <w:noProof/>
              <w:kern w:val="2"/>
              <w:szCs w:val="24"/>
              <w:lang w:eastAsia="pl-PL"/>
              <w14:ligatures w14:val="standardContextual"/>
            </w:rPr>
          </w:pPr>
          <w:hyperlink w:anchor="_Toc198813217" w:history="1">
            <w:r w:rsidRPr="00D35FC7">
              <w:rPr>
                <w:rStyle w:val="Hipercze"/>
                <w:noProof/>
              </w:rPr>
              <w:t>11.4.1</w:t>
            </w:r>
            <w:r>
              <w:rPr>
                <w:rFonts w:asciiTheme="minorHAnsi" w:eastAsiaTheme="minorEastAsia" w:hAnsiTheme="minorHAnsi"/>
                <w:noProof/>
                <w:kern w:val="2"/>
                <w:szCs w:val="24"/>
                <w:lang w:eastAsia="pl-PL"/>
                <w14:ligatures w14:val="standardContextual"/>
              </w:rPr>
              <w:tab/>
            </w:r>
            <w:r w:rsidRPr="00D35FC7">
              <w:rPr>
                <w:rStyle w:val="Hipercze"/>
                <w:noProof/>
              </w:rPr>
              <w:t>Świadczenia realizowane przez Ośrodek Pomocy Społecznej</w:t>
            </w:r>
            <w:r>
              <w:rPr>
                <w:noProof/>
                <w:webHidden/>
              </w:rPr>
              <w:tab/>
            </w:r>
            <w:r>
              <w:rPr>
                <w:noProof/>
                <w:webHidden/>
              </w:rPr>
              <w:fldChar w:fldCharType="begin"/>
            </w:r>
            <w:r>
              <w:rPr>
                <w:noProof/>
                <w:webHidden/>
              </w:rPr>
              <w:instrText xml:space="preserve"> PAGEREF _Toc198813217 \h </w:instrText>
            </w:r>
            <w:r>
              <w:rPr>
                <w:noProof/>
                <w:webHidden/>
              </w:rPr>
            </w:r>
            <w:r>
              <w:rPr>
                <w:noProof/>
                <w:webHidden/>
              </w:rPr>
              <w:fldChar w:fldCharType="separate"/>
            </w:r>
            <w:r>
              <w:rPr>
                <w:noProof/>
                <w:webHidden/>
              </w:rPr>
              <w:t>122</w:t>
            </w:r>
            <w:r>
              <w:rPr>
                <w:noProof/>
                <w:webHidden/>
              </w:rPr>
              <w:fldChar w:fldCharType="end"/>
            </w:r>
          </w:hyperlink>
        </w:p>
        <w:p w14:paraId="670E718F" w14:textId="184BEFC1" w:rsidR="00057686" w:rsidRDefault="00057686">
          <w:pPr>
            <w:pStyle w:val="Spistreci3"/>
            <w:tabs>
              <w:tab w:val="left" w:pos="1320"/>
              <w:tab w:val="right" w:leader="dot" w:pos="9062"/>
            </w:tabs>
            <w:rPr>
              <w:rFonts w:asciiTheme="minorHAnsi" w:eastAsiaTheme="minorEastAsia" w:hAnsiTheme="minorHAnsi"/>
              <w:noProof/>
              <w:kern w:val="2"/>
              <w:szCs w:val="24"/>
              <w:lang w:eastAsia="pl-PL"/>
              <w14:ligatures w14:val="standardContextual"/>
            </w:rPr>
          </w:pPr>
          <w:hyperlink w:anchor="_Toc198813218" w:history="1">
            <w:r w:rsidRPr="00D35FC7">
              <w:rPr>
                <w:rStyle w:val="Hipercze"/>
                <w:noProof/>
              </w:rPr>
              <w:t>11.4.2</w:t>
            </w:r>
            <w:r>
              <w:rPr>
                <w:rFonts w:asciiTheme="minorHAnsi" w:eastAsiaTheme="minorEastAsia" w:hAnsiTheme="minorHAnsi"/>
                <w:noProof/>
                <w:kern w:val="2"/>
                <w:szCs w:val="24"/>
                <w:lang w:eastAsia="pl-PL"/>
                <w14:ligatures w14:val="standardContextual"/>
              </w:rPr>
              <w:tab/>
            </w:r>
            <w:r w:rsidRPr="00D35FC7">
              <w:rPr>
                <w:rStyle w:val="Hipercze"/>
                <w:noProof/>
              </w:rPr>
              <w:t>Świadczenia realizowane przez Wydział Świadczeń Społecznych UM</w:t>
            </w:r>
            <w:r>
              <w:rPr>
                <w:noProof/>
                <w:webHidden/>
              </w:rPr>
              <w:tab/>
            </w:r>
            <w:r>
              <w:rPr>
                <w:noProof/>
                <w:webHidden/>
              </w:rPr>
              <w:fldChar w:fldCharType="begin"/>
            </w:r>
            <w:r>
              <w:rPr>
                <w:noProof/>
                <w:webHidden/>
              </w:rPr>
              <w:instrText xml:space="preserve"> PAGEREF _Toc198813218 \h </w:instrText>
            </w:r>
            <w:r>
              <w:rPr>
                <w:noProof/>
                <w:webHidden/>
              </w:rPr>
            </w:r>
            <w:r>
              <w:rPr>
                <w:noProof/>
                <w:webHidden/>
              </w:rPr>
              <w:fldChar w:fldCharType="separate"/>
            </w:r>
            <w:r>
              <w:rPr>
                <w:noProof/>
                <w:webHidden/>
              </w:rPr>
              <w:t>125</w:t>
            </w:r>
            <w:r>
              <w:rPr>
                <w:noProof/>
                <w:webHidden/>
              </w:rPr>
              <w:fldChar w:fldCharType="end"/>
            </w:r>
          </w:hyperlink>
        </w:p>
        <w:p w14:paraId="30276B45" w14:textId="10E3F27F" w:rsidR="00057686" w:rsidRDefault="00057686">
          <w:pPr>
            <w:pStyle w:val="Spistreci2"/>
            <w:tabs>
              <w:tab w:val="left" w:pos="1100"/>
              <w:tab w:val="right" w:leader="dot" w:pos="9062"/>
            </w:tabs>
            <w:rPr>
              <w:rFonts w:asciiTheme="minorHAnsi" w:eastAsiaTheme="minorEastAsia" w:hAnsiTheme="minorHAnsi"/>
              <w:noProof/>
              <w:kern w:val="2"/>
              <w:szCs w:val="24"/>
              <w:lang w:eastAsia="pl-PL"/>
              <w14:ligatures w14:val="standardContextual"/>
            </w:rPr>
          </w:pPr>
          <w:hyperlink w:anchor="_Toc198813219" w:history="1">
            <w:r w:rsidRPr="00D35FC7">
              <w:rPr>
                <w:rStyle w:val="Hipercze"/>
                <w:noProof/>
              </w:rPr>
              <w:t>11.5</w:t>
            </w:r>
            <w:r>
              <w:rPr>
                <w:rFonts w:asciiTheme="minorHAnsi" w:eastAsiaTheme="minorEastAsia" w:hAnsiTheme="minorHAnsi"/>
                <w:noProof/>
                <w:kern w:val="2"/>
                <w:szCs w:val="24"/>
                <w:lang w:eastAsia="pl-PL"/>
                <w14:ligatures w14:val="standardContextual"/>
              </w:rPr>
              <w:tab/>
            </w:r>
            <w:r w:rsidRPr="00D35FC7">
              <w:rPr>
                <w:rStyle w:val="Hipercze"/>
                <w:noProof/>
              </w:rPr>
              <w:t>Program „Rodzina 3+”</w:t>
            </w:r>
            <w:r>
              <w:rPr>
                <w:noProof/>
                <w:webHidden/>
              </w:rPr>
              <w:tab/>
            </w:r>
            <w:r>
              <w:rPr>
                <w:noProof/>
                <w:webHidden/>
              </w:rPr>
              <w:fldChar w:fldCharType="begin"/>
            </w:r>
            <w:r>
              <w:rPr>
                <w:noProof/>
                <w:webHidden/>
              </w:rPr>
              <w:instrText xml:space="preserve"> PAGEREF _Toc198813219 \h </w:instrText>
            </w:r>
            <w:r>
              <w:rPr>
                <w:noProof/>
                <w:webHidden/>
              </w:rPr>
            </w:r>
            <w:r>
              <w:rPr>
                <w:noProof/>
                <w:webHidden/>
              </w:rPr>
              <w:fldChar w:fldCharType="separate"/>
            </w:r>
            <w:r>
              <w:rPr>
                <w:noProof/>
                <w:webHidden/>
              </w:rPr>
              <w:t>135</w:t>
            </w:r>
            <w:r>
              <w:rPr>
                <w:noProof/>
                <w:webHidden/>
              </w:rPr>
              <w:fldChar w:fldCharType="end"/>
            </w:r>
          </w:hyperlink>
        </w:p>
        <w:p w14:paraId="734AF441" w14:textId="1B93E368" w:rsidR="00057686" w:rsidRDefault="00057686">
          <w:pPr>
            <w:pStyle w:val="Spistreci2"/>
            <w:tabs>
              <w:tab w:val="left" w:pos="1100"/>
              <w:tab w:val="right" w:leader="dot" w:pos="9062"/>
            </w:tabs>
            <w:rPr>
              <w:rFonts w:asciiTheme="minorHAnsi" w:eastAsiaTheme="minorEastAsia" w:hAnsiTheme="minorHAnsi"/>
              <w:noProof/>
              <w:kern w:val="2"/>
              <w:szCs w:val="24"/>
              <w:lang w:eastAsia="pl-PL"/>
              <w14:ligatures w14:val="standardContextual"/>
            </w:rPr>
          </w:pPr>
          <w:hyperlink w:anchor="_Toc198813220" w:history="1">
            <w:r w:rsidRPr="00D35FC7">
              <w:rPr>
                <w:rStyle w:val="Hipercze"/>
                <w:noProof/>
              </w:rPr>
              <w:t>11.6</w:t>
            </w:r>
            <w:r>
              <w:rPr>
                <w:rFonts w:asciiTheme="minorHAnsi" w:eastAsiaTheme="minorEastAsia" w:hAnsiTheme="minorHAnsi"/>
                <w:noProof/>
                <w:kern w:val="2"/>
                <w:szCs w:val="24"/>
                <w:lang w:eastAsia="pl-PL"/>
                <w14:ligatures w14:val="standardContextual"/>
              </w:rPr>
              <w:tab/>
            </w:r>
            <w:r w:rsidRPr="00D35FC7">
              <w:rPr>
                <w:rStyle w:val="Hipercze"/>
                <w:noProof/>
              </w:rPr>
              <w:t>Karta Dużej Rodziny</w:t>
            </w:r>
            <w:r>
              <w:rPr>
                <w:noProof/>
                <w:webHidden/>
              </w:rPr>
              <w:tab/>
            </w:r>
            <w:r>
              <w:rPr>
                <w:noProof/>
                <w:webHidden/>
              </w:rPr>
              <w:fldChar w:fldCharType="begin"/>
            </w:r>
            <w:r>
              <w:rPr>
                <w:noProof/>
                <w:webHidden/>
              </w:rPr>
              <w:instrText xml:space="preserve"> PAGEREF _Toc198813220 \h </w:instrText>
            </w:r>
            <w:r>
              <w:rPr>
                <w:noProof/>
                <w:webHidden/>
              </w:rPr>
            </w:r>
            <w:r>
              <w:rPr>
                <w:noProof/>
                <w:webHidden/>
              </w:rPr>
              <w:fldChar w:fldCharType="separate"/>
            </w:r>
            <w:r>
              <w:rPr>
                <w:noProof/>
                <w:webHidden/>
              </w:rPr>
              <w:t>138</w:t>
            </w:r>
            <w:r>
              <w:rPr>
                <w:noProof/>
                <w:webHidden/>
              </w:rPr>
              <w:fldChar w:fldCharType="end"/>
            </w:r>
          </w:hyperlink>
        </w:p>
        <w:p w14:paraId="1D8958AD" w14:textId="1CF7A7FE" w:rsidR="00057686" w:rsidRDefault="00057686">
          <w:pPr>
            <w:pStyle w:val="Spistreci2"/>
            <w:tabs>
              <w:tab w:val="left" w:pos="1100"/>
              <w:tab w:val="right" w:leader="dot" w:pos="9062"/>
            </w:tabs>
            <w:rPr>
              <w:rFonts w:asciiTheme="minorHAnsi" w:eastAsiaTheme="minorEastAsia" w:hAnsiTheme="minorHAnsi"/>
              <w:noProof/>
              <w:kern w:val="2"/>
              <w:szCs w:val="24"/>
              <w:lang w:eastAsia="pl-PL"/>
              <w14:ligatures w14:val="standardContextual"/>
            </w:rPr>
          </w:pPr>
          <w:hyperlink w:anchor="_Toc198813221" w:history="1">
            <w:r w:rsidRPr="00D35FC7">
              <w:rPr>
                <w:rStyle w:val="Hipercze"/>
                <w:noProof/>
              </w:rPr>
              <w:t>11.7</w:t>
            </w:r>
            <w:r>
              <w:rPr>
                <w:rFonts w:asciiTheme="minorHAnsi" w:eastAsiaTheme="minorEastAsia" w:hAnsiTheme="minorHAnsi"/>
                <w:noProof/>
                <w:kern w:val="2"/>
                <w:szCs w:val="24"/>
                <w:lang w:eastAsia="pl-PL"/>
                <w14:ligatures w14:val="standardContextual"/>
              </w:rPr>
              <w:tab/>
            </w:r>
            <w:r w:rsidRPr="00D35FC7">
              <w:rPr>
                <w:rStyle w:val="Hipercze"/>
                <w:noProof/>
              </w:rPr>
              <w:t>Gminny Pogram Przeciwdziałania Przemocy w Rodzinie</w:t>
            </w:r>
            <w:r>
              <w:rPr>
                <w:noProof/>
                <w:webHidden/>
              </w:rPr>
              <w:tab/>
            </w:r>
            <w:r>
              <w:rPr>
                <w:noProof/>
                <w:webHidden/>
              </w:rPr>
              <w:fldChar w:fldCharType="begin"/>
            </w:r>
            <w:r>
              <w:rPr>
                <w:noProof/>
                <w:webHidden/>
              </w:rPr>
              <w:instrText xml:space="preserve"> PAGEREF _Toc198813221 \h </w:instrText>
            </w:r>
            <w:r>
              <w:rPr>
                <w:noProof/>
                <w:webHidden/>
              </w:rPr>
            </w:r>
            <w:r>
              <w:rPr>
                <w:noProof/>
                <w:webHidden/>
              </w:rPr>
              <w:fldChar w:fldCharType="separate"/>
            </w:r>
            <w:r>
              <w:rPr>
                <w:noProof/>
                <w:webHidden/>
              </w:rPr>
              <w:t>140</w:t>
            </w:r>
            <w:r>
              <w:rPr>
                <w:noProof/>
                <w:webHidden/>
              </w:rPr>
              <w:fldChar w:fldCharType="end"/>
            </w:r>
          </w:hyperlink>
        </w:p>
        <w:p w14:paraId="391BB073" w14:textId="2F7DEEFD" w:rsidR="00057686" w:rsidRDefault="00057686">
          <w:pPr>
            <w:pStyle w:val="Spistreci2"/>
            <w:tabs>
              <w:tab w:val="left" w:pos="1100"/>
              <w:tab w:val="right" w:leader="dot" w:pos="9062"/>
            </w:tabs>
            <w:rPr>
              <w:rFonts w:asciiTheme="minorHAnsi" w:eastAsiaTheme="minorEastAsia" w:hAnsiTheme="minorHAnsi"/>
              <w:noProof/>
              <w:kern w:val="2"/>
              <w:szCs w:val="24"/>
              <w:lang w:eastAsia="pl-PL"/>
              <w14:ligatures w14:val="standardContextual"/>
            </w:rPr>
          </w:pPr>
          <w:hyperlink w:anchor="_Toc198813222" w:history="1">
            <w:r w:rsidRPr="00D35FC7">
              <w:rPr>
                <w:rStyle w:val="Hipercze"/>
                <w:noProof/>
              </w:rPr>
              <w:t>11.8</w:t>
            </w:r>
            <w:r>
              <w:rPr>
                <w:rFonts w:asciiTheme="minorHAnsi" w:eastAsiaTheme="minorEastAsia" w:hAnsiTheme="minorHAnsi"/>
                <w:noProof/>
                <w:kern w:val="2"/>
                <w:szCs w:val="24"/>
                <w:lang w:eastAsia="pl-PL"/>
                <w14:ligatures w14:val="standardContextual"/>
              </w:rPr>
              <w:tab/>
            </w:r>
            <w:r w:rsidRPr="00D35FC7">
              <w:rPr>
                <w:rStyle w:val="Hipercze"/>
                <w:noProof/>
              </w:rPr>
              <w:t>Program współpracy z organizacjami pozarządowymi</w:t>
            </w:r>
            <w:r>
              <w:rPr>
                <w:noProof/>
                <w:webHidden/>
              </w:rPr>
              <w:tab/>
            </w:r>
            <w:r>
              <w:rPr>
                <w:noProof/>
                <w:webHidden/>
              </w:rPr>
              <w:fldChar w:fldCharType="begin"/>
            </w:r>
            <w:r>
              <w:rPr>
                <w:noProof/>
                <w:webHidden/>
              </w:rPr>
              <w:instrText xml:space="preserve"> PAGEREF _Toc198813222 \h </w:instrText>
            </w:r>
            <w:r>
              <w:rPr>
                <w:noProof/>
                <w:webHidden/>
              </w:rPr>
            </w:r>
            <w:r>
              <w:rPr>
                <w:noProof/>
                <w:webHidden/>
              </w:rPr>
              <w:fldChar w:fldCharType="separate"/>
            </w:r>
            <w:r>
              <w:rPr>
                <w:noProof/>
                <w:webHidden/>
              </w:rPr>
              <w:t>142</w:t>
            </w:r>
            <w:r>
              <w:rPr>
                <w:noProof/>
                <w:webHidden/>
              </w:rPr>
              <w:fldChar w:fldCharType="end"/>
            </w:r>
          </w:hyperlink>
        </w:p>
        <w:p w14:paraId="764D102E" w14:textId="460A225D" w:rsidR="00057686" w:rsidRDefault="00057686">
          <w:pPr>
            <w:pStyle w:val="Spistreci1"/>
            <w:rPr>
              <w:rFonts w:asciiTheme="minorHAnsi" w:eastAsiaTheme="minorEastAsia" w:hAnsiTheme="minorHAnsi"/>
              <w:noProof/>
              <w:kern w:val="2"/>
              <w:szCs w:val="24"/>
              <w:lang w:eastAsia="pl-PL"/>
              <w14:ligatures w14:val="standardContextual"/>
            </w:rPr>
          </w:pPr>
          <w:hyperlink w:anchor="_Toc198813223" w:history="1">
            <w:r w:rsidRPr="00D35FC7">
              <w:rPr>
                <w:rStyle w:val="Hipercze"/>
                <w:noProof/>
              </w:rPr>
              <w:t>12</w:t>
            </w:r>
            <w:r>
              <w:rPr>
                <w:rFonts w:asciiTheme="minorHAnsi" w:eastAsiaTheme="minorEastAsia" w:hAnsiTheme="minorHAnsi"/>
                <w:noProof/>
                <w:kern w:val="2"/>
                <w:szCs w:val="24"/>
                <w:lang w:eastAsia="pl-PL"/>
                <w14:ligatures w14:val="standardContextual"/>
              </w:rPr>
              <w:tab/>
            </w:r>
            <w:r w:rsidRPr="00D35FC7">
              <w:rPr>
                <w:rStyle w:val="Hipercze"/>
                <w:noProof/>
              </w:rPr>
              <w:t>REALIZACJA UCHWAŁ RADY MIEJSKIEJ</w:t>
            </w:r>
            <w:r>
              <w:rPr>
                <w:noProof/>
                <w:webHidden/>
              </w:rPr>
              <w:tab/>
            </w:r>
            <w:r>
              <w:rPr>
                <w:noProof/>
                <w:webHidden/>
              </w:rPr>
              <w:fldChar w:fldCharType="begin"/>
            </w:r>
            <w:r>
              <w:rPr>
                <w:noProof/>
                <w:webHidden/>
              </w:rPr>
              <w:instrText xml:space="preserve"> PAGEREF _Toc198813223 \h </w:instrText>
            </w:r>
            <w:r>
              <w:rPr>
                <w:noProof/>
                <w:webHidden/>
              </w:rPr>
            </w:r>
            <w:r>
              <w:rPr>
                <w:noProof/>
                <w:webHidden/>
              </w:rPr>
              <w:fldChar w:fldCharType="separate"/>
            </w:r>
            <w:r>
              <w:rPr>
                <w:noProof/>
                <w:webHidden/>
              </w:rPr>
              <w:t>145</w:t>
            </w:r>
            <w:r>
              <w:rPr>
                <w:noProof/>
                <w:webHidden/>
              </w:rPr>
              <w:fldChar w:fldCharType="end"/>
            </w:r>
          </w:hyperlink>
        </w:p>
        <w:p w14:paraId="05729DD7" w14:textId="4DA15534" w:rsidR="00057686" w:rsidRDefault="00057686">
          <w:pPr>
            <w:pStyle w:val="Spistreci1"/>
            <w:rPr>
              <w:rFonts w:asciiTheme="minorHAnsi" w:eastAsiaTheme="minorEastAsia" w:hAnsiTheme="minorHAnsi"/>
              <w:noProof/>
              <w:kern w:val="2"/>
              <w:szCs w:val="24"/>
              <w:lang w:eastAsia="pl-PL"/>
              <w14:ligatures w14:val="standardContextual"/>
            </w:rPr>
          </w:pPr>
          <w:hyperlink w:anchor="_Toc198813224" w:history="1">
            <w:r w:rsidRPr="00D35FC7">
              <w:rPr>
                <w:rStyle w:val="Hipercze"/>
                <w:noProof/>
              </w:rPr>
              <w:t>13</w:t>
            </w:r>
            <w:r>
              <w:rPr>
                <w:rFonts w:asciiTheme="minorHAnsi" w:eastAsiaTheme="minorEastAsia" w:hAnsiTheme="minorHAnsi"/>
                <w:noProof/>
                <w:kern w:val="2"/>
                <w:szCs w:val="24"/>
                <w:lang w:eastAsia="pl-PL"/>
                <w14:ligatures w14:val="standardContextual"/>
              </w:rPr>
              <w:tab/>
            </w:r>
            <w:r w:rsidRPr="00D35FC7">
              <w:rPr>
                <w:rStyle w:val="Hipercze"/>
                <w:noProof/>
              </w:rPr>
              <w:t>WSPÓŁPRACA Z INNYMI SPOŁECZNOŚCIAMI SAMORZĄDOWYMI</w:t>
            </w:r>
            <w:r>
              <w:rPr>
                <w:noProof/>
                <w:webHidden/>
              </w:rPr>
              <w:tab/>
            </w:r>
            <w:r>
              <w:rPr>
                <w:noProof/>
                <w:webHidden/>
              </w:rPr>
              <w:fldChar w:fldCharType="begin"/>
            </w:r>
            <w:r>
              <w:rPr>
                <w:noProof/>
                <w:webHidden/>
              </w:rPr>
              <w:instrText xml:space="preserve"> PAGEREF _Toc198813224 \h </w:instrText>
            </w:r>
            <w:r>
              <w:rPr>
                <w:noProof/>
                <w:webHidden/>
              </w:rPr>
            </w:r>
            <w:r>
              <w:rPr>
                <w:noProof/>
                <w:webHidden/>
              </w:rPr>
              <w:fldChar w:fldCharType="separate"/>
            </w:r>
            <w:r>
              <w:rPr>
                <w:noProof/>
                <w:webHidden/>
              </w:rPr>
              <w:t>146</w:t>
            </w:r>
            <w:r>
              <w:rPr>
                <w:noProof/>
                <w:webHidden/>
              </w:rPr>
              <w:fldChar w:fldCharType="end"/>
            </w:r>
          </w:hyperlink>
        </w:p>
        <w:p w14:paraId="191DEE97" w14:textId="78FAED29" w:rsidR="00057686" w:rsidRDefault="00057686">
          <w:pPr>
            <w:pStyle w:val="Spistreci2"/>
            <w:tabs>
              <w:tab w:val="left" w:pos="1100"/>
              <w:tab w:val="right" w:leader="dot" w:pos="9062"/>
            </w:tabs>
            <w:rPr>
              <w:rFonts w:asciiTheme="minorHAnsi" w:eastAsiaTheme="minorEastAsia" w:hAnsiTheme="minorHAnsi"/>
              <w:noProof/>
              <w:kern w:val="2"/>
              <w:szCs w:val="24"/>
              <w:lang w:eastAsia="pl-PL"/>
              <w14:ligatures w14:val="standardContextual"/>
            </w:rPr>
          </w:pPr>
          <w:hyperlink w:anchor="_Toc198813225" w:history="1">
            <w:r w:rsidRPr="00D35FC7">
              <w:rPr>
                <w:rStyle w:val="Hipercze"/>
                <w:noProof/>
              </w:rPr>
              <w:t>13.1</w:t>
            </w:r>
            <w:r>
              <w:rPr>
                <w:rFonts w:asciiTheme="minorHAnsi" w:eastAsiaTheme="minorEastAsia" w:hAnsiTheme="minorHAnsi"/>
                <w:noProof/>
                <w:kern w:val="2"/>
                <w:szCs w:val="24"/>
                <w:lang w:eastAsia="pl-PL"/>
                <w14:ligatures w14:val="standardContextual"/>
              </w:rPr>
              <w:tab/>
            </w:r>
            <w:r w:rsidRPr="00D35FC7">
              <w:rPr>
                <w:rStyle w:val="Hipercze"/>
                <w:noProof/>
              </w:rPr>
              <w:t>Porozumienia międzygminne</w:t>
            </w:r>
            <w:r>
              <w:rPr>
                <w:noProof/>
                <w:webHidden/>
              </w:rPr>
              <w:tab/>
            </w:r>
            <w:r>
              <w:rPr>
                <w:noProof/>
                <w:webHidden/>
              </w:rPr>
              <w:fldChar w:fldCharType="begin"/>
            </w:r>
            <w:r>
              <w:rPr>
                <w:noProof/>
                <w:webHidden/>
              </w:rPr>
              <w:instrText xml:space="preserve"> PAGEREF _Toc198813225 \h </w:instrText>
            </w:r>
            <w:r>
              <w:rPr>
                <w:noProof/>
                <w:webHidden/>
              </w:rPr>
            </w:r>
            <w:r>
              <w:rPr>
                <w:noProof/>
                <w:webHidden/>
              </w:rPr>
              <w:fldChar w:fldCharType="separate"/>
            </w:r>
            <w:r>
              <w:rPr>
                <w:noProof/>
                <w:webHidden/>
              </w:rPr>
              <w:t>146</w:t>
            </w:r>
            <w:r>
              <w:rPr>
                <w:noProof/>
                <w:webHidden/>
              </w:rPr>
              <w:fldChar w:fldCharType="end"/>
            </w:r>
          </w:hyperlink>
        </w:p>
        <w:p w14:paraId="2C56D426" w14:textId="27AD4F91" w:rsidR="00057686" w:rsidRDefault="00057686">
          <w:pPr>
            <w:pStyle w:val="Spistreci2"/>
            <w:tabs>
              <w:tab w:val="left" w:pos="1100"/>
              <w:tab w:val="right" w:leader="dot" w:pos="9062"/>
            </w:tabs>
            <w:rPr>
              <w:rFonts w:asciiTheme="minorHAnsi" w:eastAsiaTheme="minorEastAsia" w:hAnsiTheme="minorHAnsi"/>
              <w:noProof/>
              <w:kern w:val="2"/>
              <w:szCs w:val="24"/>
              <w:lang w:eastAsia="pl-PL"/>
              <w14:ligatures w14:val="standardContextual"/>
            </w:rPr>
          </w:pPr>
          <w:hyperlink w:anchor="_Toc198813226" w:history="1">
            <w:r w:rsidRPr="00D35FC7">
              <w:rPr>
                <w:rStyle w:val="Hipercze"/>
                <w:noProof/>
              </w:rPr>
              <w:t>13.2</w:t>
            </w:r>
            <w:r>
              <w:rPr>
                <w:rFonts w:asciiTheme="minorHAnsi" w:eastAsiaTheme="minorEastAsia" w:hAnsiTheme="minorHAnsi"/>
                <w:noProof/>
                <w:kern w:val="2"/>
                <w:szCs w:val="24"/>
                <w:lang w:eastAsia="pl-PL"/>
                <w14:ligatures w14:val="standardContextual"/>
              </w:rPr>
              <w:tab/>
            </w:r>
            <w:r w:rsidRPr="00D35FC7">
              <w:rPr>
                <w:rStyle w:val="Hipercze"/>
                <w:noProof/>
              </w:rPr>
              <w:t>Stowarzyszenia jednostek samorządu terytorialnego</w:t>
            </w:r>
            <w:r>
              <w:rPr>
                <w:noProof/>
                <w:webHidden/>
              </w:rPr>
              <w:tab/>
            </w:r>
            <w:r>
              <w:rPr>
                <w:noProof/>
                <w:webHidden/>
              </w:rPr>
              <w:fldChar w:fldCharType="begin"/>
            </w:r>
            <w:r>
              <w:rPr>
                <w:noProof/>
                <w:webHidden/>
              </w:rPr>
              <w:instrText xml:space="preserve"> PAGEREF _Toc198813226 \h </w:instrText>
            </w:r>
            <w:r>
              <w:rPr>
                <w:noProof/>
                <w:webHidden/>
              </w:rPr>
            </w:r>
            <w:r>
              <w:rPr>
                <w:noProof/>
                <w:webHidden/>
              </w:rPr>
              <w:fldChar w:fldCharType="separate"/>
            </w:r>
            <w:r>
              <w:rPr>
                <w:noProof/>
                <w:webHidden/>
              </w:rPr>
              <w:t>148</w:t>
            </w:r>
            <w:r>
              <w:rPr>
                <w:noProof/>
                <w:webHidden/>
              </w:rPr>
              <w:fldChar w:fldCharType="end"/>
            </w:r>
          </w:hyperlink>
        </w:p>
        <w:p w14:paraId="1A157F9D" w14:textId="7127DF69" w:rsidR="00057686" w:rsidRDefault="00057686">
          <w:pPr>
            <w:pStyle w:val="Spistreci2"/>
            <w:tabs>
              <w:tab w:val="left" w:pos="1100"/>
              <w:tab w:val="right" w:leader="dot" w:pos="9062"/>
            </w:tabs>
            <w:rPr>
              <w:rFonts w:asciiTheme="minorHAnsi" w:eastAsiaTheme="minorEastAsia" w:hAnsiTheme="minorHAnsi"/>
              <w:noProof/>
              <w:kern w:val="2"/>
              <w:szCs w:val="24"/>
              <w:lang w:eastAsia="pl-PL"/>
              <w14:ligatures w14:val="standardContextual"/>
            </w:rPr>
          </w:pPr>
          <w:hyperlink w:anchor="_Toc198813227" w:history="1">
            <w:r w:rsidRPr="00D35FC7">
              <w:rPr>
                <w:rStyle w:val="Hipercze"/>
                <w:noProof/>
              </w:rPr>
              <w:t>13.3</w:t>
            </w:r>
            <w:r>
              <w:rPr>
                <w:rFonts w:asciiTheme="minorHAnsi" w:eastAsiaTheme="minorEastAsia" w:hAnsiTheme="minorHAnsi"/>
                <w:noProof/>
                <w:kern w:val="2"/>
                <w:szCs w:val="24"/>
                <w:lang w:eastAsia="pl-PL"/>
                <w14:ligatures w14:val="standardContextual"/>
              </w:rPr>
              <w:tab/>
            </w:r>
            <w:r w:rsidRPr="00D35FC7">
              <w:rPr>
                <w:rStyle w:val="Hipercze"/>
                <w:noProof/>
              </w:rPr>
              <w:t>Współpraca międzynarodowa</w:t>
            </w:r>
            <w:r>
              <w:rPr>
                <w:noProof/>
                <w:webHidden/>
              </w:rPr>
              <w:tab/>
            </w:r>
            <w:r>
              <w:rPr>
                <w:noProof/>
                <w:webHidden/>
              </w:rPr>
              <w:fldChar w:fldCharType="begin"/>
            </w:r>
            <w:r>
              <w:rPr>
                <w:noProof/>
                <w:webHidden/>
              </w:rPr>
              <w:instrText xml:space="preserve"> PAGEREF _Toc198813227 \h </w:instrText>
            </w:r>
            <w:r>
              <w:rPr>
                <w:noProof/>
                <w:webHidden/>
              </w:rPr>
            </w:r>
            <w:r>
              <w:rPr>
                <w:noProof/>
                <w:webHidden/>
              </w:rPr>
              <w:fldChar w:fldCharType="separate"/>
            </w:r>
            <w:r>
              <w:rPr>
                <w:noProof/>
                <w:webHidden/>
              </w:rPr>
              <w:t>149</w:t>
            </w:r>
            <w:r>
              <w:rPr>
                <w:noProof/>
                <w:webHidden/>
              </w:rPr>
              <w:fldChar w:fldCharType="end"/>
            </w:r>
          </w:hyperlink>
        </w:p>
        <w:p w14:paraId="45CD5A4A" w14:textId="199748FB" w:rsidR="00057686" w:rsidRDefault="00057686">
          <w:pPr>
            <w:pStyle w:val="Spistreci1"/>
            <w:rPr>
              <w:rFonts w:asciiTheme="minorHAnsi" w:eastAsiaTheme="minorEastAsia" w:hAnsiTheme="minorHAnsi"/>
              <w:noProof/>
              <w:kern w:val="2"/>
              <w:szCs w:val="24"/>
              <w:lang w:eastAsia="pl-PL"/>
              <w14:ligatures w14:val="standardContextual"/>
            </w:rPr>
          </w:pPr>
          <w:hyperlink w:anchor="_Toc198813228" w:history="1">
            <w:r w:rsidRPr="00D35FC7">
              <w:rPr>
                <w:rStyle w:val="Hipercze"/>
                <w:noProof/>
              </w:rPr>
              <w:t>14</w:t>
            </w:r>
            <w:r>
              <w:rPr>
                <w:rFonts w:asciiTheme="minorHAnsi" w:eastAsiaTheme="minorEastAsia" w:hAnsiTheme="minorHAnsi"/>
                <w:noProof/>
                <w:kern w:val="2"/>
                <w:szCs w:val="24"/>
                <w:lang w:eastAsia="pl-PL"/>
                <w14:ligatures w14:val="standardContextual"/>
              </w:rPr>
              <w:tab/>
            </w:r>
            <w:r w:rsidRPr="00D35FC7">
              <w:rPr>
                <w:rStyle w:val="Hipercze"/>
                <w:noProof/>
              </w:rPr>
              <w:t>INNE ISTOTNE DZIAŁANIA BURMISTRZA</w:t>
            </w:r>
            <w:r>
              <w:rPr>
                <w:noProof/>
                <w:webHidden/>
              </w:rPr>
              <w:tab/>
            </w:r>
            <w:r>
              <w:rPr>
                <w:noProof/>
                <w:webHidden/>
              </w:rPr>
              <w:fldChar w:fldCharType="begin"/>
            </w:r>
            <w:r>
              <w:rPr>
                <w:noProof/>
                <w:webHidden/>
              </w:rPr>
              <w:instrText xml:space="preserve"> PAGEREF _Toc198813228 \h </w:instrText>
            </w:r>
            <w:r>
              <w:rPr>
                <w:noProof/>
                <w:webHidden/>
              </w:rPr>
            </w:r>
            <w:r>
              <w:rPr>
                <w:noProof/>
                <w:webHidden/>
              </w:rPr>
              <w:fldChar w:fldCharType="separate"/>
            </w:r>
            <w:r>
              <w:rPr>
                <w:noProof/>
                <w:webHidden/>
              </w:rPr>
              <w:t>149</w:t>
            </w:r>
            <w:r>
              <w:rPr>
                <w:noProof/>
                <w:webHidden/>
              </w:rPr>
              <w:fldChar w:fldCharType="end"/>
            </w:r>
          </w:hyperlink>
        </w:p>
        <w:p w14:paraId="720DA1D2" w14:textId="70BB6DF8" w:rsidR="00057686" w:rsidRDefault="00057686">
          <w:pPr>
            <w:pStyle w:val="Spistreci1"/>
            <w:rPr>
              <w:rFonts w:asciiTheme="minorHAnsi" w:eastAsiaTheme="minorEastAsia" w:hAnsiTheme="minorHAnsi"/>
              <w:noProof/>
              <w:kern w:val="2"/>
              <w:szCs w:val="24"/>
              <w:lang w:eastAsia="pl-PL"/>
              <w14:ligatures w14:val="standardContextual"/>
            </w:rPr>
          </w:pPr>
          <w:hyperlink w:anchor="_Toc198813229" w:history="1">
            <w:r w:rsidRPr="00D35FC7">
              <w:rPr>
                <w:rStyle w:val="Hipercze"/>
                <w:noProof/>
              </w:rPr>
              <w:t>15</w:t>
            </w:r>
            <w:r>
              <w:rPr>
                <w:rFonts w:asciiTheme="minorHAnsi" w:eastAsiaTheme="minorEastAsia" w:hAnsiTheme="minorHAnsi"/>
                <w:noProof/>
                <w:kern w:val="2"/>
                <w:szCs w:val="24"/>
                <w:lang w:eastAsia="pl-PL"/>
                <w14:ligatures w14:val="standardContextual"/>
              </w:rPr>
              <w:tab/>
            </w:r>
            <w:r w:rsidRPr="00D35FC7">
              <w:rPr>
                <w:rStyle w:val="Hipercze"/>
                <w:noProof/>
              </w:rPr>
              <w:t>EFEKTY DZIAŁAŃ W WYBRANYCH DZIEDZINACH</w:t>
            </w:r>
            <w:r>
              <w:rPr>
                <w:noProof/>
                <w:webHidden/>
              </w:rPr>
              <w:tab/>
            </w:r>
            <w:r>
              <w:rPr>
                <w:noProof/>
                <w:webHidden/>
              </w:rPr>
              <w:fldChar w:fldCharType="begin"/>
            </w:r>
            <w:r>
              <w:rPr>
                <w:noProof/>
                <w:webHidden/>
              </w:rPr>
              <w:instrText xml:space="preserve"> PAGEREF _Toc198813229 \h </w:instrText>
            </w:r>
            <w:r>
              <w:rPr>
                <w:noProof/>
                <w:webHidden/>
              </w:rPr>
            </w:r>
            <w:r>
              <w:rPr>
                <w:noProof/>
                <w:webHidden/>
              </w:rPr>
              <w:fldChar w:fldCharType="separate"/>
            </w:r>
            <w:r>
              <w:rPr>
                <w:noProof/>
                <w:webHidden/>
              </w:rPr>
              <w:t>150</w:t>
            </w:r>
            <w:r>
              <w:rPr>
                <w:noProof/>
                <w:webHidden/>
              </w:rPr>
              <w:fldChar w:fldCharType="end"/>
            </w:r>
          </w:hyperlink>
        </w:p>
        <w:p w14:paraId="1005E66F" w14:textId="5B61094B" w:rsidR="00057686" w:rsidRDefault="00057686">
          <w:pPr>
            <w:pStyle w:val="Spistreci2"/>
            <w:tabs>
              <w:tab w:val="left" w:pos="1100"/>
              <w:tab w:val="right" w:leader="dot" w:pos="9062"/>
            </w:tabs>
            <w:rPr>
              <w:rFonts w:asciiTheme="minorHAnsi" w:eastAsiaTheme="minorEastAsia" w:hAnsiTheme="minorHAnsi"/>
              <w:noProof/>
              <w:kern w:val="2"/>
              <w:szCs w:val="24"/>
              <w:lang w:eastAsia="pl-PL"/>
              <w14:ligatures w14:val="standardContextual"/>
            </w:rPr>
          </w:pPr>
          <w:hyperlink w:anchor="_Toc198813230" w:history="1">
            <w:r w:rsidRPr="00D35FC7">
              <w:rPr>
                <w:rStyle w:val="Hipercze"/>
                <w:noProof/>
              </w:rPr>
              <w:t>15.1</w:t>
            </w:r>
            <w:r>
              <w:rPr>
                <w:rFonts w:asciiTheme="minorHAnsi" w:eastAsiaTheme="minorEastAsia" w:hAnsiTheme="minorHAnsi"/>
                <w:noProof/>
                <w:kern w:val="2"/>
                <w:szCs w:val="24"/>
                <w:lang w:eastAsia="pl-PL"/>
                <w14:ligatures w14:val="standardContextual"/>
              </w:rPr>
              <w:tab/>
            </w:r>
            <w:r w:rsidRPr="00D35FC7">
              <w:rPr>
                <w:rStyle w:val="Hipercze"/>
                <w:noProof/>
              </w:rPr>
              <w:t>Oświata i edukacja</w:t>
            </w:r>
            <w:r>
              <w:rPr>
                <w:noProof/>
                <w:webHidden/>
              </w:rPr>
              <w:tab/>
            </w:r>
            <w:r>
              <w:rPr>
                <w:noProof/>
                <w:webHidden/>
              </w:rPr>
              <w:fldChar w:fldCharType="begin"/>
            </w:r>
            <w:r>
              <w:rPr>
                <w:noProof/>
                <w:webHidden/>
              </w:rPr>
              <w:instrText xml:space="preserve"> PAGEREF _Toc198813230 \h </w:instrText>
            </w:r>
            <w:r>
              <w:rPr>
                <w:noProof/>
                <w:webHidden/>
              </w:rPr>
            </w:r>
            <w:r>
              <w:rPr>
                <w:noProof/>
                <w:webHidden/>
              </w:rPr>
              <w:fldChar w:fldCharType="separate"/>
            </w:r>
            <w:r>
              <w:rPr>
                <w:noProof/>
                <w:webHidden/>
              </w:rPr>
              <w:t>150</w:t>
            </w:r>
            <w:r>
              <w:rPr>
                <w:noProof/>
                <w:webHidden/>
              </w:rPr>
              <w:fldChar w:fldCharType="end"/>
            </w:r>
          </w:hyperlink>
        </w:p>
        <w:p w14:paraId="4D65EE97" w14:textId="36620C7F" w:rsidR="00057686" w:rsidRDefault="00057686">
          <w:pPr>
            <w:pStyle w:val="Spistreci3"/>
            <w:tabs>
              <w:tab w:val="right" w:leader="dot" w:pos="9062"/>
            </w:tabs>
            <w:rPr>
              <w:rFonts w:asciiTheme="minorHAnsi" w:eastAsiaTheme="minorEastAsia" w:hAnsiTheme="minorHAnsi"/>
              <w:noProof/>
              <w:kern w:val="2"/>
              <w:szCs w:val="24"/>
              <w:lang w:eastAsia="pl-PL"/>
              <w14:ligatures w14:val="standardContextual"/>
            </w:rPr>
          </w:pPr>
          <w:hyperlink w:anchor="_Toc198813231" w:history="1">
            <w:r w:rsidRPr="00D35FC7">
              <w:rPr>
                <w:rStyle w:val="Hipercze"/>
                <w:noProof/>
              </w:rPr>
              <w:t>15.1.1 Programy zewnętrzne realizowane przez ZOPO w 2024 r.</w:t>
            </w:r>
            <w:r>
              <w:rPr>
                <w:noProof/>
                <w:webHidden/>
              </w:rPr>
              <w:tab/>
            </w:r>
            <w:r>
              <w:rPr>
                <w:noProof/>
                <w:webHidden/>
              </w:rPr>
              <w:fldChar w:fldCharType="begin"/>
            </w:r>
            <w:r>
              <w:rPr>
                <w:noProof/>
                <w:webHidden/>
              </w:rPr>
              <w:instrText xml:space="preserve"> PAGEREF _Toc198813231 \h </w:instrText>
            </w:r>
            <w:r>
              <w:rPr>
                <w:noProof/>
                <w:webHidden/>
              </w:rPr>
            </w:r>
            <w:r>
              <w:rPr>
                <w:noProof/>
                <w:webHidden/>
              </w:rPr>
              <w:fldChar w:fldCharType="separate"/>
            </w:r>
            <w:r>
              <w:rPr>
                <w:noProof/>
                <w:webHidden/>
              </w:rPr>
              <w:t>151</w:t>
            </w:r>
            <w:r>
              <w:rPr>
                <w:noProof/>
                <w:webHidden/>
              </w:rPr>
              <w:fldChar w:fldCharType="end"/>
            </w:r>
          </w:hyperlink>
        </w:p>
        <w:p w14:paraId="5A7EEE85" w14:textId="2751A8D3" w:rsidR="00057686" w:rsidRDefault="00057686">
          <w:pPr>
            <w:pStyle w:val="Spistreci3"/>
            <w:tabs>
              <w:tab w:val="left" w:pos="1320"/>
              <w:tab w:val="right" w:leader="dot" w:pos="9062"/>
            </w:tabs>
            <w:rPr>
              <w:rFonts w:asciiTheme="minorHAnsi" w:eastAsiaTheme="minorEastAsia" w:hAnsiTheme="minorHAnsi"/>
              <w:noProof/>
              <w:kern w:val="2"/>
              <w:szCs w:val="24"/>
              <w:lang w:eastAsia="pl-PL"/>
              <w14:ligatures w14:val="standardContextual"/>
            </w:rPr>
          </w:pPr>
          <w:hyperlink w:anchor="_Toc198813238" w:history="1">
            <w:r w:rsidRPr="00D35FC7">
              <w:rPr>
                <w:rStyle w:val="Hipercze"/>
                <w:noProof/>
              </w:rPr>
              <w:t>15.1.2</w:t>
            </w:r>
            <w:r>
              <w:rPr>
                <w:rFonts w:asciiTheme="minorHAnsi" w:eastAsiaTheme="minorEastAsia" w:hAnsiTheme="minorHAnsi"/>
                <w:noProof/>
                <w:kern w:val="2"/>
                <w:szCs w:val="24"/>
                <w:lang w:eastAsia="pl-PL"/>
                <w14:ligatures w14:val="standardContextual"/>
              </w:rPr>
              <w:tab/>
            </w:r>
            <w:r w:rsidRPr="00D35FC7">
              <w:rPr>
                <w:rStyle w:val="Hipercze"/>
                <w:noProof/>
              </w:rPr>
              <w:t>Sieć szkolna i przedszkolna</w:t>
            </w:r>
            <w:r>
              <w:rPr>
                <w:noProof/>
                <w:webHidden/>
              </w:rPr>
              <w:tab/>
            </w:r>
            <w:r>
              <w:rPr>
                <w:noProof/>
                <w:webHidden/>
              </w:rPr>
              <w:fldChar w:fldCharType="begin"/>
            </w:r>
            <w:r>
              <w:rPr>
                <w:noProof/>
                <w:webHidden/>
              </w:rPr>
              <w:instrText xml:space="preserve"> PAGEREF _Toc198813238 \h </w:instrText>
            </w:r>
            <w:r>
              <w:rPr>
                <w:noProof/>
                <w:webHidden/>
              </w:rPr>
            </w:r>
            <w:r>
              <w:rPr>
                <w:noProof/>
                <w:webHidden/>
              </w:rPr>
              <w:fldChar w:fldCharType="separate"/>
            </w:r>
            <w:r>
              <w:rPr>
                <w:noProof/>
                <w:webHidden/>
              </w:rPr>
              <w:t>152</w:t>
            </w:r>
            <w:r>
              <w:rPr>
                <w:noProof/>
                <w:webHidden/>
              </w:rPr>
              <w:fldChar w:fldCharType="end"/>
            </w:r>
          </w:hyperlink>
        </w:p>
        <w:p w14:paraId="52915216" w14:textId="0472141D" w:rsidR="00057686" w:rsidRDefault="00057686">
          <w:pPr>
            <w:pStyle w:val="Spistreci3"/>
            <w:tabs>
              <w:tab w:val="left" w:pos="1320"/>
              <w:tab w:val="right" w:leader="dot" w:pos="9062"/>
            </w:tabs>
            <w:rPr>
              <w:rFonts w:asciiTheme="minorHAnsi" w:eastAsiaTheme="minorEastAsia" w:hAnsiTheme="minorHAnsi"/>
              <w:noProof/>
              <w:kern w:val="2"/>
              <w:szCs w:val="24"/>
              <w:lang w:eastAsia="pl-PL"/>
              <w14:ligatures w14:val="standardContextual"/>
            </w:rPr>
          </w:pPr>
          <w:hyperlink w:anchor="_Toc198813239" w:history="1">
            <w:r w:rsidRPr="00D35FC7">
              <w:rPr>
                <w:rStyle w:val="Hipercze"/>
                <w:noProof/>
              </w:rPr>
              <w:t>15.1.3</w:t>
            </w:r>
            <w:r>
              <w:rPr>
                <w:rFonts w:asciiTheme="minorHAnsi" w:eastAsiaTheme="minorEastAsia" w:hAnsiTheme="minorHAnsi"/>
                <w:noProof/>
                <w:kern w:val="2"/>
                <w:szCs w:val="24"/>
                <w:lang w:eastAsia="pl-PL"/>
                <w14:ligatures w14:val="standardContextual"/>
              </w:rPr>
              <w:tab/>
            </w:r>
            <w:r w:rsidRPr="00D35FC7">
              <w:rPr>
                <w:rStyle w:val="Hipercze"/>
                <w:noProof/>
              </w:rPr>
              <w:t>Nakłady finansowe na oświatę</w:t>
            </w:r>
            <w:r>
              <w:rPr>
                <w:noProof/>
                <w:webHidden/>
              </w:rPr>
              <w:tab/>
            </w:r>
            <w:r>
              <w:rPr>
                <w:noProof/>
                <w:webHidden/>
              </w:rPr>
              <w:fldChar w:fldCharType="begin"/>
            </w:r>
            <w:r>
              <w:rPr>
                <w:noProof/>
                <w:webHidden/>
              </w:rPr>
              <w:instrText xml:space="preserve"> PAGEREF _Toc198813239 \h </w:instrText>
            </w:r>
            <w:r>
              <w:rPr>
                <w:noProof/>
                <w:webHidden/>
              </w:rPr>
            </w:r>
            <w:r>
              <w:rPr>
                <w:noProof/>
                <w:webHidden/>
              </w:rPr>
              <w:fldChar w:fldCharType="separate"/>
            </w:r>
            <w:r>
              <w:rPr>
                <w:noProof/>
                <w:webHidden/>
              </w:rPr>
              <w:t>153</w:t>
            </w:r>
            <w:r>
              <w:rPr>
                <w:noProof/>
                <w:webHidden/>
              </w:rPr>
              <w:fldChar w:fldCharType="end"/>
            </w:r>
          </w:hyperlink>
        </w:p>
        <w:p w14:paraId="2C06F3CE" w14:textId="16151D2D" w:rsidR="00057686" w:rsidRDefault="00057686">
          <w:pPr>
            <w:pStyle w:val="Spistreci3"/>
            <w:tabs>
              <w:tab w:val="left" w:pos="1320"/>
              <w:tab w:val="right" w:leader="dot" w:pos="9062"/>
            </w:tabs>
            <w:rPr>
              <w:rFonts w:asciiTheme="minorHAnsi" w:eastAsiaTheme="minorEastAsia" w:hAnsiTheme="minorHAnsi"/>
              <w:noProof/>
              <w:kern w:val="2"/>
              <w:szCs w:val="24"/>
              <w:lang w:eastAsia="pl-PL"/>
              <w14:ligatures w14:val="standardContextual"/>
            </w:rPr>
          </w:pPr>
          <w:hyperlink w:anchor="_Toc198813240" w:history="1">
            <w:r w:rsidRPr="00D35FC7">
              <w:rPr>
                <w:rStyle w:val="Hipercze"/>
                <w:noProof/>
              </w:rPr>
              <w:t>15.1.4</w:t>
            </w:r>
            <w:r>
              <w:rPr>
                <w:rFonts w:asciiTheme="minorHAnsi" w:eastAsiaTheme="minorEastAsia" w:hAnsiTheme="minorHAnsi"/>
                <w:noProof/>
                <w:kern w:val="2"/>
                <w:szCs w:val="24"/>
                <w:lang w:eastAsia="pl-PL"/>
                <w14:ligatures w14:val="standardContextual"/>
              </w:rPr>
              <w:tab/>
            </w:r>
            <w:r w:rsidRPr="00D35FC7">
              <w:rPr>
                <w:rStyle w:val="Hipercze"/>
                <w:noProof/>
              </w:rPr>
              <w:t>Inwestycje oświatowe</w:t>
            </w:r>
            <w:r>
              <w:rPr>
                <w:noProof/>
                <w:webHidden/>
              </w:rPr>
              <w:tab/>
            </w:r>
            <w:r>
              <w:rPr>
                <w:noProof/>
                <w:webHidden/>
              </w:rPr>
              <w:fldChar w:fldCharType="begin"/>
            </w:r>
            <w:r>
              <w:rPr>
                <w:noProof/>
                <w:webHidden/>
              </w:rPr>
              <w:instrText xml:space="preserve"> PAGEREF _Toc198813240 \h </w:instrText>
            </w:r>
            <w:r>
              <w:rPr>
                <w:noProof/>
                <w:webHidden/>
              </w:rPr>
            </w:r>
            <w:r>
              <w:rPr>
                <w:noProof/>
                <w:webHidden/>
              </w:rPr>
              <w:fldChar w:fldCharType="separate"/>
            </w:r>
            <w:r>
              <w:rPr>
                <w:noProof/>
                <w:webHidden/>
              </w:rPr>
              <w:t>154</w:t>
            </w:r>
            <w:r>
              <w:rPr>
                <w:noProof/>
                <w:webHidden/>
              </w:rPr>
              <w:fldChar w:fldCharType="end"/>
            </w:r>
          </w:hyperlink>
        </w:p>
        <w:p w14:paraId="21C3E933" w14:textId="7FB5012F" w:rsidR="00057686" w:rsidRDefault="00057686">
          <w:pPr>
            <w:pStyle w:val="Spistreci2"/>
            <w:tabs>
              <w:tab w:val="left" w:pos="1100"/>
              <w:tab w:val="right" w:leader="dot" w:pos="9062"/>
            </w:tabs>
            <w:rPr>
              <w:rFonts w:asciiTheme="minorHAnsi" w:eastAsiaTheme="minorEastAsia" w:hAnsiTheme="minorHAnsi"/>
              <w:noProof/>
              <w:kern w:val="2"/>
              <w:szCs w:val="24"/>
              <w:lang w:eastAsia="pl-PL"/>
              <w14:ligatures w14:val="standardContextual"/>
            </w:rPr>
          </w:pPr>
          <w:hyperlink w:anchor="_Toc198813241" w:history="1">
            <w:r w:rsidRPr="00D35FC7">
              <w:rPr>
                <w:rStyle w:val="Hipercze"/>
                <w:noProof/>
              </w:rPr>
              <w:t>15.2</w:t>
            </w:r>
            <w:r>
              <w:rPr>
                <w:rFonts w:asciiTheme="minorHAnsi" w:eastAsiaTheme="minorEastAsia" w:hAnsiTheme="minorHAnsi"/>
                <w:noProof/>
                <w:kern w:val="2"/>
                <w:szCs w:val="24"/>
                <w:lang w:eastAsia="pl-PL"/>
                <w14:ligatures w14:val="standardContextual"/>
              </w:rPr>
              <w:tab/>
            </w:r>
            <w:r w:rsidRPr="00D35FC7">
              <w:rPr>
                <w:rStyle w:val="Hipercze"/>
                <w:noProof/>
              </w:rPr>
              <w:t>Miejski Ośrodek Gimnastyki Korekcyjnej</w:t>
            </w:r>
            <w:r>
              <w:rPr>
                <w:noProof/>
                <w:webHidden/>
              </w:rPr>
              <w:tab/>
            </w:r>
            <w:r>
              <w:rPr>
                <w:noProof/>
                <w:webHidden/>
              </w:rPr>
              <w:fldChar w:fldCharType="begin"/>
            </w:r>
            <w:r>
              <w:rPr>
                <w:noProof/>
                <w:webHidden/>
              </w:rPr>
              <w:instrText xml:space="preserve"> PAGEREF _Toc198813241 \h </w:instrText>
            </w:r>
            <w:r>
              <w:rPr>
                <w:noProof/>
                <w:webHidden/>
              </w:rPr>
            </w:r>
            <w:r>
              <w:rPr>
                <w:noProof/>
                <w:webHidden/>
              </w:rPr>
              <w:fldChar w:fldCharType="separate"/>
            </w:r>
            <w:r>
              <w:rPr>
                <w:noProof/>
                <w:webHidden/>
              </w:rPr>
              <w:t>155</w:t>
            </w:r>
            <w:r>
              <w:rPr>
                <w:noProof/>
                <w:webHidden/>
              </w:rPr>
              <w:fldChar w:fldCharType="end"/>
            </w:r>
          </w:hyperlink>
        </w:p>
        <w:p w14:paraId="73D60850" w14:textId="7C2386A4" w:rsidR="00057686" w:rsidRDefault="00057686">
          <w:pPr>
            <w:pStyle w:val="Spistreci2"/>
            <w:tabs>
              <w:tab w:val="left" w:pos="1100"/>
              <w:tab w:val="right" w:leader="dot" w:pos="9062"/>
            </w:tabs>
            <w:rPr>
              <w:rFonts w:asciiTheme="minorHAnsi" w:eastAsiaTheme="minorEastAsia" w:hAnsiTheme="minorHAnsi"/>
              <w:noProof/>
              <w:kern w:val="2"/>
              <w:szCs w:val="24"/>
              <w:lang w:eastAsia="pl-PL"/>
              <w14:ligatures w14:val="standardContextual"/>
            </w:rPr>
          </w:pPr>
          <w:hyperlink w:anchor="_Toc198813243" w:history="1">
            <w:r w:rsidRPr="00D35FC7">
              <w:rPr>
                <w:rStyle w:val="Hipercze"/>
                <w:noProof/>
              </w:rPr>
              <w:t>15.3</w:t>
            </w:r>
            <w:r>
              <w:rPr>
                <w:rFonts w:asciiTheme="minorHAnsi" w:eastAsiaTheme="minorEastAsia" w:hAnsiTheme="minorHAnsi"/>
                <w:noProof/>
                <w:kern w:val="2"/>
                <w:szCs w:val="24"/>
                <w:lang w:eastAsia="pl-PL"/>
                <w14:ligatures w14:val="standardContextual"/>
              </w:rPr>
              <w:tab/>
            </w:r>
            <w:r w:rsidRPr="00D35FC7">
              <w:rPr>
                <w:rStyle w:val="Hipercze"/>
                <w:noProof/>
              </w:rPr>
              <w:t>Żłobek Miejski</w:t>
            </w:r>
            <w:r>
              <w:rPr>
                <w:noProof/>
                <w:webHidden/>
              </w:rPr>
              <w:tab/>
            </w:r>
            <w:r>
              <w:rPr>
                <w:noProof/>
                <w:webHidden/>
              </w:rPr>
              <w:fldChar w:fldCharType="begin"/>
            </w:r>
            <w:r>
              <w:rPr>
                <w:noProof/>
                <w:webHidden/>
              </w:rPr>
              <w:instrText xml:space="preserve"> PAGEREF _Toc198813243 \h </w:instrText>
            </w:r>
            <w:r>
              <w:rPr>
                <w:noProof/>
                <w:webHidden/>
              </w:rPr>
            </w:r>
            <w:r>
              <w:rPr>
                <w:noProof/>
                <w:webHidden/>
              </w:rPr>
              <w:fldChar w:fldCharType="separate"/>
            </w:r>
            <w:r>
              <w:rPr>
                <w:noProof/>
                <w:webHidden/>
              </w:rPr>
              <w:t>156</w:t>
            </w:r>
            <w:r>
              <w:rPr>
                <w:noProof/>
                <w:webHidden/>
              </w:rPr>
              <w:fldChar w:fldCharType="end"/>
            </w:r>
          </w:hyperlink>
        </w:p>
        <w:p w14:paraId="7509ED81" w14:textId="14D6B199" w:rsidR="00057686" w:rsidRDefault="00057686">
          <w:pPr>
            <w:pStyle w:val="Spistreci2"/>
            <w:tabs>
              <w:tab w:val="left" w:pos="1100"/>
              <w:tab w:val="right" w:leader="dot" w:pos="9062"/>
            </w:tabs>
            <w:rPr>
              <w:rFonts w:asciiTheme="minorHAnsi" w:eastAsiaTheme="minorEastAsia" w:hAnsiTheme="minorHAnsi"/>
              <w:noProof/>
              <w:kern w:val="2"/>
              <w:szCs w:val="24"/>
              <w:lang w:eastAsia="pl-PL"/>
              <w14:ligatures w14:val="standardContextual"/>
            </w:rPr>
          </w:pPr>
          <w:hyperlink w:anchor="_Toc198813244" w:history="1">
            <w:r w:rsidRPr="00D35FC7">
              <w:rPr>
                <w:rStyle w:val="Hipercze"/>
                <w:noProof/>
              </w:rPr>
              <w:t>15.4</w:t>
            </w:r>
            <w:r>
              <w:rPr>
                <w:rFonts w:asciiTheme="minorHAnsi" w:eastAsiaTheme="minorEastAsia" w:hAnsiTheme="minorHAnsi"/>
                <w:noProof/>
                <w:kern w:val="2"/>
                <w:szCs w:val="24"/>
                <w:lang w:eastAsia="pl-PL"/>
                <w14:ligatures w14:val="standardContextual"/>
              </w:rPr>
              <w:tab/>
            </w:r>
            <w:r w:rsidRPr="00D35FC7">
              <w:rPr>
                <w:rStyle w:val="Hipercze"/>
                <w:noProof/>
              </w:rPr>
              <w:t>Kultura</w:t>
            </w:r>
            <w:r>
              <w:rPr>
                <w:noProof/>
                <w:webHidden/>
              </w:rPr>
              <w:tab/>
            </w:r>
            <w:r>
              <w:rPr>
                <w:noProof/>
                <w:webHidden/>
              </w:rPr>
              <w:fldChar w:fldCharType="begin"/>
            </w:r>
            <w:r>
              <w:rPr>
                <w:noProof/>
                <w:webHidden/>
              </w:rPr>
              <w:instrText xml:space="preserve"> PAGEREF _Toc198813244 \h </w:instrText>
            </w:r>
            <w:r>
              <w:rPr>
                <w:noProof/>
                <w:webHidden/>
              </w:rPr>
            </w:r>
            <w:r>
              <w:rPr>
                <w:noProof/>
                <w:webHidden/>
              </w:rPr>
              <w:fldChar w:fldCharType="separate"/>
            </w:r>
            <w:r>
              <w:rPr>
                <w:noProof/>
                <w:webHidden/>
              </w:rPr>
              <w:t>159</w:t>
            </w:r>
            <w:r>
              <w:rPr>
                <w:noProof/>
                <w:webHidden/>
              </w:rPr>
              <w:fldChar w:fldCharType="end"/>
            </w:r>
          </w:hyperlink>
        </w:p>
        <w:p w14:paraId="18E9653A" w14:textId="22CB8632" w:rsidR="00057686" w:rsidRDefault="00057686">
          <w:pPr>
            <w:pStyle w:val="Spistreci3"/>
            <w:tabs>
              <w:tab w:val="left" w:pos="1320"/>
              <w:tab w:val="right" w:leader="dot" w:pos="9062"/>
            </w:tabs>
            <w:rPr>
              <w:rFonts w:asciiTheme="minorHAnsi" w:eastAsiaTheme="minorEastAsia" w:hAnsiTheme="minorHAnsi"/>
              <w:noProof/>
              <w:kern w:val="2"/>
              <w:szCs w:val="24"/>
              <w:lang w:eastAsia="pl-PL"/>
              <w14:ligatures w14:val="standardContextual"/>
            </w:rPr>
          </w:pPr>
          <w:hyperlink w:anchor="_Toc198813246" w:history="1">
            <w:r w:rsidRPr="00D35FC7">
              <w:rPr>
                <w:rStyle w:val="Hipercze"/>
                <w:noProof/>
              </w:rPr>
              <w:t>15.4.1</w:t>
            </w:r>
            <w:r>
              <w:rPr>
                <w:rFonts w:asciiTheme="minorHAnsi" w:eastAsiaTheme="minorEastAsia" w:hAnsiTheme="minorHAnsi"/>
                <w:noProof/>
                <w:kern w:val="2"/>
                <w:szCs w:val="24"/>
                <w:lang w:eastAsia="pl-PL"/>
                <w14:ligatures w14:val="standardContextual"/>
              </w:rPr>
              <w:tab/>
            </w:r>
            <w:r w:rsidRPr="00D35FC7">
              <w:rPr>
                <w:rStyle w:val="Hipercze"/>
                <w:noProof/>
              </w:rPr>
              <w:t>Miejski Dom Kultury</w:t>
            </w:r>
            <w:r>
              <w:rPr>
                <w:noProof/>
                <w:webHidden/>
              </w:rPr>
              <w:tab/>
            </w:r>
            <w:r>
              <w:rPr>
                <w:noProof/>
                <w:webHidden/>
              </w:rPr>
              <w:fldChar w:fldCharType="begin"/>
            </w:r>
            <w:r>
              <w:rPr>
                <w:noProof/>
                <w:webHidden/>
              </w:rPr>
              <w:instrText xml:space="preserve"> PAGEREF _Toc198813246 \h </w:instrText>
            </w:r>
            <w:r>
              <w:rPr>
                <w:noProof/>
                <w:webHidden/>
              </w:rPr>
            </w:r>
            <w:r>
              <w:rPr>
                <w:noProof/>
                <w:webHidden/>
              </w:rPr>
              <w:fldChar w:fldCharType="separate"/>
            </w:r>
            <w:r>
              <w:rPr>
                <w:noProof/>
                <w:webHidden/>
              </w:rPr>
              <w:t>159</w:t>
            </w:r>
            <w:r>
              <w:rPr>
                <w:noProof/>
                <w:webHidden/>
              </w:rPr>
              <w:fldChar w:fldCharType="end"/>
            </w:r>
          </w:hyperlink>
        </w:p>
        <w:p w14:paraId="4CDD232F" w14:textId="3F779A7C" w:rsidR="00057686" w:rsidRDefault="00057686">
          <w:pPr>
            <w:pStyle w:val="Spistreci3"/>
            <w:tabs>
              <w:tab w:val="left" w:pos="1320"/>
              <w:tab w:val="right" w:leader="dot" w:pos="9062"/>
            </w:tabs>
            <w:rPr>
              <w:rFonts w:asciiTheme="minorHAnsi" w:eastAsiaTheme="minorEastAsia" w:hAnsiTheme="minorHAnsi"/>
              <w:noProof/>
              <w:kern w:val="2"/>
              <w:szCs w:val="24"/>
              <w:lang w:eastAsia="pl-PL"/>
              <w14:ligatures w14:val="standardContextual"/>
            </w:rPr>
          </w:pPr>
          <w:hyperlink w:anchor="_Toc198813247" w:history="1">
            <w:r w:rsidRPr="00D35FC7">
              <w:rPr>
                <w:rStyle w:val="Hipercze"/>
                <w:noProof/>
                <w:lang w:bidi="en-US"/>
              </w:rPr>
              <w:t>15.4.2</w:t>
            </w:r>
            <w:r>
              <w:rPr>
                <w:rFonts w:asciiTheme="minorHAnsi" w:eastAsiaTheme="minorEastAsia" w:hAnsiTheme="minorHAnsi"/>
                <w:noProof/>
                <w:kern w:val="2"/>
                <w:szCs w:val="24"/>
                <w:lang w:eastAsia="pl-PL"/>
                <w14:ligatures w14:val="standardContextual"/>
              </w:rPr>
              <w:tab/>
            </w:r>
            <w:r w:rsidRPr="00D35FC7">
              <w:rPr>
                <w:rStyle w:val="Hipercze"/>
                <w:noProof/>
                <w:lang w:bidi="en-US"/>
              </w:rPr>
              <w:t>Miejska Biblioteka Publiczna</w:t>
            </w:r>
            <w:r>
              <w:rPr>
                <w:noProof/>
                <w:webHidden/>
              </w:rPr>
              <w:tab/>
            </w:r>
            <w:r>
              <w:rPr>
                <w:noProof/>
                <w:webHidden/>
              </w:rPr>
              <w:fldChar w:fldCharType="begin"/>
            </w:r>
            <w:r>
              <w:rPr>
                <w:noProof/>
                <w:webHidden/>
              </w:rPr>
              <w:instrText xml:space="preserve"> PAGEREF _Toc198813247 \h </w:instrText>
            </w:r>
            <w:r>
              <w:rPr>
                <w:noProof/>
                <w:webHidden/>
              </w:rPr>
            </w:r>
            <w:r>
              <w:rPr>
                <w:noProof/>
                <w:webHidden/>
              </w:rPr>
              <w:fldChar w:fldCharType="separate"/>
            </w:r>
            <w:r>
              <w:rPr>
                <w:noProof/>
                <w:webHidden/>
              </w:rPr>
              <w:t>161</w:t>
            </w:r>
            <w:r>
              <w:rPr>
                <w:noProof/>
                <w:webHidden/>
              </w:rPr>
              <w:fldChar w:fldCharType="end"/>
            </w:r>
          </w:hyperlink>
        </w:p>
        <w:p w14:paraId="5A9B95FE" w14:textId="3F882D5E" w:rsidR="00057686" w:rsidRDefault="00057686">
          <w:pPr>
            <w:pStyle w:val="Spistreci3"/>
            <w:tabs>
              <w:tab w:val="left" w:pos="1320"/>
              <w:tab w:val="right" w:leader="dot" w:pos="9062"/>
            </w:tabs>
            <w:rPr>
              <w:rFonts w:asciiTheme="minorHAnsi" w:eastAsiaTheme="minorEastAsia" w:hAnsiTheme="minorHAnsi"/>
              <w:noProof/>
              <w:kern w:val="2"/>
              <w:szCs w:val="24"/>
              <w:lang w:eastAsia="pl-PL"/>
              <w14:ligatures w14:val="standardContextual"/>
            </w:rPr>
          </w:pPr>
          <w:hyperlink w:anchor="_Toc198813248" w:history="1">
            <w:r w:rsidRPr="00D35FC7">
              <w:rPr>
                <w:rStyle w:val="Hipercze"/>
                <w:noProof/>
              </w:rPr>
              <w:t>15.4.3</w:t>
            </w:r>
            <w:r>
              <w:rPr>
                <w:rFonts w:asciiTheme="minorHAnsi" w:eastAsiaTheme="minorEastAsia" w:hAnsiTheme="minorHAnsi"/>
                <w:noProof/>
                <w:kern w:val="2"/>
                <w:szCs w:val="24"/>
                <w:lang w:eastAsia="pl-PL"/>
                <w14:ligatures w14:val="standardContextual"/>
              </w:rPr>
              <w:tab/>
            </w:r>
            <w:r w:rsidRPr="00D35FC7">
              <w:rPr>
                <w:rStyle w:val="Hipercze"/>
                <w:noProof/>
              </w:rPr>
              <w:t>Nagrody w dziedzinie twórczości kulturalnej</w:t>
            </w:r>
            <w:r>
              <w:rPr>
                <w:noProof/>
                <w:webHidden/>
              </w:rPr>
              <w:tab/>
            </w:r>
            <w:r>
              <w:rPr>
                <w:noProof/>
                <w:webHidden/>
              </w:rPr>
              <w:fldChar w:fldCharType="begin"/>
            </w:r>
            <w:r>
              <w:rPr>
                <w:noProof/>
                <w:webHidden/>
              </w:rPr>
              <w:instrText xml:space="preserve"> PAGEREF _Toc198813248 \h </w:instrText>
            </w:r>
            <w:r>
              <w:rPr>
                <w:noProof/>
                <w:webHidden/>
              </w:rPr>
            </w:r>
            <w:r>
              <w:rPr>
                <w:noProof/>
                <w:webHidden/>
              </w:rPr>
              <w:fldChar w:fldCharType="separate"/>
            </w:r>
            <w:r>
              <w:rPr>
                <w:noProof/>
                <w:webHidden/>
              </w:rPr>
              <w:t>166</w:t>
            </w:r>
            <w:r>
              <w:rPr>
                <w:noProof/>
                <w:webHidden/>
              </w:rPr>
              <w:fldChar w:fldCharType="end"/>
            </w:r>
          </w:hyperlink>
        </w:p>
        <w:p w14:paraId="1DD61BE6" w14:textId="0AE62117" w:rsidR="00057686" w:rsidRDefault="00057686">
          <w:pPr>
            <w:pStyle w:val="Spistreci2"/>
            <w:tabs>
              <w:tab w:val="left" w:pos="1100"/>
              <w:tab w:val="right" w:leader="dot" w:pos="9062"/>
            </w:tabs>
            <w:rPr>
              <w:rFonts w:asciiTheme="minorHAnsi" w:eastAsiaTheme="minorEastAsia" w:hAnsiTheme="minorHAnsi"/>
              <w:noProof/>
              <w:kern w:val="2"/>
              <w:szCs w:val="24"/>
              <w:lang w:eastAsia="pl-PL"/>
              <w14:ligatures w14:val="standardContextual"/>
            </w:rPr>
          </w:pPr>
          <w:hyperlink w:anchor="_Toc198813249" w:history="1">
            <w:r w:rsidRPr="00D35FC7">
              <w:rPr>
                <w:rStyle w:val="Hipercze"/>
                <w:noProof/>
              </w:rPr>
              <w:t>15.5</w:t>
            </w:r>
            <w:r>
              <w:rPr>
                <w:rFonts w:asciiTheme="minorHAnsi" w:eastAsiaTheme="minorEastAsia" w:hAnsiTheme="minorHAnsi"/>
                <w:noProof/>
                <w:kern w:val="2"/>
                <w:szCs w:val="24"/>
                <w:lang w:eastAsia="pl-PL"/>
                <w14:ligatures w14:val="standardContextual"/>
              </w:rPr>
              <w:tab/>
            </w:r>
            <w:r w:rsidRPr="00D35FC7">
              <w:rPr>
                <w:rStyle w:val="Hipercze"/>
                <w:noProof/>
              </w:rPr>
              <w:t>Sport i rekreacja.</w:t>
            </w:r>
            <w:r>
              <w:rPr>
                <w:noProof/>
                <w:webHidden/>
              </w:rPr>
              <w:tab/>
            </w:r>
            <w:r>
              <w:rPr>
                <w:noProof/>
                <w:webHidden/>
              </w:rPr>
              <w:fldChar w:fldCharType="begin"/>
            </w:r>
            <w:r>
              <w:rPr>
                <w:noProof/>
                <w:webHidden/>
              </w:rPr>
              <w:instrText xml:space="preserve"> PAGEREF _Toc198813249 \h </w:instrText>
            </w:r>
            <w:r>
              <w:rPr>
                <w:noProof/>
                <w:webHidden/>
              </w:rPr>
            </w:r>
            <w:r>
              <w:rPr>
                <w:noProof/>
                <w:webHidden/>
              </w:rPr>
              <w:fldChar w:fldCharType="separate"/>
            </w:r>
            <w:r>
              <w:rPr>
                <w:noProof/>
                <w:webHidden/>
              </w:rPr>
              <w:t>166</w:t>
            </w:r>
            <w:r>
              <w:rPr>
                <w:noProof/>
                <w:webHidden/>
              </w:rPr>
              <w:fldChar w:fldCharType="end"/>
            </w:r>
          </w:hyperlink>
        </w:p>
        <w:p w14:paraId="39F90C3D" w14:textId="75D7A4BE" w:rsidR="00057686" w:rsidRDefault="00057686">
          <w:pPr>
            <w:pStyle w:val="Spistreci3"/>
            <w:tabs>
              <w:tab w:val="left" w:pos="1320"/>
              <w:tab w:val="right" w:leader="dot" w:pos="9062"/>
            </w:tabs>
            <w:rPr>
              <w:rFonts w:asciiTheme="minorHAnsi" w:eastAsiaTheme="minorEastAsia" w:hAnsiTheme="minorHAnsi"/>
              <w:noProof/>
              <w:kern w:val="2"/>
              <w:szCs w:val="24"/>
              <w:lang w:eastAsia="pl-PL"/>
              <w14:ligatures w14:val="standardContextual"/>
            </w:rPr>
          </w:pPr>
          <w:hyperlink w:anchor="_Toc198813250" w:history="1">
            <w:r w:rsidRPr="00D35FC7">
              <w:rPr>
                <w:rStyle w:val="Hipercze"/>
                <w:noProof/>
              </w:rPr>
              <w:t>15.5.1</w:t>
            </w:r>
            <w:r>
              <w:rPr>
                <w:rFonts w:asciiTheme="minorHAnsi" w:eastAsiaTheme="minorEastAsia" w:hAnsiTheme="minorHAnsi"/>
                <w:noProof/>
                <w:kern w:val="2"/>
                <w:szCs w:val="24"/>
                <w:lang w:eastAsia="pl-PL"/>
                <w14:ligatures w14:val="standardContextual"/>
              </w:rPr>
              <w:tab/>
            </w:r>
            <w:r w:rsidRPr="00D35FC7">
              <w:rPr>
                <w:rStyle w:val="Hipercze"/>
                <w:noProof/>
              </w:rPr>
              <w:t>Miejski Ośrodek Sportu i Rekreacji (MOSiR)</w:t>
            </w:r>
            <w:r>
              <w:rPr>
                <w:noProof/>
                <w:webHidden/>
              </w:rPr>
              <w:tab/>
            </w:r>
            <w:r>
              <w:rPr>
                <w:noProof/>
                <w:webHidden/>
              </w:rPr>
              <w:fldChar w:fldCharType="begin"/>
            </w:r>
            <w:r>
              <w:rPr>
                <w:noProof/>
                <w:webHidden/>
              </w:rPr>
              <w:instrText xml:space="preserve"> PAGEREF _Toc198813250 \h </w:instrText>
            </w:r>
            <w:r>
              <w:rPr>
                <w:noProof/>
                <w:webHidden/>
              </w:rPr>
            </w:r>
            <w:r>
              <w:rPr>
                <w:noProof/>
                <w:webHidden/>
              </w:rPr>
              <w:fldChar w:fldCharType="separate"/>
            </w:r>
            <w:r>
              <w:rPr>
                <w:noProof/>
                <w:webHidden/>
              </w:rPr>
              <w:t>166</w:t>
            </w:r>
            <w:r>
              <w:rPr>
                <w:noProof/>
                <w:webHidden/>
              </w:rPr>
              <w:fldChar w:fldCharType="end"/>
            </w:r>
          </w:hyperlink>
        </w:p>
        <w:p w14:paraId="22575727" w14:textId="348BD251" w:rsidR="00057686" w:rsidRDefault="00057686">
          <w:pPr>
            <w:pStyle w:val="Spistreci3"/>
            <w:tabs>
              <w:tab w:val="left" w:pos="1320"/>
              <w:tab w:val="right" w:leader="dot" w:pos="9062"/>
            </w:tabs>
            <w:rPr>
              <w:rFonts w:asciiTheme="minorHAnsi" w:eastAsiaTheme="minorEastAsia" w:hAnsiTheme="minorHAnsi"/>
              <w:noProof/>
              <w:kern w:val="2"/>
              <w:szCs w:val="24"/>
              <w:lang w:eastAsia="pl-PL"/>
              <w14:ligatures w14:val="standardContextual"/>
            </w:rPr>
          </w:pPr>
          <w:hyperlink w:anchor="_Toc198813251" w:history="1">
            <w:r w:rsidRPr="00D35FC7">
              <w:rPr>
                <w:rStyle w:val="Hipercze"/>
                <w:noProof/>
              </w:rPr>
              <w:t>15.5.2</w:t>
            </w:r>
            <w:r>
              <w:rPr>
                <w:rFonts w:asciiTheme="minorHAnsi" w:eastAsiaTheme="minorEastAsia" w:hAnsiTheme="minorHAnsi"/>
                <w:noProof/>
                <w:kern w:val="2"/>
                <w:szCs w:val="24"/>
                <w:lang w:eastAsia="pl-PL"/>
                <w14:ligatures w14:val="standardContextual"/>
              </w:rPr>
              <w:tab/>
            </w:r>
            <w:r w:rsidRPr="00D35FC7">
              <w:rPr>
                <w:rStyle w:val="Hipercze"/>
                <w:noProof/>
              </w:rPr>
              <w:t>Nagrody i stypendia sportowe</w:t>
            </w:r>
            <w:r>
              <w:rPr>
                <w:noProof/>
                <w:webHidden/>
              </w:rPr>
              <w:tab/>
            </w:r>
            <w:r>
              <w:rPr>
                <w:noProof/>
                <w:webHidden/>
              </w:rPr>
              <w:fldChar w:fldCharType="begin"/>
            </w:r>
            <w:r>
              <w:rPr>
                <w:noProof/>
                <w:webHidden/>
              </w:rPr>
              <w:instrText xml:space="preserve"> PAGEREF _Toc198813251 \h </w:instrText>
            </w:r>
            <w:r>
              <w:rPr>
                <w:noProof/>
                <w:webHidden/>
              </w:rPr>
            </w:r>
            <w:r>
              <w:rPr>
                <w:noProof/>
                <w:webHidden/>
              </w:rPr>
              <w:fldChar w:fldCharType="separate"/>
            </w:r>
            <w:r>
              <w:rPr>
                <w:noProof/>
                <w:webHidden/>
              </w:rPr>
              <w:t>169</w:t>
            </w:r>
            <w:r>
              <w:rPr>
                <w:noProof/>
                <w:webHidden/>
              </w:rPr>
              <w:fldChar w:fldCharType="end"/>
            </w:r>
          </w:hyperlink>
        </w:p>
        <w:p w14:paraId="0BB74897" w14:textId="756B9CF7" w:rsidR="00057686" w:rsidRDefault="00057686">
          <w:pPr>
            <w:pStyle w:val="Spistreci1"/>
            <w:rPr>
              <w:rFonts w:asciiTheme="minorHAnsi" w:eastAsiaTheme="minorEastAsia" w:hAnsiTheme="minorHAnsi"/>
              <w:noProof/>
              <w:kern w:val="2"/>
              <w:szCs w:val="24"/>
              <w:lang w:eastAsia="pl-PL"/>
              <w14:ligatures w14:val="standardContextual"/>
            </w:rPr>
          </w:pPr>
          <w:hyperlink w:anchor="_Toc198813252" w:history="1">
            <w:r w:rsidRPr="00D35FC7">
              <w:rPr>
                <w:rStyle w:val="Hipercze"/>
                <w:noProof/>
              </w:rPr>
              <w:t>16</w:t>
            </w:r>
            <w:r>
              <w:rPr>
                <w:rFonts w:asciiTheme="minorHAnsi" w:eastAsiaTheme="minorEastAsia" w:hAnsiTheme="minorHAnsi"/>
                <w:noProof/>
                <w:kern w:val="2"/>
                <w:szCs w:val="24"/>
                <w:lang w:eastAsia="pl-PL"/>
                <w14:ligatures w14:val="standardContextual"/>
              </w:rPr>
              <w:tab/>
            </w:r>
            <w:r w:rsidRPr="00D35FC7">
              <w:rPr>
                <w:rStyle w:val="Hipercze"/>
                <w:noProof/>
              </w:rPr>
              <w:t>POWÓDŹ I DZIAŁANIA KRYZYSOWE</w:t>
            </w:r>
            <w:r>
              <w:rPr>
                <w:noProof/>
                <w:webHidden/>
              </w:rPr>
              <w:tab/>
            </w:r>
            <w:r>
              <w:rPr>
                <w:noProof/>
                <w:webHidden/>
              </w:rPr>
              <w:fldChar w:fldCharType="begin"/>
            </w:r>
            <w:r>
              <w:rPr>
                <w:noProof/>
                <w:webHidden/>
              </w:rPr>
              <w:instrText xml:space="preserve"> PAGEREF _Toc198813252 \h </w:instrText>
            </w:r>
            <w:r>
              <w:rPr>
                <w:noProof/>
                <w:webHidden/>
              </w:rPr>
            </w:r>
            <w:r>
              <w:rPr>
                <w:noProof/>
                <w:webHidden/>
              </w:rPr>
              <w:fldChar w:fldCharType="separate"/>
            </w:r>
            <w:r>
              <w:rPr>
                <w:noProof/>
                <w:webHidden/>
              </w:rPr>
              <w:t>170</w:t>
            </w:r>
            <w:r>
              <w:rPr>
                <w:noProof/>
                <w:webHidden/>
              </w:rPr>
              <w:fldChar w:fldCharType="end"/>
            </w:r>
          </w:hyperlink>
        </w:p>
        <w:p w14:paraId="11687F08" w14:textId="6B0D1B41" w:rsidR="00057686" w:rsidRDefault="00057686">
          <w:pPr>
            <w:pStyle w:val="Spistreci1"/>
            <w:rPr>
              <w:rFonts w:asciiTheme="minorHAnsi" w:eastAsiaTheme="minorEastAsia" w:hAnsiTheme="minorHAnsi"/>
              <w:noProof/>
              <w:kern w:val="2"/>
              <w:szCs w:val="24"/>
              <w:lang w:eastAsia="pl-PL"/>
              <w14:ligatures w14:val="standardContextual"/>
            </w:rPr>
          </w:pPr>
          <w:hyperlink w:anchor="_Toc198813253" w:history="1">
            <w:r w:rsidRPr="00D35FC7">
              <w:rPr>
                <w:rStyle w:val="Hipercze"/>
                <w:noProof/>
              </w:rPr>
              <w:t>17</w:t>
            </w:r>
            <w:r>
              <w:rPr>
                <w:rFonts w:asciiTheme="minorHAnsi" w:eastAsiaTheme="minorEastAsia" w:hAnsiTheme="minorHAnsi"/>
                <w:noProof/>
                <w:kern w:val="2"/>
                <w:szCs w:val="24"/>
                <w:lang w:eastAsia="pl-PL"/>
                <w14:ligatures w14:val="standardContextual"/>
              </w:rPr>
              <w:tab/>
            </w:r>
            <w:r w:rsidRPr="00D35FC7">
              <w:rPr>
                <w:rStyle w:val="Hipercze"/>
                <w:noProof/>
              </w:rPr>
              <w:t>PODSUMOWANIE</w:t>
            </w:r>
            <w:r>
              <w:rPr>
                <w:noProof/>
                <w:webHidden/>
              </w:rPr>
              <w:tab/>
            </w:r>
            <w:r>
              <w:rPr>
                <w:noProof/>
                <w:webHidden/>
              </w:rPr>
              <w:fldChar w:fldCharType="begin"/>
            </w:r>
            <w:r>
              <w:rPr>
                <w:noProof/>
                <w:webHidden/>
              </w:rPr>
              <w:instrText xml:space="preserve"> PAGEREF _Toc198813253 \h </w:instrText>
            </w:r>
            <w:r>
              <w:rPr>
                <w:noProof/>
                <w:webHidden/>
              </w:rPr>
            </w:r>
            <w:r>
              <w:rPr>
                <w:noProof/>
                <w:webHidden/>
              </w:rPr>
              <w:fldChar w:fldCharType="separate"/>
            </w:r>
            <w:r>
              <w:rPr>
                <w:noProof/>
                <w:webHidden/>
              </w:rPr>
              <w:t>178</w:t>
            </w:r>
            <w:r>
              <w:rPr>
                <w:noProof/>
                <w:webHidden/>
              </w:rPr>
              <w:fldChar w:fldCharType="end"/>
            </w:r>
          </w:hyperlink>
        </w:p>
        <w:p w14:paraId="0CCD8CD0" w14:textId="70DE15E4" w:rsidR="000F74B8" w:rsidRPr="00AE7513" w:rsidRDefault="000F74B8" w:rsidP="00AE7513">
          <w:pPr>
            <w:rPr>
              <w:color w:val="FF0000"/>
            </w:rPr>
          </w:pPr>
          <w:r w:rsidRPr="002C17C7">
            <w:rPr>
              <w:b/>
              <w:bCs/>
              <w:color w:val="FF0000"/>
              <w:highlight w:val="yellow"/>
            </w:rPr>
            <w:fldChar w:fldCharType="end"/>
          </w:r>
        </w:p>
      </w:sdtContent>
    </w:sdt>
    <w:p w14:paraId="449FC96D" w14:textId="77777777" w:rsidR="000F74B8" w:rsidRPr="00EA75B0" w:rsidRDefault="000F74B8" w:rsidP="000F74B8">
      <w:pPr>
        <w:rPr>
          <w:b/>
        </w:rPr>
      </w:pPr>
    </w:p>
    <w:p w14:paraId="40FF2779" w14:textId="77777777" w:rsidR="000F74B8" w:rsidRDefault="000F74B8" w:rsidP="000F74B8">
      <w:pPr>
        <w:pStyle w:val="Akapitzlist"/>
        <w:spacing w:before="120"/>
        <w:jc w:val="center"/>
        <w:rPr>
          <w:rFonts w:ascii="Times New Roman" w:hAnsi="Times New Roman" w:cs="Times New Roman"/>
          <w:szCs w:val="24"/>
        </w:rPr>
      </w:pPr>
    </w:p>
    <w:p w14:paraId="71A67C69" w14:textId="77777777" w:rsidR="00AE7513" w:rsidRDefault="00AE7513" w:rsidP="000F74B8">
      <w:pPr>
        <w:pStyle w:val="Akapitzlist"/>
        <w:spacing w:before="120"/>
        <w:jc w:val="center"/>
        <w:rPr>
          <w:rFonts w:ascii="Times New Roman" w:hAnsi="Times New Roman" w:cs="Times New Roman"/>
          <w:szCs w:val="24"/>
        </w:rPr>
      </w:pPr>
    </w:p>
    <w:p w14:paraId="1AFFAA01" w14:textId="77777777" w:rsidR="00AE7513" w:rsidRDefault="00AE7513" w:rsidP="000F74B8">
      <w:pPr>
        <w:pStyle w:val="Akapitzlist"/>
        <w:spacing w:before="120"/>
        <w:jc w:val="center"/>
        <w:rPr>
          <w:rFonts w:ascii="Times New Roman" w:hAnsi="Times New Roman" w:cs="Times New Roman"/>
          <w:szCs w:val="24"/>
        </w:rPr>
      </w:pPr>
    </w:p>
    <w:p w14:paraId="5D29A487" w14:textId="77777777" w:rsidR="00AE7513" w:rsidRDefault="00AE7513" w:rsidP="000F74B8">
      <w:pPr>
        <w:pStyle w:val="Akapitzlist"/>
        <w:spacing w:before="120"/>
        <w:jc w:val="center"/>
        <w:rPr>
          <w:rFonts w:ascii="Times New Roman" w:hAnsi="Times New Roman" w:cs="Times New Roman"/>
          <w:szCs w:val="24"/>
        </w:rPr>
      </w:pPr>
    </w:p>
    <w:p w14:paraId="2199C9C7" w14:textId="77777777" w:rsidR="00AE7513" w:rsidRDefault="00AE7513" w:rsidP="000F74B8">
      <w:pPr>
        <w:pStyle w:val="Akapitzlist"/>
        <w:spacing w:before="120"/>
        <w:jc w:val="center"/>
        <w:rPr>
          <w:rFonts w:ascii="Times New Roman" w:hAnsi="Times New Roman" w:cs="Times New Roman"/>
          <w:szCs w:val="24"/>
        </w:rPr>
      </w:pPr>
    </w:p>
    <w:p w14:paraId="23DE9F00" w14:textId="77777777" w:rsidR="00AE7513" w:rsidRDefault="00AE7513" w:rsidP="000F74B8">
      <w:pPr>
        <w:pStyle w:val="Akapitzlist"/>
        <w:spacing w:before="120"/>
        <w:jc w:val="center"/>
        <w:rPr>
          <w:rFonts w:ascii="Times New Roman" w:hAnsi="Times New Roman" w:cs="Times New Roman"/>
          <w:szCs w:val="24"/>
        </w:rPr>
      </w:pPr>
    </w:p>
    <w:p w14:paraId="2E869652" w14:textId="77777777" w:rsidR="00AE7513" w:rsidRDefault="00AE7513" w:rsidP="000F74B8">
      <w:pPr>
        <w:pStyle w:val="Akapitzlist"/>
        <w:spacing w:before="120"/>
        <w:jc w:val="center"/>
        <w:rPr>
          <w:rFonts w:ascii="Times New Roman" w:hAnsi="Times New Roman" w:cs="Times New Roman"/>
          <w:szCs w:val="24"/>
        </w:rPr>
      </w:pPr>
    </w:p>
    <w:p w14:paraId="7C41A106" w14:textId="77777777" w:rsidR="00AE7513" w:rsidRDefault="00AE7513" w:rsidP="000F74B8">
      <w:pPr>
        <w:pStyle w:val="Akapitzlist"/>
        <w:spacing w:before="120"/>
        <w:jc w:val="center"/>
        <w:rPr>
          <w:rFonts w:ascii="Times New Roman" w:hAnsi="Times New Roman" w:cs="Times New Roman"/>
          <w:szCs w:val="24"/>
        </w:rPr>
      </w:pPr>
    </w:p>
    <w:p w14:paraId="7CCB7031" w14:textId="77777777" w:rsidR="00AE7513" w:rsidRDefault="00AE7513" w:rsidP="000F74B8">
      <w:pPr>
        <w:pStyle w:val="Akapitzlist"/>
        <w:spacing w:before="120"/>
        <w:jc w:val="center"/>
        <w:rPr>
          <w:rFonts w:ascii="Times New Roman" w:hAnsi="Times New Roman" w:cs="Times New Roman"/>
          <w:szCs w:val="24"/>
        </w:rPr>
      </w:pPr>
    </w:p>
    <w:p w14:paraId="239C0250" w14:textId="77777777" w:rsidR="00AE7513" w:rsidRDefault="00AE7513" w:rsidP="000F74B8">
      <w:pPr>
        <w:pStyle w:val="Akapitzlist"/>
        <w:spacing w:before="120"/>
        <w:jc w:val="center"/>
        <w:rPr>
          <w:rFonts w:ascii="Times New Roman" w:hAnsi="Times New Roman" w:cs="Times New Roman"/>
          <w:szCs w:val="24"/>
        </w:rPr>
      </w:pPr>
    </w:p>
    <w:p w14:paraId="331169F1" w14:textId="77777777" w:rsidR="00AE7513" w:rsidRDefault="00AE7513" w:rsidP="000F74B8">
      <w:pPr>
        <w:pStyle w:val="Akapitzlist"/>
        <w:spacing w:before="120"/>
        <w:jc w:val="center"/>
        <w:rPr>
          <w:rFonts w:ascii="Times New Roman" w:hAnsi="Times New Roman" w:cs="Times New Roman"/>
          <w:szCs w:val="24"/>
        </w:rPr>
      </w:pPr>
    </w:p>
    <w:p w14:paraId="3E1A02D7" w14:textId="77777777" w:rsidR="00AE7513" w:rsidRDefault="00AE7513" w:rsidP="000F74B8">
      <w:pPr>
        <w:pStyle w:val="Akapitzlist"/>
        <w:spacing w:before="120"/>
        <w:jc w:val="center"/>
        <w:rPr>
          <w:rFonts w:ascii="Times New Roman" w:hAnsi="Times New Roman" w:cs="Times New Roman"/>
          <w:szCs w:val="24"/>
        </w:rPr>
      </w:pPr>
    </w:p>
    <w:p w14:paraId="06EBC61B" w14:textId="77777777" w:rsidR="00AE7513" w:rsidRDefault="00AE7513" w:rsidP="000F74B8">
      <w:pPr>
        <w:pStyle w:val="Akapitzlist"/>
        <w:spacing w:before="120"/>
        <w:jc w:val="center"/>
        <w:rPr>
          <w:rFonts w:ascii="Times New Roman" w:hAnsi="Times New Roman" w:cs="Times New Roman"/>
          <w:szCs w:val="24"/>
        </w:rPr>
      </w:pPr>
    </w:p>
    <w:p w14:paraId="1E1B9EAD" w14:textId="77777777" w:rsidR="00AE7513" w:rsidRDefault="00AE7513" w:rsidP="000F74B8">
      <w:pPr>
        <w:pStyle w:val="Akapitzlist"/>
        <w:spacing w:before="120"/>
        <w:jc w:val="center"/>
        <w:rPr>
          <w:rFonts w:ascii="Times New Roman" w:hAnsi="Times New Roman" w:cs="Times New Roman"/>
          <w:szCs w:val="24"/>
        </w:rPr>
      </w:pPr>
    </w:p>
    <w:p w14:paraId="24A31469" w14:textId="77777777" w:rsidR="00AE7513" w:rsidRDefault="00AE7513" w:rsidP="000F74B8">
      <w:pPr>
        <w:pStyle w:val="Akapitzlist"/>
        <w:spacing w:before="120"/>
        <w:jc w:val="center"/>
        <w:rPr>
          <w:rFonts w:ascii="Times New Roman" w:hAnsi="Times New Roman" w:cs="Times New Roman"/>
          <w:szCs w:val="24"/>
        </w:rPr>
      </w:pPr>
    </w:p>
    <w:p w14:paraId="1F52D783" w14:textId="77777777" w:rsidR="00AE7513" w:rsidRDefault="00AE7513" w:rsidP="000F74B8">
      <w:pPr>
        <w:pStyle w:val="Akapitzlist"/>
        <w:spacing w:before="120"/>
        <w:jc w:val="center"/>
        <w:rPr>
          <w:rFonts w:ascii="Times New Roman" w:hAnsi="Times New Roman" w:cs="Times New Roman"/>
          <w:szCs w:val="24"/>
        </w:rPr>
      </w:pPr>
    </w:p>
    <w:p w14:paraId="48228E7C" w14:textId="77777777" w:rsidR="00AE7513" w:rsidRDefault="00AE7513" w:rsidP="000F74B8">
      <w:pPr>
        <w:pStyle w:val="Akapitzlist"/>
        <w:spacing w:before="120"/>
        <w:jc w:val="center"/>
        <w:rPr>
          <w:rFonts w:ascii="Times New Roman" w:hAnsi="Times New Roman" w:cs="Times New Roman"/>
          <w:szCs w:val="24"/>
        </w:rPr>
      </w:pPr>
    </w:p>
    <w:p w14:paraId="70C11957" w14:textId="77777777" w:rsidR="00AE7513" w:rsidRDefault="00AE7513" w:rsidP="000F74B8">
      <w:pPr>
        <w:pStyle w:val="Akapitzlist"/>
        <w:spacing w:before="120"/>
        <w:jc w:val="center"/>
        <w:rPr>
          <w:rFonts w:ascii="Times New Roman" w:hAnsi="Times New Roman" w:cs="Times New Roman"/>
          <w:szCs w:val="24"/>
        </w:rPr>
      </w:pPr>
    </w:p>
    <w:p w14:paraId="3AF606D5" w14:textId="77777777" w:rsidR="00AE7513" w:rsidRDefault="00AE7513" w:rsidP="000F74B8">
      <w:pPr>
        <w:pStyle w:val="Akapitzlist"/>
        <w:spacing w:before="120"/>
        <w:jc w:val="center"/>
        <w:rPr>
          <w:rFonts w:ascii="Times New Roman" w:hAnsi="Times New Roman" w:cs="Times New Roman"/>
          <w:szCs w:val="24"/>
        </w:rPr>
      </w:pPr>
    </w:p>
    <w:p w14:paraId="0B70E655" w14:textId="77777777" w:rsidR="00AE7513" w:rsidRDefault="00AE7513" w:rsidP="000F74B8">
      <w:pPr>
        <w:pStyle w:val="Akapitzlist"/>
        <w:spacing w:before="120"/>
        <w:jc w:val="center"/>
        <w:rPr>
          <w:rFonts w:ascii="Times New Roman" w:hAnsi="Times New Roman" w:cs="Times New Roman"/>
          <w:szCs w:val="24"/>
        </w:rPr>
      </w:pPr>
    </w:p>
    <w:p w14:paraId="05411343" w14:textId="77777777" w:rsidR="00AE7513" w:rsidRDefault="00AE7513" w:rsidP="000F74B8">
      <w:pPr>
        <w:pStyle w:val="Akapitzlist"/>
        <w:spacing w:before="120"/>
        <w:jc w:val="center"/>
        <w:rPr>
          <w:rFonts w:ascii="Times New Roman" w:hAnsi="Times New Roman" w:cs="Times New Roman"/>
          <w:szCs w:val="24"/>
        </w:rPr>
      </w:pPr>
    </w:p>
    <w:p w14:paraId="2C8CB6A6" w14:textId="77777777" w:rsidR="00AE7513" w:rsidRDefault="00AE7513" w:rsidP="000F74B8">
      <w:pPr>
        <w:pStyle w:val="Akapitzlist"/>
        <w:spacing w:before="120"/>
        <w:jc w:val="center"/>
        <w:rPr>
          <w:rFonts w:ascii="Times New Roman" w:hAnsi="Times New Roman" w:cs="Times New Roman"/>
          <w:szCs w:val="24"/>
        </w:rPr>
      </w:pPr>
    </w:p>
    <w:p w14:paraId="4B0C3212" w14:textId="77777777" w:rsidR="00AE7513" w:rsidRPr="006E2EE9" w:rsidRDefault="00AE7513" w:rsidP="00AE7513">
      <w:pPr>
        <w:pStyle w:val="Nagwek1"/>
      </w:pPr>
      <w:bookmarkStart w:id="1" w:name="_Toc198813145"/>
      <w:r w:rsidRPr="006E2EE9">
        <w:t>WPROWADZENIE</w:t>
      </w:r>
      <w:bookmarkEnd w:id="1"/>
    </w:p>
    <w:p w14:paraId="2DE9B28F" w14:textId="77777777" w:rsidR="00AE7513" w:rsidRPr="006E2EE9" w:rsidRDefault="00AE7513" w:rsidP="00AE7513">
      <w:pPr>
        <w:rPr>
          <w:b/>
        </w:rPr>
      </w:pPr>
    </w:p>
    <w:p w14:paraId="4AE54BF1" w14:textId="77777777" w:rsidR="00AE7513" w:rsidRPr="006E2EE9" w:rsidRDefault="00AE7513" w:rsidP="000F74B8">
      <w:pPr>
        <w:pStyle w:val="Akapitzlist"/>
        <w:spacing w:before="120"/>
        <w:jc w:val="center"/>
        <w:rPr>
          <w:rFonts w:ascii="Times New Roman" w:hAnsi="Times New Roman" w:cs="Times New Roman"/>
          <w:szCs w:val="24"/>
        </w:rPr>
      </w:pPr>
    </w:p>
    <w:p w14:paraId="599F2E25" w14:textId="77777777" w:rsidR="00AE7513" w:rsidRPr="006E2EE9" w:rsidRDefault="00AE7513" w:rsidP="007B33D4">
      <w:pPr>
        <w:pStyle w:val="Akapitzlist"/>
        <w:spacing w:before="120" w:line="276" w:lineRule="auto"/>
        <w:jc w:val="center"/>
        <w:rPr>
          <w:rFonts w:ascii="Times New Roman" w:hAnsi="Times New Roman" w:cs="Times New Roman"/>
          <w:szCs w:val="24"/>
        </w:rPr>
      </w:pPr>
    </w:p>
    <w:p w14:paraId="4ABA3A3A" w14:textId="77777777" w:rsidR="00AE7513" w:rsidRPr="006E2EE9" w:rsidRDefault="00AE7513" w:rsidP="007B33D4">
      <w:pPr>
        <w:pStyle w:val="Akapitzlist"/>
        <w:spacing w:before="120" w:line="276" w:lineRule="auto"/>
        <w:jc w:val="center"/>
        <w:rPr>
          <w:rFonts w:ascii="Times New Roman" w:hAnsi="Times New Roman" w:cs="Times New Roman"/>
          <w:szCs w:val="24"/>
        </w:rPr>
      </w:pPr>
    </w:p>
    <w:p w14:paraId="6558956A" w14:textId="77777777" w:rsidR="00AE7513" w:rsidRPr="006E2EE9" w:rsidRDefault="00AE7513" w:rsidP="007B33D4">
      <w:pPr>
        <w:pStyle w:val="Akapitzlist"/>
        <w:spacing w:before="120" w:line="276" w:lineRule="auto"/>
        <w:jc w:val="center"/>
        <w:rPr>
          <w:rFonts w:ascii="Times New Roman" w:hAnsi="Times New Roman" w:cs="Times New Roman"/>
          <w:szCs w:val="24"/>
        </w:rPr>
      </w:pPr>
    </w:p>
    <w:p w14:paraId="179A34BC" w14:textId="77777777" w:rsidR="000F74B8" w:rsidRPr="003C2D0F" w:rsidRDefault="000F74B8" w:rsidP="00A21844">
      <w:pPr>
        <w:spacing w:before="120" w:line="276" w:lineRule="auto"/>
        <w:ind w:firstLine="567"/>
        <w:rPr>
          <w:rFonts w:ascii="Times New Roman" w:hAnsi="Times New Roman" w:cs="Times New Roman"/>
          <w:szCs w:val="24"/>
        </w:rPr>
      </w:pPr>
      <w:r w:rsidRPr="003C2D0F">
        <w:rPr>
          <w:rFonts w:ascii="Times New Roman" w:hAnsi="Times New Roman" w:cs="Times New Roman"/>
          <w:szCs w:val="24"/>
        </w:rPr>
        <w:t>Szanowni Państwo,</w:t>
      </w:r>
    </w:p>
    <w:p w14:paraId="11E5D9BB" w14:textId="04C5F59A" w:rsidR="000F74B8" w:rsidRPr="003C2D0F" w:rsidRDefault="000F74B8" w:rsidP="00A21844">
      <w:pPr>
        <w:spacing w:before="120" w:line="276" w:lineRule="auto"/>
        <w:ind w:firstLine="567"/>
        <w:jc w:val="both"/>
        <w:rPr>
          <w:rFonts w:ascii="Times New Roman" w:hAnsi="Times New Roman" w:cs="Times New Roman"/>
          <w:szCs w:val="24"/>
        </w:rPr>
      </w:pPr>
      <w:r w:rsidRPr="003C2D0F">
        <w:rPr>
          <w:rFonts w:ascii="Times New Roman" w:hAnsi="Times New Roman" w:cs="Times New Roman"/>
          <w:szCs w:val="24"/>
        </w:rPr>
        <w:t>Zgodnie z art.</w:t>
      </w:r>
      <w:r w:rsidR="009677EB" w:rsidRPr="003C2D0F">
        <w:rPr>
          <w:rFonts w:ascii="Times New Roman" w:hAnsi="Times New Roman" w:cs="Times New Roman"/>
          <w:szCs w:val="24"/>
        </w:rPr>
        <w:t xml:space="preserve"> </w:t>
      </w:r>
      <w:r w:rsidRPr="003C2D0F">
        <w:rPr>
          <w:rFonts w:ascii="Times New Roman" w:hAnsi="Times New Roman" w:cs="Times New Roman"/>
          <w:szCs w:val="24"/>
        </w:rPr>
        <w:t>28aa</w:t>
      </w:r>
      <w:r w:rsidR="000A55F2" w:rsidRPr="003C2D0F">
        <w:rPr>
          <w:rFonts w:ascii="Times New Roman" w:hAnsi="Times New Roman" w:cs="Times New Roman"/>
          <w:szCs w:val="24"/>
        </w:rPr>
        <w:t xml:space="preserve"> ustawy z dnia 8 marca 1990 r.</w:t>
      </w:r>
      <w:r w:rsidRPr="003C2D0F">
        <w:rPr>
          <w:rFonts w:ascii="Times New Roman" w:hAnsi="Times New Roman" w:cs="Times New Roman"/>
          <w:szCs w:val="24"/>
        </w:rPr>
        <w:t xml:space="preserve"> o samorządzie gminnym</w:t>
      </w:r>
      <w:r w:rsidR="000A55F2" w:rsidRPr="003C2D0F">
        <w:rPr>
          <w:rFonts w:ascii="Times New Roman" w:hAnsi="Times New Roman" w:cs="Times New Roman"/>
          <w:szCs w:val="24"/>
        </w:rPr>
        <w:t xml:space="preserve"> (</w:t>
      </w:r>
      <w:proofErr w:type="spellStart"/>
      <w:r w:rsidR="000A55F2" w:rsidRPr="003C2D0F">
        <w:rPr>
          <w:rFonts w:ascii="Times New Roman" w:hAnsi="Times New Roman" w:cs="Times New Roman"/>
          <w:szCs w:val="24"/>
        </w:rPr>
        <w:t>t.j</w:t>
      </w:r>
      <w:proofErr w:type="spellEnd"/>
      <w:r w:rsidR="000A55F2" w:rsidRPr="003C2D0F">
        <w:rPr>
          <w:rFonts w:ascii="Times New Roman" w:hAnsi="Times New Roman" w:cs="Times New Roman"/>
          <w:szCs w:val="24"/>
        </w:rPr>
        <w:t>. D</w:t>
      </w:r>
      <w:r w:rsidR="000D7CF2" w:rsidRPr="003C2D0F">
        <w:rPr>
          <w:rFonts w:ascii="Times New Roman" w:hAnsi="Times New Roman" w:cs="Times New Roman"/>
          <w:szCs w:val="24"/>
        </w:rPr>
        <w:t>z.U. z</w:t>
      </w:r>
      <w:r w:rsidR="00BD3969" w:rsidRPr="003C2D0F">
        <w:rPr>
          <w:rFonts w:ascii="Times New Roman" w:hAnsi="Times New Roman" w:cs="Times New Roman"/>
          <w:szCs w:val="24"/>
        </w:rPr>
        <w:t> </w:t>
      </w:r>
      <w:r w:rsidR="000D7CF2" w:rsidRPr="003C2D0F">
        <w:rPr>
          <w:rFonts w:ascii="Times New Roman" w:hAnsi="Times New Roman" w:cs="Times New Roman"/>
          <w:szCs w:val="24"/>
        </w:rPr>
        <w:t>202</w:t>
      </w:r>
      <w:r w:rsidR="000517DE" w:rsidRPr="003C2D0F">
        <w:rPr>
          <w:rFonts w:ascii="Times New Roman" w:hAnsi="Times New Roman" w:cs="Times New Roman"/>
          <w:szCs w:val="24"/>
        </w:rPr>
        <w:t>4</w:t>
      </w:r>
      <w:r w:rsidR="000D7CF2" w:rsidRPr="003C2D0F">
        <w:rPr>
          <w:rFonts w:ascii="Times New Roman" w:hAnsi="Times New Roman" w:cs="Times New Roman"/>
          <w:szCs w:val="24"/>
        </w:rPr>
        <w:t xml:space="preserve"> r. poz. </w:t>
      </w:r>
      <w:r w:rsidR="003E47EB" w:rsidRPr="003C2D0F">
        <w:rPr>
          <w:rFonts w:ascii="Times New Roman" w:hAnsi="Times New Roman" w:cs="Times New Roman"/>
          <w:szCs w:val="24"/>
        </w:rPr>
        <w:t>1465</w:t>
      </w:r>
      <w:r w:rsidR="000A55F2" w:rsidRPr="003C2D0F">
        <w:rPr>
          <w:rFonts w:ascii="Times New Roman" w:hAnsi="Times New Roman" w:cs="Times New Roman"/>
          <w:szCs w:val="24"/>
        </w:rPr>
        <w:t>)</w:t>
      </w:r>
      <w:r w:rsidR="000D7CF2" w:rsidRPr="003C2D0F">
        <w:rPr>
          <w:rFonts w:ascii="Times New Roman" w:hAnsi="Times New Roman" w:cs="Times New Roman"/>
          <w:szCs w:val="24"/>
        </w:rPr>
        <w:t>,</w:t>
      </w:r>
      <w:r w:rsidR="009677EB" w:rsidRPr="003C2D0F">
        <w:rPr>
          <w:rFonts w:ascii="Times New Roman" w:hAnsi="Times New Roman" w:cs="Times New Roman"/>
          <w:szCs w:val="24"/>
        </w:rPr>
        <w:t xml:space="preserve"> </w:t>
      </w:r>
      <w:r w:rsidRPr="003C2D0F">
        <w:rPr>
          <w:rFonts w:ascii="Times New Roman" w:hAnsi="Times New Roman" w:cs="Times New Roman"/>
          <w:szCs w:val="24"/>
        </w:rPr>
        <w:t>który zobowiązuje burmistrza do sporządzenia Raportu o Stanie Gminy przedstawiam Radzie Miejskiej w Czechowicach-Dziedzicach opracowanie niniejszego Raportu – celem zapo</w:t>
      </w:r>
      <w:r w:rsidR="000D7F65" w:rsidRPr="003C2D0F">
        <w:rPr>
          <w:rFonts w:ascii="Times New Roman" w:hAnsi="Times New Roman" w:cs="Times New Roman"/>
          <w:szCs w:val="24"/>
        </w:rPr>
        <w:t xml:space="preserve">znania się i jego analizy. </w:t>
      </w:r>
    </w:p>
    <w:p w14:paraId="39DE8EB6" w14:textId="77715D69" w:rsidR="000F74B8" w:rsidRPr="003C2D0F" w:rsidRDefault="000F74B8" w:rsidP="00A21844">
      <w:pPr>
        <w:spacing w:before="120" w:line="276" w:lineRule="auto"/>
        <w:ind w:firstLine="567"/>
        <w:jc w:val="both"/>
        <w:rPr>
          <w:rFonts w:ascii="Times New Roman" w:hAnsi="Times New Roman" w:cs="Times New Roman"/>
          <w:szCs w:val="24"/>
        </w:rPr>
      </w:pPr>
      <w:r w:rsidRPr="003C2D0F">
        <w:rPr>
          <w:rFonts w:ascii="Times New Roman" w:hAnsi="Times New Roman" w:cs="Times New Roman"/>
          <w:szCs w:val="24"/>
        </w:rPr>
        <w:t>Raport ten zawiera rzetelne informacje</w:t>
      </w:r>
      <w:r w:rsidR="006E2EE9" w:rsidRPr="003C2D0F">
        <w:rPr>
          <w:rFonts w:ascii="Times New Roman" w:hAnsi="Times New Roman" w:cs="Times New Roman"/>
          <w:szCs w:val="24"/>
        </w:rPr>
        <w:t>,</w:t>
      </w:r>
      <w:r w:rsidRPr="003C2D0F">
        <w:rPr>
          <w:rFonts w:ascii="Times New Roman" w:hAnsi="Times New Roman" w:cs="Times New Roman"/>
          <w:szCs w:val="24"/>
        </w:rPr>
        <w:t xml:space="preserve"> określające potencjał naszej Gminy, zarówno ten finansowy, jak i wynikający z posiadanych zasobów naturalnych, gospodarczych i ludzkich.</w:t>
      </w:r>
      <w:r w:rsidRPr="003C2D0F">
        <w:rPr>
          <w:rFonts w:ascii="Times New Roman" w:hAnsi="Times New Roman" w:cs="Times New Roman"/>
          <w:szCs w:val="24"/>
        </w:rPr>
        <w:br/>
        <w:t>W poszczególnych punktach opisuje on każdą dziedzinę życia społecznego w obszarze oświaty, kultury, sportu, opieki społecznej, gospodarki, transportu publicznego, planowania przestrzennego i innych. Raport o Stanie Gminy Czechowice-Dziedzice obejmuje podsumowanie działalności burmistr</w:t>
      </w:r>
      <w:r w:rsidR="000D7CF2" w:rsidRPr="003C2D0F">
        <w:rPr>
          <w:rFonts w:ascii="Times New Roman" w:hAnsi="Times New Roman" w:cs="Times New Roman"/>
          <w:szCs w:val="24"/>
        </w:rPr>
        <w:t>za za rok 202</w:t>
      </w:r>
      <w:r w:rsidR="003E47EB" w:rsidRPr="003C2D0F">
        <w:rPr>
          <w:rFonts w:ascii="Times New Roman" w:hAnsi="Times New Roman" w:cs="Times New Roman"/>
          <w:szCs w:val="24"/>
        </w:rPr>
        <w:t>4</w:t>
      </w:r>
      <w:r w:rsidRPr="003C2D0F">
        <w:rPr>
          <w:rFonts w:ascii="Times New Roman" w:hAnsi="Times New Roman" w:cs="Times New Roman"/>
          <w:szCs w:val="24"/>
        </w:rPr>
        <w:t>, z uwzględnieniem danych za ten rok,</w:t>
      </w:r>
      <w:r w:rsidRPr="003C2D0F">
        <w:rPr>
          <w:rFonts w:ascii="Times New Roman" w:hAnsi="Times New Roman" w:cs="Times New Roman"/>
          <w:szCs w:val="24"/>
        </w:rPr>
        <w:br/>
        <w:t>a w wielu przypadkach</w:t>
      </w:r>
      <w:r w:rsidR="000D7CF2" w:rsidRPr="003C2D0F">
        <w:rPr>
          <w:rFonts w:ascii="Times New Roman" w:hAnsi="Times New Roman" w:cs="Times New Roman"/>
          <w:szCs w:val="24"/>
        </w:rPr>
        <w:t xml:space="preserve"> również</w:t>
      </w:r>
      <w:r w:rsidRPr="003C2D0F">
        <w:rPr>
          <w:rFonts w:ascii="Times New Roman" w:hAnsi="Times New Roman" w:cs="Times New Roman"/>
          <w:szCs w:val="24"/>
        </w:rPr>
        <w:t xml:space="preserve"> danych z lat wcześniejszych</w:t>
      </w:r>
      <w:r w:rsidR="006E2EE9" w:rsidRPr="003C2D0F">
        <w:rPr>
          <w:rFonts w:ascii="Times New Roman" w:hAnsi="Times New Roman" w:cs="Times New Roman"/>
          <w:szCs w:val="24"/>
        </w:rPr>
        <w:t>, obrazując zarysowujące się trendy</w:t>
      </w:r>
      <w:r w:rsidRPr="003C2D0F">
        <w:rPr>
          <w:rFonts w:ascii="Times New Roman" w:hAnsi="Times New Roman" w:cs="Times New Roman"/>
          <w:szCs w:val="24"/>
        </w:rPr>
        <w:t>. Zawiera informacje dotyczące realizacji przez burmistrza polityk, programów i</w:t>
      </w:r>
      <w:r w:rsidR="006E2EE9" w:rsidRPr="003C2D0F">
        <w:rPr>
          <w:rFonts w:ascii="Times New Roman" w:hAnsi="Times New Roman" w:cs="Times New Roman"/>
          <w:szCs w:val="24"/>
        </w:rPr>
        <w:t> </w:t>
      </w:r>
      <w:r w:rsidRPr="003C2D0F">
        <w:rPr>
          <w:rFonts w:ascii="Times New Roman" w:hAnsi="Times New Roman" w:cs="Times New Roman"/>
          <w:szCs w:val="24"/>
        </w:rPr>
        <w:t>strategii, a także wykonania uc</w:t>
      </w:r>
      <w:r w:rsidR="000D7CF2" w:rsidRPr="003C2D0F">
        <w:rPr>
          <w:rFonts w:ascii="Times New Roman" w:hAnsi="Times New Roman" w:cs="Times New Roman"/>
          <w:szCs w:val="24"/>
        </w:rPr>
        <w:t>hwał Rady Miejskiej</w:t>
      </w:r>
      <w:r w:rsidRPr="003C2D0F">
        <w:rPr>
          <w:rFonts w:ascii="Times New Roman" w:hAnsi="Times New Roman" w:cs="Times New Roman"/>
          <w:szCs w:val="24"/>
        </w:rPr>
        <w:t xml:space="preserve"> w Czechowicach</w:t>
      </w:r>
      <w:r w:rsidR="000D7CF2" w:rsidRPr="003C2D0F">
        <w:rPr>
          <w:rFonts w:ascii="Times New Roman" w:hAnsi="Times New Roman" w:cs="Times New Roman"/>
          <w:szCs w:val="24"/>
        </w:rPr>
        <w:t xml:space="preserve">-Dziedzicach. </w:t>
      </w:r>
      <w:r w:rsidR="00062411" w:rsidRPr="003C2D0F">
        <w:rPr>
          <w:rFonts w:ascii="Times New Roman" w:hAnsi="Times New Roman" w:cs="Times New Roman"/>
          <w:szCs w:val="24"/>
        </w:rPr>
        <w:t>Raport uzupełnia</w:t>
      </w:r>
      <w:r w:rsidR="000D7F65" w:rsidRPr="003C2D0F">
        <w:rPr>
          <w:rFonts w:ascii="Times New Roman" w:hAnsi="Times New Roman" w:cs="Times New Roman"/>
          <w:szCs w:val="24"/>
        </w:rPr>
        <w:t xml:space="preserve"> </w:t>
      </w:r>
      <w:r w:rsidR="000D7CF2" w:rsidRPr="003C2D0F">
        <w:rPr>
          <w:i/>
        </w:rPr>
        <w:t>Sprawozdani</w:t>
      </w:r>
      <w:r w:rsidR="00062411" w:rsidRPr="003C2D0F">
        <w:rPr>
          <w:i/>
        </w:rPr>
        <w:t>e</w:t>
      </w:r>
      <w:r w:rsidR="000D7F65" w:rsidRPr="003C2D0F">
        <w:rPr>
          <w:i/>
        </w:rPr>
        <w:t xml:space="preserve"> z wykonania budżetu Gm</w:t>
      </w:r>
      <w:r w:rsidR="000D7CF2" w:rsidRPr="003C2D0F">
        <w:rPr>
          <w:i/>
        </w:rPr>
        <w:t>iny Czechowice-Dziedzice za 202</w:t>
      </w:r>
      <w:r w:rsidR="003E47EB" w:rsidRPr="003C2D0F">
        <w:rPr>
          <w:i/>
        </w:rPr>
        <w:t>4</w:t>
      </w:r>
      <w:r w:rsidR="000D7F65" w:rsidRPr="003C2D0F">
        <w:rPr>
          <w:i/>
        </w:rPr>
        <w:t xml:space="preserve"> rok.</w:t>
      </w:r>
    </w:p>
    <w:p w14:paraId="2A15A34D" w14:textId="51D52942" w:rsidR="000F74B8" w:rsidRPr="006E2EE9" w:rsidRDefault="000F74B8" w:rsidP="00A21844">
      <w:pPr>
        <w:spacing w:before="120" w:line="276" w:lineRule="auto"/>
        <w:ind w:firstLine="567"/>
        <w:jc w:val="both"/>
        <w:rPr>
          <w:rFonts w:ascii="Times New Roman" w:hAnsi="Times New Roman" w:cs="Times New Roman"/>
          <w:szCs w:val="24"/>
        </w:rPr>
      </w:pPr>
      <w:r w:rsidRPr="003C2D0F">
        <w:rPr>
          <w:rFonts w:ascii="Times New Roman" w:hAnsi="Times New Roman" w:cs="Times New Roman"/>
          <w:szCs w:val="24"/>
        </w:rPr>
        <w:tab/>
        <w:t>W opracowanie tego Raportu, podobnie jak w ubiegłych latach, zaangażowali się pracownicy</w:t>
      </w:r>
      <w:r w:rsidR="000A6769" w:rsidRPr="003C2D0F">
        <w:rPr>
          <w:rFonts w:ascii="Times New Roman" w:hAnsi="Times New Roman" w:cs="Times New Roman"/>
          <w:szCs w:val="24"/>
        </w:rPr>
        <w:t xml:space="preserve"> Urzędu Miejskiego,</w:t>
      </w:r>
      <w:r w:rsidRPr="003C2D0F">
        <w:rPr>
          <w:rFonts w:ascii="Times New Roman" w:hAnsi="Times New Roman" w:cs="Times New Roman"/>
          <w:szCs w:val="24"/>
        </w:rPr>
        <w:t xml:space="preserve"> jednostek</w:t>
      </w:r>
      <w:r w:rsidR="000A6769" w:rsidRPr="003C2D0F">
        <w:rPr>
          <w:rFonts w:ascii="Times New Roman" w:hAnsi="Times New Roman" w:cs="Times New Roman"/>
          <w:szCs w:val="24"/>
        </w:rPr>
        <w:t xml:space="preserve"> organizacyjnych oraz</w:t>
      </w:r>
      <w:r w:rsidRPr="003C2D0F">
        <w:rPr>
          <w:rFonts w:ascii="Times New Roman" w:hAnsi="Times New Roman" w:cs="Times New Roman"/>
          <w:szCs w:val="24"/>
        </w:rPr>
        <w:t xml:space="preserve"> spółek miejskich</w:t>
      </w:r>
      <w:r w:rsidR="00062411" w:rsidRPr="003C2D0F">
        <w:rPr>
          <w:rFonts w:ascii="Times New Roman" w:hAnsi="Times New Roman" w:cs="Times New Roman"/>
          <w:szCs w:val="24"/>
        </w:rPr>
        <w:t>,</w:t>
      </w:r>
      <w:r w:rsidRPr="003C2D0F">
        <w:rPr>
          <w:rFonts w:ascii="Times New Roman" w:hAnsi="Times New Roman" w:cs="Times New Roman"/>
          <w:szCs w:val="24"/>
        </w:rPr>
        <w:t xml:space="preserve"> </w:t>
      </w:r>
      <w:r w:rsidR="00062411" w:rsidRPr="003C2D0F">
        <w:rPr>
          <w:rFonts w:ascii="Times New Roman" w:hAnsi="Times New Roman" w:cs="Times New Roman"/>
          <w:szCs w:val="24"/>
        </w:rPr>
        <w:t>z</w:t>
      </w:r>
      <w:r w:rsidRPr="003C2D0F">
        <w:rPr>
          <w:rFonts w:ascii="Times New Roman" w:hAnsi="Times New Roman" w:cs="Times New Roman"/>
          <w:szCs w:val="24"/>
        </w:rPr>
        <w:t xml:space="preserve">a </w:t>
      </w:r>
      <w:r w:rsidR="00062411" w:rsidRPr="003C2D0F">
        <w:rPr>
          <w:rFonts w:ascii="Times New Roman" w:hAnsi="Times New Roman" w:cs="Times New Roman"/>
          <w:szCs w:val="24"/>
        </w:rPr>
        <w:t xml:space="preserve">co </w:t>
      </w:r>
      <w:r w:rsidRPr="003C2D0F">
        <w:rPr>
          <w:rFonts w:ascii="Times New Roman" w:hAnsi="Times New Roman" w:cs="Times New Roman"/>
          <w:szCs w:val="24"/>
        </w:rPr>
        <w:t>składam serdeczne podziękowania.</w:t>
      </w:r>
    </w:p>
    <w:p w14:paraId="1B2689E1" w14:textId="77777777" w:rsidR="000F74B8" w:rsidRPr="006E2EE9" w:rsidRDefault="000F74B8" w:rsidP="007B33D4">
      <w:pPr>
        <w:spacing w:before="120" w:line="276" w:lineRule="auto"/>
        <w:jc w:val="both"/>
        <w:rPr>
          <w:rFonts w:ascii="Times New Roman" w:hAnsi="Times New Roman" w:cs="Times New Roman"/>
          <w:szCs w:val="24"/>
        </w:rPr>
      </w:pPr>
      <w:r w:rsidRPr="006E2EE9">
        <w:rPr>
          <w:rFonts w:ascii="Times New Roman" w:hAnsi="Times New Roman" w:cs="Times New Roman"/>
          <w:szCs w:val="24"/>
        </w:rPr>
        <w:br/>
      </w:r>
    </w:p>
    <w:p w14:paraId="5E762EE5" w14:textId="6C198BFE" w:rsidR="000F74B8" w:rsidRPr="006E2EE9" w:rsidRDefault="00A21844" w:rsidP="00062411">
      <w:pPr>
        <w:tabs>
          <w:tab w:val="center" w:pos="6237"/>
        </w:tabs>
        <w:spacing w:after="240"/>
        <w:rPr>
          <w:rFonts w:ascii="Times New Roman" w:hAnsi="Times New Roman" w:cs="Times New Roman"/>
          <w:szCs w:val="24"/>
        </w:rPr>
      </w:pPr>
      <w:r>
        <w:rPr>
          <w:rFonts w:ascii="Times New Roman" w:hAnsi="Times New Roman" w:cs="Times New Roman"/>
          <w:szCs w:val="24"/>
        </w:rPr>
        <w:tab/>
      </w:r>
      <w:r w:rsidR="000F74B8" w:rsidRPr="006E2EE9">
        <w:rPr>
          <w:rFonts w:ascii="Times New Roman" w:hAnsi="Times New Roman" w:cs="Times New Roman"/>
          <w:szCs w:val="24"/>
        </w:rPr>
        <w:t>Burmistrz Czechowic-Dziedzic</w:t>
      </w:r>
    </w:p>
    <w:p w14:paraId="3B24411E" w14:textId="167BD34A" w:rsidR="000F74B8" w:rsidRPr="002C17C7" w:rsidRDefault="00A21844" w:rsidP="00A21844">
      <w:pPr>
        <w:tabs>
          <w:tab w:val="center" w:pos="6237"/>
        </w:tabs>
        <w:rPr>
          <w:rFonts w:ascii="Times New Roman" w:hAnsi="Times New Roman" w:cs="Times New Roman"/>
          <w:szCs w:val="24"/>
        </w:rPr>
      </w:pPr>
      <w:r>
        <w:rPr>
          <w:rFonts w:ascii="Times New Roman" w:hAnsi="Times New Roman" w:cs="Times New Roman"/>
          <w:szCs w:val="24"/>
        </w:rPr>
        <w:tab/>
        <w:t xml:space="preserve">dr </w:t>
      </w:r>
      <w:r w:rsidR="000F74B8" w:rsidRPr="006E2EE9">
        <w:rPr>
          <w:rFonts w:ascii="Times New Roman" w:hAnsi="Times New Roman" w:cs="Times New Roman"/>
          <w:szCs w:val="24"/>
        </w:rPr>
        <w:t>Marian Błachut</w:t>
      </w:r>
    </w:p>
    <w:p w14:paraId="78E2F6C9" w14:textId="77777777" w:rsidR="000F74B8" w:rsidRPr="00B67258" w:rsidRDefault="000F74B8" w:rsidP="000F74B8">
      <w:pPr>
        <w:tabs>
          <w:tab w:val="left" w:pos="5115"/>
        </w:tabs>
        <w:rPr>
          <w:rFonts w:ascii="Times New Roman" w:hAnsi="Times New Roman" w:cs="Times New Roman"/>
          <w:szCs w:val="24"/>
        </w:rPr>
      </w:pPr>
    </w:p>
    <w:p w14:paraId="36226386" w14:textId="77777777" w:rsidR="000F74B8" w:rsidRPr="00F94D00" w:rsidRDefault="000F74B8" w:rsidP="000F74B8">
      <w:pPr>
        <w:tabs>
          <w:tab w:val="left" w:pos="5115"/>
        </w:tabs>
        <w:rPr>
          <w:rFonts w:ascii="Times New Roman" w:hAnsi="Times New Roman" w:cs="Times New Roman"/>
          <w:color w:val="00B050"/>
          <w:szCs w:val="24"/>
        </w:rPr>
      </w:pPr>
    </w:p>
    <w:p w14:paraId="53399154" w14:textId="77777777" w:rsidR="000D7CF2" w:rsidRPr="00F94D00" w:rsidRDefault="000D7CF2" w:rsidP="000F74B8">
      <w:pPr>
        <w:tabs>
          <w:tab w:val="left" w:pos="5115"/>
        </w:tabs>
        <w:rPr>
          <w:rFonts w:ascii="Times New Roman" w:hAnsi="Times New Roman" w:cs="Times New Roman"/>
          <w:color w:val="00B050"/>
          <w:szCs w:val="24"/>
        </w:rPr>
      </w:pPr>
    </w:p>
    <w:p w14:paraId="628916AF" w14:textId="77777777" w:rsidR="000D7CF2" w:rsidRPr="00F94D00" w:rsidRDefault="000D7CF2" w:rsidP="000F74B8">
      <w:pPr>
        <w:tabs>
          <w:tab w:val="left" w:pos="5115"/>
        </w:tabs>
        <w:rPr>
          <w:rFonts w:ascii="Times New Roman" w:hAnsi="Times New Roman" w:cs="Times New Roman"/>
          <w:color w:val="00B050"/>
          <w:szCs w:val="24"/>
        </w:rPr>
      </w:pPr>
    </w:p>
    <w:p w14:paraId="63FA19DD" w14:textId="77777777" w:rsidR="000F74B8" w:rsidRDefault="000F74B8" w:rsidP="000F74B8">
      <w:pPr>
        <w:tabs>
          <w:tab w:val="left" w:pos="5115"/>
        </w:tabs>
        <w:rPr>
          <w:rFonts w:ascii="Times New Roman" w:hAnsi="Times New Roman" w:cs="Times New Roman"/>
          <w:szCs w:val="24"/>
        </w:rPr>
      </w:pPr>
    </w:p>
    <w:p w14:paraId="090B58FC" w14:textId="77777777" w:rsidR="00B67258" w:rsidRDefault="00B67258" w:rsidP="000F74B8">
      <w:pPr>
        <w:tabs>
          <w:tab w:val="left" w:pos="5115"/>
        </w:tabs>
        <w:rPr>
          <w:rFonts w:ascii="Times New Roman" w:hAnsi="Times New Roman" w:cs="Times New Roman"/>
          <w:szCs w:val="24"/>
        </w:rPr>
      </w:pPr>
    </w:p>
    <w:p w14:paraId="45ECC199" w14:textId="77777777" w:rsidR="00943A1B" w:rsidRDefault="00943A1B">
      <w:pPr>
        <w:rPr>
          <w:rFonts w:eastAsiaTheme="majorEastAsia" w:cstheme="majorBidi"/>
          <w:b/>
          <w:color w:val="FF0000"/>
          <w:szCs w:val="32"/>
        </w:rPr>
      </w:pPr>
      <w:r>
        <w:br w:type="page"/>
      </w:r>
    </w:p>
    <w:p w14:paraId="0CBF1DE9" w14:textId="63B8DC6A" w:rsidR="000F74B8" w:rsidRPr="00C82CA1" w:rsidRDefault="000F74B8" w:rsidP="006F355D">
      <w:pPr>
        <w:pStyle w:val="Nagwek1"/>
        <w:spacing w:after="240"/>
      </w:pPr>
      <w:bookmarkStart w:id="2" w:name="_Toc198813146"/>
      <w:r w:rsidRPr="00C82CA1">
        <w:lastRenderedPageBreak/>
        <w:t>DEMOGRAFIA GMINY</w:t>
      </w:r>
      <w:bookmarkEnd w:id="2"/>
      <w:r w:rsidR="00CD26FA" w:rsidRPr="00C82CA1">
        <w:t xml:space="preserve"> </w:t>
      </w:r>
    </w:p>
    <w:p w14:paraId="1AEB3955" w14:textId="47FC9BC0" w:rsidR="000F74B8" w:rsidRDefault="000F74B8" w:rsidP="00D4359E">
      <w:pPr>
        <w:pStyle w:val="Nagwek2"/>
      </w:pPr>
      <w:bookmarkStart w:id="3" w:name="_Toc198813147"/>
      <w:r w:rsidRPr="00C82CA1">
        <w:t>Informacje ogólne</w:t>
      </w:r>
      <w:bookmarkEnd w:id="3"/>
    </w:p>
    <w:p w14:paraId="2D622C7B" w14:textId="77777777" w:rsidR="00CE170A" w:rsidRPr="00CE170A" w:rsidRDefault="00CE170A" w:rsidP="00CE170A">
      <w:pPr>
        <w:rPr>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750"/>
        <w:gridCol w:w="2013"/>
        <w:gridCol w:w="2137"/>
        <w:gridCol w:w="1960"/>
      </w:tblGrid>
      <w:tr w:rsidR="00A27E5A" w14:paraId="586EEA02" w14:textId="77777777" w:rsidTr="006176BE">
        <w:trPr>
          <w:jc w:val="center"/>
        </w:trPr>
        <w:tc>
          <w:tcPr>
            <w:tcW w:w="7860" w:type="dxa"/>
            <w:gridSpan w:val="4"/>
            <w:shd w:val="clear" w:color="auto" w:fill="auto"/>
          </w:tcPr>
          <w:p w14:paraId="1A9E86DD" w14:textId="77777777" w:rsidR="00A27E5A" w:rsidRDefault="00A27E5A" w:rsidP="006176BE">
            <w:pPr>
              <w:pStyle w:val="Zawartotabeli"/>
              <w:snapToGrid w:val="0"/>
              <w:jc w:val="center"/>
              <w:rPr>
                <w:b/>
                <w:bCs/>
              </w:rPr>
            </w:pPr>
            <w:r>
              <w:rPr>
                <w:b/>
                <w:bCs/>
              </w:rPr>
              <w:t>Liczba mieszkańców w Gminie Czechowice-Dziedzice</w:t>
            </w:r>
          </w:p>
          <w:p w14:paraId="4EA89869" w14:textId="7219879C" w:rsidR="00A27E5A" w:rsidRDefault="00A27E5A" w:rsidP="006176BE">
            <w:pPr>
              <w:pStyle w:val="Zawartotabeli"/>
              <w:snapToGrid w:val="0"/>
              <w:jc w:val="center"/>
              <w:rPr>
                <w:b/>
                <w:bCs/>
              </w:rPr>
            </w:pPr>
            <w:r>
              <w:rPr>
                <w:b/>
                <w:bCs/>
              </w:rPr>
              <w:t>w latach 2020-2024</w:t>
            </w:r>
          </w:p>
          <w:p w14:paraId="34EBE2F7" w14:textId="77777777" w:rsidR="00A27E5A" w:rsidRDefault="00A27E5A" w:rsidP="006176BE">
            <w:pPr>
              <w:pStyle w:val="Zawartotabeli"/>
            </w:pPr>
          </w:p>
        </w:tc>
      </w:tr>
      <w:tr w:rsidR="00A27E5A" w14:paraId="60D5111A" w14:textId="77777777" w:rsidTr="006176BE">
        <w:trPr>
          <w:jc w:val="center"/>
        </w:trPr>
        <w:tc>
          <w:tcPr>
            <w:tcW w:w="1750" w:type="dxa"/>
            <w:shd w:val="clear" w:color="auto" w:fill="auto"/>
          </w:tcPr>
          <w:p w14:paraId="3214251F" w14:textId="77777777" w:rsidR="00A27E5A" w:rsidRPr="008B7B77" w:rsidRDefault="00A27E5A" w:rsidP="006176BE">
            <w:pPr>
              <w:pStyle w:val="Zawartotabeli"/>
              <w:snapToGrid w:val="0"/>
              <w:jc w:val="center"/>
              <w:rPr>
                <w:b/>
                <w:i/>
              </w:rPr>
            </w:pPr>
            <w:r w:rsidRPr="008B7B77">
              <w:rPr>
                <w:b/>
                <w:i/>
              </w:rPr>
              <w:t>Rok</w:t>
            </w:r>
          </w:p>
        </w:tc>
        <w:tc>
          <w:tcPr>
            <w:tcW w:w="2013" w:type="dxa"/>
            <w:shd w:val="clear" w:color="auto" w:fill="auto"/>
          </w:tcPr>
          <w:p w14:paraId="49E0DA4C" w14:textId="77777777" w:rsidR="00A27E5A" w:rsidRPr="008B7B77" w:rsidRDefault="00A27E5A" w:rsidP="006176BE">
            <w:pPr>
              <w:pStyle w:val="Zawartotabeli"/>
              <w:snapToGrid w:val="0"/>
              <w:jc w:val="center"/>
              <w:rPr>
                <w:b/>
                <w:i/>
              </w:rPr>
            </w:pPr>
            <w:r w:rsidRPr="008B7B77">
              <w:rPr>
                <w:b/>
                <w:i/>
              </w:rPr>
              <w:t>Ogółem</w:t>
            </w:r>
          </w:p>
        </w:tc>
        <w:tc>
          <w:tcPr>
            <w:tcW w:w="2137" w:type="dxa"/>
            <w:shd w:val="clear" w:color="auto" w:fill="auto"/>
          </w:tcPr>
          <w:p w14:paraId="52236CC0" w14:textId="77777777" w:rsidR="00A27E5A" w:rsidRPr="008B7B77" w:rsidRDefault="00A27E5A" w:rsidP="006176BE">
            <w:pPr>
              <w:pStyle w:val="Zawartotabeli"/>
              <w:snapToGrid w:val="0"/>
              <w:jc w:val="center"/>
              <w:rPr>
                <w:b/>
                <w:i/>
              </w:rPr>
            </w:pPr>
            <w:r w:rsidRPr="008B7B77">
              <w:rPr>
                <w:b/>
                <w:i/>
              </w:rPr>
              <w:t>Kobiety</w:t>
            </w:r>
          </w:p>
        </w:tc>
        <w:tc>
          <w:tcPr>
            <w:tcW w:w="1960" w:type="dxa"/>
            <w:shd w:val="clear" w:color="auto" w:fill="auto"/>
          </w:tcPr>
          <w:p w14:paraId="340FE51B" w14:textId="77777777" w:rsidR="00A27E5A" w:rsidRPr="008B7B77" w:rsidRDefault="00A27E5A" w:rsidP="006176BE">
            <w:pPr>
              <w:pStyle w:val="Zawartotabeli"/>
              <w:snapToGrid w:val="0"/>
              <w:jc w:val="center"/>
              <w:rPr>
                <w:b/>
                <w:i/>
              </w:rPr>
            </w:pPr>
            <w:r w:rsidRPr="008B7B77">
              <w:rPr>
                <w:b/>
                <w:i/>
              </w:rPr>
              <w:t xml:space="preserve">Mężczyźni </w:t>
            </w:r>
          </w:p>
        </w:tc>
      </w:tr>
      <w:tr w:rsidR="00A27E5A" w:rsidRPr="000C52EE" w14:paraId="1C8E3D5A" w14:textId="77777777" w:rsidTr="006176BE">
        <w:trPr>
          <w:jc w:val="center"/>
        </w:trPr>
        <w:tc>
          <w:tcPr>
            <w:tcW w:w="1750" w:type="dxa"/>
            <w:shd w:val="clear" w:color="auto" w:fill="auto"/>
          </w:tcPr>
          <w:p w14:paraId="68FDF98B" w14:textId="77777777" w:rsidR="00A27E5A" w:rsidRPr="00FC0A0C" w:rsidRDefault="00A27E5A" w:rsidP="001D5FFC">
            <w:pPr>
              <w:pStyle w:val="Zawartotabeli"/>
              <w:snapToGrid w:val="0"/>
              <w:jc w:val="center"/>
            </w:pPr>
            <w:r>
              <w:t>2020</w:t>
            </w:r>
          </w:p>
        </w:tc>
        <w:tc>
          <w:tcPr>
            <w:tcW w:w="2013" w:type="dxa"/>
            <w:shd w:val="clear" w:color="auto" w:fill="auto"/>
          </w:tcPr>
          <w:p w14:paraId="725B474C" w14:textId="18C1AA79" w:rsidR="00A27E5A" w:rsidRPr="00FC0A0C" w:rsidRDefault="00A27E5A" w:rsidP="006176BE">
            <w:pPr>
              <w:pStyle w:val="Zawartotabeli"/>
              <w:snapToGrid w:val="0"/>
              <w:jc w:val="center"/>
              <w:rPr>
                <w:bCs/>
              </w:rPr>
            </w:pPr>
            <w:r>
              <w:rPr>
                <w:bCs/>
              </w:rPr>
              <w:t>43 978</w:t>
            </w:r>
          </w:p>
        </w:tc>
        <w:tc>
          <w:tcPr>
            <w:tcW w:w="2137" w:type="dxa"/>
            <w:shd w:val="clear" w:color="auto" w:fill="auto"/>
          </w:tcPr>
          <w:p w14:paraId="32CB2DD7" w14:textId="76EBE25A" w:rsidR="00A27E5A" w:rsidRPr="00FC0A0C" w:rsidRDefault="00A27E5A" w:rsidP="006176BE">
            <w:pPr>
              <w:pStyle w:val="Zawartotabeli"/>
              <w:snapToGrid w:val="0"/>
              <w:jc w:val="center"/>
              <w:rPr>
                <w:bCs/>
              </w:rPr>
            </w:pPr>
            <w:r>
              <w:rPr>
                <w:bCs/>
              </w:rPr>
              <w:t>22 722</w:t>
            </w:r>
          </w:p>
        </w:tc>
        <w:tc>
          <w:tcPr>
            <w:tcW w:w="1960" w:type="dxa"/>
            <w:shd w:val="clear" w:color="auto" w:fill="auto"/>
          </w:tcPr>
          <w:p w14:paraId="37AA5511" w14:textId="57D5ED3E" w:rsidR="00A27E5A" w:rsidRPr="00FC0A0C" w:rsidRDefault="00A27E5A" w:rsidP="006176BE">
            <w:pPr>
              <w:pStyle w:val="Zawartotabeli"/>
              <w:snapToGrid w:val="0"/>
              <w:jc w:val="center"/>
              <w:rPr>
                <w:bCs/>
              </w:rPr>
            </w:pPr>
            <w:r>
              <w:rPr>
                <w:bCs/>
              </w:rPr>
              <w:t>21 256</w:t>
            </w:r>
          </w:p>
        </w:tc>
      </w:tr>
      <w:tr w:rsidR="00A27E5A" w:rsidRPr="000C52EE" w14:paraId="166AECC8" w14:textId="77777777" w:rsidTr="006176BE">
        <w:trPr>
          <w:jc w:val="center"/>
        </w:trPr>
        <w:tc>
          <w:tcPr>
            <w:tcW w:w="1750" w:type="dxa"/>
            <w:shd w:val="clear" w:color="auto" w:fill="auto"/>
          </w:tcPr>
          <w:p w14:paraId="17D466D0" w14:textId="77777777" w:rsidR="00A27E5A" w:rsidRDefault="00A27E5A" w:rsidP="001D5FFC">
            <w:pPr>
              <w:pStyle w:val="Zawartotabeli"/>
              <w:snapToGrid w:val="0"/>
              <w:jc w:val="center"/>
            </w:pPr>
            <w:r>
              <w:t>2021</w:t>
            </w:r>
          </w:p>
        </w:tc>
        <w:tc>
          <w:tcPr>
            <w:tcW w:w="2013" w:type="dxa"/>
            <w:shd w:val="clear" w:color="auto" w:fill="auto"/>
          </w:tcPr>
          <w:p w14:paraId="4A78E71E" w14:textId="58B59569" w:rsidR="00A27E5A" w:rsidRDefault="00A27E5A" w:rsidP="006176BE">
            <w:pPr>
              <w:pStyle w:val="Zawartotabeli"/>
              <w:snapToGrid w:val="0"/>
              <w:jc w:val="center"/>
              <w:rPr>
                <w:bCs/>
              </w:rPr>
            </w:pPr>
            <w:r>
              <w:rPr>
                <w:bCs/>
              </w:rPr>
              <w:t>43 586</w:t>
            </w:r>
          </w:p>
        </w:tc>
        <w:tc>
          <w:tcPr>
            <w:tcW w:w="2137" w:type="dxa"/>
            <w:shd w:val="clear" w:color="auto" w:fill="auto"/>
          </w:tcPr>
          <w:p w14:paraId="1B475486" w14:textId="52579C4B" w:rsidR="00A27E5A" w:rsidRDefault="00A27E5A" w:rsidP="006176BE">
            <w:pPr>
              <w:pStyle w:val="Zawartotabeli"/>
              <w:snapToGrid w:val="0"/>
              <w:jc w:val="center"/>
              <w:rPr>
                <w:bCs/>
              </w:rPr>
            </w:pPr>
            <w:r>
              <w:rPr>
                <w:bCs/>
              </w:rPr>
              <w:t>22 548</w:t>
            </w:r>
          </w:p>
        </w:tc>
        <w:tc>
          <w:tcPr>
            <w:tcW w:w="1960" w:type="dxa"/>
            <w:shd w:val="clear" w:color="auto" w:fill="auto"/>
          </w:tcPr>
          <w:p w14:paraId="1A825E5E" w14:textId="44FB3891" w:rsidR="00A27E5A" w:rsidRDefault="00A27E5A" w:rsidP="006176BE">
            <w:pPr>
              <w:pStyle w:val="Zawartotabeli"/>
              <w:snapToGrid w:val="0"/>
              <w:jc w:val="center"/>
              <w:rPr>
                <w:bCs/>
              </w:rPr>
            </w:pPr>
            <w:r>
              <w:rPr>
                <w:bCs/>
              </w:rPr>
              <w:t>21 038</w:t>
            </w:r>
          </w:p>
        </w:tc>
      </w:tr>
      <w:tr w:rsidR="00A27E5A" w:rsidRPr="000C52EE" w14:paraId="65ED1D6D" w14:textId="77777777" w:rsidTr="006176BE">
        <w:trPr>
          <w:jc w:val="center"/>
        </w:trPr>
        <w:tc>
          <w:tcPr>
            <w:tcW w:w="1750" w:type="dxa"/>
            <w:shd w:val="clear" w:color="auto" w:fill="auto"/>
          </w:tcPr>
          <w:p w14:paraId="1F0A63B7" w14:textId="77777777" w:rsidR="00A27E5A" w:rsidRDefault="00A27E5A" w:rsidP="001D5FFC">
            <w:pPr>
              <w:pStyle w:val="Zawartotabeli"/>
              <w:snapToGrid w:val="0"/>
              <w:jc w:val="center"/>
            </w:pPr>
            <w:r>
              <w:t>2022</w:t>
            </w:r>
          </w:p>
        </w:tc>
        <w:tc>
          <w:tcPr>
            <w:tcW w:w="2013" w:type="dxa"/>
            <w:shd w:val="clear" w:color="auto" w:fill="auto"/>
          </w:tcPr>
          <w:p w14:paraId="6CA019A7" w14:textId="4931B27D" w:rsidR="00A27E5A" w:rsidRDefault="00A27E5A" w:rsidP="006176BE">
            <w:pPr>
              <w:pStyle w:val="Zawartotabeli"/>
              <w:snapToGrid w:val="0"/>
              <w:jc w:val="center"/>
              <w:rPr>
                <w:bCs/>
              </w:rPr>
            </w:pPr>
            <w:r>
              <w:rPr>
                <w:bCs/>
              </w:rPr>
              <w:t>43 417</w:t>
            </w:r>
          </w:p>
        </w:tc>
        <w:tc>
          <w:tcPr>
            <w:tcW w:w="2137" w:type="dxa"/>
            <w:shd w:val="clear" w:color="auto" w:fill="auto"/>
          </w:tcPr>
          <w:p w14:paraId="55050205" w14:textId="0613BDFE" w:rsidR="00A27E5A" w:rsidRDefault="00A27E5A" w:rsidP="006176BE">
            <w:pPr>
              <w:pStyle w:val="Zawartotabeli"/>
              <w:snapToGrid w:val="0"/>
              <w:jc w:val="center"/>
              <w:rPr>
                <w:bCs/>
              </w:rPr>
            </w:pPr>
            <w:r>
              <w:rPr>
                <w:bCs/>
              </w:rPr>
              <w:t>22 491</w:t>
            </w:r>
          </w:p>
        </w:tc>
        <w:tc>
          <w:tcPr>
            <w:tcW w:w="1960" w:type="dxa"/>
            <w:shd w:val="clear" w:color="auto" w:fill="auto"/>
          </w:tcPr>
          <w:p w14:paraId="3C2B5874" w14:textId="74B5F2BB" w:rsidR="00A27E5A" w:rsidRDefault="00A27E5A" w:rsidP="006176BE">
            <w:pPr>
              <w:pStyle w:val="Zawartotabeli"/>
              <w:snapToGrid w:val="0"/>
              <w:jc w:val="center"/>
              <w:rPr>
                <w:bCs/>
              </w:rPr>
            </w:pPr>
            <w:r>
              <w:rPr>
                <w:bCs/>
              </w:rPr>
              <w:t>20 926</w:t>
            </w:r>
          </w:p>
        </w:tc>
      </w:tr>
      <w:tr w:rsidR="00A27E5A" w:rsidRPr="000C52EE" w14:paraId="5B7ED48A" w14:textId="77777777" w:rsidTr="006176BE">
        <w:trPr>
          <w:jc w:val="center"/>
        </w:trPr>
        <w:tc>
          <w:tcPr>
            <w:tcW w:w="1750" w:type="dxa"/>
            <w:shd w:val="clear" w:color="auto" w:fill="auto"/>
          </w:tcPr>
          <w:p w14:paraId="548EBCC8" w14:textId="77777777" w:rsidR="00A27E5A" w:rsidRDefault="00A27E5A" w:rsidP="001D5FFC">
            <w:pPr>
              <w:pStyle w:val="Zawartotabeli"/>
              <w:snapToGrid w:val="0"/>
              <w:jc w:val="center"/>
            </w:pPr>
            <w:r>
              <w:t>2023</w:t>
            </w:r>
          </w:p>
        </w:tc>
        <w:tc>
          <w:tcPr>
            <w:tcW w:w="2013" w:type="dxa"/>
            <w:shd w:val="clear" w:color="auto" w:fill="auto"/>
          </w:tcPr>
          <w:p w14:paraId="02ED2ADD" w14:textId="12993AFB" w:rsidR="00A27E5A" w:rsidRDefault="00A27E5A" w:rsidP="006176BE">
            <w:pPr>
              <w:pStyle w:val="Zawartotabeli"/>
              <w:snapToGrid w:val="0"/>
              <w:jc w:val="center"/>
              <w:rPr>
                <w:bCs/>
              </w:rPr>
            </w:pPr>
            <w:r>
              <w:rPr>
                <w:bCs/>
              </w:rPr>
              <w:t>42 929</w:t>
            </w:r>
          </w:p>
        </w:tc>
        <w:tc>
          <w:tcPr>
            <w:tcW w:w="2137" w:type="dxa"/>
            <w:shd w:val="clear" w:color="auto" w:fill="auto"/>
          </w:tcPr>
          <w:p w14:paraId="5F920A78" w14:textId="3E6C7D75" w:rsidR="00A27E5A" w:rsidRDefault="00A27E5A" w:rsidP="006176BE">
            <w:pPr>
              <w:pStyle w:val="Zawartotabeli"/>
              <w:snapToGrid w:val="0"/>
              <w:jc w:val="center"/>
              <w:rPr>
                <w:bCs/>
              </w:rPr>
            </w:pPr>
            <w:r>
              <w:rPr>
                <w:bCs/>
              </w:rPr>
              <w:t>22 085</w:t>
            </w:r>
          </w:p>
        </w:tc>
        <w:tc>
          <w:tcPr>
            <w:tcW w:w="1960" w:type="dxa"/>
            <w:shd w:val="clear" w:color="auto" w:fill="auto"/>
          </w:tcPr>
          <w:p w14:paraId="00A8818E" w14:textId="032DEAE5" w:rsidR="00A27E5A" w:rsidRDefault="00A27E5A" w:rsidP="006176BE">
            <w:pPr>
              <w:pStyle w:val="Zawartotabeli"/>
              <w:snapToGrid w:val="0"/>
              <w:jc w:val="center"/>
              <w:rPr>
                <w:bCs/>
              </w:rPr>
            </w:pPr>
            <w:r>
              <w:rPr>
                <w:bCs/>
              </w:rPr>
              <w:t>20 494</w:t>
            </w:r>
          </w:p>
        </w:tc>
      </w:tr>
      <w:tr w:rsidR="00A27E5A" w:rsidRPr="000C52EE" w14:paraId="512B6250" w14:textId="77777777" w:rsidTr="006176BE">
        <w:trPr>
          <w:jc w:val="center"/>
        </w:trPr>
        <w:tc>
          <w:tcPr>
            <w:tcW w:w="1750" w:type="dxa"/>
            <w:shd w:val="clear" w:color="auto" w:fill="auto"/>
          </w:tcPr>
          <w:p w14:paraId="2BAC9591" w14:textId="77777777" w:rsidR="00A27E5A" w:rsidRDefault="00A27E5A" w:rsidP="001D5FFC">
            <w:pPr>
              <w:pStyle w:val="Zawartotabeli"/>
              <w:snapToGrid w:val="0"/>
              <w:jc w:val="center"/>
            </w:pPr>
            <w:r>
              <w:t>2024</w:t>
            </w:r>
          </w:p>
        </w:tc>
        <w:tc>
          <w:tcPr>
            <w:tcW w:w="2013" w:type="dxa"/>
            <w:shd w:val="clear" w:color="auto" w:fill="auto"/>
          </w:tcPr>
          <w:p w14:paraId="16F29C0B" w14:textId="1B78734C" w:rsidR="00A27E5A" w:rsidRDefault="00A27E5A" w:rsidP="006176BE">
            <w:pPr>
              <w:pStyle w:val="Zawartotabeli"/>
              <w:snapToGrid w:val="0"/>
              <w:jc w:val="center"/>
              <w:rPr>
                <w:bCs/>
              </w:rPr>
            </w:pPr>
            <w:r>
              <w:rPr>
                <w:bCs/>
              </w:rPr>
              <w:t>42 665</w:t>
            </w:r>
          </w:p>
        </w:tc>
        <w:tc>
          <w:tcPr>
            <w:tcW w:w="2137" w:type="dxa"/>
            <w:shd w:val="clear" w:color="auto" w:fill="auto"/>
          </w:tcPr>
          <w:p w14:paraId="74590698" w14:textId="6315D695" w:rsidR="00A27E5A" w:rsidRDefault="00A27E5A" w:rsidP="006176BE">
            <w:pPr>
              <w:pStyle w:val="Zawartotabeli"/>
              <w:snapToGrid w:val="0"/>
              <w:jc w:val="center"/>
              <w:rPr>
                <w:bCs/>
              </w:rPr>
            </w:pPr>
            <w:r>
              <w:rPr>
                <w:bCs/>
              </w:rPr>
              <w:t>22 120</w:t>
            </w:r>
          </w:p>
        </w:tc>
        <w:tc>
          <w:tcPr>
            <w:tcW w:w="1960" w:type="dxa"/>
            <w:shd w:val="clear" w:color="auto" w:fill="auto"/>
          </w:tcPr>
          <w:p w14:paraId="165EE2B1" w14:textId="13990984" w:rsidR="00A27E5A" w:rsidRDefault="00A27E5A" w:rsidP="006176BE">
            <w:pPr>
              <w:pStyle w:val="Zawartotabeli"/>
              <w:snapToGrid w:val="0"/>
              <w:jc w:val="center"/>
              <w:rPr>
                <w:bCs/>
              </w:rPr>
            </w:pPr>
            <w:r>
              <w:rPr>
                <w:bCs/>
              </w:rPr>
              <w:t>20 545</w:t>
            </w:r>
          </w:p>
        </w:tc>
      </w:tr>
    </w:tbl>
    <w:p w14:paraId="3DA4DBCE" w14:textId="77777777" w:rsidR="00D81386" w:rsidRDefault="00D81386" w:rsidP="00D81386">
      <w:pPr>
        <w:ind w:left="360"/>
        <w:jc w:val="center"/>
        <w:rPr>
          <w:noProof/>
        </w:rPr>
      </w:pPr>
    </w:p>
    <w:p w14:paraId="24C750EE" w14:textId="77777777" w:rsidR="007B33D4" w:rsidRDefault="007B33D4" w:rsidP="00D81386">
      <w:pPr>
        <w:ind w:left="360"/>
        <w:jc w:val="center"/>
        <w:rPr>
          <w:noProof/>
        </w:rPr>
      </w:pPr>
    </w:p>
    <w:p w14:paraId="78913B75" w14:textId="6DBBE378" w:rsidR="00D81386" w:rsidRDefault="00A27E5A" w:rsidP="00CE170A">
      <w:pPr>
        <w:jc w:val="center"/>
        <w:rPr>
          <w:noProof/>
        </w:rPr>
      </w:pPr>
      <w:r w:rsidRPr="0051736D">
        <w:rPr>
          <w:noProof/>
        </w:rPr>
        <w:drawing>
          <wp:anchor distT="0" distB="0" distL="114300" distR="114300" simplePos="0" relativeHeight="251729920" behindDoc="0" locked="0" layoutInCell="1" allowOverlap="1" wp14:anchorId="5C126F0C" wp14:editId="556FE6E0">
            <wp:simplePos x="0" y="0"/>
            <wp:positionH relativeFrom="column">
              <wp:posOffset>319405</wp:posOffset>
            </wp:positionH>
            <wp:positionV relativeFrom="paragraph">
              <wp:posOffset>2540</wp:posOffset>
            </wp:positionV>
            <wp:extent cx="5118100" cy="3048000"/>
            <wp:effectExtent l="0" t="0" r="6350" b="0"/>
            <wp:wrapSquare wrapText="bothSides"/>
            <wp:docPr id="317145751" name="Wykres 31714575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14:paraId="037E95AD" w14:textId="7E6B6132" w:rsidR="00017A0D" w:rsidRDefault="00D81386" w:rsidP="00CE170A">
      <w:pPr>
        <w:jc w:val="center"/>
        <w:rPr>
          <w:rFonts w:ascii="Times New Roman" w:hAnsi="Times New Roman"/>
          <w:i/>
          <w:sz w:val="20"/>
          <w:szCs w:val="20"/>
        </w:rPr>
      </w:pPr>
      <w:r w:rsidRPr="00504D30">
        <w:rPr>
          <w:rFonts w:ascii="Times New Roman" w:hAnsi="Times New Roman"/>
          <w:i/>
          <w:sz w:val="20"/>
          <w:szCs w:val="20"/>
        </w:rPr>
        <w:t>Wykres</w:t>
      </w:r>
      <w:r w:rsidR="007C59C3">
        <w:rPr>
          <w:rFonts w:ascii="Times New Roman" w:hAnsi="Times New Roman"/>
          <w:i/>
          <w:sz w:val="20"/>
          <w:szCs w:val="20"/>
        </w:rPr>
        <w:t xml:space="preserve"> 1</w:t>
      </w:r>
      <w:r w:rsidRPr="00504D30">
        <w:rPr>
          <w:rFonts w:ascii="Times New Roman" w:hAnsi="Times New Roman"/>
          <w:i/>
          <w:sz w:val="20"/>
          <w:szCs w:val="20"/>
        </w:rPr>
        <w:t xml:space="preserve">: Liczba mieszkańców w </w:t>
      </w:r>
      <w:r>
        <w:rPr>
          <w:rFonts w:ascii="Times New Roman" w:hAnsi="Times New Roman"/>
          <w:i/>
          <w:sz w:val="20"/>
          <w:szCs w:val="20"/>
        </w:rPr>
        <w:t>G</w:t>
      </w:r>
      <w:r w:rsidRPr="00504D30">
        <w:rPr>
          <w:rFonts w:ascii="Times New Roman" w:hAnsi="Times New Roman"/>
          <w:i/>
          <w:sz w:val="20"/>
          <w:szCs w:val="20"/>
        </w:rPr>
        <w:t>minie Czechowice-Dziedzice</w:t>
      </w:r>
      <w:r w:rsidR="0047646C">
        <w:rPr>
          <w:rFonts w:ascii="Times New Roman" w:hAnsi="Times New Roman"/>
          <w:i/>
          <w:sz w:val="20"/>
          <w:szCs w:val="20"/>
        </w:rPr>
        <w:t xml:space="preserve"> wg płci</w:t>
      </w:r>
    </w:p>
    <w:p w14:paraId="63AFE667" w14:textId="6BD9E950" w:rsidR="00B82803" w:rsidRPr="00BA3448" w:rsidRDefault="00CE170A" w:rsidP="00BA3448">
      <w:pPr>
        <w:rPr>
          <w:rFonts w:ascii="Times New Roman" w:hAnsi="Times New Roman"/>
          <w:i/>
          <w:sz w:val="20"/>
          <w:szCs w:val="20"/>
        </w:rPr>
      </w:pPr>
      <w:r>
        <w:rPr>
          <w:rFonts w:ascii="Times New Roman" w:hAnsi="Times New Roman"/>
          <w:i/>
          <w:sz w:val="20"/>
          <w:szCs w:val="20"/>
        </w:rPr>
        <w:br w:type="page"/>
      </w:r>
    </w:p>
    <w:p w14:paraId="30428D99" w14:textId="40EFDCFB" w:rsidR="000F74B8" w:rsidRPr="00C82CA1" w:rsidRDefault="000F74B8" w:rsidP="00D4359E">
      <w:pPr>
        <w:pStyle w:val="Nagwek2"/>
      </w:pPr>
      <w:bookmarkStart w:id="4" w:name="_Toc198813148"/>
      <w:r w:rsidRPr="00C82CA1">
        <w:lastRenderedPageBreak/>
        <w:t>Gmina na tle kraju</w:t>
      </w:r>
      <w:bookmarkEnd w:id="4"/>
    </w:p>
    <w:p w14:paraId="043EF3C3" w14:textId="77777777" w:rsidR="000F74B8" w:rsidRPr="00C82CA1" w:rsidRDefault="000F74B8" w:rsidP="009538D0">
      <w:pPr>
        <w:rPr>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750"/>
        <w:gridCol w:w="3212"/>
        <w:gridCol w:w="2898"/>
      </w:tblGrid>
      <w:tr w:rsidR="00D7032A" w14:paraId="134A1D05" w14:textId="77777777" w:rsidTr="006176BE">
        <w:trPr>
          <w:jc w:val="center"/>
        </w:trPr>
        <w:tc>
          <w:tcPr>
            <w:tcW w:w="1750" w:type="dxa"/>
            <w:shd w:val="clear" w:color="auto" w:fill="auto"/>
          </w:tcPr>
          <w:p w14:paraId="2094840F" w14:textId="77777777" w:rsidR="00D7032A" w:rsidRPr="008B7B77" w:rsidRDefault="00D7032A" w:rsidP="006176BE">
            <w:pPr>
              <w:pStyle w:val="Zawartotabeli"/>
              <w:snapToGrid w:val="0"/>
              <w:jc w:val="center"/>
              <w:rPr>
                <w:b/>
                <w:i/>
              </w:rPr>
            </w:pPr>
            <w:r w:rsidRPr="008B7B77">
              <w:rPr>
                <w:b/>
                <w:i/>
              </w:rPr>
              <w:t>Rok</w:t>
            </w:r>
          </w:p>
        </w:tc>
        <w:tc>
          <w:tcPr>
            <w:tcW w:w="3212" w:type="dxa"/>
            <w:shd w:val="clear" w:color="auto" w:fill="auto"/>
          </w:tcPr>
          <w:p w14:paraId="7C9AE63F" w14:textId="77777777" w:rsidR="00D7032A" w:rsidRPr="008B7B77" w:rsidRDefault="00D7032A" w:rsidP="006176BE">
            <w:pPr>
              <w:pStyle w:val="Zawartotabeli"/>
              <w:snapToGrid w:val="0"/>
              <w:jc w:val="center"/>
              <w:rPr>
                <w:b/>
                <w:i/>
              </w:rPr>
            </w:pPr>
            <w:r w:rsidRPr="008B7B77">
              <w:rPr>
                <w:b/>
                <w:i/>
              </w:rPr>
              <w:t>Gmina Czechowice-Dziedzice</w:t>
            </w:r>
          </w:p>
        </w:tc>
        <w:tc>
          <w:tcPr>
            <w:tcW w:w="2898" w:type="dxa"/>
            <w:shd w:val="clear" w:color="auto" w:fill="auto"/>
          </w:tcPr>
          <w:p w14:paraId="5D8004EF" w14:textId="77777777" w:rsidR="00D7032A" w:rsidRPr="008B7B77" w:rsidRDefault="00D7032A" w:rsidP="006176BE">
            <w:pPr>
              <w:pStyle w:val="Zawartotabeli"/>
              <w:snapToGrid w:val="0"/>
              <w:jc w:val="center"/>
              <w:rPr>
                <w:b/>
                <w:i/>
              </w:rPr>
            </w:pPr>
            <w:r w:rsidRPr="008B7B77">
              <w:rPr>
                <w:b/>
                <w:i/>
              </w:rPr>
              <w:t>Polska</w:t>
            </w:r>
          </w:p>
        </w:tc>
      </w:tr>
      <w:tr w:rsidR="00D7032A" w:rsidRPr="000C52EE" w14:paraId="3A9B3B85" w14:textId="77777777" w:rsidTr="006176BE">
        <w:trPr>
          <w:jc w:val="center"/>
        </w:trPr>
        <w:tc>
          <w:tcPr>
            <w:tcW w:w="1750" w:type="dxa"/>
            <w:shd w:val="clear" w:color="auto" w:fill="auto"/>
          </w:tcPr>
          <w:p w14:paraId="1D47F447" w14:textId="77777777" w:rsidR="00D7032A" w:rsidRDefault="00D7032A" w:rsidP="001D5FFC">
            <w:pPr>
              <w:pStyle w:val="Zawartotabeli"/>
              <w:snapToGrid w:val="0"/>
              <w:jc w:val="center"/>
            </w:pPr>
            <w:r>
              <w:t>2020</w:t>
            </w:r>
          </w:p>
        </w:tc>
        <w:tc>
          <w:tcPr>
            <w:tcW w:w="3212" w:type="dxa"/>
            <w:shd w:val="clear" w:color="auto" w:fill="auto"/>
          </w:tcPr>
          <w:p w14:paraId="6C7308C1" w14:textId="77777777" w:rsidR="00D7032A" w:rsidRDefault="00D7032A" w:rsidP="006176BE">
            <w:pPr>
              <w:pStyle w:val="Zawartotabeli"/>
              <w:snapToGrid w:val="0"/>
              <w:jc w:val="center"/>
              <w:rPr>
                <w:bCs/>
              </w:rPr>
            </w:pPr>
            <w:r>
              <w:rPr>
                <w:bCs/>
              </w:rPr>
              <w:t>43 978</w:t>
            </w:r>
          </w:p>
        </w:tc>
        <w:tc>
          <w:tcPr>
            <w:tcW w:w="2898" w:type="dxa"/>
            <w:shd w:val="clear" w:color="auto" w:fill="auto"/>
          </w:tcPr>
          <w:p w14:paraId="1423C076" w14:textId="77777777" w:rsidR="00D7032A" w:rsidRDefault="00D7032A" w:rsidP="006176BE">
            <w:pPr>
              <w:pStyle w:val="Zawartotabeli"/>
              <w:snapToGrid w:val="0"/>
              <w:jc w:val="center"/>
            </w:pPr>
            <w:r>
              <w:t>38 268 000</w:t>
            </w:r>
          </w:p>
        </w:tc>
      </w:tr>
      <w:tr w:rsidR="00D7032A" w:rsidRPr="000C52EE" w14:paraId="4DEA4C78" w14:textId="77777777" w:rsidTr="006176BE">
        <w:trPr>
          <w:jc w:val="center"/>
        </w:trPr>
        <w:tc>
          <w:tcPr>
            <w:tcW w:w="1750" w:type="dxa"/>
            <w:shd w:val="clear" w:color="auto" w:fill="auto"/>
          </w:tcPr>
          <w:p w14:paraId="7047302F" w14:textId="77777777" w:rsidR="00D7032A" w:rsidRDefault="00D7032A" w:rsidP="001D5FFC">
            <w:pPr>
              <w:pStyle w:val="Zawartotabeli"/>
              <w:snapToGrid w:val="0"/>
              <w:jc w:val="center"/>
            </w:pPr>
            <w:r>
              <w:t>2021</w:t>
            </w:r>
          </w:p>
        </w:tc>
        <w:tc>
          <w:tcPr>
            <w:tcW w:w="3212" w:type="dxa"/>
            <w:shd w:val="clear" w:color="auto" w:fill="auto"/>
          </w:tcPr>
          <w:p w14:paraId="7610773A" w14:textId="77777777" w:rsidR="00D7032A" w:rsidRDefault="00D7032A" w:rsidP="006176BE">
            <w:pPr>
              <w:pStyle w:val="Zawartotabeli"/>
              <w:snapToGrid w:val="0"/>
              <w:jc w:val="center"/>
              <w:rPr>
                <w:bCs/>
              </w:rPr>
            </w:pPr>
            <w:r>
              <w:rPr>
                <w:bCs/>
              </w:rPr>
              <w:t>43 586</w:t>
            </w:r>
          </w:p>
        </w:tc>
        <w:tc>
          <w:tcPr>
            <w:tcW w:w="2898" w:type="dxa"/>
            <w:shd w:val="clear" w:color="auto" w:fill="auto"/>
          </w:tcPr>
          <w:p w14:paraId="70BAEB85" w14:textId="77777777" w:rsidR="00D7032A" w:rsidRDefault="00D7032A" w:rsidP="006176BE">
            <w:pPr>
              <w:pStyle w:val="Zawartotabeli"/>
              <w:snapToGrid w:val="0"/>
              <w:jc w:val="center"/>
            </w:pPr>
            <w:r>
              <w:t>38 179 000</w:t>
            </w:r>
          </w:p>
        </w:tc>
      </w:tr>
      <w:tr w:rsidR="00D7032A" w:rsidRPr="000C52EE" w14:paraId="136EA452" w14:textId="77777777" w:rsidTr="006176BE">
        <w:trPr>
          <w:jc w:val="center"/>
        </w:trPr>
        <w:tc>
          <w:tcPr>
            <w:tcW w:w="1750" w:type="dxa"/>
            <w:shd w:val="clear" w:color="auto" w:fill="auto"/>
          </w:tcPr>
          <w:p w14:paraId="30847AE0" w14:textId="77777777" w:rsidR="00D7032A" w:rsidRDefault="00D7032A" w:rsidP="001D5FFC">
            <w:pPr>
              <w:pStyle w:val="Zawartotabeli"/>
              <w:snapToGrid w:val="0"/>
              <w:jc w:val="center"/>
            </w:pPr>
            <w:r>
              <w:t>2022</w:t>
            </w:r>
          </w:p>
        </w:tc>
        <w:tc>
          <w:tcPr>
            <w:tcW w:w="3212" w:type="dxa"/>
            <w:shd w:val="clear" w:color="auto" w:fill="auto"/>
          </w:tcPr>
          <w:p w14:paraId="656AB0B3" w14:textId="77777777" w:rsidR="00D7032A" w:rsidRDefault="00D7032A" w:rsidP="006176BE">
            <w:pPr>
              <w:pStyle w:val="Zawartotabeli"/>
              <w:snapToGrid w:val="0"/>
              <w:jc w:val="center"/>
              <w:rPr>
                <w:bCs/>
              </w:rPr>
            </w:pPr>
            <w:r>
              <w:rPr>
                <w:bCs/>
              </w:rPr>
              <w:t>43 417</w:t>
            </w:r>
          </w:p>
        </w:tc>
        <w:tc>
          <w:tcPr>
            <w:tcW w:w="2898" w:type="dxa"/>
            <w:shd w:val="clear" w:color="auto" w:fill="auto"/>
          </w:tcPr>
          <w:p w14:paraId="4909AE40" w14:textId="77777777" w:rsidR="00D7032A" w:rsidRDefault="00D7032A" w:rsidP="006176BE">
            <w:pPr>
              <w:pStyle w:val="Zawartotabeli"/>
              <w:snapToGrid w:val="0"/>
              <w:jc w:val="center"/>
            </w:pPr>
            <w:r>
              <w:t>37 767 000</w:t>
            </w:r>
          </w:p>
        </w:tc>
      </w:tr>
      <w:tr w:rsidR="00D7032A" w:rsidRPr="000C52EE" w14:paraId="2405D8E6" w14:textId="77777777" w:rsidTr="006176BE">
        <w:trPr>
          <w:jc w:val="center"/>
        </w:trPr>
        <w:tc>
          <w:tcPr>
            <w:tcW w:w="1750" w:type="dxa"/>
            <w:shd w:val="clear" w:color="auto" w:fill="auto"/>
          </w:tcPr>
          <w:p w14:paraId="16A293D1" w14:textId="77777777" w:rsidR="00D7032A" w:rsidRDefault="00D7032A" w:rsidP="001D5FFC">
            <w:pPr>
              <w:pStyle w:val="Zawartotabeli"/>
              <w:snapToGrid w:val="0"/>
              <w:jc w:val="center"/>
            </w:pPr>
            <w:r>
              <w:t>2023</w:t>
            </w:r>
          </w:p>
        </w:tc>
        <w:tc>
          <w:tcPr>
            <w:tcW w:w="3212" w:type="dxa"/>
            <w:shd w:val="clear" w:color="auto" w:fill="auto"/>
          </w:tcPr>
          <w:p w14:paraId="760D6AFA" w14:textId="77777777" w:rsidR="00D7032A" w:rsidRDefault="00D7032A" w:rsidP="006176BE">
            <w:pPr>
              <w:pStyle w:val="Zawartotabeli"/>
              <w:snapToGrid w:val="0"/>
              <w:jc w:val="center"/>
              <w:rPr>
                <w:bCs/>
              </w:rPr>
            </w:pPr>
            <w:r>
              <w:rPr>
                <w:bCs/>
              </w:rPr>
              <w:t>42 929</w:t>
            </w:r>
          </w:p>
        </w:tc>
        <w:tc>
          <w:tcPr>
            <w:tcW w:w="2898" w:type="dxa"/>
            <w:shd w:val="clear" w:color="auto" w:fill="auto"/>
          </w:tcPr>
          <w:p w14:paraId="7BCDDF8B" w14:textId="77777777" w:rsidR="00D7032A" w:rsidRDefault="00D7032A" w:rsidP="006176BE">
            <w:pPr>
              <w:pStyle w:val="Zawartotabeli"/>
              <w:snapToGrid w:val="0"/>
              <w:jc w:val="center"/>
            </w:pPr>
            <w:r>
              <w:t>37 635 000</w:t>
            </w:r>
          </w:p>
        </w:tc>
      </w:tr>
      <w:tr w:rsidR="00D7032A" w:rsidRPr="000C52EE" w14:paraId="681C32F0" w14:textId="77777777" w:rsidTr="006176BE">
        <w:trPr>
          <w:jc w:val="center"/>
        </w:trPr>
        <w:tc>
          <w:tcPr>
            <w:tcW w:w="1750" w:type="dxa"/>
            <w:shd w:val="clear" w:color="auto" w:fill="auto"/>
          </w:tcPr>
          <w:p w14:paraId="0F5EBDB5" w14:textId="77777777" w:rsidR="00D7032A" w:rsidRDefault="00D7032A" w:rsidP="001D5FFC">
            <w:pPr>
              <w:pStyle w:val="Zawartotabeli"/>
              <w:snapToGrid w:val="0"/>
              <w:jc w:val="center"/>
            </w:pPr>
            <w:r>
              <w:t>2024</w:t>
            </w:r>
          </w:p>
        </w:tc>
        <w:tc>
          <w:tcPr>
            <w:tcW w:w="3212" w:type="dxa"/>
            <w:shd w:val="clear" w:color="auto" w:fill="auto"/>
          </w:tcPr>
          <w:p w14:paraId="40A08D8A" w14:textId="77777777" w:rsidR="00D7032A" w:rsidRDefault="00D7032A" w:rsidP="006176BE">
            <w:pPr>
              <w:pStyle w:val="Zawartotabeli"/>
              <w:snapToGrid w:val="0"/>
              <w:jc w:val="center"/>
              <w:rPr>
                <w:bCs/>
              </w:rPr>
            </w:pPr>
            <w:r>
              <w:rPr>
                <w:bCs/>
              </w:rPr>
              <w:t>42 665</w:t>
            </w:r>
          </w:p>
        </w:tc>
        <w:tc>
          <w:tcPr>
            <w:tcW w:w="2898" w:type="dxa"/>
            <w:shd w:val="clear" w:color="auto" w:fill="auto"/>
          </w:tcPr>
          <w:p w14:paraId="6A62B73B" w14:textId="77777777" w:rsidR="00D7032A" w:rsidRDefault="00D7032A" w:rsidP="006176BE">
            <w:pPr>
              <w:pStyle w:val="Zawartotabeli"/>
              <w:snapToGrid w:val="0"/>
              <w:jc w:val="center"/>
            </w:pPr>
            <w:r>
              <w:t>37 490 000</w:t>
            </w:r>
          </w:p>
        </w:tc>
      </w:tr>
    </w:tbl>
    <w:p w14:paraId="08D4B7BE" w14:textId="77777777" w:rsidR="00017A0D" w:rsidRPr="002A3B99" w:rsidRDefault="00017A0D" w:rsidP="007B33D4">
      <w:pPr>
        <w:spacing w:line="276" w:lineRule="auto"/>
        <w:ind w:left="720"/>
        <w:rPr>
          <w:noProof/>
          <w:lang w:eastAsia="pl-PL"/>
        </w:rPr>
      </w:pPr>
    </w:p>
    <w:p w14:paraId="0A2EAB7C" w14:textId="4C380AEE" w:rsidR="00BA3448" w:rsidRDefault="00BA3448" w:rsidP="00572867">
      <w:pPr>
        <w:autoSpaceDE w:val="0"/>
        <w:autoSpaceDN w:val="0"/>
        <w:adjustRightInd w:val="0"/>
        <w:spacing w:after="240" w:line="276" w:lineRule="auto"/>
        <w:ind w:firstLine="567"/>
        <w:jc w:val="both"/>
        <w:rPr>
          <w:rFonts w:ascii="Times New Roman" w:hAnsi="Times New Roman"/>
          <w:szCs w:val="24"/>
        </w:rPr>
      </w:pPr>
      <w:r>
        <w:rPr>
          <w:rFonts w:ascii="Times New Roman" w:hAnsi="Times New Roman"/>
          <w:szCs w:val="24"/>
        </w:rPr>
        <w:t>Obserwując wyniki demografii w Gminie Czechowice-Dziedzice w latach 20</w:t>
      </w:r>
      <w:r w:rsidR="001D5FFC">
        <w:rPr>
          <w:rFonts w:ascii="Times New Roman" w:hAnsi="Times New Roman"/>
          <w:szCs w:val="24"/>
        </w:rPr>
        <w:t>20</w:t>
      </w:r>
      <w:r w:rsidR="007B33D4">
        <w:rPr>
          <w:rFonts w:ascii="Times New Roman" w:hAnsi="Times New Roman"/>
          <w:szCs w:val="24"/>
        </w:rPr>
        <w:t>-</w:t>
      </w:r>
      <w:r>
        <w:rPr>
          <w:rFonts w:ascii="Times New Roman" w:hAnsi="Times New Roman"/>
          <w:szCs w:val="24"/>
        </w:rPr>
        <w:t>202</w:t>
      </w:r>
      <w:r w:rsidR="001D5FFC">
        <w:rPr>
          <w:rFonts w:ascii="Times New Roman" w:hAnsi="Times New Roman"/>
          <w:szCs w:val="24"/>
        </w:rPr>
        <w:t>4</w:t>
      </w:r>
      <w:r>
        <w:rPr>
          <w:rFonts w:ascii="Times New Roman" w:hAnsi="Times New Roman"/>
          <w:szCs w:val="24"/>
        </w:rPr>
        <w:t xml:space="preserve">  zauważa si</w:t>
      </w:r>
      <w:r>
        <w:rPr>
          <w:rFonts w:ascii="TimesNewRoman" w:eastAsia="TimesNewRoman" w:hAnsi="Times New Roman" w:cs="TimesNewRoman" w:hint="eastAsia"/>
          <w:szCs w:val="24"/>
        </w:rPr>
        <w:t>ę</w:t>
      </w:r>
      <w:r>
        <w:rPr>
          <w:rFonts w:ascii="TimesNewRoman" w:eastAsia="TimesNewRoman" w:hAnsi="Times New Roman" w:cs="TimesNewRoman"/>
          <w:szCs w:val="24"/>
        </w:rPr>
        <w:t xml:space="preserve"> </w:t>
      </w:r>
      <w:r w:rsidR="001D5FFC">
        <w:rPr>
          <w:rFonts w:ascii="Times New Roman" w:hAnsi="Times New Roman"/>
          <w:szCs w:val="24"/>
        </w:rPr>
        <w:t>spadek ogólnej liczby ludności w stosunku do roku 2020</w:t>
      </w:r>
      <w:r>
        <w:rPr>
          <w:rFonts w:ascii="Times New Roman" w:hAnsi="Times New Roman"/>
          <w:szCs w:val="24"/>
        </w:rPr>
        <w:t>.</w:t>
      </w:r>
    </w:p>
    <w:p w14:paraId="3B755B29" w14:textId="29F22D08" w:rsidR="00BA3448" w:rsidRPr="008D7B67" w:rsidRDefault="00BA3448" w:rsidP="00572867">
      <w:pPr>
        <w:autoSpaceDE w:val="0"/>
        <w:autoSpaceDN w:val="0"/>
        <w:adjustRightInd w:val="0"/>
        <w:spacing w:after="240" w:line="276" w:lineRule="auto"/>
        <w:ind w:firstLine="567"/>
        <w:jc w:val="both"/>
        <w:rPr>
          <w:rFonts w:ascii="Times New Roman" w:hAnsi="Times New Roman"/>
          <w:szCs w:val="24"/>
        </w:rPr>
      </w:pPr>
      <w:r w:rsidRPr="008D7B67">
        <w:rPr>
          <w:rFonts w:ascii="Times New Roman" w:hAnsi="Times New Roman"/>
          <w:szCs w:val="24"/>
        </w:rPr>
        <w:t>Liczba mieszkańców w 202</w:t>
      </w:r>
      <w:r w:rsidR="001D5FFC">
        <w:rPr>
          <w:rFonts w:ascii="Times New Roman" w:hAnsi="Times New Roman"/>
          <w:szCs w:val="24"/>
        </w:rPr>
        <w:t>4</w:t>
      </w:r>
      <w:r w:rsidRPr="008D7B67">
        <w:rPr>
          <w:rFonts w:ascii="Times New Roman" w:hAnsi="Times New Roman"/>
          <w:szCs w:val="24"/>
        </w:rPr>
        <w:t xml:space="preserve"> r. (42 </w:t>
      </w:r>
      <w:r w:rsidR="001D5FFC">
        <w:rPr>
          <w:rFonts w:ascii="Times New Roman" w:hAnsi="Times New Roman"/>
          <w:szCs w:val="24"/>
        </w:rPr>
        <w:t>665</w:t>
      </w:r>
      <w:r w:rsidRPr="008D7B67">
        <w:rPr>
          <w:rFonts w:ascii="Times New Roman" w:hAnsi="Times New Roman"/>
          <w:szCs w:val="24"/>
        </w:rPr>
        <w:t>) w stosunku do 20</w:t>
      </w:r>
      <w:r w:rsidR="001D5FFC">
        <w:rPr>
          <w:rFonts w:ascii="Times New Roman" w:hAnsi="Times New Roman"/>
          <w:szCs w:val="24"/>
        </w:rPr>
        <w:t>20</w:t>
      </w:r>
      <w:r w:rsidRPr="008D7B67">
        <w:rPr>
          <w:rFonts w:ascii="Times New Roman" w:hAnsi="Times New Roman"/>
          <w:szCs w:val="24"/>
        </w:rPr>
        <w:t xml:space="preserve"> r. (43 </w:t>
      </w:r>
      <w:r w:rsidR="001D5FFC">
        <w:rPr>
          <w:rFonts w:ascii="Times New Roman" w:hAnsi="Times New Roman"/>
          <w:szCs w:val="24"/>
        </w:rPr>
        <w:t>978</w:t>
      </w:r>
      <w:r w:rsidRPr="008D7B67">
        <w:rPr>
          <w:rFonts w:ascii="Times New Roman" w:hAnsi="Times New Roman"/>
          <w:szCs w:val="24"/>
        </w:rPr>
        <w:t xml:space="preserve">) zmalała o około </w:t>
      </w:r>
      <w:r w:rsidR="001B167D">
        <w:rPr>
          <w:rFonts w:ascii="Times New Roman" w:hAnsi="Times New Roman"/>
          <w:szCs w:val="24"/>
        </w:rPr>
        <w:t>0,71</w:t>
      </w:r>
      <w:r w:rsidRPr="008D7B67">
        <w:rPr>
          <w:rFonts w:ascii="Times New Roman" w:hAnsi="Times New Roman"/>
          <w:szCs w:val="24"/>
        </w:rPr>
        <w:t xml:space="preserve">% </w:t>
      </w:r>
      <w:r w:rsidRPr="008D7B67">
        <w:rPr>
          <w:rFonts w:ascii="Times New Roman" w:hAnsi="Times New Roman"/>
          <w:i/>
          <w:szCs w:val="24"/>
        </w:rPr>
        <w:t xml:space="preserve">(wykres </w:t>
      </w:r>
      <w:r w:rsidR="007C59C3">
        <w:rPr>
          <w:rFonts w:ascii="Times New Roman" w:hAnsi="Times New Roman"/>
          <w:i/>
          <w:szCs w:val="24"/>
        </w:rPr>
        <w:t>2</w:t>
      </w:r>
      <w:r w:rsidRPr="008D7B67">
        <w:rPr>
          <w:rFonts w:ascii="Times New Roman" w:hAnsi="Times New Roman"/>
          <w:i/>
          <w:szCs w:val="24"/>
        </w:rPr>
        <w:t>).</w:t>
      </w:r>
    </w:p>
    <w:p w14:paraId="691EAC3B" w14:textId="30D8D0AE" w:rsidR="00F775CD" w:rsidRPr="002A3B99" w:rsidRDefault="001B167D" w:rsidP="00572867">
      <w:pPr>
        <w:autoSpaceDE w:val="0"/>
        <w:autoSpaceDN w:val="0"/>
        <w:adjustRightInd w:val="0"/>
        <w:jc w:val="center"/>
        <w:rPr>
          <w:rFonts w:ascii="Times New Roman" w:hAnsi="Times New Roman"/>
          <w:szCs w:val="24"/>
        </w:rPr>
      </w:pPr>
      <w:r w:rsidRPr="0051736D">
        <w:rPr>
          <w:noProof/>
        </w:rPr>
        <w:drawing>
          <wp:inline distT="0" distB="0" distL="0" distR="0" wp14:anchorId="08CA6BF8" wp14:editId="589CCAE1">
            <wp:extent cx="5262880" cy="2014220"/>
            <wp:effectExtent l="0" t="0" r="0" b="0"/>
            <wp:docPr id="2"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3A1962F" w14:textId="3BA17A8C" w:rsidR="00850EE8" w:rsidRPr="007C59C3" w:rsidRDefault="00850EE8" w:rsidP="00F775CD">
      <w:pPr>
        <w:jc w:val="center"/>
        <w:rPr>
          <w:rFonts w:ascii="Times New Roman" w:hAnsi="Times New Roman"/>
          <w:i/>
          <w:noProof/>
          <w:sz w:val="20"/>
          <w:szCs w:val="20"/>
          <w:lang w:eastAsia="pl-PL"/>
        </w:rPr>
      </w:pPr>
      <w:r w:rsidRPr="007C59C3">
        <w:rPr>
          <w:rFonts w:ascii="Times New Roman" w:hAnsi="Times New Roman"/>
          <w:i/>
          <w:noProof/>
          <w:sz w:val="20"/>
          <w:szCs w:val="20"/>
          <w:lang w:eastAsia="pl-PL"/>
        </w:rPr>
        <w:t xml:space="preserve">Wykres </w:t>
      </w:r>
      <w:r w:rsidR="007C59C3" w:rsidRPr="007C59C3">
        <w:rPr>
          <w:rFonts w:ascii="Times New Roman" w:hAnsi="Times New Roman"/>
          <w:i/>
          <w:noProof/>
          <w:sz w:val="20"/>
          <w:szCs w:val="20"/>
          <w:lang w:eastAsia="pl-PL"/>
        </w:rPr>
        <w:t>2</w:t>
      </w:r>
      <w:r w:rsidR="007C59C3">
        <w:rPr>
          <w:rFonts w:ascii="Times New Roman" w:hAnsi="Times New Roman"/>
          <w:i/>
          <w:noProof/>
          <w:sz w:val="20"/>
          <w:szCs w:val="20"/>
          <w:lang w:eastAsia="pl-PL"/>
        </w:rPr>
        <w:t>: Licz</w:t>
      </w:r>
      <w:r w:rsidR="0047646C">
        <w:rPr>
          <w:rFonts w:ascii="Times New Roman" w:hAnsi="Times New Roman"/>
          <w:i/>
          <w:noProof/>
          <w:sz w:val="20"/>
          <w:szCs w:val="20"/>
          <w:lang w:eastAsia="pl-PL"/>
        </w:rPr>
        <w:t xml:space="preserve">ba mieszkańców w Gminie Czechowice-Dziedzice </w:t>
      </w:r>
      <w:r w:rsidR="007A3BA7">
        <w:rPr>
          <w:rFonts w:ascii="Times New Roman" w:hAnsi="Times New Roman"/>
          <w:i/>
          <w:noProof/>
          <w:sz w:val="20"/>
          <w:szCs w:val="20"/>
          <w:lang w:eastAsia="pl-PL"/>
        </w:rPr>
        <w:t>w latach 202</w:t>
      </w:r>
      <w:r w:rsidR="00680F5B">
        <w:rPr>
          <w:rFonts w:ascii="Times New Roman" w:hAnsi="Times New Roman"/>
          <w:i/>
          <w:noProof/>
          <w:sz w:val="20"/>
          <w:szCs w:val="20"/>
          <w:lang w:eastAsia="pl-PL"/>
        </w:rPr>
        <w:t>0</w:t>
      </w:r>
      <w:r w:rsidR="007A3BA7">
        <w:rPr>
          <w:rFonts w:ascii="Times New Roman" w:hAnsi="Times New Roman"/>
          <w:i/>
          <w:noProof/>
          <w:sz w:val="20"/>
          <w:szCs w:val="20"/>
          <w:lang w:eastAsia="pl-PL"/>
        </w:rPr>
        <w:t>-202</w:t>
      </w:r>
      <w:r w:rsidR="00680F5B">
        <w:rPr>
          <w:rFonts w:ascii="Times New Roman" w:hAnsi="Times New Roman"/>
          <w:i/>
          <w:noProof/>
          <w:sz w:val="20"/>
          <w:szCs w:val="20"/>
          <w:lang w:eastAsia="pl-PL"/>
        </w:rPr>
        <w:t>4</w:t>
      </w:r>
    </w:p>
    <w:p w14:paraId="74B4F4A0" w14:textId="77777777" w:rsidR="00572867" w:rsidRDefault="00572867" w:rsidP="00572867">
      <w:pPr>
        <w:autoSpaceDE w:val="0"/>
        <w:autoSpaceDN w:val="0"/>
        <w:adjustRightInd w:val="0"/>
        <w:spacing w:line="276" w:lineRule="auto"/>
        <w:ind w:firstLine="567"/>
        <w:jc w:val="both"/>
        <w:rPr>
          <w:rFonts w:ascii="Times New Roman" w:hAnsi="Times New Roman"/>
          <w:szCs w:val="24"/>
        </w:rPr>
      </w:pPr>
    </w:p>
    <w:p w14:paraId="3A17B157" w14:textId="60AB01AC" w:rsidR="00572867" w:rsidRPr="002A3B99" w:rsidRDefault="00680F5B" w:rsidP="00572867">
      <w:pPr>
        <w:autoSpaceDE w:val="0"/>
        <w:autoSpaceDN w:val="0"/>
        <w:adjustRightInd w:val="0"/>
        <w:spacing w:line="276" w:lineRule="auto"/>
        <w:ind w:firstLine="567"/>
        <w:jc w:val="both"/>
        <w:rPr>
          <w:rFonts w:ascii="Times New Roman" w:hAnsi="Times New Roman"/>
          <w:i/>
        </w:rPr>
      </w:pPr>
      <w:r w:rsidRPr="0051736D">
        <w:rPr>
          <w:noProof/>
        </w:rPr>
        <w:drawing>
          <wp:anchor distT="0" distB="0" distL="114300" distR="114300" simplePos="0" relativeHeight="251731968" behindDoc="0" locked="0" layoutInCell="1" allowOverlap="1" wp14:anchorId="7465C783" wp14:editId="27B1F011">
            <wp:simplePos x="0" y="0"/>
            <wp:positionH relativeFrom="column">
              <wp:posOffset>367030</wp:posOffset>
            </wp:positionH>
            <wp:positionV relativeFrom="paragraph">
              <wp:posOffset>205740</wp:posOffset>
            </wp:positionV>
            <wp:extent cx="5029200" cy="2476500"/>
            <wp:effectExtent l="0" t="0" r="0" b="0"/>
            <wp:wrapSquare wrapText="bothSides"/>
            <wp:docPr id="820345580"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572867" w:rsidRPr="008D7B67">
        <w:rPr>
          <w:rFonts w:ascii="Times New Roman" w:hAnsi="Times New Roman"/>
          <w:szCs w:val="24"/>
        </w:rPr>
        <w:t>Z kolei w kraju, w analogicznym okresie</w:t>
      </w:r>
      <w:r w:rsidR="00572867">
        <w:rPr>
          <w:rFonts w:ascii="Times New Roman" w:hAnsi="Times New Roman"/>
          <w:szCs w:val="24"/>
        </w:rPr>
        <w:t>,</w:t>
      </w:r>
      <w:r w:rsidR="00572867" w:rsidRPr="008D7B67">
        <w:rPr>
          <w:rFonts w:ascii="Times New Roman" w:hAnsi="Times New Roman"/>
          <w:szCs w:val="24"/>
        </w:rPr>
        <w:t xml:space="preserve"> zanotowano spadek o ok. </w:t>
      </w:r>
      <w:r w:rsidR="001B167D">
        <w:rPr>
          <w:rFonts w:ascii="Times New Roman" w:hAnsi="Times New Roman"/>
          <w:szCs w:val="24"/>
        </w:rPr>
        <w:t>1,65</w:t>
      </w:r>
      <w:r w:rsidR="00572867" w:rsidRPr="008D7B67">
        <w:rPr>
          <w:rFonts w:ascii="Times New Roman" w:hAnsi="Times New Roman"/>
          <w:szCs w:val="24"/>
        </w:rPr>
        <w:t xml:space="preserve"> % </w:t>
      </w:r>
      <w:r w:rsidR="00572867" w:rsidRPr="008D7B67">
        <w:rPr>
          <w:rFonts w:ascii="Times New Roman" w:hAnsi="Times New Roman"/>
          <w:i/>
          <w:szCs w:val="24"/>
        </w:rPr>
        <w:t>(</w:t>
      </w:r>
      <w:r w:rsidR="00572867" w:rsidRPr="008D7B67">
        <w:rPr>
          <w:rFonts w:ascii="Times New Roman" w:hAnsi="Times New Roman"/>
          <w:i/>
        </w:rPr>
        <w:t xml:space="preserve">wykres </w:t>
      </w:r>
      <w:r w:rsidR="00572867">
        <w:rPr>
          <w:rFonts w:ascii="Times New Roman" w:hAnsi="Times New Roman"/>
          <w:i/>
        </w:rPr>
        <w:t>3</w:t>
      </w:r>
      <w:r w:rsidR="00572867" w:rsidRPr="008D7B67">
        <w:rPr>
          <w:rFonts w:ascii="Times New Roman" w:hAnsi="Times New Roman"/>
          <w:i/>
        </w:rPr>
        <w:t>).</w:t>
      </w:r>
    </w:p>
    <w:p w14:paraId="40F338F5" w14:textId="75E155F1" w:rsidR="00B82803" w:rsidRPr="002A3B99" w:rsidRDefault="00B82803" w:rsidP="001B167D">
      <w:pPr>
        <w:jc w:val="center"/>
        <w:rPr>
          <w:noProof/>
          <w:lang w:eastAsia="pl-PL"/>
        </w:rPr>
      </w:pPr>
    </w:p>
    <w:p w14:paraId="609E9932" w14:textId="0F5F6BE2" w:rsidR="005B2330" w:rsidRDefault="005B2330" w:rsidP="00F03EC5">
      <w:pPr>
        <w:jc w:val="center"/>
        <w:rPr>
          <w:i/>
          <w:noProof/>
          <w:sz w:val="20"/>
          <w:szCs w:val="20"/>
          <w:lang w:eastAsia="pl-PL"/>
        </w:rPr>
      </w:pPr>
    </w:p>
    <w:p w14:paraId="19718782" w14:textId="77777777" w:rsidR="00680F5B" w:rsidRDefault="00680F5B" w:rsidP="00F03EC5">
      <w:pPr>
        <w:jc w:val="center"/>
        <w:rPr>
          <w:i/>
          <w:noProof/>
          <w:sz w:val="20"/>
          <w:szCs w:val="20"/>
          <w:lang w:eastAsia="pl-PL"/>
        </w:rPr>
      </w:pPr>
    </w:p>
    <w:p w14:paraId="43C1DA4D" w14:textId="77777777" w:rsidR="00680F5B" w:rsidRDefault="00680F5B" w:rsidP="00F03EC5">
      <w:pPr>
        <w:jc w:val="center"/>
        <w:rPr>
          <w:i/>
          <w:noProof/>
          <w:sz w:val="20"/>
          <w:szCs w:val="20"/>
          <w:lang w:eastAsia="pl-PL"/>
        </w:rPr>
      </w:pPr>
    </w:p>
    <w:p w14:paraId="06B27754" w14:textId="77777777" w:rsidR="00680F5B" w:rsidRDefault="00680F5B" w:rsidP="00F03EC5">
      <w:pPr>
        <w:jc w:val="center"/>
        <w:rPr>
          <w:i/>
          <w:noProof/>
          <w:sz w:val="20"/>
          <w:szCs w:val="20"/>
          <w:lang w:eastAsia="pl-PL"/>
        </w:rPr>
      </w:pPr>
    </w:p>
    <w:p w14:paraId="0035E155" w14:textId="77777777" w:rsidR="00680F5B" w:rsidRDefault="00680F5B" w:rsidP="00F03EC5">
      <w:pPr>
        <w:jc w:val="center"/>
        <w:rPr>
          <w:i/>
          <w:noProof/>
          <w:sz w:val="20"/>
          <w:szCs w:val="20"/>
          <w:lang w:eastAsia="pl-PL"/>
        </w:rPr>
      </w:pPr>
    </w:p>
    <w:p w14:paraId="072CB2B9" w14:textId="77777777" w:rsidR="00680F5B" w:rsidRDefault="00680F5B" w:rsidP="00F03EC5">
      <w:pPr>
        <w:jc w:val="center"/>
        <w:rPr>
          <w:i/>
          <w:noProof/>
          <w:sz w:val="20"/>
          <w:szCs w:val="20"/>
          <w:lang w:eastAsia="pl-PL"/>
        </w:rPr>
      </w:pPr>
    </w:p>
    <w:p w14:paraId="590B537A" w14:textId="33F8BA11" w:rsidR="00850EE8" w:rsidRPr="00F03EC5" w:rsidRDefault="00850EE8" w:rsidP="00F03EC5">
      <w:pPr>
        <w:jc w:val="center"/>
        <w:rPr>
          <w:i/>
          <w:noProof/>
          <w:sz w:val="20"/>
          <w:szCs w:val="20"/>
          <w:lang w:eastAsia="pl-PL"/>
        </w:rPr>
      </w:pPr>
      <w:r w:rsidRPr="00F03EC5">
        <w:rPr>
          <w:i/>
          <w:noProof/>
          <w:sz w:val="20"/>
          <w:szCs w:val="20"/>
          <w:lang w:eastAsia="pl-PL"/>
        </w:rPr>
        <w:t xml:space="preserve">Wykres </w:t>
      </w:r>
      <w:r w:rsidR="007A3BA7" w:rsidRPr="00F03EC5">
        <w:rPr>
          <w:i/>
          <w:noProof/>
          <w:sz w:val="20"/>
          <w:szCs w:val="20"/>
          <w:lang w:eastAsia="pl-PL"/>
        </w:rPr>
        <w:t>3</w:t>
      </w:r>
      <w:r w:rsidR="005B2330">
        <w:rPr>
          <w:i/>
          <w:noProof/>
          <w:sz w:val="20"/>
          <w:szCs w:val="20"/>
          <w:lang w:eastAsia="pl-PL"/>
        </w:rPr>
        <w:t>: Liczba Polaków w latach 202</w:t>
      </w:r>
      <w:r w:rsidR="00680F5B">
        <w:rPr>
          <w:i/>
          <w:noProof/>
          <w:sz w:val="20"/>
          <w:szCs w:val="20"/>
          <w:lang w:eastAsia="pl-PL"/>
        </w:rPr>
        <w:t>0</w:t>
      </w:r>
      <w:r w:rsidR="005B2330">
        <w:rPr>
          <w:i/>
          <w:noProof/>
          <w:sz w:val="20"/>
          <w:szCs w:val="20"/>
          <w:lang w:eastAsia="pl-PL"/>
        </w:rPr>
        <w:t>-202</w:t>
      </w:r>
      <w:r w:rsidR="00680F5B">
        <w:rPr>
          <w:i/>
          <w:noProof/>
          <w:sz w:val="20"/>
          <w:szCs w:val="20"/>
          <w:lang w:eastAsia="pl-PL"/>
        </w:rPr>
        <w:t>4</w:t>
      </w:r>
    </w:p>
    <w:p w14:paraId="228E5753" w14:textId="77777777" w:rsidR="000F74B8" w:rsidRPr="000D583C" w:rsidRDefault="000F74B8" w:rsidP="000F74B8">
      <w:pPr>
        <w:rPr>
          <w:rFonts w:ascii="Times New Roman" w:hAnsi="Times New Roman"/>
          <w:color w:val="00B050"/>
          <w:szCs w:val="24"/>
        </w:rPr>
      </w:pPr>
    </w:p>
    <w:p w14:paraId="49B8C320" w14:textId="4CFD66EB" w:rsidR="000F74B8" w:rsidRDefault="000F74B8" w:rsidP="00D4359E">
      <w:pPr>
        <w:pStyle w:val="Nagwek2"/>
      </w:pPr>
      <w:bookmarkStart w:id="5" w:name="_Toc198813149"/>
      <w:r w:rsidRPr="00C82CA1">
        <w:lastRenderedPageBreak/>
        <w:t>Migracja ludności oraz ruch naturalny ludności</w:t>
      </w:r>
      <w:bookmarkEnd w:id="5"/>
    </w:p>
    <w:p w14:paraId="7960DE02" w14:textId="40C66928" w:rsidR="004938C2" w:rsidRPr="004938C2" w:rsidRDefault="006B57C1" w:rsidP="004938C2">
      <w:pPr>
        <w:rPr>
          <w:lang w:eastAsia="pl-PL"/>
        </w:rPr>
      </w:pPr>
      <w:r w:rsidRPr="0051736D">
        <w:rPr>
          <w:noProof/>
        </w:rPr>
        <w:drawing>
          <wp:anchor distT="0" distB="0" distL="114300" distR="114300" simplePos="0" relativeHeight="251730944" behindDoc="0" locked="0" layoutInCell="1" allowOverlap="1" wp14:anchorId="30728BB2" wp14:editId="490F344E">
            <wp:simplePos x="0" y="0"/>
            <wp:positionH relativeFrom="column">
              <wp:posOffset>90805</wp:posOffset>
            </wp:positionH>
            <wp:positionV relativeFrom="paragraph">
              <wp:posOffset>2430145</wp:posOffset>
            </wp:positionV>
            <wp:extent cx="5577840" cy="2834640"/>
            <wp:effectExtent l="0" t="0" r="3810" b="3810"/>
            <wp:wrapSquare wrapText="bothSides"/>
            <wp:docPr id="287307075"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V relativeFrom="margin">
              <wp14:pctHeight>0</wp14:pctHeight>
            </wp14:sizeRelV>
          </wp:anchor>
        </w:drawing>
      </w:r>
    </w:p>
    <w:tbl>
      <w:tblPr>
        <w:tblW w:w="8818" w:type="dxa"/>
        <w:jc w:val="center"/>
        <w:tblCellMar>
          <w:left w:w="0" w:type="dxa"/>
          <w:right w:w="0" w:type="dxa"/>
        </w:tblCellMar>
        <w:tblLook w:val="04A0" w:firstRow="1" w:lastRow="0" w:firstColumn="1" w:lastColumn="0" w:noHBand="0" w:noVBand="1"/>
      </w:tblPr>
      <w:tblGrid>
        <w:gridCol w:w="1435"/>
        <w:gridCol w:w="1561"/>
        <w:gridCol w:w="1704"/>
        <w:gridCol w:w="2129"/>
        <w:gridCol w:w="1989"/>
      </w:tblGrid>
      <w:tr w:rsidR="00B3252F" w14:paraId="4F47E9BB" w14:textId="77777777" w:rsidTr="00680F5B">
        <w:trPr>
          <w:trHeight w:val="515"/>
          <w:jc w:val="center"/>
        </w:trPr>
        <w:tc>
          <w:tcPr>
            <w:tcW w:w="1435" w:type="dxa"/>
            <w:vMerge w:val="restar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B44717A" w14:textId="77777777" w:rsidR="00B3252F" w:rsidRPr="008B7B77" w:rsidRDefault="00B3252F" w:rsidP="00680F5B">
            <w:pPr>
              <w:jc w:val="center"/>
              <w:rPr>
                <w:rFonts w:ascii="Times New Roman" w:hAnsi="Times New Roman"/>
                <w:b/>
                <w:i/>
                <w:color w:val="000000"/>
                <w:szCs w:val="24"/>
              </w:rPr>
            </w:pPr>
            <w:r w:rsidRPr="008B7B77">
              <w:rPr>
                <w:rFonts w:ascii="Times New Roman" w:hAnsi="Times New Roman"/>
                <w:b/>
                <w:i/>
                <w:color w:val="000000"/>
                <w:szCs w:val="24"/>
              </w:rPr>
              <w:t>Rok</w:t>
            </w:r>
          </w:p>
        </w:tc>
        <w:tc>
          <w:tcPr>
            <w:tcW w:w="326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3BC24749" w14:textId="77777777" w:rsidR="00B3252F" w:rsidRPr="008B7B77" w:rsidRDefault="00B3252F" w:rsidP="00680F5B">
            <w:pPr>
              <w:pStyle w:val="Zawartotabeli"/>
              <w:snapToGrid w:val="0"/>
              <w:jc w:val="center"/>
              <w:rPr>
                <w:b/>
                <w:bCs/>
                <w:i/>
              </w:rPr>
            </w:pPr>
            <w:r w:rsidRPr="008B7B77">
              <w:rPr>
                <w:b/>
                <w:bCs/>
                <w:i/>
              </w:rPr>
              <w:t>Ruch naturalny ludności</w:t>
            </w:r>
          </w:p>
        </w:tc>
        <w:tc>
          <w:tcPr>
            <w:tcW w:w="4118"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2735A000" w14:textId="77777777" w:rsidR="00B3252F" w:rsidRPr="008B7B77" w:rsidRDefault="00B3252F" w:rsidP="00680F5B">
            <w:pPr>
              <w:pStyle w:val="Zawartotabeli"/>
              <w:snapToGrid w:val="0"/>
              <w:jc w:val="center"/>
              <w:rPr>
                <w:b/>
                <w:bCs/>
                <w:i/>
              </w:rPr>
            </w:pPr>
            <w:r w:rsidRPr="008B7B77">
              <w:rPr>
                <w:b/>
                <w:bCs/>
                <w:i/>
              </w:rPr>
              <w:t>Migracja ludności</w:t>
            </w:r>
          </w:p>
        </w:tc>
      </w:tr>
      <w:tr w:rsidR="00B3252F" w14:paraId="271EBD09" w14:textId="77777777" w:rsidTr="00680F5B">
        <w:trPr>
          <w:trHeight w:val="4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DE7A96" w14:textId="77777777" w:rsidR="00B3252F" w:rsidRPr="008B7B77" w:rsidRDefault="00B3252F" w:rsidP="00680F5B">
            <w:pPr>
              <w:jc w:val="center"/>
              <w:rPr>
                <w:rFonts w:ascii="Times New Roman" w:hAnsi="Times New Roman"/>
                <w:b/>
                <w:i/>
                <w:color w:val="000000"/>
                <w:szCs w:val="24"/>
              </w:rPr>
            </w:pPr>
          </w:p>
        </w:tc>
        <w:tc>
          <w:tcPr>
            <w:tcW w:w="156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36118331" w14:textId="77777777" w:rsidR="00B3252F" w:rsidRPr="008B7B77" w:rsidRDefault="00B3252F" w:rsidP="00680F5B">
            <w:pPr>
              <w:jc w:val="center"/>
              <w:rPr>
                <w:rFonts w:ascii="Times New Roman" w:hAnsi="Times New Roman"/>
                <w:b/>
                <w:i/>
                <w:color w:val="000000"/>
                <w:szCs w:val="24"/>
              </w:rPr>
            </w:pPr>
            <w:r w:rsidRPr="008B7B77">
              <w:rPr>
                <w:rFonts w:ascii="Times New Roman" w:hAnsi="Times New Roman"/>
                <w:b/>
                <w:i/>
                <w:color w:val="000000"/>
                <w:szCs w:val="24"/>
              </w:rPr>
              <w:t>Urodzenia</w:t>
            </w:r>
          </w:p>
        </w:tc>
        <w:tc>
          <w:tcPr>
            <w:tcW w:w="170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58E2B934" w14:textId="77777777" w:rsidR="00B3252F" w:rsidRPr="008B7B77" w:rsidRDefault="00B3252F" w:rsidP="00680F5B">
            <w:pPr>
              <w:jc w:val="center"/>
              <w:rPr>
                <w:rFonts w:ascii="Times New Roman" w:hAnsi="Times New Roman"/>
                <w:b/>
                <w:i/>
                <w:color w:val="000000"/>
                <w:szCs w:val="24"/>
              </w:rPr>
            </w:pPr>
            <w:r w:rsidRPr="008B7B77">
              <w:rPr>
                <w:rFonts w:ascii="Times New Roman" w:hAnsi="Times New Roman"/>
                <w:b/>
                <w:i/>
                <w:color w:val="000000"/>
                <w:szCs w:val="24"/>
              </w:rPr>
              <w:t>Zgony</w:t>
            </w:r>
          </w:p>
        </w:tc>
        <w:tc>
          <w:tcPr>
            <w:tcW w:w="212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CE7E7E5" w14:textId="77777777" w:rsidR="00B3252F" w:rsidRPr="008B7B77" w:rsidRDefault="00B3252F" w:rsidP="00680F5B">
            <w:pPr>
              <w:jc w:val="center"/>
              <w:rPr>
                <w:rFonts w:ascii="Times New Roman" w:hAnsi="Times New Roman"/>
                <w:b/>
                <w:i/>
                <w:color w:val="000000"/>
                <w:szCs w:val="24"/>
              </w:rPr>
            </w:pPr>
            <w:r w:rsidRPr="008B7B77">
              <w:rPr>
                <w:rFonts w:ascii="Times New Roman" w:hAnsi="Times New Roman"/>
                <w:b/>
                <w:i/>
                <w:color w:val="000000"/>
                <w:szCs w:val="24"/>
              </w:rPr>
              <w:t>Zameldowania            z obcego terenu</w:t>
            </w:r>
          </w:p>
        </w:tc>
        <w:tc>
          <w:tcPr>
            <w:tcW w:w="198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37B7F42A" w14:textId="77777777" w:rsidR="00B3252F" w:rsidRPr="008B7B77" w:rsidRDefault="00B3252F" w:rsidP="00680F5B">
            <w:pPr>
              <w:jc w:val="center"/>
              <w:rPr>
                <w:rFonts w:ascii="Times New Roman" w:hAnsi="Times New Roman"/>
                <w:b/>
                <w:i/>
                <w:color w:val="000000"/>
                <w:szCs w:val="24"/>
              </w:rPr>
            </w:pPr>
            <w:r w:rsidRPr="008B7B77">
              <w:rPr>
                <w:rFonts w:ascii="Times New Roman" w:hAnsi="Times New Roman"/>
                <w:b/>
                <w:i/>
                <w:color w:val="000000"/>
                <w:szCs w:val="24"/>
              </w:rPr>
              <w:t>Wymeldowania poza teren gminy</w:t>
            </w:r>
          </w:p>
        </w:tc>
      </w:tr>
      <w:tr w:rsidR="00B3252F" w14:paraId="6D726C94" w14:textId="77777777" w:rsidTr="00680F5B">
        <w:trPr>
          <w:trHeight w:val="269"/>
          <w:jc w:val="center"/>
        </w:trPr>
        <w:tc>
          <w:tcPr>
            <w:tcW w:w="14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6146CA93" w14:textId="77777777" w:rsidR="00B3252F" w:rsidRDefault="00B3252F" w:rsidP="006176BE">
            <w:pPr>
              <w:spacing w:line="360" w:lineRule="auto"/>
              <w:jc w:val="center"/>
              <w:rPr>
                <w:rFonts w:ascii="Times New Roman" w:hAnsi="Times New Roman"/>
                <w:color w:val="000000"/>
                <w:szCs w:val="24"/>
              </w:rPr>
            </w:pPr>
            <w:r>
              <w:rPr>
                <w:rFonts w:ascii="Times New Roman" w:hAnsi="Times New Roman"/>
                <w:color w:val="000000"/>
                <w:szCs w:val="24"/>
              </w:rPr>
              <w:t>2020 r.</w:t>
            </w:r>
          </w:p>
        </w:tc>
        <w:tc>
          <w:tcPr>
            <w:tcW w:w="156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73D64E1A" w14:textId="77777777" w:rsidR="00B3252F" w:rsidRDefault="00B3252F" w:rsidP="006176BE">
            <w:pPr>
              <w:spacing w:line="360" w:lineRule="auto"/>
              <w:jc w:val="center"/>
              <w:rPr>
                <w:rFonts w:ascii="Times New Roman" w:hAnsi="Times New Roman"/>
                <w:color w:val="000000"/>
                <w:szCs w:val="24"/>
              </w:rPr>
            </w:pPr>
            <w:r>
              <w:rPr>
                <w:rFonts w:ascii="Times New Roman" w:hAnsi="Times New Roman"/>
                <w:color w:val="000000"/>
                <w:szCs w:val="24"/>
              </w:rPr>
              <w:t>470</w:t>
            </w:r>
          </w:p>
        </w:tc>
        <w:tc>
          <w:tcPr>
            <w:tcW w:w="170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7F7F4071" w14:textId="77777777" w:rsidR="00B3252F" w:rsidRDefault="00B3252F" w:rsidP="006176BE">
            <w:pPr>
              <w:spacing w:line="360" w:lineRule="auto"/>
              <w:jc w:val="center"/>
              <w:rPr>
                <w:rFonts w:ascii="Times New Roman" w:hAnsi="Times New Roman"/>
                <w:color w:val="000000"/>
                <w:szCs w:val="24"/>
              </w:rPr>
            </w:pPr>
            <w:r>
              <w:rPr>
                <w:rFonts w:ascii="Times New Roman" w:hAnsi="Times New Roman"/>
                <w:color w:val="000000"/>
                <w:szCs w:val="24"/>
              </w:rPr>
              <w:t>521</w:t>
            </w:r>
          </w:p>
        </w:tc>
        <w:tc>
          <w:tcPr>
            <w:tcW w:w="212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4FD818C6" w14:textId="77777777" w:rsidR="00B3252F" w:rsidRDefault="00B3252F" w:rsidP="006176BE">
            <w:pPr>
              <w:spacing w:line="360" w:lineRule="auto"/>
              <w:jc w:val="center"/>
              <w:rPr>
                <w:rFonts w:ascii="Times New Roman" w:hAnsi="Times New Roman"/>
                <w:color w:val="000000"/>
                <w:szCs w:val="24"/>
              </w:rPr>
            </w:pPr>
            <w:r>
              <w:rPr>
                <w:rFonts w:ascii="Times New Roman" w:hAnsi="Times New Roman"/>
                <w:color w:val="000000"/>
                <w:szCs w:val="24"/>
              </w:rPr>
              <w:t>441</w:t>
            </w:r>
          </w:p>
        </w:tc>
        <w:tc>
          <w:tcPr>
            <w:tcW w:w="198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303B4929" w14:textId="77777777" w:rsidR="00B3252F" w:rsidRDefault="00B3252F" w:rsidP="006176BE">
            <w:pPr>
              <w:spacing w:line="360" w:lineRule="auto"/>
              <w:jc w:val="center"/>
              <w:rPr>
                <w:rFonts w:ascii="Times New Roman" w:hAnsi="Times New Roman"/>
                <w:color w:val="000000"/>
                <w:szCs w:val="24"/>
              </w:rPr>
            </w:pPr>
            <w:r>
              <w:rPr>
                <w:rFonts w:ascii="Times New Roman" w:hAnsi="Times New Roman"/>
                <w:color w:val="000000"/>
                <w:szCs w:val="24"/>
              </w:rPr>
              <w:t>333</w:t>
            </w:r>
          </w:p>
        </w:tc>
      </w:tr>
      <w:tr w:rsidR="00B3252F" w14:paraId="1E4B8D66" w14:textId="77777777" w:rsidTr="00680F5B">
        <w:trPr>
          <w:trHeight w:val="269"/>
          <w:jc w:val="center"/>
        </w:trPr>
        <w:tc>
          <w:tcPr>
            <w:tcW w:w="14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59BC5CEE" w14:textId="77777777" w:rsidR="00B3252F" w:rsidRDefault="00B3252F" w:rsidP="006176BE">
            <w:pPr>
              <w:spacing w:line="360" w:lineRule="auto"/>
              <w:jc w:val="center"/>
              <w:rPr>
                <w:rFonts w:ascii="Times New Roman" w:hAnsi="Times New Roman"/>
                <w:color w:val="000000"/>
                <w:szCs w:val="24"/>
              </w:rPr>
            </w:pPr>
            <w:r>
              <w:rPr>
                <w:rFonts w:ascii="Times New Roman" w:hAnsi="Times New Roman"/>
                <w:color w:val="000000"/>
                <w:szCs w:val="24"/>
              </w:rPr>
              <w:t>2021 r.</w:t>
            </w:r>
          </w:p>
        </w:tc>
        <w:tc>
          <w:tcPr>
            <w:tcW w:w="156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A45F758" w14:textId="77777777" w:rsidR="00B3252F" w:rsidRDefault="00B3252F" w:rsidP="006176BE">
            <w:pPr>
              <w:spacing w:line="360" w:lineRule="auto"/>
              <w:jc w:val="center"/>
              <w:rPr>
                <w:rFonts w:ascii="Times New Roman" w:hAnsi="Times New Roman"/>
                <w:color w:val="000000"/>
                <w:szCs w:val="24"/>
              </w:rPr>
            </w:pPr>
            <w:r>
              <w:rPr>
                <w:rFonts w:ascii="Times New Roman" w:hAnsi="Times New Roman"/>
                <w:color w:val="000000"/>
                <w:szCs w:val="24"/>
              </w:rPr>
              <w:t>406</w:t>
            </w:r>
          </w:p>
        </w:tc>
        <w:tc>
          <w:tcPr>
            <w:tcW w:w="170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592EBF7D" w14:textId="77777777" w:rsidR="00B3252F" w:rsidRDefault="00B3252F" w:rsidP="006176BE">
            <w:pPr>
              <w:spacing w:line="360" w:lineRule="auto"/>
              <w:jc w:val="center"/>
              <w:rPr>
                <w:rFonts w:ascii="Times New Roman" w:hAnsi="Times New Roman"/>
                <w:color w:val="000000"/>
                <w:szCs w:val="24"/>
              </w:rPr>
            </w:pPr>
            <w:r>
              <w:rPr>
                <w:rFonts w:ascii="Times New Roman" w:hAnsi="Times New Roman"/>
                <w:color w:val="000000"/>
                <w:szCs w:val="24"/>
              </w:rPr>
              <w:t>598</w:t>
            </w:r>
          </w:p>
        </w:tc>
        <w:tc>
          <w:tcPr>
            <w:tcW w:w="212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7174F40D" w14:textId="77777777" w:rsidR="00B3252F" w:rsidRDefault="00B3252F" w:rsidP="006176BE">
            <w:pPr>
              <w:spacing w:line="360" w:lineRule="auto"/>
              <w:jc w:val="center"/>
              <w:rPr>
                <w:rFonts w:ascii="Times New Roman" w:hAnsi="Times New Roman"/>
                <w:color w:val="000000"/>
                <w:szCs w:val="24"/>
              </w:rPr>
            </w:pPr>
            <w:r>
              <w:rPr>
                <w:rFonts w:ascii="Times New Roman" w:hAnsi="Times New Roman"/>
                <w:color w:val="000000"/>
                <w:szCs w:val="24"/>
              </w:rPr>
              <w:t>536</w:t>
            </w:r>
          </w:p>
        </w:tc>
        <w:tc>
          <w:tcPr>
            <w:tcW w:w="198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EC3882A" w14:textId="77777777" w:rsidR="00B3252F" w:rsidRDefault="00B3252F" w:rsidP="006176BE">
            <w:pPr>
              <w:spacing w:line="360" w:lineRule="auto"/>
              <w:jc w:val="center"/>
              <w:rPr>
                <w:rFonts w:ascii="Times New Roman" w:hAnsi="Times New Roman"/>
                <w:color w:val="000000"/>
                <w:szCs w:val="24"/>
              </w:rPr>
            </w:pPr>
            <w:r>
              <w:rPr>
                <w:rFonts w:ascii="Times New Roman" w:hAnsi="Times New Roman"/>
                <w:color w:val="000000"/>
                <w:szCs w:val="24"/>
              </w:rPr>
              <w:t>701</w:t>
            </w:r>
          </w:p>
        </w:tc>
      </w:tr>
      <w:tr w:rsidR="00B3252F" w14:paraId="2A2B002D" w14:textId="77777777" w:rsidTr="00680F5B">
        <w:trPr>
          <w:trHeight w:val="329"/>
          <w:jc w:val="center"/>
        </w:trPr>
        <w:tc>
          <w:tcPr>
            <w:tcW w:w="14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537C493C" w14:textId="77777777" w:rsidR="00B3252F" w:rsidRDefault="00B3252F" w:rsidP="006176BE">
            <w:pPr>
              <w:spacing w:line="360" w:lineRule="auto"/>
              <w:jc w:val="center"/>
              <w:rPr>
                <w:rFonts w:ascii="Times New Roman" w:hAnsi="Times New Roman"/>
                <w:color w:val="000000"/>
                <w:szCs w:val="24"/>
              </w:rPr>
            </w:pPr>
            <w:r>
              <w:rPr>
                <w:rFonts w:ascii="Times New Roman" w:hAnsi="Times New Roman"/>
                <w:color w:val="000000"/>
                <w:szCs w:val="24"/>
              </w:rPr>
              <w:t>2022 r.</w:t>
            </w:r>
          </w:p>
        </w:tc>
        <w:tc>
          <w:tcPr>
            <w:tcW w:w="156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2127210" w14:textId="77777777" w:rsidR="00B3252F" w:rsidRDefault="00B3252F" w:rsidP="006176BE">
            <w:pPr>
              <w:spacing w:line="360" w:lineRule="auto"/>
              <w:jc w:val="center"/>
              <w:rPr>
                <w:rFonts w:ascii="Times New Roman" w:hAnsi="Times New Roman"/>
                <w:color w:val="000000"/>
                <w:szCs w:val="24"/>
              </w:rPr>
            </w:pPr>
            <w:r>
              <w:rPr>
                <w:rFonts w:ascii="Times New Roman" w:hAnsi="Times New Roman"/>
                <w:color w:val="000000"/>
                <w:szCs w:val="24"/>
              </w:rPr>
              <w:t>323</w:t>
            </w:r>
          </w:p>
        </w:tc>
        <w:tc>
          <w:tcPr>
            <w:tcW w:w="170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78AEC5E5" w14:textId="77777777" w:rsidR="00B3252F" w:rsidRDefault="00B3252F" w:rsidP="006176BE">
            <w:pPr>
              <w:spacing w:line="360" w:lineRule="auto"/>
              <w:jc w:val="center"/>
              <w:rPr>
                <w:rFonts w:ascii="Times New Roman" w:hAnsi="Times New Roman"/>
                <w:color w:val="000000"/>
                <w:szCs w:val="24"/>
              </w:rPr>
            </w:pPr>
            <w:r>
              <w:rPr>
                <w:rFonts w:ascii="Times New Roman" w:hAnsi="Times New Roman"/>
                <w:color w:val="000000"/>
                <w:szCs w:val="24"/>
              </w:rPr>
              <w:t>507</w:t>
            </w:r>
          </w:p>
        </w:tc>
        <w:tc>
          <w:tcPr>
            <w:tcW w:w="212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3EAEC95" w14:textId="77777777" w:rsidR="00B3252F" w:rsidRDefault="00B3252F" w:rsidP="006176BE">
            <w:pPr>
              <w:spacing w:line="360" w:lineRule="auto"/>
              <w:jc w:val="center"/>
              <w:rPr>
                <w:rFonts w:ascii="Times New Roman" w:hAnsi="Times New Roman"/>
                <w:color w:val="000000"/>
                <w:szCs w:val="24"/>
              </w:rPr>
            </w:pPr>
            <w:r>
              <w:rPr>
                <w:rFonts w:ascii="Times New Roman" w:hAnsi="Times New Roman"/>
                <w:color w:val="000000"/>
                <w:szCs w:val="24"/>
              </w:rPr>
              <w:t>374</w:t>
            </w:r>
          </w:p>
        </w:tc>
        <w:tc>
          <w:tcPr>
            <w:tcW w:w="198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4682FCDA" w14:textId="77777777" w:rsidR="00B3252F" w:rsidRDefault="00B3252F" w:rsidP="006176BE">
            <w:pPr>
              <w:spacing w:line="360" w:lineRule="auto"/>
              <w:jc w:val="center"/>
              <w:rPr>
                <w:rFonts w:ascii="Times New Roman" w:hAnsi="Times New Roman"/>
                <w:color w:val="000000"/>
                <w:szCs w:val="24"/>
              </w:rPr>
            </w:pPr>
            <w:r>
              <w:rPr>
                <w:rFonts w:ascii="Times New Roman" w:hAnsi="Times New Roman"/>
                <w:color w:val="000000"/>
                <w:szCs w:val="24"/>
              </w:rPr>
              <w:t>310</w:t>
            </w:r>
          </w:p>
        </w:tc>
      </w:tr>
      <w:tr w:rsidR="00B3252F" w14:paraId="204F1F60" w14:textId="77777777" w:rsidTr="00680F5B">
        <w:trPr>
          <w:trHeight w:val="329"/>
          <w:jc w:val="center"/>
        </w:trPr>
        <w:tc>
          <w:tcPr>
            <w:tcW w:w="14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4EB2950A" w14:textId="77777777" w:rsidR="00B3252F" w:rsidRDefault="00B3252F" w:rsidP="006176BE">
            <w:pPr>
              <w:spacing w:line="360" w:lineRule="auto"/>
              <w:jc w:val="center"/>
              <w:rPr>
                <w:rFonts w:ascii="Times New Roman" w:hAnsi="Times New Roman"/>
                <w:color w:val="000000"/>
                <w:szCs w:val="24"/>
              </w:rPr>
            </w:pPr>
            <w:r>
              <w:rPr>
                <w:rFonts w:ascii="Times New Roman" w:hAnsi="Times New Roman"/>
                <w:color w:val="000000"/>
                <w:szCs w:val="24"/>
              </w:rPr>
              <w:t>2023 r.</w:t>
            </w:r>
          </w:p>
        </w:tc>
        <w:tc>
          <w:tcPr>
            <w:tcW w:w="156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340C808B" w14:textId="77777777" w:rsidR="00B3252F" w:rsidRDefault="00B3252F" w:rsidP="006176BE">
            <w:pPr>
              <w:spacing w:line="360" w:lineRule="auto"/>
              <w:jc w:val="center"/>
              <w:rPr>
                <w:rFonts w:ascii="Times New Roman" w:hAnsi="Times New Roman"/>
                <w:color w:val="000000"/>
                <w:szCs w:val="24"/>
              </w:rPr>
            </w:pPr>
            <w:r>
              <w:rPr>
                <w:rFonts w:ascii="Times New Roman" w:hAnsi="Times New Roman"/>
                <w:color w:val="000000"/>
                <w:szCs w:val="24"/>
              </w:rPr>
              <w:t>279</w:t>
            </w:r>
          </w:p>
        </w:tc>
        <w:tc>
          <w:tcPr>
            <w:tcW w:w="170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5EAC1B27" w14:textId="77777777" w:rsidR="00B3252F" w:rsidRDefault="00B3252F" w:rsidP="006176BE">
            <w:pPr>
              <w:spacing w:line="360" w:lineRule="auto"/>
              <w:jc w:val="center"/>
              <w:rPr>
                <w:rFonts w:ascii="Times New Roman" w:hAnsi="Times New Roman"/>
                <w:color w:val="000000"/>
                <w:szCs w:val="24"/>
              </w:rPr>
            </w:pPr>
            <w:r>
              <w:rPr>
                <w:rFonts w:ascii="Times New Roman" w:hAnsi="Times New Roman"/>
                <w:color w:val="000000"/>
                <w:szCs w:val="24"/>
              </w:rPr>
              <w:t>443</w:t>
            </w:r>
          </w:p>
        </w:tc>
        <w:tc>
          <w:tcPr>
            <w:tcW w:w="212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0B9A8C06" w14:textId="77777777" w:rsidR="00B3252F" w:rsidRDefault="00B3252F" w:rsidP="006176BE">
            <w:pPr>
              <w:spacing w:line="360" w:lineRule="auto"/>
              <w:jc w:val="center"/>
              <w:rPr>
                <w:rFonts w:ascii="Times New Roman" w:hAnsi="Times New Roman"/>
                <w:color w:val="000000"/>
                <w:szCs w:val="24"/>
              </w:rPr>
            </w:pPr>
            <w:r>
              <w:rPr>
                <w:rFonts w:ascii="Times New Roman" w:hAnsi="Times New Roman"/>
                <w:color w:val="000000"/>
                <w:szCs w:val="24"/>
              </w:rPr>
              <w:t>330</w:t>
            </w:r>
          </w:p>
        </w:tc>
        <w:tc>
          <w:tcPr>
            <w:tcW w:w="198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42FA8863" w14:textId="77777777" w:rsidR="00B3252F" w:rsidRDefault="00B3252F" w:rsidP="006176BE">
            <w:pPr>
              <w:spacing w:line="360" w:lineRule="auto"/>
              <w:jc w:val="center"/>
              <w:rPr>
                <w:rFonts w:ascii="Times New Roman" w:hAnsi="Times New Roman"/>
                <w:color w:val="000000"/>
                <w:szCs w:val="24"/>
              </w:rPr>
            </w:pPr>
            <w:r>
              <w:rPr>
                <w:rFonts w:ascii="Times New Roman" w:hAnsi="Times New Roman"/>
                <w:color w:val="000000"/>
                <w:szCs w:val="24"/>
              </w:rPr>
              <w:t>360</w:t>
            </w:r>
          </w:p>
        </w:tc>
      </w:tr>
      <w:tr w:rsidR="00B3252F" w14:paraId="2C198AF7" w14:textId="77777777" w:rsidTr="00680F5B">
        <w:trPr>
          <w:trHeight w:val="329"/>
          <w:jc w:val="center"/>
        </w:trPr>
        <w:tc>
          <w:tcPr>
            <w:tcW w:w="143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16735E73" w14:textId="77777777" w:rsidR="00B3252F" w:rsidRDefault="00B3252F" w:rsidP="006176BE">
            <w:pPr>
              <w:spacing w:line="360" w:lineRule="auto"/>
              <w:jc w:val="center"/>
              <w:rPr>
                <w:rFonts w:ascii="Times New Roman" w:hAnsi="Times New Roman"/>
                <w:color w:val="000000"/>
                <w:szCs w:val="24"/>
              </w:rPr>
            </w:pPr>
            <w:r>
              <w:rPr>
                <w:rFonts w:ascii="Times New Roman" w:hAnsi="Times New Roman"/>
                <w:color w:val="000000"/>
                <w:szCs w:val="24"/>
              </w:rPr>
              <w:t>2024 r.</w:t>
            </w:r>
          </w:p>
        </w:tc>
        <w:tc>
          <w:tcPr>
            <w:tcW w:w="156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2FB1A92" w14:textId="77777777" w:rsidR="00B3252F" w:rsidRDefault="00B3252F" w:rsidP="006176BE">
            <w:pPr>
              <w:spacing w:line="360" w:lineRule="auto"/>
              <w:jc w:val="center"/>
              <w:rPr>
                <w:rFonts w:ascii="Times New Roman" w:hAnsi="Times New Roman"/>
                <w:color w:val="000000"/>
                <w:szCs w:val="24"/>
              </w:rPr>
            </w:pPr>
            <w:r>
              <w:rPr>
                <w:rFonts w:ascii="Times New Roman" w:hAnsi="Times New Roman"/>
                <w:color w:val="000000"/>
                <w:szCs w:val="24"/>
              </w:rPr>
              <w:t>240</w:t>
            </w:r>
          </w:p>
        </w:tc>
        <w:tc>
          <w:tcPr>
            <w:tcW w:w="170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5637471A" w14:textId="77777777" w:rsidR="00B3252F" w:rsidRDefault="00B3252F" w:rsidP="006176BE">
            <w:pPr>
              <w:spacing w:line="360" w:lineRule="auto"/>
              <w:jc w:val="center"/>
              <w:rPr>
                <w:rFonts w:ascii="Times New Roman" w:hAnsi="Times New Roman"/>
                <w:color w:val="000000"/>
                <w:szCs w:val="24"/>
              </w:rPr>
            </w:pPr>
            <w:r>
              <w:rPr>
                <w:rFonts w:ascii="Times New Roman" w:hAnsi="Times New Roman"/>
                <w:color w:val="000000"/>
                <w:szCs w:val="24"/>
              </w:rPr>
              <w:t>462</w:t>
            </w:r>
          </w:p>
        </w:tc>
        <w:tc>
          <w:tcPr>
            <w:tcW w:w="212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1AF9826" w14:textId="77777777" w:rsidR="00B3252F" w:rsidRDefault="00B3252F" w:rsidP="006176BE">
            <w:pPr>
              <w:spacing w:line="360" w:lineRule="auto"/>
              <w:jc w:val="center"/>
              <w:rPr>
                <w:rFonts w:ascii="Times New Roman" w:hAnsi="Times New Roman"/>
                <w:color w:val="000000"/>
                <w:szCs w:val="24"/>
              </w:rPr>
            </w:pPr>
            <w:r>
              <w:rPr>
                <w:rFonts w:ascii="Times New Roman" w:hAnsi="Times New Roman"/>
                <w:color w:val="000000"/>
                <w:szCs w:val="24"/>
              </w:rPr>
              <w:t>507</w:t>
            </w:r>
          </w:p>
        </w:tc>
        <w:tc>
          <w:tcPr>
            <w:tcW w:w="198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86CAC44" w14:textId="77777777" w:rsidR="00B3252F" w:rsidRDefault="00B3252F" w:rsidP="006176BE">
            <w:pPr>
              <w:spacing w:line="360" w:lineRule="auto"/>
              <w:jc w:val="center"/>
              <w:rPr>
                <w:rFonts w:ascii="Times New Roman" w:hAnsi="Times New Roman"/>
                <w:color w:val="000000"/>
                <w:szCs w:val="24"/>
              </w:rPr>
            </w:pPr>
            <w:r>
              <w:rPr>
                <w:rFonts w:ascii="Times New Roman" w:hAnsi="Times New Roman"/>
                <w:color w:val="000000"/>
                <w:szCs w:val="24"/>
              </w:rPr>
              <w:t>297</w:t>
            </w:r>
          </w:p>
        </w:tc>
      </w:tr>
    </w:tbl>
    <w:p w14:paraId="698EF994" w14:textId="79335164" w:rsidR="00850EE8" w:rsidRPr="00EC7229" w:rsidRDefault="00850EE8" w:rsidP="00850EE8">
      <w:pPr>
        <w:jc w:val="center"/>
        <w:rPr>
          <w:rFonts w:ascii="Times New Roman" w:hAnsi="Times New Roman"/>
          <w:i/>
          <w:iCs/>
          <w:sz w:val="20"/>
          <w:szCs w:val="20"/>
        </w:rPr>
      </w:pPr>
      <w:r w:rsidRPr="00EC7229">
        <w:rPr>
          <w:rFonts w:ascii="Times New Roman" w:hAnsi="Times New Roman"/>
          <w:i/>
          <w:iCs/>
          <w:sz w:val="20"/>
          <w:szCs w:val="20"/>
        </w:rPr>
        <w:t>Wykres</w:t>
      </w:r>
      <w:r w:rsidR="00F35079" w:rsidRPr="00EC7229">
        <w:rPr>
          <w:rFonts w:ascii="Times New Roman" w:hAnsi="Times New Roman"/>
          <w:i/>
          <w:iCs/>
          <w:sz w:val="20"/>
          <w:szCs w:val="20"/>
        </w:rPr>
        <w:t xml:space="preserve"> 4</w:t>
      </w:r>
      <w:r w:rsidRPr="00EC7229">
        <w:rPr>
          <w:rFonts w:ascii="Times New Roman" w:hAnsi="Times New Roman"/>
          <w:i/>
          <w:iCs/>
          <w:sz w:val="20"/>
          <w:szCs w:val="20"/>
        </w:rPr>
        <w:t>: Migracja ludności w Gminie Czechowice-Dziedzice</w:t>
      </w:r>
    </w:p>
    <w:p w14:paraId="2DD4992D" w14:textId="77777777" w:rsidR="000D583C" w:rsidRDefault="000D583C" w:rsidP="00850EE8">
      <w:pPr>
        <w:jc w:val="center"/>
        <w:rPr>
          <w:rFonts w:ascii="Times New Roman" w:hAnsi="Times New Roman"/>
          <w:sz w:val="20"/>
          <w:szCs w:val="20"/>
        </w:rPr>
      </w:pPr>
    </w:p>
    <w:p w14:paraId="6253FD14" w14:textId="2F6EADD0" w:rsidR="00850EE8" w:rsidRPr="00EC7229" w:rsidRDefault="00680F5B" w:rsidP="00850EE8">
      <w:pPr>
        <w:jc w:val="center"/>
        <w:rPr>
          <w:i/>
          <w:iCs/>
          <w:noProof/>
          <w:lang w:eastAsia="pl-PL"/>
        </w:rPr>
      </w:pPr>
      <w:r w:rsidRPr="0051736D">
        <w:rPr>
          <w:noProof/>
        </w:rPr>
        <w:drawing>
          <wp:anchor distT="0" distB="0" distL="114300" distR="114300" simplePos="0" relativeHeight="251732992" behindDoc="0" locked="0" layoutInCell="1" allowOverlap="1" wp14:anchorId="2BFE5780" wp14:editId="6CA314DF">
            <wp:simplePos x="0" y="0"/>
            <wp:positionH relativeFrom="column">
              <wp:posOffset>119380</wp:posOffset>
            </wp:positionH>
            <wp:positionV relativeFrom="paragraph">
              <wp:posOffset>3175</wp:posOffset>
            </wp:positionV>
            <wp:extent cx="5528945" cy="2767330"/>
            <wp:effectExtent l="0" t="0" r="14605" b="13970"/>
            <wp:wrapTopAndBottom/>
            <wp:docPr id="485825443"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850EE8" w:rsidRPr="00EC7229">
        <w:rPr>
          <w:rFonts w:ascii="Times New Roman" w:hAnsi="Times New Roman"/>
          <w:i/>
          <w:iCs/>
          <w:sz w:val="20"/>
          <w:szCs w:val="20"/>
        </w:rPr>
        <w:t>Wykres</w:t>
      </w:r>
      <w:r w:rsidR="00EC7229" w:rsidRPr="00EC7229">
        <w:rPr>
          <w:rFonts w:ascii="Times New Roman" w:hAnsi="Times New Roman"/>
          <w:i/>
          <w:iCs/>
          <w:sz w:val="20"/>
          <w:szCs w:val="20"/>
        </w:rPr>
        <w:t xml:space="preserve"> 5</w:t>
      </w:r>
      <w:r w:rsidR="00850EE8" w:rsidRPr="00EC7229">
        <w:rPr>
          <w:rFonts w:ascii="Times New Roman" w:hAnsi="Times New Roman"/>
          <w:i/>
          <w:iCs/>
          <w:sz w:val="20"/>
          <w:szCs w:val="20"/>
        </w:rPr>
        <w:t>: Ruch naturalny ludności w Gminie Czechowice-Dziedzice</w:t>
      </w:r>
    </w:p>
    <w:p w14:paraId="4B20DAD5" w14:textId="77777777" w:rsidR="000F74B8" w:rsidRPr="002A3B99" w:rsidRDefault="000F74B8" w:rsidP="00B35F8B">
      <w:pPr>
        <w:rPr>
          <w:noProof/>
          <w:lang w:eastAsia="pl-PL"/>
        </w:rPr>
      </w:pPr>
    </w:p>
    <w:p w14:paraId="3F984AF8" w14:textId="3EE357F7" w:rsidR="00A366D2" w:rsidRDefault="009A6648" w:rsidP="00A366D2">
      <w:pPr>
        <w:pStyle w:val="Nagwek2"/>
      </w:pPr>
      <w:bookmarkStart w:id="6" w:name="_Toc198813150"/>
      <w:r>
        <w:t>Struktura wiekowa mieszkańców</w:t>
      </w:r>
      <w:bookmarkEnd w:id="6"/>
    </w:p>
    <w:tbl>
      <w:tblPr>
        <w:tblStyle w:val="Tabela-Siatka"/>
        <w:tblW w:w="9209" w:type="dxa"/>
        <w:tblLayout w:type="fixed"/>
        <w:tblLook w:val="04A0" w:firstRow="1" w:lastRow="0" w:firstColumn="1" w:lastColumn="0" w:noHBand="0" w:noVBand="1"/>
      </w:tblPr>
      <w:tblGrid>
        <w:gridCol w:w="704"/>
        <w:gridCol w:w="1701"/>
        <w:gridCol w:w="1701"/>
        <w:gridCol w:w="1701"/>
        <w:gridCol w:w="1701"/>
        <w:gridCol w:w="1701"/>
      </w:tblGrid>
      <w:tr w:rsidR="00B75046" w:rsidRPr="00871F12" w14:paraId="2A882922" w14:textId="77777777" w:rsidTr="00CC22B0">
        <w:trPr>
          <w:trHeight w:val="1360"/>
        </w:trPr>
        <w:tc>
          <w:tcPr>
            <w:tcW w:w="704" w:type="dxa"/>
            <w:shd w:val="clear" w:color="auto" w:fill="F2F2F2" w:themeFill="background1" w:themeFillShade="F2"/>
            <w:vAlign w:val="center"/>
          </w:tcPr>
          <w:p w14:paraId="69AEA179" w14:textId="77777777" w:rsidR="00B75046" w:rsidRPr="00B75046" w:rsidRDefault="00B75046" w:rsidP="00EA3A70">
            <w:pPr>
              <w:spacing w:line="360" w:lineRule="auto"/>
              <w:jc w:val="center"/>
              <w:rPr>
                <w:rFonts w:ascii="Times New Roman" w:hAnsi="Times New Roman" w:cs="Times New Roman"/>
                <w:i/>
                <w:iCs/>
                <w:szCs w:val="24"/>
              </w:rPr>
            </w:pPr>
            <w:r w:rsidRPr="00B75046">
              <w:rPr>
                <w:rFonts w:ascii="Times New Roman" w:hAnsi="Times New Roman" w:cs="Times New Roman"/>
                <w:i/>
                <w:iCs/>
                <w:szCs w:val="24"/>
              </w:rPr>
              <w:t>Rok</w:t>
            </w:r>
          </w:p>
        </w:tc>
        <w:tc>
          <w:tcPr>
            <w:tcW w:w="1701" w:type="dxa"/>
            <w:shd w:val="clear" w:color="auto" w:fill="F2F2F2" w:themeFill="background1" w:themeFillShade="F2"/>
            <w:vAlign w:val="center"/>
          </w:tcPr>
          <w:p w14:paraId="6B758562" w14:textId="77777777" w:rsidR="00B75046" w:rsidRPr="00B75046" w:rsidRDefault="00B75046" w:rsidP="00EA3A70">
            <w:pPr>
              <w:spacing w:line="276" w:lineRule="auto"/>
              <w:jc w:val="center"/>
              <w:rPr>
                <w:rFonts w:ascii="Times New Roman" w:hAnsi="Times New Roman" w:cs="Times New Roman"/>
                <w:i/>
                <w:iCs/>
                <w:szCs w:val="24"/>
              </w:rPr>
            </w:pPr>
            <w:r w:rsidRPr="00B75046">
              <w:rPr>
                <w:rFonts w:ascii="Times New Roman" w:hAnsi="Times New Roman" w:cs="Times New Roman"/>
                <w:i/>
                <w:iCs/>
                <w:szCs w:val="24"/>
              </w:rPr>
              <w:t xml:space="preserve">Wiek </w:t>
            </w:r>
            <w:r w:rsidRPr="00B75046">
              <w:rPr>
                <w:rFonts w:ascii="Times New Roman" w:hAnsi="Times New Roman" w:cs="Times New Roman"/>
                <w:i/>
                <w:iCs/>
                <w:szCs w:val="24"/>
              </w:rPr>
              <w:br/>
              <w:t>przed-produkcyjny</w:t>
            </w:r>
          </w:p>
          <w:p w14:paraId="168AE60F" w14:textId="77777777" w:rsidR="00B75046" w:rsidRPr="00B75046" w:rsidRDefault="00B75046" w:rsidP="00EA3A70">
            <w:pPr>
              <w:spacing w:line="276" w:lineRule="auto"/>
              <w:jc w:val="center"/>
              <w:rPr>
                <w:rFonts w:ascii="Times New Roman" w:hAnsi="Times New Roman" w:cs="Times New Roman"/>
                <w:i/>
                <w:iCs/>
                <w:szCs w:val="24"/>
              </w:rPr>
            </w:pPr>
            <w:r w:rsidRPr="00B75046">
              <w:rPr>
                <w:rFonts w:ascii="Times New Roman" w:hAnsi="Times New Roman" w:cs="Times New Roman"/>
                <w:i/>
                <w:iCs/>
                <w:szCs w:val="24"/>
              </w:rPr>
              <w:t>0-17 lat</w:t>
            </w:r>
          </w:p>
        </w:tc>
        <w:tc>
          <w:tcPr>
            <w:tcW w:w="1701" w:type="dxa"/>
            <w:shd w:val="clear" w:color="auto" w:fill="F2F2F2" w:themeFill="background1" w:themeFillShade="F2"/>
            <w:vAlign w:val="center"/>
          </w:tcPr>
          <w:p w14:paraId="69A87ED3" w14:textId="77777777" w:rsidR="00B75046" w:rsidRPr="00B75046" w:rsidRDefault="00B75046" w:rsidP="00EA3A70">
            <w:pPr>
              <w:spacing w:line="276" w:lineRule="auto"/>
              <w:jc w:val="center"/>
              <w:rPr>
                <w:rFonts w:ascii="Times New Roman" w:hAnsi="Times New Roman" w:cs="Times New Roman"/>
                <w:i/>
                <w:iCs/>
                <w:szCs w:val="24"/>
              </w:rPr>
            </w:pPr>
            <w:r w:rsidRPr="00B75046">
              <w:rPr>
                <w:rFonts w:ascii="Times New Roman" w:hAnsi="Times New Roman" w:cs="Times New Roman"/>
                <w:i/>
                <w:iCs/>
                <w:szCs w:val="24"/>
              </w:rPr>
              <w:t>Wiek produkcyjny</w:t>
            </w:r>
          </w:p>
          <w:p w14:paraId="00165965" w14:textId="77777777" w:rsidR="00B75046" w:rsidRPr="00B75046" w:rsidRDefault="00B75046" w:rsidP="00EA3A70">
            <w:pPr>
              <w:spacing w:line="276" w:lineRule="auto"/>
              <w:jc w:val="center"/>
              <w:rPr>
                <w:rFonts w:ascii="Times New Roman" w:hAnsi="Times New Roman" w:cs="Times New Roman"/>
                <w:i/>
                <w:iCs/>
                <w:szCs w:val="24"/>
              </w:rPr>
            </w:pPr>
            <w:r w:rsidRPr="00B75046">
              <w:rPr>
                <w:rFonts w:ascii="Times New Roman" w:hAnsi="Times New Roman" w:cs="Times New Roman"/>
                <w:i/>
                <w:iCs/>
                <w:szCs w:val="24"/>
              </w:rPr>
              <w:t>18-59</w:t>
            </w:r>
          </w:p>
          <w:p w14:paraId="74702B04" w14:textId="77777777" w:rsidR="00B75046" w:rsidRPr="00B75046" w:rsidRDefault="00B75046" w:rsidP="00EA3A70">
            <w:pPr>
              <w:spacing w:line="276" w:lineRule="auto"/>
              <w:jc w:val="center"/>
              <w:rPr>
                <w:rFonts w:ascii="Times New Roman" w:hAnsi="Times New Roman" w:cs="Times New Roman"/>
                <w:i/>
                <w:iCs/>
                <w:szCs w:val="24"/>
              </w:rPr>
            </w:pPr>
            <w:r w:rsidRPr="00B75046">
              <w:rPr>
                <w:rFonts w:ascii="Times New Roman" w:hAnsi="Times New Roman" w:cs="Times New Roman"/>
                <w:i/>
                <w:iCs/>
                <w:szCs w:val="24"/>
              </w:rPr>
              <w:t>kobiety</w:t>
            </w:r>
          </w:p>
        </w:tc>
        <w:tc>
          <w:tcPr>
            <w:tcW w:w="1701" w:type="dxa"/>
            <w:shd w:val="clear" w:color="auto" w:fill="F2F2F2" w:themeFill="background1" w:themeFillShade="F2"/>
            <w:vAlign w:val="center"/>
          </w:tcPr>
          <w:p w14:paraId="0E2F228E" w14:textId="77777777" w:rsidR="00B75046" w:rsidRPr="00B75046" w:rsidRDefault="00B75046" w:rsidP="00EA3A70">
            <w:pPr>
              <w:spacing w:line="276" w:lineRule="auto"/>
              <w:jc w:val="center"/>
              <w:rPr>
                <w:rFonts w:ascii="Times New Roman" w:hAnsi="Times New Roman" w:cs="Times New Roman"/>
                <w:i/>
                <w:iCs/>
                <w:szCs w:val="24"/>
              </w:rPr>
            </w:pPr>
            <w:r w:rsidRPr="00B75046">
              <w:rPr>
                <w:rFonts w:ascii="Times New Roman" w:hAnsi="Times New Roman" w:cs="Times New Roman"/>
                <w:i/>
                <w:iCs/>
                <w:szCs w:val="24"/>
              </w:rPr>
              <w:t>Wiek produkcyjny</w:t>
            </w:r>
          </w:p>
          <w:p w14:paraId="414D6AA4" w14:textId="77777777" w:rsidR="00B75046" w:rsidRPr="00B75046" w:rsidRDefault="00B75046" w:rsidP="00EA3A70">
            <w:pPr>
              <w:spacing w:line="276" w:lineRule="auto"/>
              <w:jc w:val="center"/>
              <w:rPr>
                <w:rFonts w:ascii="Times New Roman" w:hAnsi="Times New Roman" w:cs="Times New Roman"/>
                <w:i/>
                <w:iCs/>
                <w:szCs w:val="24"/>
              </w:rPr>
            </w:pPr>
            <w:r w:rsidRPr="00B75046">
              <w:rPr>
                <w:rFonts w:ascii="Times New Roman" w:hAnsi="Times New Roman" w:cs="Times New Roman"/>
                <w:i/>
                <w:iCs/>
                <w:szCs w:val="24"/>
              </w:rPr>
              <w:t>18-64</w:t>
            </w:r>
          </w:p>
          <w:p w14:paraId="5200F33D" w14:textId="77777777" w:rsidR="00B75046" w:rsidRPr="00B75046" w:rsidRDefault="00B75046" w:rsidP="00EA3A70">
            <w:pPr>
              <w:spacing w:line="276" w:lineRule="auto"/>
              <w:jc w:val="center"/>
              <w:rPr>
                <w:rFonts w:ascii="Times New Roman" w:hAnsi="Times New Roman" w:cs="Times New Roman"/>
                <w:i/>
                <w:iCs/>
                <w:szCs w:val="24"/>
              </w:rPr>
            </w:pPr>
            <w:r w:rsidRPr="00B75046">
              <w:rPr>
                <w:rFonts w:ascii="Times New Roman" w:hAnsi="Times New Roman" w:cs="Times New Roman"/>
                <w:i/>
                <w:iCs/>
                <w:szCs w:val="24"/>
              </w:rPr>
              <w:t>mężczyźni</w:t>
            </w:r>
          </w:p>
        </w:tc>
        <w:tc>
          <w:tcPr>
            <w:tcW w:w="1701" w:type="dxa"/>
            <w:shd w:val="clear" w:color="auto" w:fill="F2F2F2" w:themeFill="background1" w:themeFillShade="F2"/>
            <w:vAlign w:val="center"/>
          </w:tcPr>
          <w:p w14:paraId="098046F3" w14:textId="77777777" w:rsidR="00B75046" w:rsidRPr="00B75046" w:rsidRDefault="00B75046" w:rsidP="00EA3A70">
            <w:pPr>
              <w:spacing w:line="276" w:lineRule="auto"/>
              <w:jc w:val="center"/>
              <w:rPr>
                <w:rFonts w:ascii="Times New Roman" w:hAnsi="Times New Roman" w:cs="Times New Roman"/>
                <w:i/>
                <w:iCs/>
                <w:szCs w:val="24"/>
              </w:rPr>
            </w:pPr>
            <w:r w:rsidRPr="00B75046">
              <w:rPr>
                <w:rFonts w:ascii="Times New Roman" w:hAnsi="Times New Roman" w:cs="Times New Roman"/>
                <w:i/>
                <w:iCs/>
                <w:szCs w:val="24"/>
              </w:rPr>
              <w:t>Wiek poprodukcyjny</w:t>
            </w:r>
          </w:p>
          <w:p w14:paraId="192E9F50" w14:textId="77777777" w:rsidR="00B75046" w:rsidRPr="00B75046" w:rsidRDefault="00B75046" w:rsidP="00EA3A70">
            <w:pPr>
              <w:spacing w:line="276" w:lineRule="auto"/>
              <w:jc w:val="center"/>
              <w:rPr>
                <w:rFonts w:ascii="Times New Roman" w:hAnsi="Times New Roman" w:cs="Times New Roman"/>
                <w:i/>
                <w:iCs/>
                <w:szCs w:val="24"/>
              </w:rPr>
            </w:pPr>
            <w:r w:rsidRPr="00B75046">
              <w:rPr>
                <w:rFonts w:ascii="Times New Roman" w:hAnsi="Times New Roman" w:cs="Times New Roman"/>
                <w:i/>
                <w:iCs/>
                <w:szCs w:val="24"/>
              </w:rPr>
              <w:t>60 i wyżej</w:t>
            </w:r>
          </w:p>
          <w:p w14:paraId="2CA27B08" w14:textId="77777777" w:rsidR="00B75046" w:rsidRPr="00B75046" w:rsidRDefault="00B75046" w:rsidP="00EA3A70">
            <w:pPr>
              <w:spacing w:line="276" w:lineRule="auto"/>
              <w:jc w:val="center"/>
              <w:rPr>
                <w:rFonts w:ascii="Times New Roman" w:hAnsi="Times New Roman" w:cs="Times New Roman"/>
                <w:i/>
                <w:iCs/>
                <w:szCs w:val="24"/>
              </w:rPr>
            </w:pPr>
            <w:r w:rsidRPr="00B75046">
              <w:rPr>
                <w:rFonts w:ascii="Times New Roman" w:hAnsi="Times New Roman" w:cs="Times New Roman"/>
                <w:i/>
                <w:iCs/>
                <w:szCs w:val="24"/>
              </w:rPr>
              <w:t>kobiety</w:t>
            </w:r>
          </w:p>
        </w:tc>
        <w:tc>
          <w:tcPr>
            <w:tcW w:w="1701" w:type="dxa"/>
            <w:shd w:val="clear" w:color="auto" w:fill="F2F2F2" w:themeFill="background1" w:themeFillShade="F2"/>
            <w:vAlign w:val="center"/>
          </w:tcPr>
          <w:p w14:paraId="7056B9DF" w14:textId="77777777" w:rsidR="00B75046" w:rsidRPr="00B75046" w:rsidRDefault="00B75046" w:rsidP="00EA3A70">
            <w:pPr>
              <w:spacing w:line="276" w:lineRule="auto"/>
              <w:jc w:val="center"/>
              <w:rPr>
                <w:rFonts w:ascii="Times New Roman" w:hAnsi="Times New Roman" w:cs="Times New Roman"/>
                <w:i/>
                <w:iCs/>
                <w:szCs w:val="24"/>
              </w:rPr>
            </w:pPr>
            <w:r w:rsidRPr="00B75046">
              <w:rPr>
                <w:rFonts w:ascii="Times New Roman" w:hAnsi="Times New Roman" w:cs="Times New Roman"/>
                <w:i/>
                <w:iCs/>
                <w:szCs w:val="24"/>
              </w:rPr>
              <w:t>Wiek poprodukcyjny</w:t>
            </w:r>
          </w:p>
          <w:p w14:paraId="4A25834B" w14:textId="77777777" w:rsidR="00B75046" w:rsidRPr="00B75046" w:rsidRDefault="00B75046" w:rsidP="00EA3A70">
            <w:pPr>
              <w:spacing w:line="276" w:lineRule="auto"/>
              <w:jc w:val="center"/>
              <w:rPr>
                <w:rFonts w:ascii="Times New Roman" w:hAnsi="Times New Roman" w:cs="Times New Roman"/>
                <w:i/>
                <w:iCs/>
                <w:szCs w:val="24"/>
              </w:rPr>
            </w:pPr>
            <w:r w:rsidRPr="00B75046">
              <w:rPr>
                <w:rFonts w:ascii="Times New Roman" w:hAnsi="Times New Roman" w:cs="Times New Roman"/>
                <w:i/>
                <w:iCs/>
                <w:szCs w:val="24"/>
              </w:rPr>
              <w:t>65 i wyżej</w:t>
            </w:r>
          </w:p>
          <w:p w14:paraId="1C2AA1A6" w14:textId="77777777" w:rsidR="00B75046" w:rsidRPr="00B75046" w:rsidRDefault="00B75046" w:rsidP="00EA3A70">
            <w:pPr>
              <w:spacing w:line="276" w:lineRule="auto"/>
              <w:jc w:val="center"/>
              <w:rPr>
                <w:rFonts w:ascii="Times New Roman" w:hAnsi="Times New Roman" w:cs="Times New Roman"/>
                <w:i/>
                <w:iCs/>
                <w:szCs w:val="24"/>
              </w:rPr>
            </w:pPr>
            <w:r w:rsidRPr="00B75046">
              <w:rPr>
                <w:rFonts w:ascii="Times New Roman" w:hAnsi="Times New Roman" w:cs="Times New Roman"/>
                <w:i/>
                <w:iCs/>
                <w:szCs w:val="24"/>
              </w:rPr>
              <w:t>mężczyźni</w:t>
            </w:r>
          </w:p>
        </w:tc>
      </w:tr>
      <w:tr w:rsidR="006B57C1" w14:paraId="62AD2A98" w14:textId="77777777" w:rsidTr="006176BE">
        <w:trPr>
          <w:trHeight w:val="259"/>
        </w:trPr>
        <w:tc>
          <w:tcPr>
            <w:tcW w:w="704" w:type="dxa"/>
            <w:shd w:val="clear" w:color="auto" w:fill="F2F2F2" w:themeFill="background1" w:themeFillShade="F2"/>
            <w:vAlign w:val="center"/>
          </w:tcPr>
          <w:p w14:paraId="356D5CD4" w14:textId="77777777" w:rsidR="006B57C1" w:rsidRPr="00B75046" w:rsidRDefault="006B57C1" w:rsidP="006176BE">
            <w:pPr>
              <w:spacing w:line="360" w:lineRule="auto"/>
              <w:jc w:val="center"/>
              <w:rPr>
                <w:rFonts w:ascii="Times New Roman" w:hAnsi="Times New Roman" w:cs="Times New Roman"/>
                <w:i/>
                <w:iCs/>
                <w:szCs w:val="24"/>
              </w:rPr>
            </w:pPr>
            <w:r w:rsidRPr="00B75046">
              <w:rPr>
                <w:rFonts w:ascii="Times New Roman" w:hAnsi="Times New Roman" w:cs="Times New Roman"/>
                <w:i/>
                <w:iCs/>
                <w:szCs w:val="24"/>
              </w:rPr>
              <w:t>2020</w:t>
            </w:r>
          </w:p>
        </w:tc>
        <w:tc>
          <w:tcPr>
            <w:tcW w:w="1701" w:type="dxa"/>
            <w:vAlign w:val="center"/>
          </w:tcPr>
          <w:p w14:paraId="3F8F017D" w14:textId="5EA18E10" w:rsidR="006B57C1" w:rsidRPr="00B16457" w:rsidRDefault="006B57C1" w:rsidP="006176BE">
            <w:pPr>
              <w:spacing w:line="360" w:lineRule="auto"/>
              <w:jc w:val="center"/>
              <w:rPr>
                <w:rFonts w:ascii="Times New Roman" w:hAnsi="Times New Roman" w:cs="Times New Roman"/>
                <w:szCs w:val="24"/>
              </w:rPr>
            </w:pPr>
            <w:r w:rsidRPr="00B16457">
              <w:rPr>
                <w:rFonts w:ascii="Times New Roman" w:hAnsi="Times New Roman" w:cs="Times New Roman"/>
                <w:szCs w:val="24"/>
              </w:rPr>
              <w:t>8</w:t>
            </w:r>
            <w:r>
              <w:rPr>
                <w:rFonts w:ascii="Times New Roman" w:hAnsi="Times New Roman" w:cs="Times New Roman"/>
                <w:szCs w:val="24"/>
              </w:rPr>
              <w:t xml:space="preserve"> </w:t>
            </w:r>
            <w:r w:rsidRPr="00B16457">
              <w:rPr>
                <w:rFonts w:ascii="Times New Roman" w:hAnsi="Times New Roman" w:cs="Times New Roman"/>
                <w:szCs w:val="24"/>
              </w:rPr>
              <w:t>578</w:t>
            </w:r>
          </w:p>
        </w:tc>
        <w:tc>
          <w:tcPr>
            <w:tcW w:w="1701" w:type="dxa"/>
            <w:vAlign w:val="center"/>
          </w:tcPr>
          <w:p w14:paraId="6C38F565" w14:textId="4F5E0A26" w:rsidR="006B57C1" w:rsidRPr="00B16457" w:rsidRDefault="006B57C1" w:rsidP="006176BE">
            <w:pPr>
              <w:spacing w:line="360" w:lineRule="auto"/>
              <w:jc w:val="center"/>
              <w:rPr>
                <w:rFonts w:ascii="Times New Roman" w:hAnsi="Times New Roman" w:cs="Times New Roman"/>
                <w:szCs w:val="24"/>
              </w:rPr>
            </w:pPr>
            <w:r w:rsidRPr="00B16457">
              <w:rPr>
                <w:rFonts w:ascii="Times New Roman" w:hAnsi="Times New Roman" w:cs="Times New Roman"/>
                <w:szCs w:val="24"/>
              </w:rPr>
              <w:t>12</w:t>
            </w:r>
            <w:r>
              <w:rPr>
                <w:rFonts w:ascii="Times New Roman" w:hAnsi="Times New Roman" w:cs="Times New Roman"/>
                <w:szCs w:val="24"/>
              </w:rPr>
              <w:t xml:space="preserve"> </w:t>
            </w:r>
            <w:r w:rsidRPr="00B16457">
              <w:rPr>
                <w:rFonts w:ascii="Times New Roman" w:hAnsi="Times New Roman" w:cs="Times New Roman"/>
                <w:szCs w:val="24"/>
              </w:rPr>
              <w:t>169</w:t>
            </w:r>
          </w:p>
        </w:tc>
        <w:tc>
          <w:tcPr>
            <w:tcW w:w="1701" w:type="dxa"/>
            <w:vAlign w:val="center"/>
          </w:tcPr>
          <w:p w14:paraId="602B0D7D" w14:textId="4386F2C6" w:rsidR="006B57C1" w:rsidRPr="00B16457" w:rsidRDefault="006B57C1" w:rsidP="006176BE">
            <w:pPr>
              <w:spacing w:line="360" w:lineRule="auto"/>
              <w:jc w:val="center"/>
              <w:rPr>
                <w:rFonts w:ascii="Times New Roman" w:hAnsi="Times New Roman" w:cs="Times New Roman"/>
                <w:szCs w:val="24"/>
              </w:rPr>
            </w:pPr>
            <w:r w:rsidRPr="00B16457">
              <w:rPr>
                <w:rFonts w:ascii="Times New Roman" w:hAnsi="Times New Roman" w:cs="Times New Roman"/>
                <w:szCs w:val="24"/>
              </w:rPr>
              <w:t>13</w:t>
            </w:r>
            <w:r>
              <w:rPr>
                <w:rFonts w:ascii="Times New Roman" w:hAnsi="Times New Roman" w:cs="Times New Roman"/>
                <w:szCs w:val="24"/>
              </w:rPr>
              <w:t xml:space="preserve"> </w:t>
            </w:r>
            <w:r w:rsidRPr="00B16457">
              <w:rPr>
                <w:rFonts w:ascii="Times New Roman" w:hAnsi="Times New Roman" w:cs="Times New Roman"/>
                <w:szCs w:val="24"/>
              </w:rPr>
              <w:t>422</w:t>
            </w:r>
          </w:p>
        </w:tc>
        <w:tc>
          <w:tcPr>
            <w:tcW w:w="1701" w:type="dxa"/>
            <w:vAlign w:val="center"/>
          </w:tcPr>
          <w:p w14:paraId="6EB16087" w14:textId="1CF050DE" w:rsidR="006B57C1" w:rsidRPr="00B16457" w:rsidRDefault="006B57C1" w:rsidP="006176BE">
            <w:pPr>
              <w:spacing w:line="360" w:lineRule="auto"/>
              <w:jc w:val="center"/>
              <w:rPr>
                <w:rFonts w:ascii="Times New Roman" w:hAnsi="Times New Roman" w:cs="Times New Roman"/>
                <w:szCs w:val="24"/>
              </w:rPr>
            </w:pPr>
            <w:r w:rsidRPr="00B16457">
              <w:rPr>
                <w:rFonts w:ascii="Times New Roman" w:hAnsi="Times New Roman" w:cs="Times New Roman"/>
                <w:szCs w:val="24"/>
              </w:rPr>
              <w:t>6</w:t>
            </w:r>
            <w:r>
              <w:rPr>
                <w:rFonts w:ascii="Times New Roman" w:hAnsi="Times New Roman" w:cs="Times New Roman"/>
                <w:szCs w:val="24"/>
              </w:rPr>
              <w:t xml:space="preserve"> </w:t>
            </w:r>
            <w:r w:rsidRPr="00B16457">
              <w:rPr>
                <w:rFonts w:ascii="Times New Roman" w:hAnsi="Times New Roman" w:cs="Times New Roman"/>
                <w:szCs w:val="24"/>
              </w:rPr>
              <w:t>449</w:t>
            </w:r>
          </w:p>
        </w:tc>
        <w:tc>
          <w:tcPr>
            <w:tcW w:w="1701" w:type="dxa"/>
            <w:vAlign w:val="center"/>
          </w:tcPr>
          <w:p w14:paraId="25D11F5E" w14:textId="73B9D9B2" w:rsidR="006B57C1" w:rsidRPr="00B16457" w:rsidRDefault="006B57C1" w:rsidP="006176BE">
            <w:pPr>
              <w:spacing w:line="360" w:lineRule="auto"/>
              <w:jc w:val="center"/>
              <w:rPr>
                <w:rFonts w:ascii="Times New Roman" w:hAnsi="Times New Roman" w:cs="Times New Roman"/>
                <w:szCs w:val="24"/>
              </w:rPr>
            </w:pPr>
            <w:r w:rsidRPr="00B16457">
              <w:rPr>
                <w:rFonts w:ascii="Times New Roman" w:hAnsi="Times New Roman" w:cs="Times New Roman"/>
                <w:szCs w:val="24"/>
              </w:rPr>
              <w:t>3</w:t>
            </w:r>
            <w:r>
              <w:rPr>
                <w:rFonts w:ascii="Times New Roman" w:hAnsi="Times New Roman" w:cs="Times New Roman"/>
                <w:szCs w:val="24"/>
              </w:rPr>
              <w:t xml:space="preserve"> </w:t>
            </w:r>
            <w:r w:rsidRPr="00B16457">
              <w:rPr>
                <w:rFonts w:ascii="Times New Roman" w:hAnsi="Times New Roman" w:cs="Times New Roman"/>
                <w:szCs w:val="24"/>
              </w:rPr>
              <w:t>274</w:t>
            </w:r>
          </w:p>
        </w:tc>
      </w:tr>
      <w:tr w:rsidR="006B57C1" w14:paraId="1185C7C6" w14:textId="77777777" w:rsidTr="006176BE">
        <w:trPr>
          <w:trHeight w:val="274"/>
        </w:trPr>
        <w:tc>
          <w:tcPr>
            <w:tcW w:w="704" w:type="dxa"/>
            <w:shd w:val="clear" w:color="auto" w:fill="F2F2F2" w:themeFill="background1" w:themeFillShade="F2"/>
            <w:vAlign w:val="center"/>
          </w:tcPr>
          <w:p w14:paraId="2847F411" w14:textId="77777777" w:rsidR="006B57C1" w:rsidRPr="00B75046" w:rsidRDefault="006B57C1" w:rsidP="006176BE">
            <w:pPr>
              <w:spacing w:line="360" w:lineRule="auto"/>
              <w:jc w:val="center"/>
              <w:rPr>
                <w:rFonts w:ascii="Times New Roman" w:hAnsi="Times New Roman" w:cs="Times New Roman"/>
                <w:i/>
                <w:iCs/>
                <w:szCs w:val="24"/>
              </w:rPr>
            </w:pPr>
            <w:r w:rsidRPr="00B75046">
              <w:rPr>
                <w:rFonts w:ascii="Times New Roman" w:hAnsi="Times New Roman" w:cs="Times New Roman"/>
                <w:i/>
                <w:iCs/>
                <w:szCs w:val="24"/>
              </w:rPr>
              <w:t>2021</w:t>
            </w:r>
          </w:p>
        </w:tc>
        <w:tc>
          <w:tcPr>
            <w:tcW w:w="1701" w:type="dxa"/>
            <w:vAlign w:val="center"/>
          </w:tcPr>
          <w:p w14:paraId="6B6B0AC3" w14:textId="76D3DDD1" w:rsidR="006B57C1" w:rsidRPr="00B16457" w:rsidRDefault="006B57C1" w:rsidP="006176BE">
            <w:pPr>
              <w:spacing w:line="360" w:lineRule="auto"/>
              <w:jc w:val="center"/>
              <w:rPr>
                <w:rFonts w:ascii="Times New Roman" w:hAnsi="Times New Roman" w:cs="Times New Roman"/>
                <w:szCs w:val="24"/>
              </w:rPr>
            </w:pPr>
            <w:r w:rsidRPr="00B16457">
              <w:rPr>
                <w:rFonts w:ascii="Times New Roman" w:hAnsi="Times New Roman" w:cs="Times New Roman"/>
                <w:szCs w:val="24"/>
              </w:rPr>
              <w:t>8</w:t>
            </w:r>
            <w:r>
              <w:rPr>
                <w:rFonts w:ascii="Times New Roman" w:hAnsi="Times New Roman" w:cs="Times New Roman"/>
                <w:szCs w:val="24"/>
              </w:rPr>
              <w:t xml:space="preserve"> </w:t>
            </w:r>
            <w:r w:rsidRPr="00B16457">
              <w:rPr>
                <w:rFonts w:ascii="Times New Roman" w:hAnsi="Times New Roman" w:cs="Times New Roman"/>
                <w:szCs w:val="24"/>
              </w:rPr>
              <w:t>548</w:t>
            </w:r>
          </w:p>
        </w:tc>
        <w:tc>
          <w:tcPr>
            <w:tcW w:w="1701" w:type="dxa"/>
            <w:vAlign w:val="center"/>
          </w:tcPr>
          <w:p w14:paraId="0488CBD6" w14:textId="65B831B0" w:rsidR="006B57C1" w:rsidRPr="00B16457" w:rsidRDefault="006B57C1" w:rsidP="006176BE">
            <w:pPr>
              <w:spacing w:line="360" w:lineRule="auto"/>
              <w:jc w:val="center"/>
              <w:rPr>
                <w:rFonts w:ascii="Times New Roman" w:hAnsi="Times New Roman" w:cs="Times New Roman"/>
                <w:szCs w:val="24"/>
              </w:rPr>
            </w:pPr>
            <w:r w:rsidRPr="00B16457">
              <w:rPr>
                <w:rFonts w:ascii="Times New Roman" w:hAnsi="Times New Roman" w:cs="Times New Roman"/>
                <w:szCs w:val="24"/>
              </w:rPr>
              <w:t>12</w:t>
            </w:r>
            <w:r>
              <w:rPr>
                <w:rFonts w:ascii="Times New Roman" w:hAnsi="Times New Roman" w:cs="Times New Roman"/>
                <w:szCs w:val="24"/>
              </w:rPr>
              <w:t xml:space="preserve"> </w:t>
            </w:r>
            <w:r w:rsidRPr="00B16457">
              <w:rPr>
                <w:rFonts w:ascii="Times New Roman" w:hAnsi="Times New Roman" w:cs="Times New Roman"/>
                <w:szCs w:val="24"/>
              </w:rPr>
              <w:t>001</w:t>
            </w:r>
          </w:p>
        </w:tc>
        <w:tc>
          <w:tcPr>
            <w:tcW w:w="1701" w:type="dxa"/>
            <w:vAlign w:val="center"/>
          </w:tcPr>
          <w:p w14:paraId="0F0080ED" w14:textId="2B1C6355" w:rsidR="006B57C1" w:rsidRPr="00B16457" w:rsidRDefault="006B57C1" w:rsidP="006176BE">
            <w:pPr>
              <w:spacing w:line="360" w:lineRule="auto"/>
              <w:jc w:val="center"/>
              <w:rPr>
                <w:rFonts w:ascii="Times New Roman" w:hAnsi="Times New Roman" w:cs="Times New Roman"/>
                <w:szCs w:val="24"/>
              </w:rPr>
            </w:pPr>
            <w:r w:rsidRPr="00B16457">
              <w:rPr>
                <w:rFonts w:ascii="Times New Roman" w:hAnsi="Times New Roman" w:cs="Times New Roman"/>
                <w:szCs w:val="24"/>
              </w:rPr>
              <w:t>13</w:t>
            </w:r>
            <w:r>
              <w:rPr>
                <w:rFonts w:ascii="Times New Roman" w:hAnsi="Times New Roman" w:cs="Times New Roman"/>
                <w:szCs w:val="24"/>
              </w:rPr>
              <w:t xml:space="preserve"> </w:t>
            </w:r>
            <w:r w:rsidRPr="00B16457">
              <w:rPr>
                <w:rFonts w:ascii="Times New Roman" w:hAnsi="Times New Roman" w:cs="Times New Roman"/>
                <w:szCs w:val="24"/>
              </w:rPr>
              <w:t>195</w:t>
            </w:r>
          </w:p>
        </w:tc>
        <w:tc>
          <w:tcPr>
            <w:tcW w:w="1701" w:type="dxa"/>
            <w:vAlign w:val="center"/>
          </w:tcPr>
          <w:p w14:paraId="215EAFB5" w14:textId="4A5B0A26" w:rsidR="006B57C1" w:rsidRPr="00B16457" w:rsidRDefault="006B57C1" w:rsidP="006176BE">
            <w:pPr>
              <w:spacing w:line="360" w:lineRule="auto"/>
              <w:jc w:val="center"/>
              <w:rPr>
                <w:rFonts w:ascii="Times New Roman" w:hAnsi="Times New Roman" w:cs="Times New Roman"/>
                <w:szCs w:val="24"/>
              </w:rPr>
            </w:pPr>
            <w:r w:rsidRPr="00B16457">
              <w:rPr>
                <w:rFonts w:ascii="Times New Roman" w:hAnsi="Times New Roman" w:cs="Times New Roman"/>
                <w:szCs w:val="24"/>
              </w:rPr>
              <w:t>6</w:t>
            </w:r>
            <w:r>
              <w:rPr>
                <w:rFonts w:ascii="Times New Roman" w:hAnsi="Times New Roman" w:cs="Times New Roman"/>
                <w:szCs w:val="24"/>
              </w:rPr>
              <w:t xml:space="preserve"> </w:t>
            </w:r>
            <w:r w:rsidRPr="00B16457">
              <w:rPr>
                <w:rFonts w:ascii="Times New Roman" w:hAnsi="Times New Roman" w:cs="Times New Roman"/>
                <w:szCs w:val="24"/>
              </w:rPr>
              <w:t>493</w:t>
            </w:r>
          </w:p>
        </w:tc>
        <w:tc>
          <w:tcPr>
            <w:tcW w:w="1701" w:type="dxa"/>
            <w:vAlign w:val="center"/>
          </w:tcPr>
          <w:p w14:paraId="488781A7" w14:textId="3BE187C9" w:rsidR="006B57C1" w:rsidRPr="00B16457" w:rsidRDefault="006B57C1" w:rsidP="006176BE">
            <w:pPr>
              <w:spacing w:line="360" w:lineRule="auto"/>
              <w:jc w:val="center"/>
              <w:rPr>
                <w:rFonts w:ascii="Times New Roman" w:hAnsi="Times New Roman" w:cs="Times New Roman"/>
                <w:szCs w:val="24"/>
              </w:rPr>
            </w:pPr>
            <w:r w:rsidRPr="00B16457">
              <w:rPr>
                <w:rFonts w:ascii="Times New Roman" w:hAnsi="Times New Roman" w:cs="Times New Roman"/>
                <w:szCs w:val="24"/>
              </w:rPr>
              <w:t>3</w:t>
            </w:r>
            <w:r>
              <w:rPr>
                <w:rFonts w:ascii="Times New Roman" w:hAnsi="Times New Roman" w:cs="Times New Roman"/>
                <w:szCs w:val="24"/>
              </w:rPr>
              <w:t xml:space="preserve"> </w:t>
            </w:r>
            <w:r w:rsidRPr="00B16457">
              <w:rPr>
                <w:rFonts w:ascii="Times New Roman" w:hAnsi="Times New Roman" w:cs="Times New Roman"/>
                <w:szCs w:val="24"/>
              </w:rPr>
              <w:t>346</w:t>
            </w:r>
          </w:p>
        </w:tc>
      </w:tr>
      <w:tr w:rsidR="006B57C1" w14:paraId="4DCA4168" w14:textId="77777777" w:rsidTr="006176BE">
        <w:trPr>
          <w:trHeight w:val="259"/>
        </w:trPr>
        <w:tc>
          <w:tcPr>
            <w:tcW w:w="704" w:type="dxa"/>
            <w:shd w:val="clear" w:color="auto" w:fill="F2F2F2" w:themeFill="background1" w:themeFillShade="F2"/>
            <w:vAlign w:val="center"/>
          </w:tcPr>
          <w:p w14:paraId="544DC42E" w14:textId="77777777" w:rsidR="006B57C1" w:rsidRPr="00B75046" w:rsidRDefault="006B57C1" w:rsidP="006176BE">
            <w:pPr>
              <w:spacing w:line="360" w:lineRule="auto"/>
              <w:jc w:val="center"/>
              <w:rPr>
                <w:rFonts w:ascii="Times New Roman" w:hAnsi="Times New Roman" w:cs="Times New Roman"/>
                <w:i/>
                <w:iCs/>
                <w:szCs w:val="24"/>
              </w:rPr>
            </w:pPr>
            <w:r w:rsidRPr="00B75046">
              <w:rPr>
                <w:rFonts w:ascii="Times New Roman" w:hAnsi="Times New Roman" w:cs="Times New Roman"/>
                <w:i/>
                <w:iCs/>
                <w:szCs w:val="24"/>
              </w:rPr>
              <w:t>2022</w:t>
            </w:r>
          </w:p>
        </w:tc>
        <w:tc>
          <w:tcPr>
            <w:tcW w:w="1701" w:type="dxa"/>
            <w:vAlign w:val="center"/>
          </w:tcPr>
          <w:p w14:paraId="466BFCF7" w14:textId="38F18B3E" w:rsidR="006B57C1" w:rsidRPr="00B16457" w:rsidRDefault="006B57C1" w:rsidP="006176BE">
            <w:pPr>
              <w:spacing w:line="360" w:lineRule="auto"/>
              <w:jc w:val="center"/>
              <w:rPr>
                <w:rFonts w:ascii="Times New Roman" w:hAnsi="Times New Roman" w:cs="Times New Roman"/>
                <w:szCs w:val="24"/>
              </w:rPr>
            </w:pPr>
            <w:r w:rsidRPr="00B16457">
              <w:rPr>
                <w:rFonts w:ascii="Times New Roman" w:hAnsi="Times New Roman" w:cs="Times New Roman"/>
                <w:szCs w:val="24"/>
              </w:rPr>
              <w:t>8</w:t>
            </w:r>
            <w:r>
              <w:rPr>
                <w:rFonts w:ascii="Times New Roman" w:hAnsi="Times New Roman" w:cs="Times New Roman"/>
                <w:szCs w:val="24"/>
              </w:rPr>
              <w:t xml:space="preserve"> </w:t>
            </w:r>
            <w:r w:rsidRPr="00B16457">
              <w:rPr>
                <w:rFonts w:ascii="Times New Roman" w:hAnsi="Times New Roman" w:cs="Times New Roman"/>
                <w:szCs w:val="24"/>
              </w:rPr>
              <w:t>441</w:t>
            </w:r>
          </w:p>
        </w:tc>
        <w:tc>
          <w:tcPr>
            <w:tcW w:w="1701" w:type="dxa"/>
            <w:vAlign w:val="center"/>
          </w:tcPr>
          <w:p w14:paraId="37D46AEB" w14:textId="66571DA1" w:rsidR="006B57C1" w:rsidRPr="00B16457" w:rsidRDefault="006B57C1" w:rsidP="006176BE">
            <w:pPr>
              <w:spacing w:line="360" w:lineRule="auto"/>
              <w:jc w:val="center"/>
              <w:rPr>
                <w:rFonts w:ascii="Times New Roman" w:hAnsi="Times New Roman" w:cs="Times New Roman"/>
                <w:szCs w:val="24"/>
              </w:rPr>
            </w:pPr>
            <w:r w:rsidRPr="00B16457">
              <w:rPr>
                <w:rFonts w:ascii="Times New Roman" w:hAnsi="Times New Roman" w:cs="Times New Roman"/>
                <w:szCs w:val="24"/>
              </w:rPr>
              <w:t>11</w:t>
            </w:r>
            <w:r>
              <w:rPr>
                <w:rFonts w:ascii="Times New Roman" w:hAnsi="Times New Roman" w:cs="Times New Roman"/>
                <w:szCs w:val="24"/>
              </w:rPr>
              <w:t xml:space="preserve"> </w:t>
            </w:r>
            <w:r w:rsidRPr="00B16457">
              <w:rPr>
                <w:rFonts w:ascii="Times New Roman" w:hAnsi="Times New Roman" w:cs="Times New Roman"/>
                <w:szCs w:val="24"/>
              </w:rPr>
              <w:t>906</w:t>
            </w:r>
          </w:p>
        </w:tc>
        <w:tc>
          <w:tcPr>
            <w:tcW w:w="1701" w:type="dxa"/>
            <w:vAlign w:val="center"/>
          </w:tcPr>
          <w:p w14:paraId="6B169561" w14:textId="7B1B7FB4" w:rsidR="006B57C1" w:rsidRPr="00B16457" w:rsidRDefault="006B57C1" w:rsidP="006176BE">
            <w:pPr>
              <w:spacing w:line="360" w:lineRule="auto"/>
              <w:jc w:val="center"/>
              <w:rPr>
                <w:rFonts w:ascii="Times New Roman" w:hAnsi="Times New Roman" w:cs="Times New Roman"/>
                <w:szCs w:val="24"/>
              </w:rPr>
            </w:pPr>
            <w:r w:rsidRPr="00B16457">
              <w:rPr>
                <w:rFonts w:ascii="Times New Roman" w:hAnsi="Times New Roman" w:cs="Times New Roman"/>
                <w:szCs w:val="24"/>
              </w:rPr>
              <w:t>12</w:t>
            </w:r>
            <w:r>
              <w:rPr>
                <w:rFonts w:ascii="Times New Roman" w:hAnsi="Times New Roman" w:cs="Times New Roman"/>
                <w:szCs w:val="24"/>
              </w:rPr>
              <w:t xml:space="preserve"> </w:t>
            </w:r>
            <w:r w:rsidRPr="00B16457">
              <w:rPr>
                <w:rFonts w:ascii="Times New Roman" w:hAnsi="Times New Roman" w:cs="Times New Roman"/>
                <w:szCs w:val="24"/>
              </w:rPr>
              <w:t>977</w:t>
            </w:r>
          </w:p>
        </w:tc>
        <w:tc>
          <w:tcPr>
            <w:tcW w:w="1701" w:type="dxa"/>
            <w:vAlign w:val="center"/>
          </w:tcPr>
          <w:p w14:paraId="5C6DAC8A" w14:textId="21A121CF" w:rsidR="006B57C1" w:rsidRPr="00B16457" w:rsidRDefault="006B57C1" w:rsidP="006176BE">
            <w:pPr>
              <w:spacing w:line="360" w:lineRule="auto"/>
              <w:jc w:val="center"/>
              <w:rPr>
                <w:rFonts w:ascii="Times New Roman" w:hAnsi="Times New Roman" w:cs="Times New Roman"/>
                <w:szCs w:val="24"/>
              </w:rPr>
            </w:pPr>
            <w:r w:rsidRPr="00B16457">
              <w:rPr>
                <w:rFonts w:ascii="Times New Roman" w:hAnsi="Times New Roman" w:cs="Times New Roman"/>
                <w:szCs w:val="24"/>
              </w:rPr>
              <w:t>6</w:t>
            </w:r>
            <w:r>
              <w:rPr>
                <w:rFonts w:ascii="Times New Roman" w:hAnsi="Times New Roman" w:cs="Times New Roman"/>
                <w:szCs w:val="24"/>
              </w:rPr>
              <w:t xml:space="preserve"> </w:t>
            </w:r>
            <w:r w:rsidRPr="00B16457">
              <w:rPr>
                <w:rFonts w:ascii="Times New Roman" w:hAnsi="Times New Roman" w:cs="Times New Roman"/>
                <w:szCs w:val="24"/>
              </w:rPr>
              <w:t>534</w:t>
            </w:r>
          </w:p>
        </w:tc>
        <w:tc>
          <w:tcPr>
            <w:tcW w:w="1701" w:type="dxa"/>
            <w:vAlign w:val="center"/>
          </w:tcPr>
          <w:p w14:paraId="7680FF2C" w14:textId="56230941" w:rsidR="006B57C1" w:rsidRPr="00B16457" w:rsidRDefault="006B57C1" w:rsidP="006176BE">
            <w:pPr>
              <w:spacing w:line="360" w:lineRule="auto"/>
              <w:jc w:val="center"/>
              <w:rPr>
                <w:rFonts w:ascii="Times New Roman" w:hAnsi="Times New Roman" w:cs="Times New Roman"/>
                <w:szCs w:val="24"/>
              </w:rPr>
            </w:pPr>
            <w:r w:rsidRPr="00B16457">
              <w:rPr>
                <w:rFonts w:ascii="Times New Roman" w:hAnsi="Times New Roman" w:cs="Times New Roman"/>
                <w:szCs w:val="24"/>
              </w:rPr>
              <w:t>3</w:t>
            </w:r>
            <w:r>
              <w:rPr>
                <w:rFonts w:ascii="Times New Roman" w:hAnsi="Times New Roman" w:cs="Times New Roman"/>
                <w:szCs w:val="24"/>
              </w:rPr>
              <w:t xml:space="preserve"> </w:t>
            </w:r>
            <w:r w:rsidRPr="00B16457">
              <w:rPr>
                <w:rFonts w:ascii="Times New Roman" w:hAnsi="Times New Roman" w:cs="Times New Roman"/>
                <w:szCs w:val="24"/>
              </w:rPr>
              <w:t>440</w:t>
            </w:r>
          </w:p>
        </w:tc>
      </w:tr>
      <w:tr w:rsidR="006B57C1" w14:paraId="38096945" w14:textId="77777777" w:rsidTr="006176BE">
        <w:trPr>
          <w:trHeight w:val="274"/>
        </w:trPr>
        <w:tc>
          <w:tcPr>
            <w:tcW w:w="704" w:type="dxa"/>
            <w:shd w:val="clear" w:color="auto" w:fill="F2F2F2" w:themeFill="background1" w:themeFillShade="F2"/>
            <w:vAlign w:val="center"/>
          </w:tcPr>
          <w:p w14:paraId="633C0786" w14:textId="77777777" w:rsidR="006B57C1" w:rsidRPr="00B75046" w:rsidRDefault="006B57C1" w:rsidP="006176BE">
            <w:pPr>
              <w:spacing w:line="360" w:lineRule="auto"/>
              <w:jc w:val="center"/>
              <w:rPr>
                <w:rFonts w:ascii="Times New Roman" w:hAnsi="Times New Roman" w:cs="Times New Roman"/>
                <w:i/>
                <w:iCs/>
                <w:szCs w:val="24"/>
              </w:rPr>
            </w:pPr>
            <w:r w:rsidRPr="00B75046">
              <w:rPr>
                <w:rFonts w:ascii="Times New Roman" w:hAnsi="Times New Roman" w:cs="Times New Roman"/>
                <w:i/>
                <w:iCs/>
                <w:szCs w:val="24"/>
              </w:rPr>
              <w:t>2023</w:t>
            </w:r>
          </w:p>
        </w:tc>
        <w:tc>
          <w:tcPr>
            <w:tcW w:w="1701" w:type="dxa"/>
            <w:vAlign w:val="center"/>
          </w:tcPr>
          <w:p w14:paraId="10F98A3B" w14:textId="2577AE27" w:rsidR="006B57C1" w:rsidRPr="00B16457" w:rsidRDefault="006B57C1" w:rsidP="006176BE">
            <w:pPr>
              <w:spacing w:line="360" w:lineRule="auto"/>
              <w:jc w:val="center"/>
              <w:rPr>
                <w:rFonts w:ascii="Times New Roman" w:hAnsi="Times New Roman" w:cs="Times New Roman"/>
                <w:szCs w:val="24"/>
              </w:rPr>
            </w:pPr>
            <w:r w:rsidRPr="00B16457">
              <w:rPr>
                <w:rFonts w:ascii="Times New Roman" w:hAnsi="Times New Roman" w:cs="Times New Roman"/>
                <w:szCs w:val="24"/>
              </w:rPr>
              <w:t>8</w:t>
            </w:r>
            <w:r>
              <w:rPr>
                <w:rFonts w:ascii="Times New Roman" w:hAnsi="Times New Roman" w:cs="Times New Roman"/>
                <w:szCs w:val="24"/>
              </w:rPr>
              <w:t xml:space="preserve"> </w:t>
            </w:r>
            <w:r w:rsidRPr="00B16457">
              <w:rPr>
                <w:rFonts w:ascii="Times New Roman" w:hAnsi="Times New Roman" w:cs="Times New Roman"/>
                <w:szCs w:val="24"/>
              </w:rPr>
              <w:t>246</w:t>
            </w:r>
          </w:p>
        </w:tc>
        <w:tc>
          <w:tcPr>
            <w:tcW w:w="1701" w:type="dxa"/>
            <w:vAlign w:val="center"/>
          </w:tcPr>
          <w:p w14:paraId="5038B826" w14:textId="37188A85" w:rsidR="006B57C1" w:rsidRPr="00B16457" w:rsidRDefault="006B57C1" w:rsidP="006176BE">
            <w:pPr>
              <w:spacing w:line="360" w:lineRule="auto"/>
              <w:jc w:val="center"/>
              <w:rPr>
                <w:rFonts w:ascii="Times New Roman" w:hAnsi="Times New Roman" w:cs="Times New Roman"/>
                <w:szCs w:val="24"/>
              </w:rPr>
            </w:pPr>
            <w:r w:rsidRPr="00B16457">
              <w:rPr>
                <w:rFonts w:ascii="Times New Roman" w:hAnsi="Times New Roman" w:cs="Times New Roman"/>
                <w:szCs w:val="24"/>
              </w:rPr>
              <w:t>11</w:t>
            </w:r>
            <w:r>
              <w:rPr>
                <w:rFonts w:ascii="Times New Roman" w:hAnsi="Times New Roman" w:cs="Times New Roman"/>
                <w:szCs w:val="24"/>
              </w:rPr>
              <w:t xml:space="preserve"> </w:t>
            </w:r>
            <w:r w:rsidRPr="00B16457">
              <w:rPr>
                <w:rFonts w:ascii="Times New Roman" w:hAnsi="Times New Roman" w:cs="Times New Roman"/>
                <w:szCs w:val="24"/>
              </w:rPr>
              <w:t>757</w:t>
            </w:r>
          </w:p>
        </w:tc>
        <w:tc>
          <w:tcPr>
            <w:tcW w:w="1701" w:type="dxa"/>
            <w:vAlign w:val="center"/>
          </w:tcPr>
          <w:p w14:paraId="2AFD64EB" w14:textId="68FF15B3" w:rsidR="006B57C1" w:rsidRPr="00B16457" w:rsidRDefault="006B57C1" w:rsidP="006176BE">
            <w:pPr>
              <w:spacing w:line="360" w:lineRule="auto"/>
              <w:jc w:val="center"/>
              <w:rPr>
                <w:rFonts w:ascii="Times New Roman" w:hAnsi="Times New Roman" w:cs="Times New Roman"/>
                <w:szCs w:val="24"/>
              </w:rPr>
            </w:pPr>
            <w:r w:rsidRPr="00B16457">
              <w:rPr>
                <w:rFonts w:ascii="Times New Roman" w:hAnsi="Times New Roman" w:cs="Times New Roman"/>
                <w:szCs w:val="24"/>
              </w:rPr>
              <w:t>12</w:t>
            </w:r>
            <w:r>
              <w:rPr>
                <w:rFonts w:ascii="Times New Roman" w:hAnsi="Times New Roman" w:cs="Times New Roman"/>
                <w:szCs w:val="24"/>
              </w:rPr>
              <w:t xml:space="preserve"> </w:t>
            </w:r>
            <w:r w:rsidRPr="00B16457">
              <w:rPr>
                <w:rFonts w:ascii="Times New Roman" w:hAnsi="Times New Roman" w:cs="Times New Roman"/>
                <w:szCs w:val="24"/>
              </w:rPr>
              <w:t>795</w:t>
            </w:r>
          </w:p>
        </w:tc>
        <w:tc>
          <w:tcPr>
            <w:tcW w:w="1701" w:type="dxa"/>
            <w:vAlign w:val="center"/>
          </w:tcPr>
          <w:p w14:paraId="5615606A" w14:textId="3D9AB90C" w:rsidR="006B57C1" w:rsidRPr="00B16457" w:rsidRDefault="006B57C1" w:rsidP="006176BE">
            <w:pPr>
              <w:spacing w:line="360" w:lineRule="auto"/>
              <w:jc w:val="center"/>
              <w:rPr>
                <w:rFonts w:ascii="Times New Roman" w:hAnsi="Times New Roman" w:cs="Times New Roman"/>
                <w:szCs w:val="24"/>
              </w:rPr>
            </w:pPr>
            <w:r w:rsidRPr="00B16457">
              <w:rPr>
                <w:rFonts w:ascii="Times New Roman" w:hAnsi="Times New Roman" w:cs="Times New Roman"/>
                <w:szCs w:val="24"/>
              </w:rPr>
              <w:t>6</w:t>
            </w:r>
            <w:r>
              <w:rPr>
                <w:rFonts w:ascii="Times New Roman" w:hAnsi="Times New Roman" w:cs="Times New Roman"/>
                <w:szCs w:val="24"/>
              </w:rPr>
              <w:t xml:space="preserve"> </w:t>
            </w:r>
            <w:r w:rsidRPr="00B16457">
              <w:rPr>
                <w:rFonts w:ascii="Times New Roman" w:hAnsi="Times New Roman" w:cs="Times New Roman"/>
                <w:szCs w:val="24"/>
              </w:rPr>
              <w:t>595</w:t>
            </w:r>
          </w:p>
        </w:tc>
        <w:tc>
          <w:tcPr>
            <w:tcW w:w="1701" w:type="dxa"/>
            <w:vAlign w:val="center"/>
          </w:tcPr>
          <w:p w14:paraId="0D20A292" w14:textId="1926D749" w:rsidR="006B57C1" w:rsidRPr="00B16457" w:rsidRDefault="006B57C1" w:rsidP="006176BE">
            <w:pPr>
              <w:spacing w:line="360" w:lineRule="auto"/>
              <w:jc w:val="center"/>
              <w:rPr>
                <w:rFonts w:ascii="Times New Roman" w:hAnsi="Times New Roman" w:cs="Times New Roman"/>
                <w:szCs w:val="24"/>
              </w:rPr>
            </w:pPr>
            <w:r w:rsidRPr="00B16457">
              <w:rPr>
                <w:rFonts w:ascii="Times New Roman" w:hAnsi="Times New Roman" w:cs="Times New Roman"/>
                <w:szCs w:val="24"/>
              </w:rPr>
              <w:t>3</w:t>
            </w:r>
            <w:r>
              <w:rPr>
                <w:rFonts w:ascii="Times New Roman" w:hAnsi="Times New Roman" w:cs="Times New Roman"/>
                <w:szCs w:val="24"/>
              </w:rPr>
              <w:t xml:space="preserve"> </w:t>
            </w:r>
            <w:r w:rsidRPr="00B16457">
              <w:rPr>
                <w:rFonts w:ascii="Times New Roman" w:hAnsi="Times New Roman" w:cs="Times New Roman"/>
                <w:szCs w:val="24"/>
              </w:rPr>
              <w:t>537</w:t>
            </w:r>
          </w:p>
        </w:tc>
      </w:tr>
      <w:tr w:rsidR="00B75046" w14:paraId="0B2DCDD3" w14:textId="77777777" w:rsidTr="00CC22B0">
        <w:trPr>
          <w:trHeight w:val="274"/>
        </w:trPr>
        <w:tc>
          <w:tcPr>
            <w:tcW w:w="704" w:type="dxa"/>
            <w:shd w:val="clear" w:color="auto" w:fill="F2F2F2" w:themeFill="background1" w:themeFillShade="F2"/>
            <w:vAlign w:val="center"/>
          </w:tcPr>
          <w:p w14:paraId="449ED04C" w14:textId="4E03C0A2" w:rsidR="00B75046" w:rsidRPr="00B75046" w:rsidRDefault="006B57C1" w:rsidP="00EA3A70">
            <w:pPr>
              <w:spacing w:line="360" w:lineRule="auto"/>
              <w:jc w:val="center"/>
              <w:rPr>
                <w:rFonts w:ascii="Times New Roman" w:hAnsi="Times New Roman" w:cs="Times New Roman"/>
                <w:i/>
                <w:iCs/>
                <w:szCs w:val="24"/>
              </w:rPr>
            </w:pPr>
            <w:r>
              <w:rPr>
                <w:rFonts w:ascii="Times New Roman" w:hAnsi="Times New Roman" w:cs="Times New Roman"/>
                <w:i/>
                <w:iCs/>
                <w:szCs w:val="24"/>
              </w:rPr>
              <w:t>2024</w:t>
            </w:r>
          </w:p>
        </w:tc>
        <w:tc>
          <w:tcPr>
            <w:tcW w:w="1701" w:type="dxa"/>
            <w:vAlign w:val="center"/>
          </w:tcPr>
          <w:p w14:paraId="1BA9D060" w14:textId="7B60E5D5" w:rsidR="00B75046" w:rsidRPr="00B16457" w:rsidRDefault="006B57C1" w:rsidP="00EA3A70">
            <w:pPr>
              <w:spacing w:line="360" w:lineRule="auto"/>
              <w:jc w:val="center"/>
              <w:rPr>
                <w:rFonts w:ascii="Times New Roman" w:hAnsi="Times New Roman" w:cs="Times New Roman"/>
                <w:szCs w:val="24"/>
              </w:rPr>
            </w:pPr>
            <w:r>
              <w:rPr>
                <w:rFonts w:ascii="Times New Roman" w:hAnsi="Times New Roman" w:cs="Times New Roman"/>
                <w:szCs w:val="24"/>
              </w:rPr>
              <w:t>8 072</w:t>
            </w:r>
          </w:p>
        </w:tc>
        <w:tc>
          <w:tcPr>
            <w:tcW w:w="1701" w:type="dxa"/>
            <w:vAlign w:val="center"/>
          </w:tcPr>
          <w:p w14:paraId="5CABA167" w14:textId="3DDCE139" w:rsidR="00B75046" w:rsidRPr="00B16457" w:rsidRDefault="006B57C1" w:rsidP="00EA3A70">
            <w:pPr>
              <w:spacing w:line="360" w:lineRule="auto"/>
              <w:jc w:val="center"/>
              <w:rPr>
                <w:rFonts w:ascii="Times New Roman" w:hAnsi="Times New Roman" w:cs="Times New Roman"/>
                <w:szCs w:val="24"/>
              </w:rPr>
            </w:pPr>
            <w:r>
              <w:rPr>
                <w:rFonts w:ascii="Times New Roman" w:hAnsi="Times New Roman" w:cs="Times New Roman"/>
                <w:szCs w:val="24"/>
              </w:rPr>
              <w:t>11 845</w:t>
            </w:r>
          </w:p>
        </w:tc>
        <w:tc>
          <w:tcPr>
            <w:tcW w:w="1701" w:type="dxa"/>
            <w:vAlign w:val="center"/>
          </w:tcPr>
          <w:p w14:paraId="3F5BE4E7" w14:textId="394D774F" w:rsidR="00B75046" w:rsidRPr="00B16457" w:rsidRDefault="006B57C1" w:rsidP="00EA3A70">
            <w:pPr>
              <w:spacing w:line="360" w:lineRule="auto"/>
              <w:jc w:val="center"/>
              <w:rPr>
                <w:rFonts w:ascii="Times New Roman" w:hAnsi="Times New Roman" w:cs="Times New Roman"/>
                <w:szCs w:val="24"/>
              </w:rPr>
            </w:pPr>
            <w:r>
              <w:rPr>
                <w:rFonts w:ascii="Times New Roman" w:hAnsi="Times New Roman" w:cs="Times New Roman"/>
                <w:szCs w:val="24"/>
              </w:rPr>
              <w:t>12 522</w:t>
            </w:r>
          </w:p>
        </w:tc>
        <w:tc>
          <w:tcPr>
            <w:tcW w:w="1701" w:type="dxa"/>
            <w:vAlign w:val="center"/>
          </w:tcPr>
          <w:p w14:paraId="43694EC1" w14:textId="342B0771" w:rsidR="00B75046" w:rsidRPr="00B16457" w:rsidRDefault="006B57C1" w:rsidP="00EA3A70">
            <w:pPr>
              <w:spacing w:line="360" w:lineRule="auto"/>
              <w:jc w:val="center"/>
              <w:rPr>
                <w:rFonts w:ascii="Times New Roman" w:hAnsi="Times New Roman" w:cs="Times New Roman"/>
                <w:szCs w:val="24"/>
              </w:rPr>
            </w:pPr>
            <w:r>
              <w:rPr>
                <w:rFonts w:ascii="Times New Roman" w:hAnsi="Times New Roman" w:cs="Times New Roman"/>
                <w:szCs w:val="24"/>
              </w:rPr>
              <w:t>6 635</w:t>
            </w:r>
          </w:p>
        </w:tc>
        <w:tc>
          <w:tcPr>
            <w:tcW w:w="1701" w:type="dxa"/>
            <w:vAlign w:val="center"/>
          </w:tcPr>
          <w:p w14:paraId="39FF1DFA" w14:textId="13F17758" w:rsidR="00B75046" w:rsidRPr="00B16457" w:rsidRDefault="006B57C1" w:rsidP="00EA3A70">
            <w:pPr>
              <w:spacing w:line="360" w:lineRule="auto"/>
              <w:jc w:val="center"/>
              <w:rPr>
                <w:rFonts w:ascii="Times New Roman" w:hAnsi="Times New Roman" w:cs="Times New Roman"/>
                <w:szCs w:val="24"/>
              </w:rPr>
            </w:pPr>
            <w:r>
              <w:rPr>
                <w:rFonts w:ascii="Times New Roman" w:hAnsi="Times New Roman" w:cs="Times New Roman"/>
                <w:szCs w:val="24"/>
              </w:rPr>
              <w:t>3 591</w:t>
            </w:r>
          </w:p>
        </w:tc>
      </w:tr>
    </w:tbl>
    <w:p w14:paraId="27F51827" w14:textId="77777777" w:rsidR="00D26904" w:rsidRDefault="00D26904" w:rsidP="00B35F8B">
      <w:pPr>
        <w:rPr>
          <w:noProof/>
          <w:lang w:eastAsia="pl-PL"/>
        </w:rPr>
      </w:pPr>
    </w:p>
    <w:p w14:paraId="308E9D96" w14:textId="47BB3143" w:rsidR="003521B2" w:rsidRDefault="003521B2" w:rsidP="00572867">
      <w:pPr>
        <w:autoSpaceDE w:val="0"/>
        <w:autoSpaceDN w:val="0"/>
        <w:adjustRightInd w:val="0"/>
        <w:spacing w:line="276" w:lineRule="auto"/>
        <w:ind w:firstLine="567"/>
        <w:jc w:val="both"/>
        <w:rPr>
          <w:rFonts w:ascii="Times New Roman" w:hAnsi="Times New Roman"/>
          <w:szCs w:val="24"/>
        </w:rPr>
      </w:pPr>
      <w:r>
        <w:rPr>
          <w:rFonts w:ascii="Times New Roman" w:hAnsi="Times New Roman"/>
          <w:szCs w:val="24"/>
        </w:rPr>
        <w:t>Obserwując wyniki demografii w Gminie Czechowice-Dziedzice w latach  20</w:t>
      </w:r>
      <w:r w:rsidR="006B57C1">
        <w:rPr>
          <w:rFonts w:ascii="Times New Roman" w:hAnsi="Times New Roman"/>
          <w:szCs w:val="24"/>
        </w:rPr>
        <w:t>20</w:t>
      </w:r>
      <w:r>
        <w:rPr>
          <w:rFonts w:ascii="Times New Roman" w:hAnsi="Times New Roman"/>
          <w:szCs w:val="24"/>
        </w:rPr>
        <w:t>-202</w:t>
      </w:r>
      <w:r w:rsidR="006B57C1">
        <w:rPr>
          <w:rFonts w:ascii="Times New Roman" w:hAnsi="Times New Roman"/>
          <w:szCs w:val="24"/>
        </w:rPr>
        <w:t>4</w:t>
      </w:r>
      <w:r>
        <w:rPr>
          <w:rFonts w:ascii="Times New Roman" w:hAnsi="Times New Roman"/>
          <w:szCs w:val="24"/>
        </w:rPr>
        <w:t xml:space="preserve"> wg grup wiekowych, zauważa si</w:t>
      </w:r>
      <w:r>
        <w:rPr>
          <w:rFonts w:ascii="TimesNewRoman" w:eastAsia="TimesNewRoman" w:hAnsi="Times New Roman" w:cs="TimesNewRoman" w:hint="eastAsia"/>
          <w:szCs w:val="24"/>
        </w:rPr>
        <w:t>ę</w:t>
      </w:r>
      <w:r>
        <w:rPr>
          <w:rFonts w:ascii="Times New Roman" w:hAnsi="Times New Roman"/>
          <w:szCs w:val="24"/>
        </w:rPr>
        <w:t xml:space="preserve"> spadek w grupie osób w wieku przedprodukcyjnym oraz </w:t>
      </w:r>
      <w:r w:rsidR="00827379">
        <w:rPr>
          <w:rFonts w:ascii="Times New Roman" w:hAnsi="Times New Roman"/>
          <w:szCs w:val="24"/>
        </w:rPr>
        <w:t xml:space="preserve">wzrost w wieku </w:t>
      </w:r>
      <w:r>
        <w:rPr>
          <w:rFonts w:ascii="Times New Roman" w:hAnsi="Times New Roman"/>
          <w:szCs w:val="24"/>
        </w:rPr>
        <w:t>produkcyjnym</w:t>
      </w:r>
      <w:r w:rsidR="00827379">
        <w:rPr>
          <w:rFonts w:ascii="Times New Roman" w:hAnsi="Times New Roman"/>
          <w:szCs w:val="24"/>
        </w:rPr>
        <w:t xml:space="preserve"> kobiet i spadek w wieku produkcyjnym mężczyzn. Liczba osób w wieku poprodukcyjnym (zarówno kobiet jak i mężczyzn) stale wzrasta</w:t>
      </w:r>
      <w:r>
        <w:rPr>
          <w:rFonts w:ascii="Times New Roman" w:hAnsi="Times New Roman"/>
          <w:szCs w:val="24"/>
        </w:rPr>
        <w:t>.</w:t>
      </w:r>
    </w:p>
    <w:p w14:paraId="33963E6D" w14:textId="6307595F" w:rsidR="001A544F" w:rsidRDefault="002951AA" w:rsidP="001A544F">
      <w:pPr>
        <w:autoSpaceDE w:val="0"/>
        <w:autoSpaceDN w:val="0"/>
        <w:adjustRightInd w:val="0"/>
        <w:ind w:right="424"/>
        <w:jc w:val="both"/>
        <w:rPr>
          <w:rFonts w:ascii="Times New Roman" w:hAnsi="Times New Roman"/>
          <w:szCs w:val="24"/>
        </w:rPr>
      </w:pPr>
      <w:r w:rsidRPr="0051736D">
        <w:rPr>
          <w:noProof/>
        </w:rPr>
        <w:drawing>
          <wp:anchor distT="0" distB="0" distL="114300" distR="114300" simplePos="0" relativeHeight="251734016" behindDoc="0" locked="0" layoutInCell="1" allowOverlap="1" wp14:anchorId="7CB589EE" wp14:editId="5950AE5F">
            <wp:simplePos x="0" y="0"/>
            <wp:positionH relativeFrom="column">
              <wp:posOffset>595630</wp:posOffset>
            </wp:positionH>
            <wp:positionV relativeFrom="paragraph">
              <wp:posOffset>178435</wp:posOffset>
            </wp:positionV>
            <wp:extent cx="4752975" cy="3086100"/>
            <wp:effectExtent l="0" t="0" r="9525" b="0"/>
            <wp:wrapTopAndBottom/>
            <wp:docPr id="293973006"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74D0C500" w14:textId="3D32DAF9" w:rsidR="001A544F" w:rsidRDefault="001A544F" w:rsidP="002951AA">
      <w:pPr>
        <w:autoSpaceDE w:val="0"/>
        <w:autoSpaceDN w:val="0"/>
        <w:adjustRightInd w:val="0"/>
        <w:jc w:val="center"/>
        <w:rPr>
          <w:rFonts w:ascii="Times New Roman" w:hAnsi="Times New Roman"/>
          <w:szCs w:val="24"/>
        </w:rPr>
      </w:pPr>
      <w:r w:rsidRPr="00504D30">
        <w:rPr>
          <w:rFonts w:ascii="Times New Roman" w:hAnsi="Times New Roman"/>
          <w:i/>
          <w:sz w:val="20"/>
          <w:szCs w:val="20"/>
        </w:rPr>
        <w:t>Wykres</w:t>
      </w:r>
      <w:r w:rsidR="00FC33E0">
        <w:rPr>
          <w:rFonts w:ascii="Times New Roman" w:hAnsi="Times New Roman"/>
          <w:i/>
          <w:sz w:val="20"/>
          <w:szCs w:val="20"/>
        </w:rPr>
        <w:t xml:space="preserve"> 6</w:t>
      </w:r>
      <w:r w:rsidRPr="00504D30">
        <w:rPr>
          <w:rFonts w:ascii="Times New Roman" w:hAnsi="Times New Roman"/>
          <w:i/>
          <w:sz w:val="20"/>
          <w:szCs w:val="20"/>
        </w:rPr>
        <w:t xml:space="preserve">: Liczba mieszkańców w </w:t>
      </w:r>
      <w:r>
        <w:rPr>
          <w:rFonts w:ascii="Times New Roman" w:hAnsi="Times New Roman"/>
          <w:i/>
          <w:sz w:val="20"/>
          <w:szCs w:val="20"/>
        </w:rPr>
        <w:t>G</w:t>
      </w:r>
      <w:r w:rsidRPr="00504D30">
        <w:rPr>
          <w:rFonts w:ascii="Times New Roman" w:hAnsi="Times New Roman"/>
          <w:i/>
          <w:sz w:val="20"/>
          <w:szCs w:val="20"/>
        </w:rPr>
        <w:t>minie Czechowice-Dziedzice</w:t>
      </w:r>
      <w:r>
        <w:rPr>
          <w:rFonts w:ascii="Times New Roman" w:hAnsi="Times New Roman"/>
          <w:i/>
          <w:sz w:val="20"/>
          <w:szCs w:val="20"/>
        </w:rPr>
        <w:t xml:space="preserve"> – wiek przedprodukcyjny 0-17 lat</w:t>
      </w:r>
    </w:p>
    <w:p w14:paraId="1DAEF5BA" w14:textId="77777777" w:rsidR="001A544F" w:rsidRDefault="001A544F" w:rsidP="001A544F">
      <w:pPr>
        <w:autoSpaceDE w:val="0"/>
        <w:autoSpaceDN w:val="0"/>
        <w:adjustRightInd w:val="0"/>
        <w:ind w:right="424"/>
        <w:rPr>
          <w:rFonts w:ascii="Times New Roman" w:hAnsi="Times New Roman"/>
          <w:szCs w:val="24"/>
        </w:rPr>
      </w:pPr>
    </w:p>
    <w:p w14:paraId="436FFB70" w14:textId="2A47EC1A" w:rsidR="001A544F" w:rsidRDefault="002951AA" w:rsidP="002951AA">
      <w:pPr>
        <w:autoSpaceDE w:val="0"/>
        <w:autoSpaceDN w:val="0"/>
        <w:adjustRightInd w:val="0"/>
        <w:jc w:val="center"/>
        <w:rPr>
          <w:rFonts w:ascii="Times New Roman" w:hAnsi="Times New Roman"/>
          <w:szCs w:val="24"/>
        </w:rPr>
      </w:pPr>
      <w:r w:rsidRPr="0051736D">
        <w:rPr>
          <w:noProof/>
        </w:rPr>
        <w:lastRenderedPageBreak/>
        <w:drawing>
          <wp:anchor distT="0" distB="0" distL="114300" distR="114300" simplePos="0" relativeHeight="251735040" behindDoc="0" locked="0" layoutInCell="1" allowOverlap="1" wp14:anchorId="25A7DCAD" wp14:editId="2108C6DF">
            <wp:simplePos x="0" y="0"/>
            <wp:positionH relativeFrom="column">
              <wp:posOffset>595630</wp:posOffset>
            </wp:positionH>
            <wp:positionV relativeFrom="paragraph">
              <wp:posOffset>5080</wp:posOffset>
            </wp:positionV>
            <wp:extent cx="4648200" cy="2962275"/>
            <wp:effectExtent l="0" t="0" r="0" b="9525"/>
            <wp:wrapTopAndBottom/>
            <wp:docPr id="1627813157"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1A544F" w:rsidRPr="00504D30">
        <w:rPr>
          <w:rFonts w:ascii="Times New Roman" w:hAnsi="Times New Roman"/>
          <w:i/>
          <w:sz w:val="20"/>
          <w:szCs w:val="20"/>
        </w:rPr>
        <w:t>Wykres</w:t>
      </w:r>
      <w:r w:rsidR="00FC33E0">
        <w:rPr>
          <w:rFonts w:ascii="Times New Roman" w:hAnsi="Times New Roman"/>
          <w:i/>
          <w:sz w:val="20"/>
          <w:szCs w:val="20"/>
        </w:rPr>
        <w:t xml:space="preserve"> 7</w:t>
      </w:r>
      <w:r w:rsidR="001A544F" w:rsidRPr="00504D30">
        <w:rPr>
          <w:rFonts w:ascii="Times New Roman" w:hAnsi="Times New Roman"/>
          <w:i/>
          <w:sz w:val="20"/>
          <w:szCs w:val="20"/>
        </w:rPr>
        <w:t xml:space="preserve">: Liczba mieszkańców w </w:t>
      </w:r>
      <w:r w:rsidR="001A544F">
        <w:rPr>
          <w:rFonts w:ascii="Times New Roman" w:hAnsi="Times New Roman"/>
          <w:i/>
          <w:sz w:val="20"/>
          <w:szCs w:val="20"/>
        </w:rPr>
        <w:t>G</w:t>
      </w:r>
      <w:r w:rsidR="001A544F" w:rsidRPr="00504D30">
        <w:rPr>
          <w:rFonts w:ascii="Times New Roman" w:hAnsi="Times New Roman"/>
          <w:i/>
          <w:sz w:val="20"/>
          <w:szCs w:val="20"/>
        </w:rPr>
        <w:t>minie Czechowice-Dziedzice</w:t>
      </w:r>
      <w:r w:rsidR="001A544F">
        <w:rPr>
          <w:rFonts w:ascii="Times New Roman" w:hAnsi="Times New Roman"/>
          <w:i/>
          <w:sz w:val="20"/>
          <w:szCs w:val="20"/>
        </w:rPr>
        <w:t xml:space="preserve"> – wiek produkcyjny kobiet i mężczyzn</w:t>
      </w:r>
    </w:p>
    <w:p w14:paraId="3A0DBEB8" w14:textId="77777777" w:rsidR="001A544F" w:rsidRDefault="001A544F" w:rsidP="001A544F">
      <w:pPr>
        <w:autoSpaceDE w:val="0"/>
        <w:autoSpaceDN w:val="0"/>
        <w:adjustRightInd w:val="0"/>
        <w:ind w:right="424"/>
        <w:rPr>
          <w:rFonts w:ascii="Times New Roman" w:hAnsi="Times New Roman"/>
          <w:szCs w:val="24"/>
        </w:rPr>
      </w:pPr>
    </w:p>
    <w:p w14:paraId="3C5A7A2D" w14:textId="77777777" w:rsidR="001A544F" w:rsidRDefault="001A544F" w:rsidP="001A544F">
      <w:pPr>
        <w:autoSpaceDE w:val="0"/>
        <w:autoSpaceDN w:val="0"/>
        <w:adjustRightInd w:val="0"/>
        <w:ind w:right="424"/>
        <w:rPr>
          <w:rFonts w:ascii="Times New Roman" w:hAnsi="Times New Roman"/>
          <w:szCs w:val="24"/>
        </w:rPr>
      </w:pPr>
    </w:p>
    <w:p w14:paraId="760DE84F" w14:textId="0B951F75" w:rsidR="001A544F" w:rsidRDefault="002951AA" w:rsidP="00FC33E0">
      <w:pPr>
        <w:autoSpaceDE w:val="0"/>
        <w:autoSpaceDN w:val="0"/>
        <w:adjustRightInd w:val="0"/>
        <w:jc w:val="center"/>
        <w:rPr>
          <w:rFonts w:ascii="Times New Roman" w:hAnsi="Times New Roman"/>
          <w:szCs w:val="24"/>
        </w:rPr>
      </w:pPr>
      <w:r w:rsidRPr="0051736D">
        <w:rPr>
          <w:noProof/>
        </w:rPr>
        <w:drawing>
          <wp:inline distT="0" distB="0" distL="0" distR="0" wp14:anchorId="72E47323" wp14:editId="4122094A">
            <wp:extent cx="4568825" cy="2908935"/>
            <wp:effectExtent l="0" t="0" r="0" b="0"/>
            <wp:docPr id="2113609736"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E962859" w14:textId="6514C7DF" w:rsidR="001A544F" w:rsidRDefault="001A544F" w:rsidP="001A544F">
      <w:pPr>
        <w:autoSpaceDE w:val="0"/>
        <w:autoSpaceDN w:val="0"/>
        <w:adjustRightInd w:val="0"/>
        <w:ind w:right="424"/>
        <w:jc w:val="center"/>
        <w:rPr>
          <w:rFonts w:ascii="Times New Roman" w:hAnsi="Times New Roman"/>
          <w:szCs w:val="24"/>
        </w:rPr>
      </w:pPr>
      <w:r w:rsidRPr="00504D30">
        <w:rPr>
          <w:rFonts w:ascii="Times New Roman" w:hAnsi="Times New Roman"/>
          <w:i/>
          <w:sz w:val="20"/>
          <w:szCs w:val="20"/>
        </w:rPr>
        <w:t>Wykres</w:t>
      </w:r>
      <w:r w:rsidR="00E95CCD">
        <w:rPr>
          <w:rFonts w:ascii="Times New Roman" w:hAnsi="Times New Roman"/>
          <w:i/>
          <w:sz w:val="20"/>
          <w:szCs w:val="20"/>
        </w:rPr>
        <w:t xml:space="preserve"> 8</w:t>
      </w:r>
      <w:r w:rsidRPr="00504D30">
        <w:rPr>
          <w:rFonts w:ascii="Times New Roman" w:hAnsi="Times New Roman"/>
          <w:i/>
          <w:sz w:val="20"/>
          <w:szCs w:val="20"/>
        </w:rPr>
        <w:t xml:space="preserve">: Liczba mieszkańców w </w:t>
      </w:r>
      <w:r>
        <w:rPr>
          <w:rFonts w:ascii="Times New Roman" w:hAnsi="Times New Roman"/>
          <w:i/>
          <w:sz w:val="20"/>
          <w:szCs w:val="20"/>
        </w:rPr>
        <w:t>G</w:t>
      </w:r>
      <w:r w:rsidRPr="00504D30">
        <w:rPr>
          <w:rFonts w:ascii="Times New Roman" w:hAnsi="Times New Roman"/>
          <w:i/>
          <w:sz w:val="20"/>
          <w:szCs w:val="20"/>
        </w:rPr>
        <w:t>minie Czechowice-Dziedzice</w:t>
      </w:r>
      <w:r>
        <w:rPr>
          <w:rFonts w:ascii="Times New Roman" w:hAnsi="Times New Roman"/>
          <w:i/>
          <w:sz w:val="20"/>
          <w:szCs w:val="20"/>
        </w:rPr>
        <w:t xml:space="preserve"> – wiek poprodukcyjny kobiet i mężczyzn</w:t>
      </w:r>
    </w:p>
    <w:p w14:paraId="543CBAE0" w14:textId="77777777" w:rsidR="003521B2" w:rsidRDefault="003521B2" w:rsidP="00B35F8B">
      <w:pPr>
        <w:rPr>
          <w:noProof/>
          <w:lang w:eastAsia="pl-PL"/>
        </w:rPr>
      </w:pPr>
    </w:p>
    <w:p w14:paraId="60C7DD8F" w14:textId="77777777" w:rsidR="003521B2" w:rsidRDefault="003521B2" w:rsidP="00B35F8B">
      <w:pPr>
        <w:rPr>
          <w:noProof/>
          <w:lang w:eastAsia="pl-PL"/>
        </w:rPr>
      </w:pPr>
    </w:p>
    <w:p w14:paraId="14A9EFF8" w14:textId="77777777" w:rsidR="003521B2" w:rsidRPr="002A3B99" w:rsidRDefault="003521B2" w:rsidP="00B35F8B">
      <w:pPr>
        <w:rPr>
          <w:noProof/>
          <w:lang w:eastAsia="pl-PL"/>
        </w:rPr>
      </w:pPr>
    </w:p>
    <w:p w14:paraId="09464DBB" w14:textId="77777777" w:rsidR="00E95CCD" w:rsidRDefault="00E95CCD">
      <w:pPr>
        <w:rPr>
          <w:rFonts w:eastAsiaTheme="majorEastAsia" w:cstheme="majorBidi"/>
          <w:b/>
          <w:color w:val="FF0000"/>
          <w:szCs w:val="32"/>
        </w:rPr>
      </w:pPr>
      <w:r>
        <w:rPr>
          <w:color w:val="FF0000"/>
        </w:rPr>
        <w:br w:type="page"/>
      </w:r>
    </w:p>
    <w:p w14:paraId="42F34BDE" w14:textId="6944A3A1" w:rsidR="00804295" w:rsidRDefault="000F74B8" w:rsidP="000877A9">
      <w:pPr>
        <w:pStyle w:val="Nagwek1"/>
        <w:spacing w:after="240"/>
      </w:pPr>
      <w:bookmarkStart w:id="7" w:name="_Toc198813151"/>
      <w:r w:rsidRPr="00C82CA1">
        <w:lastRenderedPageBreak/>
        <w:t>CHARAKTERYSTYKA GOSPODARCZA GMINY</w:t>
      </w:r>
      <w:r w:rsidR="006654BB" w:rsidRPr="00C82CA1">
        <w:t xml:space="preserve"> </w:t>
      </w:r>
      <w:r w:rsidR="00A63705" w:rsidRPr="00C82CA1">
        <w:t>–</w:t>
      </w:r>
      <w:r w:rsidR="006654BB" w:rsidRPr="00C82CA1">
        <w:t xml:space="preserve"> ZARYS</w:t>
      </w:r>
      <w:bookmarkEnd w:id="7"/>
    </w:p>
    <w:p w14:paraId="7D5F030E" w14:textId="77777777" w:rsidR="00B32E4E" w:rsidRPr="00061A51" w:rsidRDefault="00B32E4E" w:rsidP="00FD5265">
      <w:pPr>
        <w:pStyle w:val="Bezodstpw"/>
        <w:spacing w:line="276" w:lineRule="auto"/>
        <w:ind w:firstLine="567"/>
        <w:jc w:val="both"/>
        <w:rPr>
          <w:rFonts w:ascii="Times New Roman" w:hAnsi="Times New Roman" w:cs="Times New Roman"/>
          <w:szCs w:val="24"/>
        </w:rPr>
      </w:pPr>
      <w:r w:rsidRPr="00E337C4">
        <w:rPr>
          <w:rFonts w:ascii="Times New Roman" w:hAnsi="Times New Roman" w:cs="Times New Roman"/>
          <w:szCs w:val="24"/>
        </w:rPr>
        <w:t xml:space="preserve">Czechowice-Dziedzice stanowią ośrodek przemysłowy z kopalnią węgla kamiennego, walcownią metali, fabrykami sprzętu elektrotechnicznego, fabryką mebli oraz licznymi zakładami produkcyjnymi branży motoryzacyjnej. Lokalna gospodarka ewoluuje w kierunku </w:t>
      </w:r>
      <w:r w:rsidRPr="00061A51">
        <w:rPr>
          <w:rFonts w:ascii="Times New Roman" w:hAnsi="Times New Roman" w:cs="Times New Roman"/>
          <w:szCs w:val="24"/>
        </w:rPr>
        <w:t>nowych technologii</w:t>
      </w:r>
      <w:r>
        <w:rPr>
          <w:rFonts w:ascii="Times New Roman" w:hAnsi="Times New Roman" w:cs="Times New Roman"/>
          <w:szCs w:val="24"/>
        </w:rPr>
        <w:t>,</w:t>
      </w:r>
      <w:r w:rsidRPr="00061A51">
        <w:rPr>
          <w:rFonts w:ascii="Times New Roman" w:hAnsi="Times New Roman" w:cs="Times New Roman"/>
          <w:szCs w:val="24"/>
        </w:rPr>
        <w:t xml:space="preserve"> zarówno w dziedzinach dla miasta tradycyjnych (np. biopaliwa, budownictwo, </w:t>
      </w:r>
      <w:proofErr w:type="spellStart"/>
      <w:r w:rsidRPr="00061A51">
        <w:rPr>
          <w:rFonts w:ascii="Times New Roman" w:hAnsi="Times New Roman" w:cs="Times New Roman"/>
          <w:szCs w:val="24"/>
        </w:rPr>
        <w:t>automotive</w:t>
      </w:r>
      <w:proofErr w:type="spellEnd"/>
      <w:r w:rsidRPr="00061A51">
        <w:rPr>
          <w:rFonts w:ascii="Times New Roman" w:hAnsi="Times New Roman" w:cs="Times New Roman"/>
          <w:szCs w:val="24"/>
        </w:rPr>
        <w:t>), jak i w branżach obecnych tu od niedawna, jak przemysł lotniczy czy meblowy. Miasto oraz jego najbliższe otoczenie to także miejsce rozwoju handlu i usług komercyjnych.</w:t>
      </w:r>
    </w:p>
    <w:p w14:paraId="41052367" w14:textId="77777777" w:rsidR="00B32E4E" w:rsidRPr="00061A51" w:rsidRDefault="00B32E4E" w:rsidP="00FD5265">
      <w:pPr>
        <w:pStyle w:val="Bezodstpw"/>
        <w:spacing w:line="276" w:lineRule="auto"/>
        <w:ind w:firstLine="567"/>
        <w:jc w:val="both"/>
        <w:rPr>
          <w:rFonts w:ascii="Times New Roman" w:hAnsi="Times New Roman" w:cs="Times New Roman"/>
          <w:szCs w:val="24"/>
        </w:rPr>
      </w:pPr>
      <w:bookmarkStart w:id="8" w:name="_Hlk72137616"/>
      <w:r w:rsidRPr="00061A51">
        <w:rPr>
          <w:rFonts w:ascii="Times New Roman" w:hAnsi="Times New Roman" w:cs="Times New Roman"/>
          <w:szCs w:val="24"/>
        </w:rPr>
        <w:t>Według danych Głównego Urzędu Statystycznego za rok 202</w:t>
      </w:r>
      <w:r>
        <w:rPr>
          <w:rFonts w:ascii="Times New Roman" w:hAnsi="Times New Roman" w:cs="Times New Roman"/>
          <w:szCs w:val="24"/>
        </w:rPr>
        <w:t>4</w:t>
      </w:r>
      <w:r w:rsidRPr="00061A51">
        <w:rPr>
          <w:rFonts w:ascii="Times New Roman" w:hAnsi="Times New Roman" w:cs="Times New Roman"/>
          <w:szCs w:val="24"/>
        </w:rPr>
        <w:t xml:space="preserve"> w Gminie Czechowice-Dziedzice zarejestrowan</w:t>
      </w:r>
      <w:r>
        <w:rPr>
          <w:rFonts w:ascii="Times New Roman" w:hAnsi="Times New Roman" w:cs="Times New Roman"/>
          <w:szCs w:val="24"/>
        </w:rPr>
        <w:t>e</w:t>
      </w:r>
      <w:r w:rsidRPr="00061A51">
        <w:rPr>
          <w:rFonts w:ascii="Times New Roman" w:hAnsi="Times New Roman" w:cs="Times New Roman"/>
          <w:szCs w:val="24"/>
        </w:rPr>
        <w:t xml:space="preserve"> </w:t>
      </w:r>
      <w:r>
        <w:rPr>
          <w:rFonts w:ascii="Times New Roman" w:hAnsi="Times New Roman" w:cs="Times New Roman"/>
          <w:szCs w:val="24"/>
        </w:rPr>
        <w:t>są</w:t>
      </w:r>
      <w:r w:rsidRPr="00061A51">
        <w:rPr>
          <w:rFonts w:ascii="Times New Roman" w:hAnsi="Times New Roman" w:cs="Times New Roman"/>
          <w:szCs w:val="24"/>
        </w:rPr>
        <w:t xml:space="preserve"> </w:t>
      </w:r>
      <w:r w:rsidRPr="002F6F4D">
        <w:rPr>
          <w:rFonts w:ascii="Times New Roman" w:hAnsi="Times New Roman" w:cs="Times New Roman"/>
          <w:szCs w:val="24"/>
        </w:rPr>
        <w:t>5282 podmiot</w:t>
      </w:r>
      <w:r>
        <w:rPr>
          <w:rFonts w:ascii="Times New Roman" w:hAnsi="Times New Roman" w:cs="Times New Roman"/>
          <w:szCs w:val="24"/>
        </w:rPr>
        <w:t>y</w:t>
      </w:r>
      <w:r w:rsidRPr="00061A51">
        <w:rPr>
          <w:rFonts w:ascii="Times New Roman" w:hAnsi="Times New Roman" w:cs="Times New Roman"/>
          <w:szCs w:val="24"/>
        </w:rPr>
        <w:t xml:space="preserve"> gospodarki narodowej, w tym </w:t>
      </w:r>
      <w:r w:rsidRPr="000E4DC8">
        <w:rPr>
          <w:rFonts w:ascii="Times New Roman" w:hAnsi="Times New Roman" w:cs="Times New Roman"/>
          <w:szCs w:val="24"/>
        </w:rPr>
        <w:t>3831</w:t>
      </w:r>
      <w:r w:rsidRPr="00061A51">
        <w:rPr>
          <w:rFonts w:ascii="Times New Roman" w:hAnsi="Times New Roman" w:cs="Times New Roman"/>
          <w:szCs w:val="24"/>
        </w:rPr>
        <w:t xml:space="preserve"> osób fizycznych prowadzących działalność gospodarczą oraz </w:t>
      </w:r>
      <w:bookmarkStart w:id="9" w:name="_Hlk72137594"/>
      <w:r w:rsidRPr="00492518">
        <w:rPr>
          <w:rFonts w:ascii="Times New Roman" w:hAnsi="Times New Roman" w:cs="Times New Roman"/>
          <w:szCs w:val="24"/>
        </w:rPr>
        <w:t>1</w:t>
      </w:r>
      <w:bookmarkEnd w:id="9"/>
      <w:r w:rsidRPr="00492518">
        <w:rPr>
          <w:rFonts w:ascii="Times New Roman" w:hAnsi="Times New Roman" w:cs="Times New Roman"/>
          <w:szCs w:val="24"/>
        </w:rPr>
        <w:t>451 osób</w:t>
      </w:r>
      <w:r w:rsidRPr="00061A51">
        <w:rPr>
          <w:rFonts w:ascii="Times New Roman" w:hAnsi="Times New Roman" w:cs="Times New Roman"/>
          <w:szCs w:val="24"/>
        </w:rPr>
        <w:t xml:space="preserve"> prawn</w:t>
      </w:r>
      <w:r>
        <w:rPr>
          <w:rFonts w:ascii="Times New Roman" w:hAnsi="Times New Roman" w:cs="Times New Roman"/>
          <w:szCs w:val="24"/>
        </w:rPr>
        <w:t>ych</w:t>
      </w:r>
      <w:r w:rsidRPr="00061A51">
        <w:rPr>
          <w:rFonts w:ascii="Times New Roman" w:hAnsi="Times New Roman" w:cs="Times New Roman"/>
          <w:szCs w:val="24"/>
        </w:rPr>
        <w:t xml:space="preserve"> i jednost</w:t>
      </w:r>
      <w:r>
        <w:rPr>
          <w:rFonts w:ascii="Times New Roman" w:hAnsi="Times New Roman" w:cs="Times New Roman"/>
          <w:szCs w:val="24"/>
        </w:rPr>
        <w:t xml:space="preserve">ek </w:t>
      </w:r>
      <w:r w:rsidRPr="00061A51">
        <w:rPr>
          <w:rFonts w:ascii="Times New Roman" w:hAnsi="Times New Roman" w:cs="Times New Roman"/>
          <w:szCs w:val="24"/>
        </w:rPr>
        <w:t>organizacyjn</w:t>
      </w:r>
      <w:r>
        <w:rPr>
          <w:rFonts w:ascii="Times New Roman" w:hAnsi="Times New Roman" w:cs="Times New Roman"/>
          <w:szCs w:val="24"/>
        </w:rPr>
        <w:t>ych</w:t>
      </w:r>
      <w:r w:rsidRPr="00061A51">
        <w:rPr>
          <w:rFonts w:ascii="Times New Roman" w:hAnsi="Times New Roman" w:cs="Times New Roman"/>
          <w:szCs w:val="24"/>
        </w:rPr>
        <w:t xml:space="preserve"> nie mających osobowości prawnej. </w:t>
      </w:r>
      <w:bookmarkEnd w:id="8"/>
      <w:r w:rsidRPr="00061A51">
        <w:rPr>
          <w:rFonts w:ascii="Times New Roman" w:hAnsi="Times New Roman" w:cs="Times New Roman"/>
          <w:szCs w:val="24"/>
        </w:rPr>
        <w:t>Najwięcej podmiotów gospodarczych prowadzi działalność w następujących branżach (według Polskiej Klasyfikacji Działalności):</w:t>
      </w:r>
    </w:p>
    <w:p w14:paraId="7D2BEEDF" w14:textId="77777777" w:rsidR="00B32E4E" w:rsidRPr="005D2B86" w:rsidRDefault="00B32E4E" w:rsidP="00977220">
      <w:pPr>
        <w:numPr>
          <w:ilvl w:val="0"/>
          <w:numId w:val="20"/>
        </w:numPr>
        <w:spacing w:line="276" w:lineRule="auto"/>
        <w:jc w:val="both"/>
        <w:rPr>
          <w:rFonts w:ascii="Times New Roman" w:eastAsia="Times New Roman" w:hAnsi="Times New Roman"/>
          <w:szCs w:val="24"/>
        </w:rPr>
      </w:pPr>
      <w:r w:rsidRPr="005D2B86">
        <w:rPr>
          <w:rFonts w:ascii="Times New Roman" w:eastAsia="Times New Roman" w:hAnsi="Times New Roman"/>
          <w:szCs w:val="24"/>
        </w:rPr>
        <w:t>Sekcja: G - handel hurtowy i detaliczny; naprawa pojazdów samochodowych, włączając motocykle – 1200 podmiotów</w:t>
      </w:r>
    </w:p>
    <w:p w14:paraId="1977D3A8" w14:textId="77777777" w:rsidR="00B32E4E" w:rsidRPr="00204C31" w:rsidRDefault="00B32E4E" w:rsidP="00977220">
      <w:pPr>
        <w:numPr>
          <w:ilvl w:val="1"/>
          <w:numId w:val="20"/>
        </w:numPr>
        <w:spacing w:line="276" w:lineRule="auto"/>
        <w:jc w:val="both"/>
        <w:rPr>
          <w:rFonts w:ascii="Times New Roman" w:eastAsia="Times New Roman" w:hAnsi="Times New Roman"/>
          <w:szCs w:val="24"/>
        </w:rPr>
      </w:pPr>
      <w:r w:rsidRPr="00204C31">
        <w:rPr>
          <w:rFonts w:ascii="Times New Roman" w:eastAsia="Times New Roman" w:hAnsi="Times New Roman"/>
          <w:szCs w:val="24"/>
        </w:rPr>
        <w:t>w tym dział 47: handel detaliczny, z wyłączeniem handlu pojazdami samochodowymi – 701 podmiotów</w:t>
      </w:r>
    </w:p>
    <w:p w14:paraId="24FF8436" w14:textId="77777777" w:rsidR="00B32E4E" w:rsidRPr="005D2B86" w:rsidRDefault="00B32E4E" w:rsidP="00977220">
      <w:pPr>
        <w:numPr>
          <w:ilvl w:val="0"/>
          <w:numId w:val="20"/>
        </w:numPr>
        <w:spacing w:line="276" w:lineRule="auto"/>
        <w:jc w:val="both"/>
        <w:rPr>
          <w:rFonts w:ascii="Times New Roman" w:eastAsia="Times New Roman" w:hAnsi="Times New Roman"/>
          <w:szCs w:val="24"/>
        </w:rPr>
      </w:pPr>
      <w:r w:rsidRPr="005D2B86">
        <w:rPr>
          <w:rFonts w:ascii="Times New Roman" w:eastAsia="Times New Roman" w:hAnsi="Times New Roman"/>
          <w:szCs w:val="24"/>
        </w:rPr>
        <w:t>Sekcja: F - budownictwo – 810 podmio</w:t>
      </w:r>
      <w:r>
        <w:rPr>
          <w:rFonts w:ascii="Times New Roman" w:eastAsia="Times New Roman" w:hAnsi="Times New Roman"/>
          <w:szCs w:val="24"/>
        </w:rPr>
        <w:t>tów</w:t>
      </w:r>
    </w:p>
    <w:p w14:paraId="797FDD96" w14:textId="77777777" w:rsidR="00B32E4E" w:rsidRPr="005D2B86" w:rsidRDefault="00B32E4E" w:rsidP="00977220">
      <w:pPr>
        <w:numPr>
          <w:ilvl w:val="0"/>
          <w:numId w:val="20"/>
        </w:numPr>
        <w:spacing w:line="276" w:lineRule="auto"/>
        <w:jc w:val="both"/>
        <w:rPr>
          <w:rFonts w:ascii="Times New Roman" w:eastAsia="Times New Roman" w:hAnsi="Times New Roman"/>
          <w:szCs w:val="24"/>
        </w:rPr>
      </w:pPr>
      <w:r w:rsidRPr="005D2B86">
        <w:rPr>
          <w:rFonts w:ascii="Times New Roman" w:eastAsia="Times New Roman" w:hAnsi="Times New Roman"/>
          <w:szCs w:val="24"/>
        </w:rPr>
        <w:t>Sekcja: C - przetwórstwo przemysłowe – 514 podmiotów</w:t>
      </w:r>
    </w:p>
    <w:p w14:paraId="3964B8C1" w14:textId="77777777" w:rsidR="00B32E4E" w:rsidRPr="00204C31" w:rsidRDefault="00B32E4E" w:rsidP="00977220">
      <w:pPr>
        <w:numPr>
          <w:ilvl w:val="1"/>
          <w:numId w:val="20"/>
        </w:numPr>
        <w:spacing w:line="276" w:lineRule="auto"/>
        <w:jc w:val="both"/>
        <w:rPr>
          <w:rFonts w:ascii="Times New Roman" w:eastAsia="Times New Roman" w:hAnsi="Times New Roman"/>
          <w:szCs w:val="24"/>
        </w:rPr>
      </w:pPr>
      <w:r w:rsidRPr="00204C31">
        <w:rPr>
          <w:rFonts w:ascii="Times New Roman" w:eastAsia="Times New Roman" w:hAnsi="Times New Roman"/>
          <w:szCs w:val="24"/>
        </w:rPr>
        <w:t>w tym dział 25 - produkcja metalowych wyrobów gotowych, z wyłączeniem maszyn i urządzeń – 131 podmiotów</w:t>
      </w:r>
    </w:p>
    <w:p w14:paraId="6810A84A" w14:textId="77777777" w:rsidR="00B32E4E" w:rsidRPr="005D2B86" w:rsidRDefault="00B32E4E" w:rsidP="00977220">
      <w:pPr>
        <w:numPr>
          <w:ilvl w:val="0"/>
          <w:numId w:val="20"/>
        </w:numPr>
        <w:spacing w:line="276" w:lineRule="auto"/>
        <w:jc w:val="both"/>
        <w:rPr>
          <w:rFonts w:ascii="Times New Roman" w:eastAsia="Times New Roman" w:hAnsi="Times New Roman"/>
          <w:szCs w:val="24"/>
        </w:rPr>
      </w:pPr>
      <w:r w:rsidRPr="005D2B86">
        <w:rPr>
          <w:rFonts w:ascii="Times New Roman" w:eastAsia="Times New Roman" w:hAnsi="Times New Roman"/>
          <w:szCs w:val="24"/>
        </w:rPr>
        <w:t>Sekcja: M - działalność profesjonalna, naukowa i techniczna – 473 podmio</w:t>
      </w:r>
      <w:r>
        <w:rPr>
          <w:rFonts w:ascii="Times New Roman" w:eastAsia="Times New Roman" w:hAnsi="Times New Roman"/>
          <w:szCs w:val="24"/>
        </w:rPr>
        <w:t>ty</w:t>
      </w:r>
      <w:r w:rsidRPr="005D2B86">
        <w:rPr>
          <w:rFonts w:ascii="Times New Roman" w:eastAsia="Times New Roman" w:hAnsi="Times New Roman"/>
          <w:szCs w:val="24"/>
        </w:rPr>
        <w:t>, w tym:</w:t>
      </w:r>
    </w:p>
    <w:p w14:paraId="62151977" w14:textId="77777777" w:rsidR="00B32E4E" w:rsidRPr="00204C31" w:rsidRDefault="00B32E4E" w:rsidP="00977220">
      <w:pPr>
        <w:numPr>
          <w:ilvl w:val="1"/>
          <w:numId w:val="20"/>
        </w:numPr>
        <w:spacing w:line="276" w:lineRule="auto"/>
        <w:jc w:val="both"/>
        <w:rPr>
          <w:rFonts w:ascii="Times New Roman" w:eastAsia="Times New Roman" w:hAnsi="Times New Roman"/>
          <w:szCs w:val="24"/>
        </w:rPr>
      </w:pPr>
      <w:r w:rsidRPr="00204C31">
        <w:rPr>
          <w:rFonts w:ascii="Times New Roman" w:eastAsia="Times New Roman" w:hAnsi="Times New Roman"/>
          <w:szCs w:val="24"/>
        </w:rPr>
        <w:t>dział 69 działalność prawnicza, rachunkowo-księgowa i doradztwo podatkowe – 130 podmiotów</w:t>
      </w:r>
    </w:p>
    <w:p w14:paraId="5E7ECA5D" w14:textId="77777777" w:rsidR="00B32E4E" w:rsidRPr="00204C31" w:rsidRDefault="00B32E4E" w:rsidP="00977220">
      <w:pPr>
        <w:numPr>
          <w:ilvl w:val="1"/>
          <w:numId w:val="20"/>
        </w:numPr>
        <w:spacing w:line="276" w:lineRule="auto"/>
        <w:jc w:val="both"/>
        <w:rPr>
          <w:rFonts w:ascii="Times New Roman" w:eastAsia="Times New Roman" w:hAnsi="Times New Roman"/>
          <w:szCs w:val="24"/>
        </w:rPr>
      </w:pPr>
      <w:r w:rsidRPr="00204C31">
        <w:rPr>
          <w:rFonts w:ascii="Times New Roman" w:eastAsia="Times New Roman" w:hAnsi="Times New Roman"/>
          <w:szCs w:val="24"/>
        </w:rPr>
        <w:t>dział 74 pozostała działalność profesjonalna, naukowa i techniczna (w tym m.in. działalność w zakresie specjalistycznego projektowania, działalność fotograficzna, działalność związana z tłumaczeniami) – 105 podmiotów</w:t>
      </w:r>
    </w:p>
    <w:p w14:paraId="41262D59" w14:textId="77777777" w:rsidR="00B32E4E" w:rsidRPr="00204C31" w:rsidRDefault="00B32E4E" w:rsidP="00977220">
      <w:pPr>
        <w:numPr>
          <w:ilvl w:val="0"/>
          <w:numId w:val="20"/>
        </w:numPr>
        <w:spacing w:line="276" w:lineRule="auto"/>
        <w:jc w:val="both"/>
        <w:rPr>
          <w:rFonts w:ascii="Times New Roman" w:eastAsia="Times New Roman" w:hAnsi="Times New Roman"/>
          <w:szCs w:val="24"/>
        </w:rPr>
      </w:pPr>
      <w:r w:rsidRPr="00204C31">
        <w:rPr>
          <w:rFonts w:ascii="Times New Roman" w:eastAsia="Times New Roman" w:hAnsi="Times New Roman"/>
          <w:szCs w:val="24"/>
        </w:rPr>
        <w:t>Sekcja: L - działalność związana z obsługą rynku nieruchomości – 340 podmiotów.</w:t>
      </w:r>
    </w:p>
    <w:p w14:paraId="70A687D2" w14:textId="77777777" w:rsidR="00B32E4E" w:rsidRDefault="00B32E4E" w:rsidP="00977220">
      <w:pPr>
        <w:numPr>
          <w:ilvl w:val="0"/>
          <w:numId w:val="20"/>
        </w:numPr>
        <w:spacing w:line="276" w:lineRule="auto"/>
        <w:jc w:val="both"/>
        <w:rPr>
          <w:rFonts w:ascii="Times New Roman" w:eastAsia="Times New Roman" w:hAnsi="Times New Roman"/>
          <w:szCs w:val="24"/>
        </w:rPr>
      </w:pPr>
      <w:r w:rsidRPr="00204C31">
        <w:rPr>
          <w:rFonts w:ascii="Times New Roman" w:eastAsia="Times New Roman" w:hAnsi="Times New Roman"/>
          <w:szCs w:val="24"/>
        </w:rPr>
        <w:t xml:space="preserve">Sekcja: H - </w:t>
      </w:r>
      <w:bookmarkStart w:id="10" w:name="_Hlk72138606"/>
      <w:r w:rsidRPr="00204C31">
        <w:rPr>
          <w:rFonts w:ascii="Times New Roman" w:eastAsia="Times New Roman" w:hAnsi="Times New Roman"/>
          <w:szCs w:val="24"/>
        </w:rPr>
        <w:t xml:space="preserve">transport i gospodarka magazynowa </w:t>
      </w:r>
      <w:bookmarkEnd w:id="10"/>
      <w:r w:rsidRPr="00204C31">
        <w:rPr>
          <w:rFonts w:ascii="Times New Roman" w:eastAsia="Times New Roman" w:hAnsi="Times New Roman"/>
          <w:szCs w:val="24"/>
        </w:rPr>
        <w:t>– 321 podmiotów.</w:t>
      </w:r>
    </w:p>
    <w:p w14:paraId="54315EF4" w14:textId="77777777" w:rsidR="00B32E4E" w:rsidRDefault="00B32E4E" w:rsidP="00B32E4E">
      <w:pPr>
        <w:spacing w:line="276" w:lineRule="auto"/>
        <w:jc w:val="both"/>
        <w:rPr>
          <w:rFonts w:ascii="Times New Roman" w:eastAsia="Times New Roman" w:hAnsi="Times New Roman"/>
          <w:szCs w:val="24"/>
        </w:rPr>
      </w:pPr>
    </w:p>
    <w:p w14:paraId="6768C76A" w14:textId="7DA2E7E7" w:rsidR="00875CC8" w:rsidRPr="00976689" w:rsidRDefault="00875CC8" w:rsidP="00875CC8">
      <w:pPr>
        <w:spacing w:line="276" w:lineRule="auto"/>
        <w:ind w:firstLine="360"/>
        <w:jc w:val="both"/>
        <w:rPr>
          <w:rFonts w:ascii="Times New Roman" w:hAnsi="Times New Roman" w:cs="Times New Roman"/>
          <w:szCs w:val="24"/>
        </w:rPr>
      </w:pPr>
      <w:r w:rsidRPr="00976689">
        <w:rPr>
          <w:rFonts w:ascii="Times New Roman" w:hAnsi="Times New Roman" w:cs="Times New Roman"/>
          <w:szCs w:val="24"/>
        </w:rPr>
        <w:t>Liczba podmiotów w ostatnich latach rośnie, co obrazują dane zawarte w poniższej tabeli</w:t>
      </w:r>
      <w:r>
        <w:rPr>
          <w:rFonts w:ascii="Times New Roman" w:hAnsi="Times New Roman" w:cs="Times New Roman"/>
          <w:szCs w:val="24"/>
        </w:rPr>
        <w:t>:</w:t>
      </w:r>
    </w:p>
    <w:tbl>
      <w:tblPr>
        <w:tblStyle w:val="Tabela-Siatka"/>
        <w:tblW w:w="9102" w:type="dxa"/>
        <w:jc w:val="center"/>
        <w:tblLook w:val="04A0" w:firstRow="1" w:lastRow="0" w:firstColumn="1" w:lastColumn="0" w:noHBand="0" w:noVBand="1"/>
      </w:tblPr>
      <w:tblGrid>
        <w:gridCol w:w="4287"/>
        <w:gridCol w:w="963"/>
        <w:gridCol w:w="963"/>
        <w:gridCol w:w="963"/>
        <w:gridCol w:w="963"/>
        <w:gridCol w:w="963"/>
      </w:tblGrid>
      <w:tr w:rsidR="00875CC8" w:rsidRPr="00976689" w14:paraId="50BFF689" w14:textId="77777777" w:rsidTr="0021027C">
        <w:trPr>
          <w:jc w:val="center"/>
        </w:trPr>
        <w:tc>
          <w:tcPr>
            <w:tcW w:w="4287" w:type="dxa"/>
          </w:tcPr>
          <w:p w14:paraId="39B71BE1" w14:textId="77777777" w:rsidR="00875CC8" w:rsidRPr="00976689" w:rsidRDefault="00875CC8" w:rsidP="0021027C">
            <w:pPr>
              <w:spacing w:line="276" w:lineRule="auto"/>
              <w:jc w:val="right"/>
              <w:rPr>
                <w:rFonts w:ascii="Times New Roman" w:hAnsi="Times New Roman" w:cs="Times New Roman"/>
                <w:szCs w:val="24"/>
              </w:rPr>
            </w:pPr>
            <w:r w:rsidRPr="00976689">
              <w:rPr>
                <w:rFonts w:ascii="Times New Roman" w:hAnsi="Times New Roman" w:cs="Times New Roman"/>
                <w:szCs w:val="24"/>
              </w:rPr>
              <w:t>Lata</w:t>
            </w:r>
          </w:p>
        </w:tc>
        <w:tc>
          <w:tcPr>
            <w:tcW w:w="963" w:type="dxa"/>
          </w:tcPr>
          <w:p w14:paraId="40B56692"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2020</w:t>
            </w:r>
          </w:p>
        </w:tc>
        <w:tc>
          <w:tcPr>
            <w:tcW w:w="963" w:type="dxa"/>
          </w:tcPr>
          <w:p w14:paraId="0A2CD518"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2021</w:t>
            </w:r>
          </w:p>
        </w:tc>
        <w:tc>
          <w:tcPr>
            <w:tcW w:w="963" w:type="dxa"/>
          </w:tcPr>
          <w:p w14:paraId="74F7BC54"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2022</w:t>
            </w:r>
          </w:p>
        </w:tc>
        <w:tc>
          <w:tcPr>
            <w:tcW w:w="963" w:type="dxa"/>
          </w:tcPr>
          <w:p w14:paraId="5F00CEB6"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2023</w:t>
            </w:r>
          </w:p>
        </w:tc>
        <w:tc>
          <w:tcPr>
            <w:tcW w:w="963" w:type="dxa"/>
          </w:tcPr>
          <w:p w14:paraId="3D07010C"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2024</w:t>
            </w:r>
          </w:p>
        </w:tc>
      </w:tr>
      <w:tr w:rsidR="00875CC8" w:rsidRPr="00976689" w14:paraId="71D40595" w14:textId="77777777" w:rsidTr="0021027C">
        <w:trPr>
          <w:trHeight w:val="549"/>
          <w:jc w:val="center"/>
        </w:trPr>
        <w:tc>
          <w:tcPr>
            <w:tcW w:w="4287" w:type="dxa"/>
          </w:tcPr>
          <w:p w14:paraId="6F61C30D" w14:textId="1B855698" w:rsidR="00875CC8" w:rsidRPr="00976689" w:rsidRDefault="00875CC8" w:rsidP="00875CC8">
            <w:pPr>
              <w:spacing w:line="276" w:lineRule="auto"/>
              <w:rPr>
                <w:rFonts w:ascii="Times New Roman" w:hAnsi="Times New Roman" w:cs="Times New Roman"/>
                <w:szCs w:val="24"/>
              </w:rPr>
            </w:pPr>
            <w:r w:rsidRPr="00976689">
              <w:rPr>
                <w:rFonts w:ascii="Times New Roman" w:hAnsi="Times New Roman" w:cs="Times New Roman"/>
                <w:szCs w:val="24"/>
              </w:rPr>
              <w:t>Podmioty gospodarki narodowej w</w:t>
            </w:r>
            <w:r>
              <w:rPr>
                <w:rFonts w:ascii="Times New Roman" w:hAnsi="Times New Roman" w:cs="Times New Roman"/>
                <w:szCs w:val="24"/>
              </w:rPr>
              <w:t> </w:t>
            </w:r>
            <w:r w:rsidRPr="00976689">
              <w:rPr>
                <w:rFonts w:ascii="Times New Roman" w:hAnsi="Times New Roman" w:cs="Times New Roman"/>
                <w:szCs w:val="24"/>
              </w:rPr>
              <w:t>rejestrze REGON – liczba ogółem</w:t>
            </w:r>
          </w:p>
        </w:tc>
        <w:tc>
          <w:tcPr>
            <w:tcW w:w="963" w:type="dxa"/>
            <w:vAlign w:val="center"/>
          </w:tcPr>
          <w:p w14:paraId="1484CF66"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4</w:t>
            </w:r>
            <w:r>
              <w:rPr>
                <w:rFonts w:ascii="Times New Roman" w:hAnsi="Times New Roman" w:cs="Times New Roman"/>
                <w:szCs w:val="24"/>
              </w:rPr>
              <w:t xml:space="preserve"> </w:t>
            </w:r>
            <w:r w:rsidRPr="00976689">
              <w:rPr>
                <w:rFonts w:ascii="Times New Roman" w:hAnsi="Times New Roman" w:cs="Times New Roman"/>
                <w:szCs w:val="24"/>
              </w:rPr>
              <w:t>768</w:t>
            </w:r>
          </w:p>
        </w:tc>
        <w:tc>
          <w:tcPr>
            <w:tcW w:w="963" w:type="dxa"/>
            <w:vAlign w:val="center"/>
          </w:tcPr>
          <w:p w14:paraId="46153154"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4</w:t>
            </w:r>
            <w:r>
              <w:rPr>
                <w:rFonts w:ascii="Times New Roman" w:hAnsi="Times New Roman" w:cs="Times New Roman"/>
                <w:szCs w:val="24"/>
              </w:rPr>
              <w:t xml:space="preserve"> </w:t>
            </w:r>
            <w:r w:rsidRPr="00976689">
              <w:rPr>
                <w:rFonts w:ascii="Times New Roman" w:hAnsi="Times New Roman" w:cs="Times New Roman"/>
                <w:szCs w:val="24"/>
              </w:rPr>
              <w:t>932</w:t>
            </w:r>
          </w:p>
        </w:tc>
        <w:tc>
          <w:tcPr>
            <w:tcW w:w="963" w:type="dxa"/>
            <w:vAlign w:val="center"/>
          </w:tcPr>
          <w:p w14:paraId="361242FA"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5</w:t>
            </w:r>
            <w:r>
              <w:rPr>
                <w:rFonts w:ascii="Times New Roman" w:hAnsi="Times New Roman" w:cs="Times New Roman"/>
                <w:szCs w:val="24"/>
              </w:rPr>
              <w:t xml:space="preserve"> </w:t>
            </w:r>
            <w:r w:rsidRPr="00976689">
              <w:rPr>
                <w:rFonts w:ascii="Times New Roman" w:hAnsi="Times New Roman" w:cs="Times New Roman"/>
                <w:szCs w:val="24"/>
              </w:rPr>
              <w:t>054</w:t>
            </w:r>
          </w:p>
        </w:tc>
        <w:tc>
          <w:tcPr>
            <w:tcW w:w="963" w:type="dxa"/>
            <w:vAlign w:val="center"/>
          </w:tcPr>
          <w:p w14:paraId="75A03407"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5</w:t>
            </w:r>
            <w:r>
              <w:rPr>
                <w:rFonts w:ascii="Times New Roman" w:hAnsi="Times New Roman" w:cs="Times New Roman"/>
                <w:szCs w:val="24"/>
              </w:rPr>
              <w:t xml:space="preserve"> </w:t>
            </w:r>
            <w:r w:rsidRPr="00976689">
              <w:rPr>
                <w:rFonts w:ascii="Times New Roman" w:hAnsi="Times New Roman" w:cs="Times New Roman"/>
                <w:szCs w:val="24"/>
              </w:rPr>
              <w:t>171</w:t>
            </w:r>
          </w:p>
        </w:tc>
        <w:tc>
          <w:tcPr>
            <w:tcW w:w="963" w:type="dxa"/>
            <w:vAlign w:val="center"/>
          </w:tcPr>
          <w:p w14:paraId="1DF8EE20"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5</w:t>
            </w:r>
            <w:r>
              <w:rPr>
                <w:rFonts w:ascii="Times New Roman" w:hAnsi="Times New Roman" w:cs="Times New Roman"/>
                <w:szCs w:val="24"/>
              </w:rPr>
              <w:t xml:space="preserve"> </w:t>
            </w:r>
            <w:r w:rsidRPr="00976689">
              <w:rPr>
                <w:rFonts w:ascii="Times New Roman" w:hAnsi="Times New Roman" w:cs="Times New Roman"/>
                <w:szCs w:val="24"/>
              </w:rPr>
              <w:t>282</w:t>
            </w:r>
          </w:p>
        </w:tc>
      </w:tr>
      <w:tr w:rsidR="00875CC8" w:rsidRPr="00976689" w14:paraId="68DC46CD" w14:textId="77777777" w:rsidTr="0021027C">
        <w:trPr>
          <w:jc w:val="center"/>
        </w:trPr>
        <w:tc>
          <w:tcPr>
            <w:tcW w:w="4287" w:type="dxa"/>
          </w:tcPr>
          <w:p w14:paraId="6DE71BAA" w14:textId="77777777" w:rsidR="00875CC8" w:rsidRPr="00976689" w:rsidRDefault="00875CC8" w:rsidP="00875CC8">
            <w:pPr>
              <w:spacing w:line="276" w:lineRule="auto"/>
              <w:rPr>
                <w:rFonts w:ascii="Times New Roman" w:hAnsi="Times New Roman" w:cs="Times New Roman"/>
                <w:szCs w:val="24"/>
              </w:rPr>
            </w:pPr>
            <w:r w:rsidRPr="00976689">
              <w:rPr>
                <w:rFonts w:ascii="Times New Roman" w:hAnsi="Times New Roman" w:cs="Times New Roman"/>
                <w:szCs w:val="24"/>
              </w:rPr>
              <w:t>Nowo zarejestrowane w rejestrze REGON podmioty gospodarki narodowej</w:t>
            </w:r>
          </w:p>
        </w:tc>
        <w:tc>
          <w:tcPr>
            <w:tcW w:w="963" w:type="dxa"/>
            <w:vAlign w:val="center"/>
          </w:tcPr>
          <w:p w14:paraId="561D3062"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324</w:t>
            </w:r>
          </w:p>
        </w:tc>
        <w:tc>
          <w:tcPr>
            <w:tcW w:w="963" w:type="dxa"/>
            <w:vAlign w:val="center"/>
          </w:tcPr>
          <w:p w14:paraId="38D60189"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356</w:t>
            </w:r>
          </w:p>
        </w:tc>
        <w:tc>
          <w:tcPr>
            <w:tcW w:w="963" w:type="dxa"/>
            <w:vAlign w:val="center"/>
          </w:tcPr>
          <w:p w14:paraId="0505A7C2"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344</w:t>
            </w:r>
          </w:p>
        </w:tc>
        <w:tc>
          <w:tcPr>
            <w:tcW w:w="963" w:type="dxa"/>
            <w:vAlign w:val="center"/>
          </w:tcPr>
          <w:p w14:paraId="45017FCA"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355</w:t>
            </w:r>
          </w:p>
        </w:tc>
        <w:tc>
          <w:tcPr>
            <w:tcW w:w="963" w:type="dxa"/>
            <w:vAlign w:val="center"/>
          </w:tcPr>
          <w:p w14:paraId="659038B4"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371</w:t>
            </w:r>
          </w:p>
        </w:tc>
      </w:tr>
      <w:tr w:rsidR="00875CC8" w:rsidRPr="00976689" w14:paraId="5C5F81F2" w14:textId="77777777" w:rsidTr="0021027C">
        <w:trPr>
          <w:jc w:val="center"/>
        </w:trPr>
        <w:tc>
          <w:tcPr>
            <w:tcW w:w="4287" w:type="dxa"/>
          </w:tcPr>
          <w:p w14:paraId="65951883" w14:textId="77777777" w:rsidR="00875CC8" w:rsidRPr="00976689" w:rsidRDefault="00875CC8" w:rsidP="00875CC8">
            <w:pPr>
              <w:spacing w:line="276" w:lineRule="auto"/>
              <w:rPr>
                <w:rFonts w:ascii="Times New Roman" w:hAnsi="Times New Roman" w:cs="Times New Roman"/>
                <w:szCs w:val="24"/>
              </w:rPr>
            </w:pPr>
            <w:r w:rsidRPr="00976689">
              <w:rPr>
                <w:rFonts w:ascii="Times New Roman" w:hAnsi="Times New Roman" w:cs="Times New Roman"/>
                <w:szCs w:val="24"/>
              </w:rPr>
              <w:t>Liczba nowo zarejestrowanych podmiotów - osoby fizyczne prowadzące działalność gospodarczą</w:t>
            </w:r>
          </w:p>
        </w:tc>
        <w:tc>
          <w:tcPr>
            <w:tcW w:w="963" w:type="dxa"/>
            <w:vAlign w:val="center"/>
          </w:tcPr>
          <w:p w14:paraId="23DA44F7"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271</w:t>
            </w:r>
          </w:p>
        </w:tc>
        <w:tc>
          <w:tcPr>
            <w:tcW w:w="963" w:type="dxa"/>
            <w:vAlign w:val="center"/>
          </w:tcPr>
          <w:p w14:paraId="07947660"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298</w:t>
            </w:r>
          </w:p>
        </w:tc>
        <w:tc>
          <w:tcPr>
            <w:tcW w:w="963" w:type="dxa"/>
            <w:vAlign w:val="center"/>
          </w:tcPr>
          <w:p w14:paraId="658DEEA7"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292</w:t>
            </w:r>
          </w:p>
        </w:tc>
        <w:tc>
          <w:tcPr>
            <w:tcW w:w="963" w:type="dxa"/>
            <w:vAlign w:val="center"/>
          </w:tcPr>
          <w:p w14:paraId="11097C33"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283</w:t>
            </w:r>
          </w:p>
        </w:tc>
        <w:tc>
          <w:tcPr>
            <w:tcW w:w="963" w:type="dxa"/>
            <w:vAlign w:val="center"/>
          </w:tcPr>
          <w:p w14:paraId="33EE69D9"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296</w:t>
            </w:r>
          </w:p>
        </w:tc>
      </w:tr>
      <w:tr w:rsidR="00875CC8" w:rsidRPr="00976689" w14:paraId="0AFF854A" w14:textId="77777777" w:rsidTr="0021027C">
        <w:trPr>
          <w:jc w:val="center"/>
        </w:trPr>
        <w:tc>
          <w:tcPr>
            <w:tcW w:w="4287" w:type="dxa"/>
          </w:tcPr>
          <w:p w14:paraId="57091221" w14:textId="7243EB99" w:rsidR="00875CC8" w:rsidRPr="00976689" w:rsidRDefault="00875CC8" w:rsidP="00875CC8">
            <w:pPr>
              <w:spacing w:line="276" w:lineRule="auto"/>
              <w:rPr>
                <w:rFonts w:ascii="Times New Roman" w:hAnsi="Times New Roman" w:cs="Times New Roman"/>
                <w:szCs w:val="24"/>
              </w:rPr>
            </w:pPr>
            <w:r w:rsidRPr="00976689">
              <w:rPr>
                <w:rFonts w:ascii="Times New Roman" w:hAnsi="Times New Roman" w:cs="Times New Roman"/>
                <w:szCs w:val="24"/>
              </w:rPr>
              <w:t>Liczba nowo zarejestrowanych podmiotów gospodarki narodowej w</w:t>
            </w:r>
            <w:r>
              <w:rPr>
                <w:rFonts w:ascii="Times New Roman" w:hAnsi="Times New Roman" w:cs="Times New Roman"/>
                <w:szCs w:val="24"/>
              </w:rPr>
              <w:t> </w:t>
            </w:r>
            <w:r w:rsidRPr="00976689">
              <w:rPr>
                <w:rFonts w:ascii="Times New Roman" w:hAnsi="Times New Roman" w:cs="Times New Roman"/>
                <w:szCs w:val="24"/>
              </w:rPr>
              <w:t>rejestrze REGON na 10 tys. ludności</w:t>
            </w:r>
          </w:p>
        </w:tc>
        <w:tc>
          <w:tcPr>
            <w:tcW w:w="963" w:type="dxa"/>
            <w:vAlign w:val="center"/>
          </w:tcPr>
          <w:p w14:paraId="12096770"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71</w:t>
            </w:r>
          </w:p>
        </w:tc>
        <w:tc>
          <w:tcPr>
            <w:tcW w:w="963" w:type="dxa"/>
            <w:vAlign w:val="center"/>
          </w:tcPr>
          <w:p w14:paraId="0DD1F94D"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78</w:t>
            </w:r>
          </w:p>
        </w:tc>
        <w:tc>
          <w:tcPr>
            <w:tcW w:w="963" w:type="dxa"/>
            <w:vAlign w:val="center"/>
          </w:tcPr>
          <w:p w14:paraId="4B55A8A2"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77</w:t>
            </w:r>
          </w:p>
        </w:tc>
        <w:tc>
          <w:tcPr>
            <w:tcW w:w="963" w:type="dxa"/>
            <w:vAlign w:val="center"/>
          </w:tcPr>
          <w:p w14:paraId="30332864"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80</w:t>
            </w:r>
          </w:p>
        </w:tc>
        <w:tc>
          <w:tcPr>
            <w:tcW w:w="963" w:type="dxa"/>
            <w:vAlign w:val="center"/>
          </w:tcPr>
          <w:p w14:paraId="35A1607E"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84</w:t>
            </w:r>
          </w:p>
        </w:tc>
      </w:tr>
    </w:tbl>
    <w:p w14:paraId="07A90E40" w14:textId="77777777" w:rsidR="00875CC8" w:rsidRPr="00976689" w:rsidRDefault="00875CC8" w:rsidP="00875CC8">
      <w:pPr>
        <w:spacing w:line="276" w:lineRule="auto"/>
        <w:ind w:left="284"/>
        <w:jc w:val="center"/>
        <w:rPr>
          <w:rFonts w:ascii="Times New Roman" w:hAnsi="Times New Roman" w:cs="Times New Roman"/>
          <w:szCs w:val="24"/>
        </w:rPr>
      </w:pPr>
      <w:r w:rsidRPr="00976689">
        <w:rPr>
          <w:rFonts w:ascii="Times New Roman" w:hAnsi="Times New Roman" w:cs="Times New Roman"/>
          <w:szCs w:val="24"/>
        </w:rPr>
        <w:t>Źródło danych: GUS</w:t>
      </w:r>
    </w:p>
    <w:p w14:paraId="7B9460B9" w14:textId="77777777" w:rsidR="00875CC8" w:rsidRPr="00976689" w:rsidRDefault="00875CC8" w:rsidP="00FD5265">
      <w:pPr>
        <w:spacing w:line="276" w:lineRule="auto"/>
        <w:ind w:firstLine="567"/>
        <w:jc w:val="both"/>
        <w:rPr>
          <w:rFonts w:ascii="Times New Roman" w:hAnsi="Times New Roman" w:cs="Times New Roman"/>
          <w:szCs w:val="24"/>
        </w:rPr>
      </w:pPr>
      <w:r w:rsidRPr="00976689">
        <w:rPr>
          <w:rFonts w:ascii="Times New Roman" w:hAnsi="Times New Roman" w:cs="Times New Roman"/>
          <w:szCs w:val="24"/>
        </w:rPr>
        <w:lastRenderedPageBreak/>
        <w:t>W odniesieniu do jednostek samorządowych o zbliżonej wielkości i strukturze, mogących pełnić funkcję referencyjną, a także na tle powiatu, województwa i kraju wskaźnik liczby nowo zarejestrowanych podmiotów gospodarki narodowej w rejestrze REGON na 10 tys. ludności kształtuje się następująco:</w:t>
      </w:r>
    </w:p>
    <w:tbl>
      <w:tblPr>
        <w:tblStyle w:val="Tabela-Siatka"/>
        <w:tblW w:w="5000" w:type="pct"/>
        <w:jc w:val="center"/>
        <w:tblLook w:val="04A0" w:firstRow="1" w:lastRow="0" w:firstColumn="1" w:lastColumn="0" w:noHBand="0" w:noVBand="1"/>
      </w:tblPr>
      <w:tblGrid>
        <w:gridCol w:w="3372"/>
        <w:gridCol w:w="1138"/>
        <w:gridCol w:w="1138"/>
        <w:gridCol w:w="1138"/>
        <w:gridCol w:w="1138"/>
        <w:gridCol w:w="1138"/>
      </w:tblGrid>
      <w:tr w:rsidR="00875CC8" w:rsidRPr="00976689" w14:paraId="74CC09B5" w14:textId="77777777" w:rsidTr="0021027C">
        <w:trPr>
          <w:jc w:val="center"/>
        </w:trPr>
        <w:tc>
          <w:tcPr>
            <w:tcW w:w="1860" w:type="pct"/>
          </w:tcPr>
          <w:p w14:paraId="3583D110" w14:textId="61E2F8A1" w:rsidR="00875CC8" w:rsidRPr="00976689" w:rsidRDefault="00875CC8" w:rsidP="009466B1">
            <w:pPr>
              <w:spacing w:line="276" w:lineRule="auto"/>
              <w:jc w:val="right"/>
              <w:rPr>
                <w:rFonts w:ascii="Times New Roman" w:hAnsi="Times New Roman" w:cs="Times New Roman"/>
                <w:szCs w:val="24"/>
              </w:rPr>
            </w:pPr>
            <w:r w:rsidRPr="00976689">
              <w:rPr>
                <w:rFonts w:ascii="Times New Roman" w:hAnsi="Times New Roman" w:cs="Times New Roman"/>
                <w:szCs w:val="24"/>
              </w:rPr>
              <w:t>Lata</w:t>
            </w:r>
          </w:p>
        </w:tc>
        <w:tc>
          <w:tcPr>
            <w:tcW w:w="628" w:type="pct"/>
          </w:tcPr>
          <w:p w14:paraId="1CF82EFA"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2020</w:t>
            </w:r>
          </w:p>
        </w:tc>
        <w:tc>
          <w:tcPr>
            <w:tcW w:w="628" w:type="pct"/>
          </w:tcPr>
          <w:p w14:paraId="782EF054"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2021</w:t>
            </w:r>
          </w:p>
        </w:tc>
        <w:tc>
          <w:tcPr>
            <w:tcW w:w="628" w:type="pct"/>
          </w:tcPr>
          <w:p w14:paraId="3BC6B99B"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2022</w:t>
            </w:r>
          </w:p>
        </w:tc>
        <w:tc>
          <w:tcPr>
            <w:tcW w:w="628" w:type="pct"/>
          </w:tcPr>
          <w:p w14:paraId="51CB4926"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2023</w:t>
            </w:r>
          </w:p>
        </w:tc>
        <w:tc>
          <w:tcPr>
            <w:tcW w:w="628" w:type="pct"/>
          </w:tcPr>
          <w:p w14:paraId="7EC20879"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2024</w:t>
            </w:r>
          </w:p>
        </w:tc>
      </w:tr>
      <w:tr w:rsidR="00875CC8" w:rsidRPr="00976689" w14:paraId="0C6C9F5F" w14:textId="77777777" w:rsidTr="0021027C">
        <w:trPr>
          <w:trHeight w:val="397"/>
          <w:jc w:val="center"/>
        </w:trPr>
        <w:tc>
          <w:tcPr>
            <w:tcW w:w="1860" w:type="pct"/>
          </w:tcPr>
          <w:p w14:paraId="529D596B" w14:textId="77777777" w:rsidR="00875CC8" w:rsidRPr="00976689" w:rsidRDefault="00875CC8" w:rsidP="0021027C">
            <w:pPr>
              <w:spacing w:line="276" w:lineRule="auto"/>
              <w:jc w:val="both"/>
              <w:rPr>
                <w:rFonts w:ascii="Times New Roman" w:hAnsi="Times New Roman" w:cs="Times New Roman"/>
                <w:szCs w:val="24"/>
              </w:rPr>
            </w:pPr>
            <w:r w:rsidRPr="00976689">
              <w:rPr>
                <w:rFonts w:ascii="Times New Roman" w:hAnsi="Times New Roman" w:cs="Times New Roman"/>
                <w:szCs w:val="24"/>
              </w:rPr>
              <w:t>Czechowice-Dziedzice</w:t>
            </w:r>
          </w:p>
        </w:tc>
        <w:tc>
          <w:tcPr>
            <w:tcW w:w="628" w:type="pct"/>
          </w:tcPr>
          <w:p w14:paraId="797C30AA"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71</w:t>
            </w:r>
          </w:p>
        </w:tc>
        <w:tc>
          <w:tcPr>
            <w:tcW w:w="628" w:type="pct"/>
          </w:tcPr>
          <w:p w14:paraId="2C63DEF2"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78</w:t>
            </w:r>
          </w:p>
        </w:tc>
        <w:tc>
          <w:tcPr>
            <w:tcW w:w="628" w:type="pct"/>
          </w:tcPr>
          <w:p w14:paraId="0E6CC70E"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77</w:t>
            </w:r>
          </w:p>
        </w:tc>
        <w:tc>
          <w:tcPr>
            <w:tcW w:w="628" w:type="pct"/>
          </w:tcPr>
          <w:p w14:paraId="7E1D0F17"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80</w:t>
            </w:r>
          </w:p>
        </w:tc>
        <w:tc>
          <w:tcPr>
            <w:tcW w:w="628" w:type="pct"/>
          </w:tcPr>
          <w:p w14:paraId="3BD8EF99"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84</w:t>
            </w:r>
          </w:p>
        </w:tc>
      </w:tr>
      <w:tr w:rsidR="00875CC8" w:rsidRPr="00976689" w14:paraId="3E8AC131" w14:textId="77777777" w:rsidTr="0021027C">
        <w:trPr>
          <w:trHeight w:val="397"/>
          <w:jc w:val="center"/>
        </w:trPr>
        <w:tc>
          <w:tcPr>
            <w:tcW w:w="1860" w:type="pct"/>
          </w:tcPr>
          <w:p w14:paraId="3E2AAA5F" w14:textId="77777777" w:rsidR="00875CC8" w:rsidRPr="00976689" w:rsidRDefault="00875CC8" w:rsidP="0021027C">
            <w:pPr>
              <w:spacing w:line="276" w:lineRule="auto"/>
              <w:jc w:val="both"/>
              <w:rPr>
                <w:rFonts w:ascii="Times New Roman" w:hAnsi="Times New Roman" w:cs="Times New Roman"/>
                <w:szCs w:val="24"/>
              </w:rPr>
            </w:pPr>
            <w:r w:rsidRPr="00976689">
              <w:rPr>
                <w:rFonts w:ascii="Times New Roman" w:hAnsi="Times New Roman" w:cs="Times New Roman"/>
                <w:szCs w:val="24"/>
              </w:rPr>
              <w:t>Powiat bielski</w:t>
            </w:r>
          </w:p>
        </w:tc>
        <w:tc>
          <w:tcPr>
            <w:tcW w:w="628" w:type="pct"/>
          </w:tcPr>
          <w:p w14:paraId="05D6D475"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70</w:t>
            </w:r>
          </w:p>
        </w:tc>
        <w:tc>
          <w:tcPr>
            <w:tcW w:w="628" w:type="pct"/>
          </w:tcPr>
          <w:p w14:paraId="1DA14D18"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87</w:t>
            </w:r>
          </w:p>
        </w:tc>
        <w:tc>
          <w:tcPr>
            <w:tcW w:w="628" w:type="pct"/>
          </w:tcPr>
          <w:p w14:paraId="50175B39"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85</w:t>
            </w:r>
          </w:p>
        </w:tc>
        <w:tc>
          <w:tcPr>
            <w:tcW w:w="628" w:type="pct"/>
          </w:tcPr>
          <w:p w14:paraId="2B137AD1"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82</w:t>
            </w:r>
          </w:p>
        </w:tc>
        <w:tc>
          <w:tcPr>
            <w:tcW w:w="628" w:type="pct"/>
          </w:tcPr>
          <w:p w14:paraId="255B66FD"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83</w:t>
            </w:r>
          </w:p>
        </w:tc>
      </w:tr>
      <w:tr w:rsidR="00875CC8" w:rsidRPr="00976689" w14:paraId="28D1AA5B" w14:textId="77777777" w:rsidTr="0021027C">
        <w:trPr>
          <w:trHeight w:val="397"/>
          <w:jc w:val="center"/>
        </w:trPr>
        <w:tc>
          <w:tcPr>
            <w:tcW w:w="1860" w:type="pct"/>
          </w:tcPr>
          <w:p w14:paraId="6C224100" w14:textId="77777777" w:rsidR="00875CC8" w:rsidRPr="00976689" w:rsidRDefault="00875CC8" w:rsidP="0021027C">
            <w:pPr>
              <w:spacing w:line="276" w:lineRule="auto"/>
              <w:jc w:val="both"/>
              <w:rPr>
                <w:rFonts w:ascii="Times New Roman" w:hAnsi="Times New Roman" w:cs="Times New Roman"/>
                <w:szCs w:val="24"/>
              </w:rPr>
            </w:pPr>
            <w:r w:rsidRPr="00976689">
              <w:rPr>
                <w:rFonts w:ascii="Times New Roman" w:hAnsi="Times New Roman" w:cs="Times New Roman"/>
                <w:szCs w:val="24"/>
              </w:rPr>
              <w:t>Województwo śląskie</w:t>
            </w:r>
          </w:p>
        </w:tc>
        <w:tc>
          <w:tcPr>
            <w:tcW w:w="628" w:type="pct"/>
          </w:tcPr>
          <w:p w14:paraId="792492C9"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68</w:t>
            </w:r>
          </w:p>
        </w:tc>
        <w:tc>
          <w:tcPr>
            <w:tcW w:w="628" w:type="pct"/>
          </w:tcPr>
          <w:p w14:paraId="0B20178B"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79</w:t>
            </w:r>
          </w:p>
        </w:tc>
        <w:tc>
          <w:tcPr>
            <w:tcW w:w="628" w:type="pct"/>
          </w:tcPr>
          <w:p w14:paraId="6933DFF9"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82</w:t>
            </w:r>
          </w:p>
        </w:tc>
        <w:tc>
          <w:tcPr>
            <w:tcW w:w="628" w:type="pct"/>
          </w:tcPr>
          <w:p w14:paraId="0624414E"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81</w:t>
            </w:r>
          </w:p>
        </w:tc>
        <w:tc>
          <w:tcPr>
            <w:tcW w:w="628" w:type="pct"/>
          </w:tcPr>
          <w:p w14:paraId="37EA0BC1"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82</w:t>
            </w:r>
          </w:p>
        </w:tc>
      </w:tr>
      <w:tr w:rsidR="00875CC8" w:rsidRPr="00976689" w14:paraId="662FD5B8" w14:textId="77777777" w:rsidTr="0021027C">
        <w:trPr>
          <w:trHeight w:val="397"/>
          <w:jc w:val="center"/>
        </w:trPr>
        <w:tc>
          <w:tcPr>
            <w:tcW w:w="1860" w:type="pct"/>
          </w:tcPr>
          <w:p w14:paraId="0E81243A" w14:textId="77777777" w:rsidR="00875CC8" w:rsidRPr="00976689" w:rsidRDefault="00875CC8" w:rsidP="0021027C">
            <w:pPr>
              <w:spacing w:line="276" w:lineRule="auto"/>
              <w:jc w:val="both"/>
              <w:rPr>
                <w:rFonts w:ascii="Times New Roman" w:hAnsi="Times New Roman" w:cs="Times New Roman"/>
                <w:szCs w:val="24"/>
              </w:rPr>
            </w:pPr>
            <w:r w:rsidRPr="00976689">
              <w:rPr>
                <w:rFonts w:ascii="Times New Roman" w:hAnsi="Times New Roman" w:cs="Times New Roman"/>
                <w:szCs w:val="24"/>
              </w:rPr>
              <w:t>Polska</w:t>
            </w:r>
          </w:p>
        </w:tc>
        <w:tc>
          <w:tcPr>
            <w:tcW w:w="628" w:type="pct"/>
          </w:tcPr>
          <w:p w14:paraId="0B577D45"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86</w:t>
            </w:r>
          </w:p>
        </w:tc>
        <w:tc>
          <w:tcPr>
            <w:tcW w:w="628" w:type="pct"/>
          </w:tcPr>
          <w:p w14:paraId="366D7C62"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97</w:t>
            </w:r>
          </w:p>
        </w:tc>
        <w:tc>
          <w:tcPr>
            <w:tcW w:w="628" w:type="pct"/>
          </w:tcPr>
          <w:p w14:paraId="21499DE9"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102</w:t>
            </w:r>
          </w:p>
        </w:tc>
        <w:tc>
          <w:tcPr>
            <w:tcW w:w="628" w:type="pct"/>
          </w:tcPr>
          <w:p w14:paraId="203BB31C"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102</w:t>
            </w:r>
          </w:p>
        </w:tc>
        <w:tc>
          <w:tcPr>
            <w:tcW w:w="628" w:type="pct"/>
          </w:tcPr>
          <w:p w14:paraId="2D530D3E"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101</w:t>
            </w:r>
          </w:p>
        </w:tc>
      </w:tr>
      <w:tr w:rsidR="00875CC8" w:rsidRPr="00976689" w14:paraId="3306C349" w14:textId="77777777" w:rsidTr="0021027C">
        <w:trPr>
          <w:trHeight w:val="397"/>
          <w:jc w:val="center"/>
        </w:trPr>
        <w:tc>
          <w:tcPr>
            <w:tcW w:w="1860" w:type="pct"/>
          </w:tcPr>
          <w:p w14:paraId="5426D7A6" w14:textId="77777777" w:rsidR="00875CC8" w:rsidRPr="00976689" w:rsidRDefault="00875CC8" w:rsidP="0021027C">
            <w:pPr>
              <w:spacing w:line="276" w:lineRule="auto"/>
              <w:jc w:val="both"/>
              <w:rPr>
                <w:rFonts w:ascii="Times New Roman" w:hAnsi="Times New Roman" w:cs="Times New Roman"/>
                <w:szCs w:val="24"/>
              </w:rPr>
            </w:pPr>
            <w:r w:rsidRPr="00976689">
              <w:rPr>
                <w:rFonts w:ascii="Times New Roman" w:hAnsi="Times New Roman" w:cs="Times New Roman"/>
                <w:szCs w:val="24"/>
              </w:rPr>
              <w:t>Pszczyna</w:t>
            </w:r>
          </w:p>
        </w:tc>
        <w:tc>
          <w:tcPr>
            <w:tcW w:w="628" w:type="pct"/>
          </w:tcPr>
          <w:p w14:paraId="712BD30B"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74</w:t>
            </w:r>
          </w:p>
        </w:tc>
        <w:tc>
          <w:tcPr>
            <w:tcW w:w="628" w:type="pct"/>
          </w:tcPr>
          <w:p w14:paraId="394C41BC"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86</w:t>
            </w:r>
          </w:p>
        </w:tc>
        <w:tc>
          <w:tcPr>
            <w:tcW w:w="628" w:type="pct"/>
          </w:tcPr>
          <w:p w14:paraId="3D82A323"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91</w:t>
            </w:r>
          </w:p>
        </w:tc>
        <w:tc>
          <w:tcPr>
            <w:tcW w:w="628" w:type="pct"/>
          </w:tcPr>
          <w:p w14:paraId="57B94763"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79</w:t>
            </w:r>
          </w:p>
        </w:tc>
        <w:tc>
          <w:tcPr>
            <w:tcW w:w="628" w:type="pct"/>
          </w:tcPr>
          <w:p w14:paraId="79F47A5A"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86</w:t>
            </w:r>
          </w:p>
        </w:tc>
      </w:tr>
      <w:tr w:rsidR="00875CC8" w:rsidRPr="00976689" w14:paraId="79DA6D30" w14:textId="77777777" w:rsidTr="0021027C">
        <w:trPr>
          <w:trHeight w:val="397"/>
          <w:jc w:val="center"/>
        </w:trPr>
        <w:tc>
          <w:tcPr>
            <w:tcW w:w="1860" w:type="pct"/>
          </w:tcPr>
          <w:p w14:paraId="257E9346" w14:textId="77777777" w:rsidR="00875CC8" w:rsidRPr="00976689" w:rsidRDefault="00875CC8" w:rsidP="0021027C">
            <w:pPr>
              <w:spacing w:line="276" w:lineRule="auto"/>
              <w:jc w:val="both"/>
              <w:rPr>
                <w:rFonts w:ascii="Times New Roman" w:hAnsi="Times New Roman" w:cs="Times New Roman"/>
                <w:szCs w:val="24"/>
              </w:rPr>
            </w:pPr>
            <w:r w:rsidRPr="00976689">
              <w:rPr>
                <w:rFonts w:ascii="Times New Roman" w:hAnsi="Times New Roman" w:cs="Times New Roman"/>
                <w:szCs w:val="24"/>
              </w:rPr>
              <w:t>Cieszyn</w:t>
            </w:r>
          </w:p>
        </w:tc>
        <w:tc>
          <w:tcPr>
            <w:tcW w:w="628" w:type="pct"/>
          </w:tcPr>
          <w:p w14:paraId="03E4B069"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84</w:t>
            </w:r>
          </w:p>
        </w:tc>
        <w:tc>
          <w:tcPr>
            <w:tcW w:w="628" w:type="pct"/>
          </w:tcPr>
          <w:p w14:paraId="775066A9"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96</w:t>
            </w:r>
          </w:p>
        </w:tc>
        <w:tc>
          <w:tcPr>
            <w:tcW w:w="628" w:type="pct"/>
          </w:tcPr>
          <w:p w14:paraId="627F5C46"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96</w:t>
            </w:r>
          </w:p>
        </w:tc>
        <w:tc>
          <w:tcPr>
            <w:tcW w:w="628" w:type="pct"/>
          </w:tcPr>
          <w:p w14:paraId="4B03E570"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101</w:t>
            </w:r>
          </w:p>
        </w:tc>
        <w:tc>
          <w:tcPr>
            <w:tcW w:w="628" w:type="pct"/>
          </w:tcPr>
          <w:p w14:paraId="6F85C4C3"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91</w:t>
            </w:r>
          </w:p>
        </w:tc>
      </w:tr>
      <w:tr w:rsidR="00875CC8" w:rsidRPr="00976689" w14:paraId="629BE137" w14:textId="77777777" w:rsidTr="0021027C">
        <w:trPr>
          <w:trHeight w:val="397"/>
          <w:jc w:val="center"/>
        </w:trPr>
        <w:tc>
          <w:tcPr>
            <w:tcW w:w="1860" w:type="pct"/>
          </w:tcPr>
          <w:p w14:paraId="4B9BD07C" w14:textId="77777777" w:rsidR="00875CC8" w:rsidRPr="00976689" w:rsidRDefault="00875CC8" w:rsidP="0021027C">
            <w:pPr>
              <w:spacing w:line="276" w:lineRule="auto"/>
              <w:jc w:val="both"/>
              <w:rPr>
                <w:rFonts w:ascii="Times New Roman" w:hAnsi="Times New Roman" w:cs="Times New Roman"/>
                <w:szCs w:val="24"/>
              </w:rPr>
            </w:pPr>
            <w:r w:rsidRPr="00976689">
              <w:rPr>
                <w:rFonts w:ascii="Times New Roman" w:hAnsi="Times New Roman" w:cs="Times New Roman"/>
                <w:szCs w:val="24"/>
              </w:rPr>
              <w:t>Żywiec</w:t>
            </w:r>
          </w:p>
        </w:tc>
        <w:tc>
          <w:tcPr>
            <w:tcW w:w="628" w:type="pct"/>
          </w:tcPr>
          <w:p w14:paraId="3399FD3D"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82</w:t>
            </w:r>
          </w:p>
        </w:tc>
        <w:tc>
          <w:tcPr>
            <w:tcW w:w="628" w:type="pct"/>
          </w:tcPr>
          <w:p w14:paraId="3594DEFC"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105</w:t>
            </w:r>
          </w:p>
        </w:tc>
        <w:tc>
          <w:tcPr>
            <w:tcW w:w="628" w:type="pct"/>
          </w:tcPr>
          <w:p w14:paraId="2B3B2A83"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103</w:t>
            </w:r>
          </w:p>
        </w:tc>
        <w:tc>
          <w:tcPr>
            <w:tcW w:w="628" w:type="pct"/>
          </w:tcPr>
          <w:p w14:paraId="17DAA993"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93</w:t>
            </w:r>
          </w:p>
        </w:tc>
        <w:tc>
          <w:tcPr>
            <w:tcW w:w="628" w:type="pct"/>
          </w:tcPr>
          <w:p w14:paraId="3AA838E8" w14:textId="77777777" w:rsidR="00875CC8" w:rsidRPr="00976689" w:rsidRDefault="00875CC8" w:rsidP="0021027C">
            <w:pPr>
              <w:spacing w:line="276" w:lineRule="auto"/>
              <w:jc w:val="center"/>
              <w:rPr>
                <w:rFonts w:ascii="Times New Roman" w:hAnsi="Times New Roman" w:cs="Times New Roman"/>
                <w:szCs w:val="24"/>
              </w:rPr>
            </w:pPr>
            <w:r w:rsidRPr="00976689">
              <w:rPr>
                <w:rFonts w:ascii="Times New Roman" w:hAnsi="Times New Roman" w:cs="Times New Roman"/>
                <w:szCs w:val="24"/>
              </w:rPr>
              <w:t>90</w:t>
            </w:r>
          </w:p>
        </w:tc>
      </w:tr>
    </w:tbl>
    <w:p w14:paraId="111BD905" w14:textId="77777777" w:rsidR="00875CC8" w:rsidRPr="00976689" w:rsidRDefault="00875CC8" w:rsidP="00875CC8">
      <w:pPr>
        <w:spacing w:line="276" w:lineRule="auto"/>
        <w:ind w:left="284"/>
        <w:jc w:val="center"/>
        <w:rPr>
          <w:rFonts w:ascii="Times New Roman" w:hAnsi="Times New Roman" w:cs="Times New Roman"/>
          <w:szCs w:val="24"/>
        </w:rPr>
      </w:pPr>
      <w:r w:rsidRPr="00976689">
        <w:rPr>
          <w:rFonts w:ascii="Times New Roman" w:hAnsi="Times New Roman" w:cs="Times New Roman"/>
          <w:szCs w:val="24"/>
        </w:rPr>
        <w:t>Źródło danych: strateg.stat.gov.pl</w:t>
      </w:r>
    </w:p>
    <w:p w14:paraId="746146B7" w14:textId="77777777" w:rsidR="00875CC8" w:rsidRPr="00976689" w:rsidRDefault="00875CC8" w:rsidP="00875CC8">
      <w:pPr>
        <w:spacing w:line="276" w:lineRule="auto"/>
        <w:ind w:left="284"/>
        <w:jc w:val="both"/>
        <w:rPr>
          <w:rFonts w:ascii="Times New Roman" w:hAnsi="Times New Roman" w:cs="Times New Roman"/>
          <w:szCs w:val="24"/>
        </w:rPr>
      </w:pPr>
    </w:p>
    <w:p w14:paraId="52E2D9A2" w14:textId="1E662EEC" w:rsidR="00875CC8" w:rsidRPr="00976689" w:rsidRDefault="00875CC8" w:rsidP="00FD5265">
      <w:pPr>
        <w:spacing w:line="276" w:lineRule="auto"/>
        <w:ind w:firstLine="567"/>
        <w:jc w:val="both"/>
        <w:rPr>
          <w:rFonts w:ascii="Times New Roman" w:hAnsi="Times New Roman" w:cs="Times New Roman"/>
          <w:szCs w:val="24"/>
        </w:rPr>
      </w:pPr>
      <w:r w:rsidRPr="00976689">
        <w:rPr>
          <w:rFonts w:ascii="Times New Roman" w:hAnsi="Times New Roman" w:cs="Times New Roman"/>
          <w:szCs w:val="24"/>
        </w:rPr>
        <w:t>Łączna liczba podmiotów gospodarki narodowej w Gminie Czechowice-Dziedzice w ostatnich latach rośnie podobnie jak w jednostkach referencyjnych, co ilustruje poniższa tabela</w:t>
      </w:r>
      <w:r w:rsidR="009466B1">
        <w:rPr>
          <w:rFonts w:ascii="Times New Roman" w:hAnsi="Times New Roman" w:cs="Times New Roman"/>
          <w:szCs w:val="24"/>
        </w:rPr>
        <w:t>:</w:t>
      </w:r>
    </w:p>
    <w:tbl>
      <w:tblPr>
        <w:tblStyle w:val="Tabela-Siatka"/>
        <w:tblW w:w="9177" w:type="dxa"/>
        <w:jc w:val="center"/>
        <w:tblLook w:val="04A0" w:firstRow="1" w:lastRow="0" w:firstColumn="1" w:lastColumn="0" w:noHBand="0" w:noVBand="1"/>
      </w:tblPr>
      <w:tblGrid>
        <w:gridCol w:w="3119"/>
        <w:gridCol w:w="1134"/>
        <w:gridCol w:w="1275"/>
        <w:gridCol w:w="1276"/>
        <w:gridCol w:w="1276"/>
        <w:gridCol w:w="1097"/>
      </w:tblGrid>
      <w:tr w:rsidR="00875CC8" w:rsidRPr="00976689" w14:paraId="2BACE79B" w14:textId="77777777" w:rsidTr="009466B1">
        <w:trPr>
          <w:jc w:val="center"/>
        </w:trPr>
        <w:tc>
          <w:tcPr>
            <w:tcW w:w="3119" w:type="dxa"/>
          </w:tcPr>
          <w:p w14:paraId="711F88AD" w14:textId="5B691ED7" w:rsidR="00875CC8" w:rsidRPr="00976689" w:rsidRDefault="00875CC8" w:rsidP="009466B1">
            <w:pPr>
              <w:spacing w:line="276" w:lineRule="auto"/>
              <w:ind w:left="284"/>
              <w:jc w:val="right"/>
              <w:rPr>
                <w:rFonts w:ascii="Times New Roman" w:hAnsi="Times New Roman" w:cs="Times New Roman"/>
                <w:szCs w:val="24"/>
              </w:rPr>
            </w:pPr>
            <w:r w:rsidRPr="00976689">
              <w:rPr>
                <w:rFonts w:ascii="Times New Roman" w:hAnsi="Times New Roman" w:cs="Times New Roman"/>
                <w:szCs w:val="24"/>
              </w:rPr>
              <w:t>Lata</w:t>
            </w:r>
          </w:p>
        </w:tc>
        <w:tc>
          <w:tcPr>
            <w:tcW w:w="1134" w:type="dxa"/>
          </w:tcPr>
          <w:p w14:paraId="61CB4011" w14:textId="77777777" w:rsidR="00875CC8" w:rsidRPr="00976689" w:rsidRDefault="00875CC8" w:rsidP="0021027C">
            <w:pPr>
              <w:spacing w:line="276" w:lineRule="auto"/>
              <w:ind w:left="284"/>
              <w:jc w:val="center"/>
              <w:rPr>
                <w:rFonts w:ascii="Times New Roman" w:hAnsi="Times New Roman" w:cs="Times New Roman"/>
                <w:szCs w:val="24"/>
              </w:rPr>
            </w:pPr>
            <w:r w:rsidRPr="00976689">
              <w:rPr>
                <w:rFonts w:ascii="Times New Roman" w:hAnsi="Times New Roman" w:cs="Times New Roman"/>
                <w:szCs w:val="24"/>
              </w:rPr>
              <w:t>2020</w:t>
            </w:r>
          </w:p>
        </w:tc>
        <w:tc>
          <w:tcPr>
            <w:tcW w:w="1275" w:type="dxa"/>
          </w:tcPr>
          <w:p w14:paraId="4D65C9AE" w14:textId="77777777" w:rsidR="00875CC8" w:rsidRPr="00976689" w:rsidRDefault="00875CC8" w:rsidP="0021027C">
            <w:pPr>
              <w:spacing w:line="276" w:lineRule="auto"/>
              <w:ind w:left="284"/>
              <w:jc w:val="center"/>
              <w:rPr>
                <w:rFonts w:ascii="Times New Roman" w:hAnsi="Times New Roman" w:cs="Times New Roman"/>
                <w:szCs w:val="24"/>
              </w:rPr>
            </w:pPr>
            <w:r w:rsidRPr="00976689">
              <w:rPr>
                <w:rFonts w:ascii="Times New Roman" w:hAnsi="Times New Roman" w:cs="Times New Roman"/>
                <w:szCs w:val="24"/>
              </w:rPr>
              <w:t>2021</w:t>
            </w:r>
          </w:p>
        </w:tc>
        <w:tc>
          <w:tcPr>
            <w:tcW w:w="1276" w:type="dxa"/>
          </w:tcPr>
          <w:p w14:paraId="54F6FB91" w14:textId="77777777" w:rsidR="00875CC8" w:rsidRPr="00976689" w:rsidRDefault="00875CC8" w:rsidP="0021027C">
            <w:pPr>
              <w:spacing w:line="276" w:lineRule="auto"/>
              <w:ind w:left="284"/>
              <w:jc w:val="center"/>
              <w:rPr>
                <w:rFonts w:ascii="Times New Roman" w:hAnsi="Times New Roman" w:cs="Times New Roman"/>
                <w:szCs w:val="24"/>
              </w:rPr>
            </w:pPr>
            <w:r w:rsidRPr="00976689">
              <w:rPr>
                <w:rFonts w:ascii="Times New Roman" w:hAnsi="Times New Roman" w:cs="Times New Roman"/>
                <w:szCs w:val="24"/>
              </w:rPr>
              <w:t>2022</w:t>
            </w:r>
          </w:p>
        </w:tc>
        <w:tc>
          <w:tcPr>
            <w:tcW w:w="1276" w:type="dxa"/>
          </w:tcPr>
          <w:p w14:paraId="221DBDF9" w14:textId="77777777" w:rsidR="00875CC8" w:rsidRPr="00976689" w:rsidRDefault="00875CC8" w:rsidP="0021027C">
            <w:pPr>
              <w:spacing w:line="276" w:lineRule="auto"/>
              <w:ind w:left="284"/>
              <w:jc w:val="center"/>
              <w:rPr>
                <w:rFonts w:ascii="Times New Roman" w:hAnsi="Times New Roman" w:cs="Times New Roman"/>
                <w:szCs w:val="24"/>
              </w:rPr>
            </w:pPr>
            <w:r w:rsidRPr="00976689">
              <w:rPr>
                <w:rFonts w:ascii="Times New Roman" w:hAnsi="Times New Roman" w:cs="Times New Roman"/>
                <w:szCs w:val="24"/>
              </w:rPr>
              <w:t>2023</w:t>
            </w:r>
          </w:p>
        </w:tc>
        <w:tc>
          <w:tcPr>
            <w:tcW w:w="1097" w:type="dxa"/>
          </w:tcPr>
          <w:p w14:paraId="6A0DBA31" w14:textId="77777777" w:rsidR="00875CC8" w:rsidRPr="00976689" w:rsidRDefault="00875CC8" w:rsidP="0021027C">
            <w:pPr>
              <w:spacing w:line="276" w:lineRule="auto"/>
              <w:ind w:left="284"/>
              <w:jc w:val="center"/>
              <w:rPr>
                <w:rFonts w:ascii="Times New Roman" w:hAnsi="Times New Roman" w:cs="Times New Roman"/>
                <w:szCs w:val="24"/>
              </w:rPr>
            </w:pPr>
            <w:r w:rsidRPr="00976689">
              <w:rPr>
                <w:rFonts w:ascii="Times New Roman" w:hAnsi="Times New Roman" w:cs="Times New Roman"/>
                <w:szCs w:val="24"/>
              </w:rPr>
              <w:t>2024</w:t>
            </w:r>
          </w:p>
        </w:tc>
      </w:tr>
      <w:tr w:rsidR="00875CC8" w:rsidRPr="00976689" w14:paraId="12E010F4" w14:textId="77777777" w:rsidTr="009466B1">
        <w:trPr>
          <w:trHeight w:val="397"/>
          <w:jc w:val="center"/>
        </w:trPr>
        <w:tc>
          <w:tcPr>
            <w:tcW w:w="3119" w:type="dxa"/>
          </w:tcPr>
          <w:p w14:paraId="233DFE2D" w14:textId="77777777" w:rsidR="00875CC8" w:rsidRPr="00976689" w:rsidRDefault="00875CC8" w:rsidP="0021027C">
            <w:pPr>
              <w:spacing w:line="276" w:lineRule="auto"/>
              <w:ind w:left="284"/>
              <w:jc w:val="both"/>
              <w:rPr>
                <w:rFonts w:ascii="Times New Roman" w:hAnsi="Times New Roman" w:cs="Times New Roman"/>
                <w:szCs w:val="24"/>
              </w:rPr>
            </w:pPr>
            <w:r w:rsidRPr="00976689">
              <w:rPr>
                <w:rFonts w:ascii="Times New Roman" w:hAnsi="Times New Roman" w:cs="Times New Roman"/>
                <w:szCs w:val="24"/>
              </w:rPr>
              <w:t>Czechowice-Dziedzice</w:t>
            </w:r>
          </w:p>
        </w:tc>
        <w:tc>
          <w:tcPr>
            <w:tcW w:w="1134" w:type="dxa"/>
          </w:tcPr>
          <w:p w14:paraId="1C4CC829" w14:textId="6AD0FC96" w:rsidR="00875CC8" w:rsidRPr="00976689" w:rsidRDefault="00875CC8" w:rsidP="0021027C">
            <w:pPr>
              <w:spacing w:line="276" w:lineRule="auto"/>
              <w:ind w:left="284"/>
              <w:jc w:val="center"/>
              <w:rPr>
                <w:rFonts w:ascii="Times New Roman" w:hAnsi="Times New Roman" w:cs="Times New Roman"/>
                <w:szCs w:val="24"/>
              </w:rPr>
            </w:pPr>
            <w:r w:rsidRPr="00976689">
              <w:rPr>
                <w:rFonts w:ascii="Times New Roman" w:hAnsi="Times New Roman" w:cs="Times New Roman"/>
                <w:szCs w:val="24"/>
              </w:rPr>
              <w:t>4</w:t>
            </w:r>
            <w:r w:rsidR="009466B1">
              <w:rPr>
                <w:rFonts w:ascii="Times New Roman" w:hAnsi="Times New Roman" w:cs="Times New Roman"/>
                <w:szCs w:val="24"/>
              </w:rPr>
              <w:t xml:space="preserve"> </w:t>
            </w:r>
            <w:r w:rsidRPr="00976689">
              <w:rPr>
                <w:rFonts w:ascii="Times New Roman" w:hAnsi="Times New Roman" w:cs="Times New Roman"/>
                <w:szCs w:val="24"/>
              </w:rPr>
              <w:t>768</w:t>
            </w:r>
          </w:p>
        </w:tc>
        <w:tc>
          <w:tcPr>
            <w:tcW w:w="1275" w:type="dxa"/>
          </w:tcPr>
          <w:p w14:paraId="48A78F22" w14:textId="2AE82205" w:rsidR="00875CC8" w:rsidRPr="00976689" w:rsidRDefault="00875CC8" w:rsidP="0021027C">
            <w:pPr>
              <w:spacing w:line="276" w:lineRule="auto"/>
              <w:ind w:left="284"/>
              <w:jc w:val="center"/>
              <w:rPr>
                <w:rFonts w:ascii="Times New Roman" w:hAnsi="Times New Roman" w:cs="Times New Roman"/>
                <w:szCs w:val="24"/>
              </w:rPr>
            </w:pPr>
            <w:r w:rsidRPr="00976689">
              <w:rPr>
                <w:rFonts w:ascii="Times New Roman" w:hAnsi="Times New Roman" w:cs="Times New Roman"/>
                <w:szCs w:val="24"/>
              </w:rPr>
              <w:t>4</w:t>
            </w:r>
            <w:r w:rsidR="009466B1">
              <w:rPr>
                <w:rFonts w:ascii="Times New Roman" w:hAnsi="Times New Roman" w:cs="Times New Roman"/>
                <w:szCs w:val="24"/>
              </w:rPr>
              <w:t xml:space="preserve"> </w:t>
            </w:r>
            <w:r w:rsidRPr="00976689">
              <w:rPr>
                <w:rFonts w:ascii="Times New Roman" w:hAnsi="Times New Roman" w:cs="Times New Roman"/>
                <w:szCs w:val="24"/>
              </w:rPr>
              <w:t>932</w:t>
            </w:r>
          </w:p>
        </w:tc>
        <w:tc>
          <w:tcPr>
            <w:tcW w:w="1276" w:type="dxa"/>
          </w:tcPr>
          <w:p w14:paraId="5F2AD4B4" w14:textId="1CB2CDFE" w:rsidR="00875CC8" w:rsidRPr="00976689" w:rsidRDefault="00875CC8" w:rsidP="0021027C">
            <w:pPr>
              <w:spacing w:line="276" w:lineRule="auto"/>
              <w:ind w:left="284"/>
              <w:jc w:val="center"/>
              <w:rPr>
                <w:rFonts w:ascii="Times New Roman" w:hAnsi="Times New Roman" w:cs="Times New Roman"/>
                <w:szCs w:val="24"/>
              </w:rPr>
            </w:pPr>
            <w:r w:rsidRPr="00976689">
              <w:rPr>
                <w:rFonts w:ascii="Times New Roman" w:hAnsi="Times New Roman" w:cs="Times New Roman"/>
                <w:szCs w:val="24"/>
              </w:rPr>
              <w:t>5</w:t>
            </w:r>
            <w:r w:rsidR="009466B1">
              <w:rPr>
                <w:rFonts w:ascii="Times New Roman" w:hAnsi="Times New Roman" w:cs="Times New Roman"/>
                <w:szCs w:val="24"/>
              </w:rPr>
              <w:t xml:space="preserve"> </w:t>
            </w:r>
            <w:r w:rsidRPr="00976689">
              <w:rPr>
                <w:rFonts w:ascii="Times New Roman" w:hAnsi="Times New Roman" w:cs="Times New Roman"/>
                <w:szCs w:val="24"/>
              </w:rPr>
              <w:t>054</w:t>
            </w:r>
          </w:p>
        </w:tc>
        <w:tc>
          <w:tcPr>
            <w:tcW w:w="1276" w:type="dxa"/>
          </w:tcPr>
          <w:p w14:paraId="092EF6EE" w14:textId="12955B79" w:rsidR="00875CC8" w:rsidRPr="00976689" w:rsidRDefault="00875CC8" w:rsidP="0021027C">
            <w:pPr>
              <w:spacing w:line="276" w:lineRule="auto"/>
              <w:ind w:left="284"/>
              <w:jc w:val="center"/>
              <w:rPr>
                <w:rFonts w:ascii="Times New Roman" w:hAnsi="Times New Roman" w:cs="Times New Roman"/>
                <w:szCs w:val="24"/>
              </w:rPr>
            </w:pPr>
            <w:r w:rsidRPr="00976689">
              <w:rPr>
                <w:rFonts w:ascii="Times New Roman" w:hAnsi="Times New Roman" w:cs="Times New Roman"/>
                <w:szCs w:val="24"/>
              </w:rPr>
              <w:t>5</w:t>
            </w:r>
            <w:r w:rsidR="009466B1">
              <w:rPr>
                <w:rFonts w:ascii="Times New Roman" w:hAnsi="Times New Roman" w:cs="Times New Roman"/>
                <w:szCs w:val="24"/>
              </w:rPr>
              <w:t xml:space="preserve"> </w:t>
            </w:r>
            <w:r w:rsidRPr="00976689">
              <w:rPr>
                <w:rFonts w:ascii="Times New Roman" w:hAnsi="Times New Roman" w:cs="Times New Roman"/>
                <w:szCs w:val="24"/>
              </w:rPr>
              <w:t>171</w:t>
            </w:r>
          </w:p>
        </w:tc>
        <w:tc>
          <w:tcPr>
            <w:tcW w:w="1097" w:type="dxa"/>
          </w:tcPr>
          <w:p w14:paraId="69C3AD66" w14:textId="6D3514BC" w:rsidR="00875CC8" w:rsidRPr="00976689" w:rsidRDefault="00875CC8" w:rsidP="0021027C">
            <w:pPr>
              <w:spacing w:line="276" w:lineRule="auto"/>
              <w:ind w:left="284"/>
              <w:jc w:val="center"/>
              <w:rPr>
                <w:rFonts w:ascii="Times New Roman" w:hAnsi="Times New Roman" w:cs="Times New Roman"/>
                <w:szCs w:val="24"/>
              </w:rPr>
            </w:pPr>
            <w:r w:rsidRPr="00976689">
              <w:rPr>
                <w:rFonts w:ascii="Times New Roman" w:hAnsi="Times New Roman" w:cs="Times New Roman"/>
                <w:szCs w:val="24"/>
              </w:rPr>
              <w:t>5</w:t>
            </w:r>
            <w:r w:rsidR="009466B1">
              <w:rPr>
                <w:rFonts w:ascii="Times New Roman" w:hAnsi="Times New Roman" w:cs="Times New Roman"/>
                <w:szCs w:val="24"/>
              </w:rPr>
              <w:t xml:space="preserve"> </w:t>
            </w:r>
            <w:r w:rsidRPr="00976689">
              <w:rPr>
                <w:rFonts w:ascii="Times New Roman" w:hAnsi="Times New Roman" w:cs="Times New Roman"/>
                <w:szCs w:val="24"/>
              </w:rPr>
              <w:t>282</w:t>
            </w:r>
          </w:p>
        </w:tc>
      </w:tr>
      <w:tr w:rsidR="00875CC8" w:rsidRPr="00976689" w14:paraId="0C0CA1CA" w14:textId="77777777" w:rsidTr="009466B1">
        <w:trPr>
          <w:trHeight w:val="397"/>
          <w:jc w:val="center"/>
        </w:trPr>
        <w:tc>
          <w:tcPr>
            <w:tcW w:w="3119" w:type="dxa"/>
          </w:tcPr>
          <w:p w14:paraId="38F70D86" w14:textId="77777777" w:rsidR="00875CC8" w:rsidRPr="00976689" w:rsidRDefault="00875CC8" w:rsidP="0021027C">
            <w:pPr>
              <w:spacing w:line="276" w:lineRule="auto"/>
              <w:ind w:left="284"/>
              <w:jc w:val="both"/>
              <w:rPr>
                <w:rFonts w:ascii="Times New Roman" w:hAnsi="Times New Roman" w:cs="Times New Roman"/>
                <w:szCs w:val="24"/>
              </w:rPr>
            </w:pPr>
            <w:r w:rsidRPr="00976689">
              <w:rPr>
                <w:rFonts w:ascii="Times New Roman" w:hAnsi="Times New Roman" w:cs="Times New Roman"/>
                <w:szCs w:val="24"/>
              </w:rPr>
              <w:t>Pszczyna</w:t>
            </w:r>
          </w:p>
        </w:tc>
        <w:tc>
          <w:tcPr>
            <w:tcW w:w="1134" w:type="dxa"/>
          </w:tcPr>
          <w:p w14:paraId="78CE9FF3" w14:textId="6E770891" w:rsidR="00875CC8" w:rsidRPr="00976689" w:rsidRDefault="00875CC8" w:rsidP="0021027C">
            <w:pPr>
              <w:spacing w:line="276" w:lineRule="auto"/>
              <w:ind w:left="284"/>
              <w:jc w:val="center"/>
              <w:rPr>
                <w:rFonts w:ascii="Times New Roman" w:hAnsi="Times New Roman" w:cs="Times New Roman"/>
                <w:szCs w:val="24"/>
              </w:rPr>
            </w:pPr>
            <w:r w:rsidRPr="00976689">
              <w:rPr>
                <w:rFonts w:ascii="Times New Roman" w:hAnsi="Times New Roman" w:cs="Times New Roman"/>
                <w:szCs w:val="24"/>
              </w:rPr>
              <w:t>7</w:t>
            </w:r>
            <w:r w:rsidR="009466B1">
              <w:rPr>
                <w:rFonts w:ascii="Times New Roman" w:hAnsi="Times New Roman" w:cs="Times New Roman"/>
                <w:szCs w:val="24"/>
              </w:rPr>
              <w:t xml:space="preserve"> </w:t>
            </w:r>
            <w:r w:rsidRPr="00976689">
              <w:rPr>
                <w:rFonts w:ascii="Times New Roman" w:hAnsi="Times New Roman" w:cs="Times New Roman"/>
                <w:szCs w:val="24"/>
              </w:rPr>
              <w:t>104</w:t>
            </w:r>
          </w:p>
        </w:tc>
        <w:tc>
          <w:tcPr>
            <w:tcW w:w="1275" w:type="dxa"/>
          </w:tcPr>
          <w:p w14:paraId="29DB180D" w14:textId="266DD623" w:rsidR="00875CC8" w:rsidRPr="00976689" w:rsidRDefault="00875CC8" w:rsidP="0021027C">
            <w:pPr>
              <w:spacing w:line="276" w:lineRule="auto"/>
              <w:ind w:left="284"/>
              <w:jc w:val="center"/>
              <w:rPr>
                <w:rFonts w:ascii="Times New Roman" w:hAnsi="Times New Roman" w:cs="Times New Roman"/>
                <w:szCs w:val="24"/>
              </w:rPr>
            </w:pPr>
            <w:r w:rsidRPr="00976689">
              <w:rPr>
                <w:rFonts w:ascii="Times New Roman" w:hAnsi="Times New Roman" w:cs="Times New Roman"/>
                <w:szCs w:val="24"/>
              </w:rPr>
              <w:t>7</w:t>
            </w:r>
            <w:r w:rsidR="009466B1">
              <w:rPr>
                <w:rFonts w:ascii="Times New Roman" w:hAnsi="Times New Roman" w:cs="Times New Roman"/>
                <w:szCs w:val="24"/>
              </w:rPr>
              <w:t xml:space="preserve"> </w:t>
            </w:r>
            <w:r w:rsidRPr="00976689">
              <w:rPr>
                <w:rFonts w:ascii="Times New Roman" w:hAnsi="Times New Roman" w:cs="Times New Roman"/>
                <w:szCs w:val="24"/>
              </w:rPr>
              <w:t>281</w:t>
            </w:r>
          </w:p>
        </w:tc>
        <w:tc>
          <w:tcPr>
            <w:tcW w:w="1276" w:type="dxa"/>
          </w:tcPr>
          <w:p w14:paraId="55367E6B" w14:textId="77777777" w:rsidR="00875CC8" w:rsidRPr="00976689" w:rsidRDefault="00875CC8" w:rsidP="0021027C">
            <w:pPr>
              <w:spacing w:line="276" w:lineRule="auto"/>
              <w:ind w:left="284"/>
              <w:jc w:val="center"/>
              <w:rPr>
                <w:rFonts w:ascii="Times New Roman" w:hAnsi="Times New Roman" w:cs="Times New Roman"/>
                <w:szCs w:val="24"/>
              </w:rPr>
            </w:pPr>
            <w:r w:rsidRPr="00976689">
              <w:rPr>
                <w:rFonts w:ascii="Times New Roman" w:hAnsi="Times New Roman" w:cs="Times New Roman"/>
                <w:szCs w:val="24"/>
              </w:rPr>
              <w:t>7 481</w:t>
            </w:r>
          </w:p>
        </w:tc>
        <w:tc>
          <w:tcPr>
            <w:tcW w:w="1276" w:type="dxa"/>
          </w:tcPr>
          <w:p w14:paraId="269CA497" w14:textId="06E2EE67" w:rsidR="00875CC8" w:rsidRPr="00976689" w:rsidRDefault="00875CC8" w:rsidP="0021027C">
            <w:pPr>
              <w:spacing w:line="276" w:lineRule="auto"/>
              <w:ind w:left="284"/>
              <w:jc w:val="center"/>
              <w:rPr>
                <w:rFonts w:ascii="Times New Roman" w:hAnsi="Times New Roman" w:cs="Times New Roman"/>
                <w:szCs w:val="24"/>
              </w:rPr>
            </w:pPr>
            <w:r w:rsidRPr="00976689">
              <w:rPr>
                <w:rFonts w:ascii="Times New Roman" w:hAnsi="Times New Roman" w:cs="Times New Roman"/>
                <w:szCs w:val="24"/>
              </w:rPr>
              <w:t>7</w:t>
            </w:r>
            <w:r w:rsidR="009466B1">
              <w:rPr>
                <w:rFonts w:ascii="Times New Roman" w:hAnsi="Times New Roman" w:cs="Times New Roman"/>
                <w:szCs w:val="24"/>
              </w:rPr>
              <w:t xml:space="preserve"> </w:t>
            </w:r>
            <w:r w:rsidRPr="00976689">
              <w:rPr>
                <w:rFonts w:ascii="Times New Roman" w:hAnsi="Times New Roman" w:cs="Times New Roman"/>
                <w:szCs w:val="24"/>
              </w:rPr>
              <w:t>573</w:t>
            </w:r>
          </w:p>
        </w:tc>
        <w:tc>
          <w:tcPr>
            <w:tcW w:w="1097" w:type="dxa"/>
          </w:tcPr>
          <w:p w14:paraId="626306E6" w14:textId="28695A66" w:rsidR="00875CC8" w:rsidRPr="00976689" w:rsidRDefault="00875CC8" w:rsidP="0021027C">
            <w:pPr>
              <w:spacing w:line="276" w:lineRule="auto"/>
              <w:ind w:left="284"/>
              <w:jc w:val="center"/>
              <w:rPr>
                <w:rFonts w:ascii="Times New Roman" w:hAnsi="Times New Roman" w:cs="Times New Roman"/>
                <w:szCs w:val="24"/>
              </w:rPr>
            </w:pPr>
            <w:r w:rsidRPr="00976689">
              <w:rPr>
                <w:rFonts w:ascii="Times New Roman" w:hAnsi="Times New Roman" w:cs="Times New Roman"/>
                <w:szCs w:val="24"/>
              </w:rPr>
              <w:t>7</w:t>
            </w:r>
            <w:r w:rsidR="009466B1">
              <w:rPr>
                <w:rFonts w:ascii="Times New Roman" w:hAnsi="Times New Roman" w:cs="Times New Roman"/>
                <w:szCs w:val="24"/>
              </w:rPr>
              <w:t xml:space="preserve"> </w:t>
            </w:r>
            <w:r w:rsidRPr="00976689">
              <w:rPr>
                <w:rFonts w:ascii="Times New Roman" w:hAnsi="Times New Roman" w:cs="Times New Roman"/>
                <w:szCs w:val="24"/>
              </w:rPr>
              <w:t>764</w:t>
            </w:r>
          </w:p>
        </w:tc>
      </w:tr>
      <w:tr w:rsidR="00875CC8" w:rsidRPr="00976689" w14:paraId="03718B0D" w14:textId="77777777" w:rsidTr="009466B1">
        <w:trPr>
          <w:trHeight w:val="397"/>
          <w:jc w:val="center"/>
        </w:trPr>
        <w:tc>
          <w:tcPr>
            <w:tcW w:w="3119" w:type="dxa"/>
          </w:tcPr>
          <w:p w14:paraId="5BA77C00" w14:textId="77777777" w:rsidR="00875CC8" w:rsidRPr="00976689" w:rsidRDefault="00875CC8" w:rsidP="0021027C">
            <w:pPr>
              <w:spacing w:line="276" w:lineRule="auto"/>
              <w:ind w:left="284"/>
              <w:jc w:val="both"/>
              <w:rPr>
                <w:rFonts w:ascii="Times New Roman" w:hAnsi="Times New Roman" w:cs="Times New Roman"/>
                <w:szCs w:val="24"/>
              </w:rPr>
            </w:pPr>
            <w:r w:rsidRPr="00976689">
              <w:rPr>
                <w:rFonts w:ascii="Times New Roman" w:hAnsi="Times New Roman" w:cs="Times New Roman"/>
                <w:szCs w:val="24"/>
              </w:rPr>
              <w:t>Cieszyn</w:t>
            </w:r>
          </w:p>
        </w:tc>
        <w:tc>
          <w:tcPr>
            <w:tcW w:w="1134" w:type="dxa"/>
          </w:tcPr>
          <w:p w14:paraId="434CFFFD" w14:textId="6790891A" w:rsidR="00875CC8" w:rsidRPr="00976689" w:rsidRDefault="00875CC8" w:rsidP="0021027C">
            <w:pPr>
              <w:spacing w:line="276" w:lineRule="auto"/>
              <w:ind w:left="284"/>
              <w:jc w:val="center"/>
              <w:rPr>
                <w:rFonts w:ascii="Times New Roman" w:hAnsi="Times New Roman" w:cs="Times New Roman"/>
                <w:szCs w:val="24"/>
              </w:rPr>
            </w:pPr>
            <w:r w:rsidRPr="00976689">
              <w:rPr>
                <w:rFonts w:ascii="Times New Roman" w:hAnsi="Times New Roman" w:cs="Times New Roman"/>
                <w:szCs w:val="24"/>
              </w:rPr>
              <w:t>5</w:t>
            </w:r>
            <w:r w:rsidR="009466B1">
              <w:rPr>
                <w:rFonts w:ascii="Times New Roman" w:hAnsi="Times New Roman" w:cs="Times New Roman"/>
                <w:szCs w:val="24"/>
              </w:rPr>
              <w:t xml:space="preserve"> </w:t>
            </w:r>
            <w:r w:rsidRPr="00976689">
              <w:rPr>
                <w:rFonts w:ascii="Times New Roman" w:hAnsi="Times New Roman" w:cs="Times New Roman"/>
                <w:szCs w:val="24"/>
              </w:rPr>
              <w:t>153</w:t>
            </w:r>
          </w:p>
        </w:tc>
        <w:tc>
          <w:tcPr>
            <w:tcW w:w="1275" w:type="dxa"/>
          </w:tcPr>
          <w:p w14:paraId="7C056DA4" w14:textId="5EBCB8A8" w:rsidR="00875CC8" w:rsidRPr="00976689" w:rsidRDefault="00875CC8" w:rsidP="0021027C">
            <w:pPr>
              <w:spacing w:line="276" w:lineRule="auto"/>
              <w:ind w:left="284"/>
              <w:jc w:val="center"/>
              <w:rPr>
                <w:rFonts w:ascii="Times New Roman" w:hAnsi="Times New Roman" w:cs="Times New Roman"/>
                <w:szCs w:val="24"/>
              </w:rPr>
            </w:pPr>
            <w:r w:rsidRPr="00976689">
              <w:rPr>
                <w:rFonts w:ascii="Times New Roman" w:hAnsi="Times New Roman" w:cs="Times New Roman"/>
                <w:szCs w:val="24"/>
              </w:rPr>
              <w:t>5</w:t>
            </w:r>
            <w:r w:rsidR="009466B1">
              <w:rPr>
                <w:rFonts w:ascii="Times New Roman" w:hAnsi="Times New Roman" w:cs="Times New Roman"/>
                <w:szCs w:val="24"/>
              </w:rPr>
              <w:t xml:space="preserve"> </w:t>
            </w:r>
            <w:r w:rsidRPr="00976689">
              <w:rPr>
                <w:rFonts w:ascii="Times New Roman" w:hAnsi="Times New Roman" w:cs="Times New Roman"/>
                <w:szCs w:val="24"/>
              </w:rPr>
              <w:t>241</w:t>
            </w:r>
          </w:p>
        </w:tc>
        <w:tc>
          <w:tcPr>
            <w:tcW w:w="1276" w:type="dxa"/>
          </w:tcPr>
          <w:p w14:paraId="774C1985" w14:textId="77777777" w:rsidR="00875CC8" w:rsidRPr="00976689" w:rsidRDefault="00875CC8" w:rsidP="0021027C">
            <w:pPr>
              <w:spacing w:line="276" w:lineRule="auto"/>
              <w:ind w:left="284"/>
              <w:jc w:val="center"/>
              <w:rPr>
                <w:rFonts w:ascii="Times New Roman" w:hAnsi="Times New Roman" w:cs="Times New Roman"/>
                <w:szCs w:val="24"/>
              </w:rPr>
            </w:pPr>
            <w:r w:rsidRPr="00976689">
              <w:rPr>
                <w:rFonts w:ascii="Times New Roman" w:hAnsi="Times New Roman" w:cs="Times New Roman"/>
                <w:szCs w:val="24"/>
              </w:rPr>
              <w:t>5 299</w:t>
            </w:r>
          </w:p>
        </w:tc>
        <w:tc>
          <w:tcPr>
            <w:tcW w:w="1276" w:type="dxa"/>
          </w:tcPr>
          <w:p w14:paraId="3D7C07B7" w14:textId="4AE096CC" w:rsidR="00875CC8" w:rsidRPr="00976689" w:rsidRDefault="00875CC8" w:rsidP="0021027C">
            <w:pPr>
              <w:spacing w:line="276" w:lineRule="auto"/>
              <w:ind w:left="284"/>
              <w:jc w:val="center"/>
              <w:rPr>
                <w:rFonts w:ascii="Times New Roman" w:hAnsi="Times New Roman" w:cs="Times New Roman"/>
                <w:szCs w:val="24"/>
              </w:rPr>
            </w:pPr>
            <w:r w:rsidRPr="00976689">
              <w:rPr>
                <w:rFonts w:ascii="Times New Roman" w:hAnsi="Times New Roman" w:cs="Times New Roman"/>
                <w:szCs w:val="24"/>
              </w:rPr>
              <w:t>5</w:t>
            </w:r>
            <w:r w:rsidR="009466B1">
              <w:rPr>
                <w:rFonts w:ascii="Times New Roman" w:hAnsi="Times New Roman" w:cs="Times New Roman"/>
                <w:szCs w:val="24"/>
              </w:rPr>
              <w:t xml:space="preserve"> </w:t>
            </w:r>
            <w:r w:rsidRPr="00976689">
              <w:rPr>
                <w:rFonts w:ascii="Times New Roman" w:hAnsi="Times New Roman" w:cs="Times New Roman"/>
                <w:szCs w:val="24"/>
              </w:rPr>
              <w:t>385</w:t>
            </w:r>
          </w:p>
        </w:tc>
        <w:tc>
          <w:tcPr>
            <w:tcW w:w="1097" w:type="dxa"/>
          </w:tcPr>
          <w:p w14:paraId="5A40CFD2" w14:textId="6CBDB652" w:rsidR="00875CC8" w:rsidRPr="00976689" w:rsidRDefault="00875CC8" w:rsidP="0021027C">
            <w:pPr>
              <w:spacing w:line="276" w:lineRule="auto"/>
              <w:ind w:left="284"/>
              <w:jc w:val="center"/>
              <w:rPr>
                <w:rFonts w:ascii="Times New Roman" w:hAnsi="Times New Roman" w:cs="Times New Roman"/>
                <w:szCs w:val="24"/>
              </w:rPr>
            </w:pPr>
            <w:r w:rsidRPr="00976689">
              <w:rPr>
                <w:rFonts w:ascii="Times New Roman" w:hAnsi="Times New Roman" w:cs="Times New Roman"/>
                <w:szCs w:val="24"/>
              </w:rPr>
              <w:t>5</w:t>
            </w:r>
            <w:r w:rsidR="009466B1">
              <w:rPr>
                <w:rFonts w:ascii="Times New Roman" w:hAnsi="Times New Roman" w:cs="Times New Roman"/>
                <w:szCs w:val="24"/>
              </w:rPr>
              <w:t xml:space="preserve"> </w:t>
            </w:r>
            <w:r w:rsidRPr="00976689">
              <w:rPr>
                <w:rFonts w:ascii="Times New Roman" w:hAnsi="Times New Roman" w:cs="Times New Roman"/>
                <w:szCs w:val="24"/>
              </w:rPr>
              <w:t>429</w:t>
            </w:r>
          </w:p>
        </w:tc>
      </w:tr>
      <w:tr w:rsidR="00875CC8" w:rsidRPr="00976689" w14:paraId="2DAE84E9" w14:textId="77777777" w:rsidTr="009466B1">
        <w:trPr>
          <w:trHeight w:val="397"/>
          <w:jc w:val="center"/>
        </w:trPr>
        <w:tc>
          <w:tcPr>
            <w:tcW w:w="3119" w:type="dxa"/>
          </w:tcPr>
          <w:p w14:paraId="35F02A72" w14:textId="77777777" w:rsidR="00875CC8" w:rsidRPr="00976689" w:rsidRDefault="00875CC8" w:rsidP="0021027C">
            <w:pPr>
              <w:spacing w:line="276" w:lineRule="auto"/>
              <w:ind w:left="284"/>
              <w:jc w:val="both"/>
              <w:rPr>
                <w:rFonts w:ascii="Times New Roman" w:hAnsi="Times New Roman" w:cs="Times New Roman"/>
                <w:szCs w:val="24"/>
              </w:rPr>
            </w:pPr>
            <w:r w:rsidRPr="00976689">
              <w:rPr>
                <w:rFonts w:ascii="Times New Roman" w:hAnsi="Times New Roman" w:cs="Times New Roman"/>
                <w:szCs w:val="24"/>
              </w:rPr>
              <w:t>Żywiec</w:t>
            </w:r>
          </w:p>
        </w:tc>
        <w:tc>
          <w:tcPr>
            <w:tcW w:w="1134" w:type="dxa"/>
          </w:tcPr>
          <w:p w14:paraId="59991E25" w14:textId="2EE88FF9" w:rsidR="00875CC8" w:rsidRPr="00976689" w:rsidRDefault="00875CC8" w:rsidP="0021027C">
            <w:pPr>
              <w:spacing w:line="276" w:lineRule="auto"/>
              <w:ind w:left="284"/>
              <w:jc w:val="center"/>
              <w:rPr>
                <w:rFonts w:ascii="Times New Roman" w:hAnsi="Times New Roman" w:cs="Times New Roman"/>
                <w:szCs w:val="24"/>
              </w:rPr>
            </w:pPr>
            <w:r w:rsidRPr="00976689">
              <w:rPr>
                <w:rFonts w:ascii="Times New Roman" w:hAnsi="Times New Roman" w:cs="Times New Roman"/>
                <w:szCs w:val="24"/>
              </w:rPr>
              <w:t>4</w:t>
            </w:r>
            <w:r w:rsidR="009466B1">
              <w:rPr>
                <w:rFonts w:ascii="Times New Roman" w:hAnsi="Times New Roman" w:cs="Times New Roman"/>
                <w:szCs w:val="24"/>
              </w:rPr>
              <w:t xml:space="preserve"> </w:t>
            </w:r>
            <w:r w:rsidRPr="00976689">
              <w:rPr>
                <w:rFonts w:ascii="Times New Roman" w:hAnsi="Times New Roman" w:cs="Times New Roman"/>
                <w:szCs w:val="24"/>
              </w:rPr>
              <w:t>125</w:t>
            </w:r>
          </w:p>
        </w:tc>
        <w:tc>
          <w:tcPr>
            <w:tcW w:w="1275" w:type="dxa"/>
          </w:tcPr>
          <w:p w14:paraId="62265D43" w14:textId="0904EADD" w:rsidR="00875CC8" w:rsidRPr="00976689" w:rsidRDefault="00875CC8" w:rsidP="0021027C">
            <w:pPr>
              <w:spacing w:line="276" w:lineRule="auto"/>
              <w:ind w:left="284"/>
              <w:jc w:val="center"/>
              <w:rPr>
                <w:rFonts w:ascii="Times New Roman" w:hAnsi="Times New Roman" w:cs="Times New Roman"/>
                <w:szCs w:val="24"/>
              </w:rPr>
            </w:pPr>
            <w:r w:rsidRPr="00976689">
              <w:rPr>
                <w:rFonts w:ascii="Times New Roman" w:hAnsi="Times New Roman" w:cs="Times New Roman"/>
                <w:szCs w:val="24"/>
              </w:rPr>
              <w:t>4</w:t>
            </w:r>
            <w:r w:rsidR="009466B1">
              <w:rPr>
                <w:rFonts w:ascii="Times New Roman" w:hAnsi="Times New Roman" w:cs="Times New Roman"/>
                <w:szCs w:val="24"/>
              </w:rPr>
              <w:t xml:space="preserve"> </w:t>
            </w:r>
            <w:r w:rsidRPr="00976689">
              <w:rPr>
                <w:rFonts w:ascii="Times New Roman" w:hAnsi="Times New Roman" w:cs="Times New Roman"/>
                <w:szCs w:val="24"/>
              </w:rPr>
              <w:t>297</w:t>
            </w:r>
          </w:p>
        </w:tc>
        <w:tc>
          <w:tcPr>
            <w:tcW w:w="1276" w:type="dxa"/>
          </w:tcPr>
          <w:p w14:paraId="74D4BBC9" w14:textId="77777777" w:rsidR="00875CC8" w:rsidRPr="00976689" w:rsidRDefault="00875CC8" w:rsidP="0021027C">
            <w:pPr>
              <w:spacing w:line="276" w:lineRule="auto"/>
              <w:ind w:left="284"/>
              <w:jc w:val="center"/>
              <w:rPr>
                <w:rFonts w:ascii="Times New Roman" w:hAnsi="Times New Roman" w:cs="Times New Roman"/>
                <w:szCs w:val="24"/>
              </w:rPr>
            </w:pPr>
            <w:r w:rsidRPr="00976689">
              <w:rPr>
                <w:rFonts w:ascii="Times New Roman" w:hAnsi="Times New Roman" w:cs="Times New Roman"/>
                <w:szCs w:val="24"/>
              </w:rPr>
              <w:t>4 390</w:t>
            </w:r>
          </w:p>
        </w:tc>
        <w:tc>
          <w:tcPr>
            <w:tcW w:w="1276" w:type="dxa"/>
          </w:tcPr>
          <w:p w14:paraId="2035162B" w14:textId="2505DE7D" w:rsidR="00875CC8" w:rsidRPr="00976689" w:rsidRDefault="00875CC8" w:rsidP="0021027C">
            <w:pPr>
              <w:spacing w:line="276" w:lineRule="auto"/>
              <w:ind w:left="284"/>
              <w:jc w:val="center"/>
              <w:rPr>
                <w:rFonts w:ascii="Times New Roman" w:hAnsi="Times New Roman" w:cs="Times New Roman"/>
                <w:szCs w:val="24"/>
              </w:rPr>
            </w:pPr>
            <w:r w:rsidRPr="00976689">
              <w:rPr>
                <w:rFonts w:ascii="Times New Roman" w:hAnsi="Times New Roman" w:cs="Times New Roman"/>
                <w:szCs w:val="24"/>
              </w:rPr>
              <w:t>4</w:t>
            </w:r>
            <w:r w:rsidR="009466B1">
              <w:rPr>
                <w:rFonts w:ascii="Times New Roman" w:hAnsi="Times New Roman" w:cs="Times New Roman"/>
                <w:szCs w:val="24"/>
              </w:rPr>
              <w:t xml:space="preserve"> </w:t>
            </w:r>
            <w:r w:rsidRPr="00976689">
              <w:rPr>
                <w:rFonts w:ascii="Times New Roman" w:hAnsi="Times New Roman" w:cs="Times New Roman"/>
                <w:szCs w:val="24"/>
              </w:rPr>
              <w:t>456</w:t>
            </w:r>
          </w:p>
        </w:tc>
        <w:tc>
          <w:tcPr>
            <w:tcW w:w="1097" w:type="dxa"/>
          </w:tcPr>
          <w:p w14:paraId="2FA024BF" w14:textId="45085BA1" w:rsidR="00875CC8" w:rsidRPr="00976689" w:rsidRDefault="00875CC8" w:rsidP="0021027C">
            <w:pPr>
              <w:spacing w:line="276" w:lineRule="auto"/>
              <w:ind w:left="284"/>
              <w:jc w:val="center"/>
              <w:rPr>
                <w:rFonts w:ascii="Times New Roman" w:hAnsi="Times New Roman" w:cs="Times New Roman"/>
                <w:szCs w:val="24"/>
              </w:rPr>
            </w:pPr>
            <w:r w:rsidRPr="00976689">
              <w:rPr>
                <w:rFonts w:ascii="Times New Roman" w:hAnsi="Times New Roman" w:cs="Times New Roman"/>
                <w:szCs w:val="24"/>
              </w:rPr>
              <w:t>4</w:t>
            </w:r>
            <w:r w:rsidR="009466B1">
              <w:rPr>
                <w:rFonts w:ascii="Times New Roman" w:hAnsi="Times New Roman" w:cs="Times New Roman"/>
                <w:szCs w:val="24"/>
              </w:rPr>
              <w:t xml:space="preserve"> </w:t>
            </w:r>
            <w:r w:rsidRPr="00976689">
              <w:rPr>
                <w:rFonts w:ascii="Times New Roman" w:hAnsi="Times New Roman" w:cs="Times New Roman"/>
                <w:szCs w:val="24"/>
              </w:rPr>
              <w:t>538</w:t>
            </w:r>
          </w:p>
        </w:tc>
      </w:tr>
    </w:tbl>
    <w:p w14:paraId="1B2DAA1A" w14:textId="77777777" w:rsidR="00875CC8" w:rsidRPr="00976689" w:rsidRDefault="00875CC8" w:rsidP="00875CC8">
      <w:pPr>
        <w:spacing w:line="276" w:lineRule="auto"/>
        <w:ind w:left="284"/>
        <w:jc w:val="center"/>
        <w:rPr>
          <w:rFonts w:ascii="Times New Roman" w:hAnsi="Times New Roman" w:cs="Times New Roman"/>
          <w:szCs w:val="24"/>
        </w:rPr>
      </w:pPr>
      <w:r w:rsidRPr="00976689">
        <w:rPr>
          <w:rFonts w:ascii="Times New Roman" w:hAnsi="Times New Roman" w:cs="Times New Roman"/>
          <w:szCs w:val="24"/>
        </w:rPr>
        <w:t>Źródło danych: GUS</w:t>
      </w:r>
    </w:p>
    <w:p w14:paraId="41E3578D" w14:textId="77777777" w:rsidR="00875CC8" w:rsidRPr="00976689" w:rsidRDefault="00875CC8" w:rsidP="00875CC8">
      <w:pPr>
        <w:spacing w:line="276" w:lineRule="auto"/>
        <w:ind w:left="284"/>
        <w:rPr>
          <w:rFonts w:ascii="Times New Roman" w:hAnsi="Times New Roman" w:cs="Times New Roman"/>
          <w:color w:val="000000" w:themeColor="text1"/>
          <w:szCs w:val="24"/>
        </w:rPr>
      </w:pPr>
    </w:p>
    <w:p w14:paraId="5B73CFC8" w14:textId="77777777" w:rsidR="00B32E4E" w:rsidRPr="009677EB" w:rsidRDefault="00B32E4E" w:rsidP="00B32E4E">
      <w:pPr>
        <w:spacing w:line="276" w:lineRule="auto"/>
        <w:ind w:firstLine="567"/>
        <w:jc w:val="both"/>
        <w:rPr>
          <w:rFonts w:ascii="Times New Roman" w:hAnsi="Times New Roman" w:cs="Times New Roman"/>
          <w:szCs w:val="24"/>
        </w:rPr>
      </w:pPr>
      <w:r w:rsidRPr="005D2BE3">
        <w:rPr>
          <w:rFonts w:ascii="Times New Roman" w:hAnsi="Times New Roman" w:cs="Times New Roman"/>
          <w:szCs w:val="24"/>
        </w:rPr>
        <w:t xml:space="preserve">Ponadto – głównie w sołectwach Bronów, Ligota i Zabrzeg – prowadzona jest działalność rolnicza. Na terenie Gminy Czechowice-Dziedzice znajduje się 271 gospodarstw rolnych, w tym: do 1 ha – 15 gospodarstw, 1-5 ha – 166 gospodarstw, 5-10 ha – 33 gospodarstwa, </w:t>
      </w:r>
      <w:r w:rsidRPr="005D2BE3">
        <w:rPr>
          <w:rFonts w:ascii="Times New Roman" w:hAnsi="Times New Roman" w:cs="Times New Roman"/>
          <w:szCs w:val="24"/>
        </w:rPr>
        <w:br/>
        <w:t xml:space="preserve">10-15 ha – 15 gospodarstw, powyżej 15 ha – 42 gospodarstwa. Powierzchnia gospodarstw rolnych zajmuje łącznie obszar 2 534,43 ha, w tym użytki rolne stanowią 2 321,03 ha. </w:t>
      </w:r>
      <w:r w:rsidRPr="005D2BE3">
        <w:rPr>
          <w:rFonts w:ascii="Times New Roman" w:hAnsi="Times New Roman" w:cs="Times New Roman"/>
          <w:szCs w:val="24"/>
        </w:rPr>
        <w:br/>
        <w:t xml:space="preserve">Biorąc pod uwagę powierzchnie użytkowanych gruntów: pod zasiewami – 1 692,73 ha, </w:t>
      </w:r>
      <w:r w:rsidRPr="005D2BE3">
        <w:rPr>
          <w:rFonts w:ascii="Times New Roman" w:hAnsi="Times New Roman" w:cs="Times New Roman"/>
          <w:szCs w:val="24"/>
        </w:rPr>
        <w:br/>
        <w:t>grunty ugorowane łącznie z nawozami zielonymi – 14,52 ha, uprawy trwałe –20,77 ha, łąki trwałe – 495,81 ha, pastwiska trwałe – 58,43 ha, pozostałe użytki rolne – 33,08 ha, lasy i grunty leśne – 69,10 ha, pozostałe grunty – 144,30 ha [na podstawie: Powszechny Spis Rolny 2020, Urząd Statystyczny w Katowicach].</w:t>
      </w:r>
    </w:p>
    <w:p w14:paraId="05562DA9" w14:textId="77777777" w:rsidR="00B32E4E" w:rsidRPr="00B32E4E" w:rsidRDefault="00B32E4E" w:rsidP="00B32E4E">
      <w:pPr>
        <w:spacing w:line="276" w:lineRule="auto"/>
        <w:ind w:firstLine="567"/>
        <w:jc w:val="both"/>
        <w:rPr>
          <w:rFonts w:ascii="Times New Roman" w:hAnsi="Times New Roman"/>
          <w:bCs/>
          <w:szCs w:val="24"/>
          <w:highlight w:val="yellow"/>
        </w:rPr>
      </w:pPr>
    </w:p>
    <w:p w14:paraId="152906A7" w14:textId="77777777" w:rsidR="00824949" w:rsidRPr="009677EB" w:rsidRDefault="00824949" w:rsidP="00824949">
      <w:pPr>
        <w:spacing w:line="276" w:lineRule="auto"/>
        <w:ind w:firstLine="567"/>
        <w:jc w:val="center"/>
        <w:rPr>
          <w:rFonts w:ascii="Times New Roman" w:hAnsi="Times New Roman" w:cs="Times New Roman"/>
          <w:szCs w:val="24"/>
        </w:rPr>
      </w:pPr>
    </w:p>
    <w:p w14:paraId="081F159A" w14:textId="48D317EC" w:rsidR="000F74B8" w:rsidRPr="00C82CA1" w:rsidRDefault="000F74B8" w:rsidP="00D26904">
      <w:pPr>
        <w:pStyle w:val="Nagwek1"/>
        <w:spacing w:after="240"/>
      </w:pPr>
      <w:bookmarkStart w:id="11" w:name="_Toc198813152"/>
      <w:r w:rsidRPr="00C82CA1">
        <w:lastRenderedPageBreak/>
        <w:t>INFORMACJE FINASOWE</w:t>
      </w:r>
      <w:r w:rsidR="00861BCC">
        <w:t xml:space="preserve"> – SKRÓT</w:t>
      </w:r>
      <w:bookmarkEnd w:id="11"/>
      <w:r w:rsidR="00861BCC">
        <w:t xml:space="preserve"> </w:t>
      </w:r>
    </w:p>
    <w:p w14:paraId="2B8C6B6C" w14:textId="6CE96D92" w:rsidR="000F74B8" w:rsidRPr="00EA5735" w:rsidRDefault="000F74B8" w:rsidP="00D26904">
      <w:pPr>
        <w:pStyle w:val="Nagwek2"/>
        <w:spacing w:after="240"/>
      </w:pPr>
      <w:bookmarkStart w:id="12" w:name="_Toc198813153"/>
      <w:r w:rsidRPr="00EA5735">
        <w:t>Stan finansów Gminy</w:t>
      </w:r>
      <w:bookmarkEnd w:id="12"/>
      <w:r w:rsidRPr="00EA5735">
        <w:tab/>
      </w:r>
    </w:p>
    <w:p w14:paraId="13AC0C0B" w14:textId="33DD77D5" w:rsidR="00741F12" w:rsidRPr="00EA5735" w:rsidRDefault="00741F12" w:rsidP="00AE37F4">
      <w:pPr>
        <w:spacing w:line="276" w:lineRule="auto"/>
        <w:ind w:firstLine="576"/>
        <w:jc w:val="both"/>
        <w:rPr>
          <w:rFonts w:ascii="Times New Roman" w:hAnsi="Times New Roman" w:cs="Times New Roman"/>
          <w:szCs w:val="24"/>
        </w:rPr>
      </w:pPr>
      <w:bookmarkStart w:id="13" w:name="_Hlk8638095"/>
      <w:r w:rsidRPr="00EA5735">
        <w:rPr>
          <w:rFonts w:ascii="Times New Roman" w:hAnsi="Times New Roman" w:cs="Times New Roman"/>
          <w:szCs w:val="24"/>
        </w:rPr>
        <w:t>Budżet Gminy Czechowice-Dziedzice na 202</w:t>
      </w:r>
      <w:r w:rsidR="00EA5735" w:rsidRPr="00EA5735">
        <w:rPr>
          <w:rFonts w:ascii="Times New Roman" w:hAnsi="Times New Roman" w:cs="Times New Roman"/>
          <w:szCs w:val="24"/>
        </w:rPr>
        <w:t>4</w:t>
      </w:r>
      <w:r w:rsidRPr="00EA5735">
        <w:rPr>
          <w:rFonts w:ascii="Times New Roman" w:hAnsi="Times New Roman" w:cs="Times New Roman"/>
          <w:szCs w:val="24"/>
        </w:rPr>
        <w:t xml:space="preserve"> r. uchwalono Uchwałą Rady Miejskiej w Czechowicach-Dziedzicach z dnia </w:t>
      </w:r>
      <w:r w:rsidR="00EA5735" w:rsidRPr="00EA5735">
        <w:rPr>
          <w:rFonts w:ascii="Times New Roman" w:hAnsi="Times New Roman" w:cs="Times New Roman"/>
          <w:szCs w:val="24"/>
        </w:rPr>
        <w:t>19</w:t>
      </w:r>
      <w:r w:rsidRPr="00EA5735">
        <w:rPr>
          <w:rFonts w:ascii="Times New Roman" w:hAnsi="Times New Roman" w:cs="Times New Roman"/>
          <w:szCs w:val="24"/>
        </w:rPr>
        <w:t xml:space="preserve"> grudnia 202</w:t>
      </w:r>
      <w:r w:rsidR="00EA5735" w:rsidRPr="00EA5735">
        <w:rPr>
          <w:rFonts w:ascii="Times New Roman" w:hAnsi="Times New Roman" w:cs="Times New Roman"/>
          <w:szCs w:val="24"/>
        </w:rPr>
        <w:t>3</w:t>
      </w:r>
      <w:r w:rsidRPr="00EA5735">
        <w:rPr>
          <w:rFonts w:ascii="Times New Roman" w:hAnsi="Times New Roman" w:cs="Times New Roman"/>
          <w:szCs w:val="24"/>
        </w:rPr>
        <w:t xml:space="preserve"> r. nr </w:t>
      </w:r>
      <w:r w:rsidR="00EA5735" w:rsidRPr="00EA5735">
        <w:rPr>
          <w:rFonts w:ascii="Times New Roman" w:hAnsi="Times New Roman" w:cs="Times New Roman"/>
          <w:szCs w:val="24"/>
        </w:rPr>
        <w:t>LXXIII</w:t>
      </w:r>
      <w:r w:rsidRPr="00EA5735">
        <w:rPr>
          <w:rFonts w:ascii="Times New Roman" w:hAnsi="Times New Roman" w:cs="Times New Roman"/>
          <w:szCs w:val="24"/>
        </w:rPr>
        <w:t>/8</w:t>
      </w:r>
      <w:r w:rsidR="00EA5735" w:rsidRPr="00EA5735">
        <w:rPr>
          <w:rFonts w:ascii="Times New Roman" w:hAnsi="Times New Roman" w:cs="Times New Roman"/>
          <w:szCs w:val="24"/>
        </w:rPr>
        <w:t>62</w:t>
      </w:r>
      <w:r w:rsidRPr="00EA5735">
        <w:rPr>
          <w:rFonts w:ascii="Times New Roman" w:hAnsi="Times New Roman" w:cs="Times New Roman"/>
          <w:szCs w:val="24"/>
        </w:rPr>
        <w:t>/2</w:t>
      </w:r>
      <w:r w:rsidR="00EA5735" w:rsidRPr="00EA5735">
        <w:rPr>
          <w:rFonts w:ascii="Times New Roman" w:hAnsi="Times New Roman" w:cs="Times New Roman"/>
          <w:szCs w:val="24"/>
        </w:rPr>
        <w:t>3</w:t>
      </w:r>
      <w:r w:rsidRPr="00EA5735">
        <w:rPr>
          <w:rFonts w:ascii="Times New Roman" w:hAnsi="Times New Roman" w:cs="Times New Roman"/>
          <w:szCs w:val="24"/>
        </w:rPr>
        <w:t xml:space="preserve"> w wysokości:</w:t>
      </w:r>
    </w:p>
    <w:bookmarkEnd w:id="13"/>
    <w:p w14:paraId="526B4EC4" w14:textId="5CEC68D8" w:rsidR="00741F12" w:rsidRPr="00EA5735" w:rsidRDefault="00741F12" w:rsidP="00741F12">
      <w:pPr>
        <w:tabs>
          <w:tab w:val="right" w:pos="5103"/>
        </w:tabs>
        <w:spacing w:line="276" w:lineRule="auto"/>
        <w:jc w:val="both"/>
        <w:rPr>
          <w:rFonts w:ascii="Times New Roman" w:hAnsi="Times New Roman" w:cs="Times New Roman"/>
          <w:szCs w:val="24"/>
        </w:rPr>
      </w:pPr>
      <w:r w:rsidRPr="00EA5735">
        <w:rPr>
          <w:rFonts w:ascii="Times New Roman" w:hAnsi="Times New Roman" w:cs="Times New Roman"/>
          <w:szCs w:val="24"/>
        </w:rPr>
        <w:t>Plan dochodów wynosił:</w:t>
      </w:r>
      <w:r w:rsidRPr="00EA5735">
        <w:rPr>
          <w:rFonts w:ascii="Times New Roman" w:hAnsi="Times New Roman" w:cs="Times New Roman"/>
          <w:szCs w:val="24"/>
        </w:rPr>
        <w:tab/>
      </w:r>
      <w:r w:rsidR="00EA5735" w:rsidRPr="00EA5735">
        <w:rPr>
          <w:rFonts w:ascii="Times New Roman" w:hAnsi="Times New Roman" w:cs="Times New Roman"/>
          <w:szCs w:val="24"/>
        </w:rPr>
        <w:t xml:space="preserve">286.407.610,49 </w:t>
      </w:r>
      <w:r w:rsidR="009520A4" w:rsidRPr="00EA5735">
        <w:rPr>
          <w:rFonts w:ascii="Times New Roman" w:hAnsi="Times New Roman" w:cs="Times New Roman"/>
          <w:szCs w:val="24"/>
        </w:rPr>
        <w:t>zł</w:t>
      </w:r>
    </w:p>
    <w:p w14:paraId="51B93093" w14:textId="58E09B96" w:rsidR="00741F12" w:rsidRPr="00EA5735" w:rsidRDefault="00741F12" w:rsidP="00741F12">
      <w:pPr>
        <w:tabs>
          <w:tab w:val="right" w:pos="5103"/>
        </w:tabs>
        <w:spacing w:line="276" w:lineRule="auto"/>
        <w:jc w:val="both"/>
        <w:rPr>
          <w:rFonts w:ascii="Times New Roman" w:hAnsi="Times New Roman" w:cs="Times New Roman"/>
          <w:szCs w:val="24"/>
        </w:rPr>
      </w:pPr>
      <w:r w:rsidRPr="00EA5735">
        <w:rPr>
          <w:rFonts w:ascii="Times New Roman" w:hAnsi="Times New Roman" w:cs="Times New Roman"/>
          <w:szCs w:val="24"/>
        </w:rPr>
        <w:t>Plan wydatków wynosił:</w:t>
      </w:r>
      <w:r w:rsidRPr="00EA5735">
        <w:rPr>
          <w:rFonts w:ascii="Times New Roman" w:hAnsi="Times New Roman" w:cs="Times New Roman"/>
          <w:szCs w:val="24"/>
        </w:rPr>
        <w:tab/>
      </w:r>
      <w:r w:rsidR="00EA5735" w:rsidRPr="00EA5735">
        <w:rPr>
          <w:rFonts w:ascii="Times New Roman" w:hAnsi="Times New Roman" w:cs="Times New Roman"/>
          <w:szCs w:val="24"/>
        </w:rPr>
        <w:t xml:space="preserve">291.707.610,49 </w:t>
      </w:r>
      <w:r w:rsidR="009520A4" w:rsidRPr="00EA5735">
        <w:rPr>
          <w:rFonts w:ascii="Times New Roman" w:hAnsi="Times New Roman" w:cs="Times New Roman"/>
          <w:szCs w:val="24"/>
        </w:rPr>
        <w:t>zł</w:t>
      </w:r>
    </w:p>
    <w:p w14:paraId="79B984D9" w14:textId="46582566" w:rsidR="00741F12" w:rsidRPr="00EA5735" w:rsidRDefault="00741F12" w:rsidP="00741F12">
      <w:pPr>
        <w:tabs>
          <w:tab w:val="right" w:pos="5103"/>
        </w:tabs>
        <w:spacing w:line="276" w:lineRule="auto"/>
        <w:jc w:val="both"/>
        <w:rPr>
          <w:rFonts w:ascii="Times New Roman" w:hAnsi="Times New Roman" w:cs="Times New Roman"/>
          <w:szCs w:val="24"/>
        </w:rPr>
      </w:pPr>
      <w:r w:rsidRPr="00EA5735">
        <w:rPr>
          <w:rFonts w:ascii="Times New Roman" w:hAnsi="Times New Roman" w:cs="Times New Roman"/>
          <w:i/>
          <w:szCs w:val="24"/>
        </w:rPr>
        <w:t xml:space="preserve">w tym wydatki majątkowe: </w:t>
      </w:r>
      <w:r w:rsidRPr="00EA5735">
        <w:rPr>
          <w:rFonts w:ascii="Times New Roman" w:hAnsi="Times New Roman" w:cs="Times New Roman"/>
          <w:i/>
          <w:szCs w:val="24"/>
        </w:rPr>
        <w:tab/>
      </w:r>
      <w:r w:rsidR="00EA5735" w:rsidRPr="00EA5735">
        <w:rPr>
          <w:rFonts w:ascii="Times New Roman" w:hAnsi="Times New Roman" w:cs="Times New Roman"/>
          <w:szCs w:val="24"/>
        </w:rPr>
        <w:t xml:space="preserve">31.974.222,54 </w:t>
      </w:r>
      <w:r w:rsidR="009520A4" w:rsidRPr="00EA5735">
        <w:rPr>
          <w:rFonts w:ascii="Times New Roman" w:hAnsi="Times New Roman" w:cs="Times New Roman"/>
          <w:szCs w:val="24"/>
        </w:rPr>
        <w:t>zł</w:t>
      </w:r>
    </w:p>
    <w:p w14:paraId="5D2A7C41" w14:textId="090C5ED8" w:rsidR="00741F12" w:rsidRPr="00EA5735" w:rsidRDefault="00741F12" w:rsidP="00741F12">
      <w:pPr>
        <w:tabs>
          <w:tab w:val="right" w:pos="5103"/>
        </w:tabs>
        <w:spacing w:line="276" w:lineRule="auto"/>
        <w:jc w:val="both"/>
        <w:rPr>
          <w:rFonts w:ascii="Times New Roman" w:hAnsi="Times New Roman" w:cs="Times New Roman"/>
          <w:szCs w:val="24"/>
        </w:rPr>
      </w:pPr>
      <w:r w:rsidRPr="00EA5735">
        <w:rPr>
          <w:rFonts w:ascii="Times New Roman" w:hAnsi="Times New Roman" w:cs="Times New Roman"/>
          <w:szCs w:val="24"/>
        </w:rPr>
        <w:t>Plan przychodów wynosił:</w:t>
      </w:r>
      <w:r w:rsidRPr="00EA5735">
        <w:rPr>
          <w:rFonts w:ascii="Times New Roman" w:hAnsi="Times New Roman" w:cs="Times New Roman"/>
          <w:szCs w:val="24"/>
        </w:rPr>
        <w:tab/>
      </w:r>
      <w:r w:rsidR="00EA5735" w:rsidRPr="00EA5735">
        <w:rPr>
          <w:rFonts w:ascii="Times New Roman" w:hAnsi="Times New Roman" w:cs="Times New Roman"/>
          <w:szCs w:val="24"/>
        </w:rPr>
        <w:t xml:space="preserve">9.514.078,21 </w:t>
      </w:r>
      <w:r w:rsidR="009520A4" w:rsidRPr="00EA5735">
        <w:rPr>
          <w:rFonts w:ascii="Times New Roman" w:hAnsi="Times New Roman" w:cs="Times New Roman"/>
          <w:szCs w:val="24"/>
        </w:rPr>
        <w:t>zł</w:t>
      </w:r>
    </w:p>
    <w:p w14:paraId="5819C2FB" w14:textId="1DF88693" w:rsidR="00741F12" w:rsidRPr="00CD746A" w:rsidRDefault="00741F12" w:rsidP="00AE37F4">
      <w:pPr>
        <w:tabs>
          <w:tab w:val="right" w:pos="5103"/>
        </w:tabs>
        <w:spacing w:after="240" w:line="276" w:lineRule="auto"/>
        <w:jc w:val="both"/>
        <w:rPr>
          <w:rFonts w:ascii="Times New Roman" w:hAnsi="Times New Roman" w:cs="Times New Roman"/>
          <w:szCs w:val="24"/>
        </w:rPr>
      </w:pPr>
      <w:r w:rsidRPr="00CD746A">
        <w:rPr>
          <w:rFonts w:ascii="Times New Roman" w:hAnsi="Times New Roman" w:cs="Times New Roman"/>
          <w:szCs w:val="24"/>
        </w:rPr>
        <w:t>Plan rozchodów wynosił:</w:t>
      </w:r>
      <w:r w:rsidRPr="00CD746A">
        <w:rPr>
          <w:rFonts w:ascii="Times New Roman" w:hAnsi="Times New Roman" w:cs="Times New Roman"/>
          <w:szCs w:val="24"/>
        </w:rPr>
        <w:tab/>
      </w:r>
      <w:r w:rsidR="00EA5735" w:rsidRPr="00CD746A">
        <w:rPr>
          <w:rFonts w:ascii="Times New Roman" w:hAnsi="Times New Roman" w:cs="Times New Roman"/>
          <w:szCs w:val="24"/>
        </w:rPr>
        <w:t xml:space="preserve">4.214.078,21 </w:t>
      </w:r>
      <w:r w:rsidR="009520A4" w:rsidRPr="00CD746A">
        <w:rPr>
          <w:rFonts w:ascii="Times New Roman" w:hAnsi="Times New Roman" w:cs="Times New Roman"/>
          <w:szCs w:val="24"/>
        </w:rPr>
        <w:t>zł</w:t>
      </w:r>
    </w:p>
    <w:p w14:paraId="0A0A30FE" w14:textId="327BDDD2" w:rsidR="00AC1010" w:rsidRPr="00CD746A" w:rsidRDefault="00741F12" w:rsidP="00572867">
      <w:pPr>
        <w:spacing w:line="276" w:lineRule="auto"/>
        <w:ind w:firstLine="567"/>
        <w:jc w:val="both"/>
        <w:rPr>
          <w:rFonts w:ascii="Times New Roman" w:hAnsi="Times New Roman" w:cs="Times New Roman"/>
          <w:szCs w:val="24"/>
        </w:rPr>
      </w:pPr>
      <w:r w:rsidRPr="00CD746A">
        <w:rPr>
          <w:rFonts w:ascii="Times New Roman" w:hAnsi="Times New Roman" w:cs="Times New Roman"/>
          <w:szCs w:val="24"/>
        </w:rPr>
        <w:t>W 202</w:t>
      </w:r>
      <w:r w:rsidR="00EA5735" w:rsidRPr="00CD746A">
        <w:rPr>
          <w:rFonts w:ascii="Times New Roman" w:hAnsi="Times New Roman" w:cs="Times New Roman"/>
          <w:szCs w:val="24"/>
        </w:rPr>
        <w:t>4</w:t>
      </w:r>
      <w:r w:rsidRPr="00CD746A">
        <w:rPr>
          <w:rFonts w:ascii="Times New Roman" w:hAnsi="Times New Roman" w:cs="Times New Roman"/>
          <w:szCs w:val="24"/>
        </w:rPr>
        <w:t xml:space="preserve"> r. uchwałami Rady Miejskiej w Czechowicach-Dziedzicach oraz zarządzeniami Burmistrza dokonano zmian w budżecie i na dzień 31.12.202</w:t>
      </w:r>
      <w:r w:rsidR="00EA5735" w:rsidRPr="00CD746A">
        <w:rPr>
          <w:rFonts w:ascii="Times New Roman" w:hAnsi="Times New Roman" w:cs="Times New Roman"/>
          <w:szCs w:val="24"/>
        </w:rPr>
        <w:t>4</w:t>
      </w:r>
      <w:r w:rsidRPr="00CD746A">
        <w:rPr>
          <w:rFonts w:ascii="Times New Roman" w:hAnsi="Times New Roman" w:cs="Times New Roman"/>
          <w:szCs w:val="24"/>
        </w:rPr>
        <w:t xml:space="preserve"> r. wynosił on:</w:t>
      </w:r>
    </w:p>
    <w:p w14:paraId="121D8A0E" w14:textId="10CBE008" w:rsidR="00741F12" w:rsidRPr="00CD746A" w:rsidRDefault="00741F12" w:rsidP="00AC1010">
      <w:pPr>
        <w:tabs>
          <w:tab w:val="right" w:pos="8505"/>
        </w:tabs>
        <w:spacing w:line="276" w:lineRule="auto"/>
        <w:jc w:val="both"/>
        <w:rPr>
          <w:rFonts w:ascii="Times New Roman" w:hAnsi="Times New Roman" w:cs="Times New Roman"/>
          <w:szCs w:val="24"/>
        </w:rPr>
      </w:pPr>
      <w:r w:rsidRPr="00CD746A">
        <w:rPr>
          <w:rFonts w:ascii="Times New Roman" w:hAnsi="Times New Roman" w:cs="Times New Roman"/>
          <w:szCs w:val="24"/>
        </w:rPr>
        <w:t>Plan dochodów:</w:t>
      </w:r>
      <w:r w:rsidR="00AC1010" w:rsidRPr="00CD746A">
        <w:rPr>
          <w:rFonts w:ascii="Times New Roman" w:hAnsi="Times New Roman" w:cs="Times New Roman"/>
          <w:szCs w:val="24"/>
        </w:rPr>
        <w:tab/>
      </w:r>
      <w:r w:rsidR="00EA5735" w:rsidRPr="00CD746A">
        <w:rPr>
          <w:rFonts w:ascii="Times New Roman" w:hAnsi="Times New Roman" w:cs="Times New Roman"/>
          <w:szCs w:val="24"/>
        </w:rPr>
        <w:t xml:space="preserve">337.548.198,97 </w:t>
      </w:r>
      <w:r w:rsidR="009520A4" w:rsidRPr="00CD746A">
        <w:rPr>
          <w:rFonts w:ascii="Times New Roman" w:hAnsi="Times New Roman" w:cs="Times New Roman"/>
          <w:szCs w:val="24"/>
        </w:rPr>
        <w:t>zł</w:t>
      </w:r>
      <w:r w:rsidRPr="00CD746A">
        <w:rPr>
          <w:rFonts w:ascii="Times New Roman" w:hAnsi="Times New Roman" w:cs="Times New Roman"/>
          <w:szCs w:val="24"/>
        </w:rPr>
        <w:br/>
        <w:t>Plan wydatków:</w:t>
      </w:r>
      <w:r w:rsidR="00AC1010" w:rsidRPr="00CD746A">
        <w:rPr>
          <w:rFonts w:ascii="Times New Roman" w:hAnsi="Times New Roman" w:cs="Times New Roman"/>
          <w:szCs w:val="24"/>
        </w:rPr>
        <w:tab/>
      </w:r>
      <w:r w:rsidR="00EA5735" w:rsidRPr="00CD746A">
        <w:rPr>
          <w:rFonts w:ascii="Times New Roman" w:hAnsi="Times New Roman" w:cs="Times New Roman"/>
          <w:szCs w:val="24"/>
        </w:rPr>
        <w:t xml:space="preserve">347.347.663,38 </w:t>
      </w:r>
      <w:r w:rsidR="009520A4" w:rsidRPr="00CD746A">
        <w:rPr>
          <w:rFonts w:ascii="Times New Roman" w:hAnsi="Times New Roman" w:cs="Times New Roman"/>
          <w:szCs w:val="24"/>
        </w:rPr>
        <w:t>zł</w:t>
      </w:r>
      <w:r w:rsidRPr="00CD746A">
        <w:rPr>
          <w:rFonts w:ascii="Times New Roman" w:hAnsi="Times New Roman" w:cs="Times New Roman"/>
          <w:szCs w:val="24"/>
        </w:rPr>
        <w:br/>
      </w:r>
      <w:r w:rsidRPr="00CD746A">
        <w:rPr>
          <w:rFonts w:ascii="Times New Roman" w:hAnsi="Times New Roman" w:cs="Times New Roman"/>
          <w:i/>
          <w:szCs w:val="24"/>
        </w:rPr>
        <w:t>w tym wydatki majątkowe:</w:t>
      </w:r>
      <w:r w:rsidR="00AC1010" w:rsidRPr="00CD746A">
        <w:rPr>
          <w:rFonts w:ascii="Times New Roman" w:hAnsi="Times New Roman" w:cs="Times New Roman"/>
          <w:i/>
          <w:szCs w:val="24"/>
        </w:rPr>
        <w:tab/>
      </w:r>
      <w:r w:rsidR="00CD746A" w:rsidRPr="00CD746A">
        <w:rPr>
          <w:rFonts w:ascii="Times New Roman" w:hAnsi="Times New Roman" w:cs="Times New Roman"/>
          <w:szCs w:val="24"/>
        </w:rPr>
        <w:t xml:space="preserve">34.865.445,72 </w:t>
      </w:r>
      <w:r w:rsidR="009520A4" w:rsidRPr="00CD746A">
        <w:rPr>
          <w:rFonts w:ascii="Times New Roman" w:hAnsi="Times New Roman" w:cs="Times New Roman"/>
          <w:szCs w:val="24"/>
        </w:rPr>
        <w:t>zł</w:t>
      </w:r>
    </w:p>
    <w:p w14:paraId="1245F695" w14:textId="4E9F817E" w:rsidR="00741F12" w:rsidRPr="00CD746A" w:rsidRDefault="00741F12" w:rsidP="00AC1010">
      <w:pPr>
        <w:tabs>
          <w:tab w:val="right" w:pos="8505"/>
        </w:tabs>
        <w:spacing w:line="276" w:lineRule="auto"/>
        <w:jc w:val="both"/>
        <w:rPr>
          <w:rFonts w:ascii="Times New Roman" w:hAnsi="Times New Roman" w:cs="Times New Roman"/>
          <w:szCs w:val="24"/>
        </w:rPr>
      </w:pPr>
      <w:r w:rsidRPr="00CD746A">
        <w:rPr>
          <w:rFonts w:ascii="Times New Roman" w:hAnsi="Times New Roman" w:cs="Times New Roman"/>
          <w:szCs w:val="24"/>
        </w:rPr>
        <w:t>Plan przychodów:</w:t>
      </w:r>
      <w:r w:rsidR="00AC1010" w:rsidRPr="00CD746A">
        <w:rPr>
          <w:rFonts w:ascii="Times New Roman" w:hAnsi="Times New Roman" w:cs="Times New Roman"/>
          <w:szCs w:val="24"/>
        </w:rPr>
        <w:tab/>
      </w:r>
      <w:r w:rsidR="00CD746A" w:rsidRPr="00CD746A">
        <w:rPr>
          <w:rFonts w:ascii="Times New Roman" w:hAnsi="Times New Roman" w:cs="Times New Roman"/>
          <w:szCs w:val="24"/>
        </w:rPr>
        <w:t xml:space="preserve">13.712.610,00 </w:t>
      </w:r>
      <w:r w:rsidR="009520A4" w:rsidRPr="00CD746A">
        <w:rPr>
          <w:rFonts w:ascii="Times New Roman" w:hAnsi="Times New Roman" w:cs="Times New Roman"/>
          <w:szCs w:val="24"/>
        </w:rPr>
        <w:t xml:space="preserve">zł </w:t>
      </w:r>
    </w:p>
    <w:p w14:paraId="11559923" w14:textId="73130405" w:rsidR="00AC1010" w:rsidRPr="00CD746A" w:rsidRDefault="00741F12" w:rsidP="00AE37F4">
      <w:pPr>
        <w:tabs>
          <w:tab w:val="right" w:pos="8505"/>
        </w:tabs>
        <w:spacing w:after="240" w:line="276" w:lineRule="auto"/>
        <w:jc w:val="both"/>
        <w:rPr>
          <w:rFonts w:ascii="Times New Roman" w:hAnsi="Times New Roman" w:cs="Times New Roman"/>
          <w:szCs w:val="24"/>
        </w:rPr>
      </w:pPr>
      <w:r w:rsidRPr="00CD746A">
        <w:rPr>
          <w:rFonts w:ascii="Times New Roman" w:hAnsi="Times New Roman" w:cs="Times New Roman"/>
          <w:szCs w:val="24"/>
        </w:rPr>
        <w:t>Plan rozchodów:</w:t>
      </w:r>
      <w:r w:rsidR="00AC1010" w:rsidRPr="00CD746A">
        <w:rPr>
          <w:rFonts w:ascii="Times New Roman" w:hAnsi="Times New Roman" w:cs="Times New Roman"/>
          <w:szCs w:val="24"/>
        </w:rPr>
        <w:tab/>
      </w:r>
      <w:r w:rsidR="00CD746A" w:rsidRPr="00CD746A">
        <w:rPr>
          <w:rFonts w:ascii="Times New Roman" w:hAnsi="Times New Roman" w:cs="Times New Roman"/>
          <w:szCs w:val="24"/>
        </w:rPr>
        <w:t xml:space="preserve">    3.913.145,59 </w:t>
      </w:r>
      <w:r w:rsidR="009520A4" w:rsidRPr="00CD746A">
        <w:rPr>
          <w:rFonts w:ascii="Times New Roman" w:hAnsi="Times New Roman" w:cs="Times New Roman"/>
          <w:szCs w:val="24"/>
        </w:rPr>
        <w:t>zł</w:t>
      </w:r>
    </w:p>
    <w:p w14:paraId="1580EA1D" w14:textId="69B0FCEF" w:rsidR="00741F12" w:rsidRPr="002B40A5" w:rsidRDefault="00741F12" w:rsidP="00572867">
      <w:pPr>
        <w:spacing w:after="240" w:line="276" w:lineRule="auto"/>
        <w:ind w:firstLine="567"/>
        <w:jc w:val="both"/>
        <w:rPr>
          <w:rFonts w:ascii="Times New Roman" w:hAnsi="Times New Roman" w:cs="Times New Roman"/>
          <w:szCs w:val="24"/>
        </w:rPr>
      </w:pPr>
      <w:r w:rsidRPr="00CD746A">
        <w:rPr>
          <w:rFonts w:ascii="Times New Roman" w:hAnsi="Times New Roman" w:cs="Times New Roman"/>
          <w:szCs w:val="24"/>
        </w:rPr>
        <w:t>W 202</w:t>
      </w:r>
      <w:r w:rsidR="00CD746A" w:rsidRPr="00CD746A">
        <w:rPr>
          <w:rFonts w:ascii="Times New Roman" w:hAnsi="Times New Roman" w:cs="Times New Roman"/>
          <w:szCs w:val="24"/>
        </w:rPr>
        <w:t>4</w:t>
      </w:r>
      <w:r w:rsidRPr="00CD746A">
        <w:rPr>
          <w:rFonts w:ascii="Times New Roman" w:hAnsi="Times New Roman" w:cs="Times New Roman"/>
          <w:szCs w:val="24"/>
        </w:rPr>
        <w:t xml:space="preserve"> r. dochody ogółem zostały zrealizowane w kwocie </w:t>
      </w:r>
      <w:r w:rsidR="00CD746A" w:rsidRPr="00CD746A">
        <w:rPr>
          <w:rFonts w:ascii="Times New Roman" w:hAnsi="Times New Roman" w:cs="Times New Roman"/>
          <w:szCs w:val="24"/>
        </w:rPr>
        <w:t>345.288.381,15</w:t>
      </w:r>
      <w:r w:rsidRPr="00CD746A">
        <w:rPr>
          <w:rFonts w:ascii="Times New Roman" w:hAnsi="Times New Roman" w:cs="Times New Roman"/>
          <w:szCs w:val="24"/>
        </w:rPr>
        <w:t xml:space="preserve"> zł, tj. </w:t>
      </w:r>
      <w:r w:rsidR="00CD746A" w:rsidRPr="00CD746A">
        <w:rPr>
          <w:rFonts w:ascii="Times New Roman" w:hAnsi="Times New Roman" w:cs="Times New Roman"/>
          <w:szCs w:val="24"/>
        </w:rPr>
        <w:t>102,29 </w:t>
      </w:r>
      <w:r w:rsidRPr="00CD746A">
        <w:rPr>
          <w:rFonts w:ascii="Times New Roman" w:hAnsi="Times New Roman" w:cs="Times New Roman"/>
          <w:szCs w:val="24"/>
        </w:rPr>
        <w:t xml:space="preserve">% wykonania planu, natomiast wykonanie dochodów własnych wyniosło </w:t>
      </w:r>
      <w:r w:rsidR="00CD746A" w:rsidRPr="00CD746A">
        <w:rPr>
          <w:rFonts w:ascii="Times New Roman" w:hAnsi="Times New Roman" w:cs="Times New Roman"/>
          <w:szCs w:val="24"/>
        </w:rPr>
        <w:t>106.897.147,92</w:t>
      </w:r>
      <w:r w:rsidRPr="00CD746A">
        <w:rPr>
          <w:rFonts w:ascii="Times New Roman" w:hAnsi="Times New Roman" w:cs="Times New Roman"/>
          <w:szCs w:val="24"/>
        </w:rPr>
        <w:t xml:space="preserve"> zł.</w:t>
      </w:r>
      <w:r w:rsidR="00AC03FA" w:rsidRPr="00CD746A">
        <w:rPr>
          <w:rFonts w:ascii="Times New Roman" w:hAnsi="Times New Roman" w:cs="Times New Roman"/>
          <w:szCs w:val="24"/>
        </w:rPr>
        <w:t xml:space="preserve"> </w:t>
      </w:r>
      <w:r w:rsidRPr="00CD746A">
        <w:rPr>
          <w:rFonts w:ascii="Times New Roman" w:hAnsi="Times New Roman" w:cs="Times New Roman"/>
          <w:szCs w:val="24"/>
        </w:rPr>
        <w:t>Udział dochodów własnych do dochodów ogółem w 202</w:t>
      </w:r>
      <w:r w:rsidR="00CD746A" w:rsidRPr="00CD746A">
        <w:rPr>
          <w:rFonts w:ascii="Times New Roman" w:hAnsi="Times New Roman" w:cs="Times New Roman"/>
          <w:szCs w:val="24"/>
        </w:rPr>
        <w:t>4</w:t>
      </w:r>
      <w:r w:rsidRPr="00CD746A">
        <w:rPr>
          <w:rFonts w:ascii="Times New Roman" w:hAnsi="Times New Roman" w:cs="Times New Roman"/>
          <w:szCs w:val="24"/>
        </w:rPr>
        <w:t xml:space="preserve"> r. stanowił </w:t>
      </w:r>
      <w:r w:rsidRPr="002B40A5">
        <w:rPr>
          <w:rFonts w:ascii="Times New Roman" w:hAnsi="Times New Roman" w:cs="Times New Roman"/>
          <w:szCs w:val="24"/>
        </w:rPr>
        <w:t>3</w:t>
      </w:r>
      <w:r w:rsidR="00CD746A" w:rsidRPr="002B40A5">
        <w:rPr>
          <w:rFonts w:ascii="Times New Roman" w:hAnsi="Times New Roman" w:cs="Times New Roman"/>
          <w:szCs w:val="24"/>
        </w:rPr>
        <w:t>0</w:t>
      </w:r>
      <w:r w:rsidRPr="002B40A5">
        <w:rPr>
          <w:rFonts w:ascii="Times New Roman" w:hAnsi="Times New Roman" w:cs="Times New Roman"/>
          <w:szCs w:val="24"/>
        </w:rPr>
        <w:t>,9</w:t>
      </w:r>
      <w:r w:rsidR="00CD746A" w:rsidRPr="002B40A5">
        <w:rPr>
          <w:rFonts w:ascii="Times New Roman" w:hAnsi="Times New Roman" w:cs="Times New Roman"/>
          <w:szCs w:val="24"/>
        </w:rPr>
        <w:t>6</w:t>
      </w:r>
      <w:r w:rsidR="00AC03FA" w:rsidRPr="002B40A5">
        <w:rPr>
          <w:rFonts w:ascii="Times New Roman" w:hAnsi="Times New Roman" w:cs="Times New Roman"/>
          <w:szCs w:val="24"/>
        </w:rPr>
        <w:t> </w:t>
      </w:r>
      <w:r w:rsidRPr="002B40A5">
        <w:rPr>
          <w:rFonts w:ascii="Times New Roman" w:hAnsi="Times New Roman" w:cs="Times New Roman"/>
          <w:szCs w:val="24"/>
        </w:rPr>
        <w:t>%.</w:t>
      </w:r>
    </w:p>
    <w:p w14:paraId="0DA206BF" w14:textId="47555F77" w:rsidR="00741F12" w:rsidRPr="002B40A5" w:rsidRDefault="00741F12" w:rsidP="00572867">
      <w:pPr>
        <w:spacing w:line="276" w:lineRule="auto"/>
        <w:ind w:firstLine="567"/>
        <w:jc w:val="both"/>
        <w:rPr>
          <w:rFonts w:ascii="Times New Roman" w:hAnsi="Times New Roman" w:cs="Times New Roman"/>
          <w:szCs w:val="24"/>
        </w:rPr>
      </w:pPr>
      <w:r w:rsidRPr="002B40A5">
        <w:rPr>
          <w:rFonts w:ascii="Times New Roman" w:hAnsi="Times New Roman" w:cs="Times New Roman"/>
          <w:szCs w:val="24"/>
        </w:rPr>
        <w:t>W latach 202</w:t>
      </w:r>
      <w:r w:rsidR="00CD746A" w:rsidRPr="002B40A5">
        <w:rPr>
          <w:rFonts w:ascii="Times New Roman" w:hAnsi="Times New Roman" w:cs="Times New Roman"/>
          <w:szCs w:val="24"/>
        </w:rPr>
        <w:t>1</w:t>
      </w:r>
      <w:r w:rsidRPr="002B40A5">
        <w:rPr>
          <w:rFonts w:ascii="Times New Roman" w:hAnsi="Times New Roman" w:cs="Times New Roman"/>
          <w:szCs w:val="24"/>
        </w:rPr>
        <w:t>-202</w:t>
      </w:r>
      <w:r w:rsidR="00CD746A" w:rsidRPr="002B40A5">
        <w:rPr>
          <w:rFonts w:ascii="Times New Roman" w:hAnsi="Times New Roman" w:cs="Times New Roman"/>
          <w:szCs w:val="24"/>
        </w:rPr>
        <w:t>4</w:t>
      </w:r>
      <w:r w:rsidRPr="002B40A5">
        <w:rPr>
          <w:rFonts w:ascii="Times New Roman" w:hAnsi="Times New Roman" w:cs="Times New Roman"/>
          <w:szCs w:val="24"/>
        </w:rPr>
        <w:t xml:space="preserve"> udział dochodów własnych w dochodach ogółem wynosił odpowiednio:</w:t>
      </w:r>
    </w:p>
    <w:p w14:paraId="68F8A4D5" w14:textId="390901C7" w:rsidR="00741F12" w:rsidRPr="002B40A5" w:rsidRDefault="00741F12" w:rsidP="00741F12">
      <w:pPr>
        <w:spacing w:line="276" w:lineRule="auto"/>
        <w:rPr>
          <w:rFonts w:ascii="Times New Roman" w:hAnsi="Times New Roman" w:cs="Times New Roman"/>
          <w:szCs w:val="24"/>
        </w:rPr>
      </w:pPr>
      <w:r w:rsidRPr="002B40A5">
        <w:rPr>
          <w:rFonts w:ascii="Times New Roman" w:hAnsi="Times New Roman" w:cs="Times New Roman"/>
          <w:szCs w:val="24"/>
        </w:rPr>
        <w:t>- 2021 r. 29 %    dochody własne 80.368.189,54 zł / dochody ogółem 280.467.277,37 zł</w:t>
      </w:r>
    </w:p>
    <w:p w14:paraId="747C1A1B" w14:textId="77777777" w:rsidR="00CD746A" w:rsidRPr="002B40A5" w:rsidRDefault="00741F12" w:rsidP="00CD746A">
      <w:pPr>
        <w:spacing w:line="276" w:lineRule="auto"/>
        <w:rPr>
          <w:rFonts w:ascii="Times New Roman" w:hAnsi="Times New Roman" w:cs="Times New Roman"/>
          <w:szCs w:val="24"/>
        </w:rPr>
      </w:pPr>
      <w:r w:rsidRPr="002B40A5">
        <w:rPr>
          <w:rFonts w:ascii="Times New Roman" w:hAnsi="Times New Roman" w:cs="Times New Roman"/>
          <w:szCs w:val="24"/>
        </w:rPr>
        <w:t>- 2022 r. 35 %    dochody własne 93.362.342,22 zł. / dochody ogółem 270.317.833,80 zł</w:t>
      </w:r>
      <w:r w:rsidRPr="002B40A5">
        <w:rPr>
          <w:rFonts w:ascii="Times New Roman" w:hAnsi="Times New Roman" w:cs="Times New Roman"/>
          <w:szCs w:val="24"/>
        </w:rPr>
        <w:br/>
        <w:t>- 2023 r. 38 %    dochody własne 102.411.684,97 zł / dochody ogółem 270.284.420,33 zł</w:t>
      </w:r>
    </w:p>
    <w:p w14:paraId="42879DFD" w14:textId="248701D9" w:rsidR="00CD746A" w:rsidRPr="002B40A5" w:rsidRDefault="00CD746A" w:rsidP="002B40A5">
      <w:pPr>
        <w:spacing w:after="240" w:line="276" w:lineRule="auto"/>
        <w:rPr>
          <w:rFonts w:ascii="Times New Roman" w:hAnsi="Times New Roman" w:cs="Times New Roman"/>
          <w:szCs w:val="24"/>
        </w:rPr>
      </w:pPr>
      <w:r w:rsidRPr="002B40A5">
        <w:rPr>
          <w:rFonts w:ascii="Times New Roman" w:hAnsi="Times New Roman" w:cs="Times New Roman"/>
          <w:szCs w:val="24"/>
        </w:rPr>
        <w:t>- 2024 r. 31 %    dochody własne 106.897.147,92 zł / dochody ogółem 345.288.381,15 zł</w:t>
      </w:r>
    </w:p>
    <w:p w14:paraId="7C33595A" w14:textId="64F63F28" w:rsidR="00741F12" w:rsidRPr="002B40A5" w:rsidRDefault="00741F12" w:rsidP="00572867">
      <w:pPr>
        <w:spacing w:after="240" w:line="276" w:lineRule="auto"/>
        <w:ind w:firstLine="567"/>
        <w:jc w:val="both"/>
        <w:rPr>
          <w:rFonts w:ascii="Times New Roman" w:hAnsi="Times New Roman" w:cs="Times New Roman"/>
          <w:szCs w:val="24"/>
        </w:rPr>
      </w:pPr>
      <w:r w:rsidRPr="002B40A5">
        <w:rPr>
          <w:rFonts w:ascii="Times New Roman" w:hAnsi="Times New Roman" w:cs="Times New Roman"/>
          <w:szCs w:val="24"/>
        </w:rPr>
        <w:t xml:space="preserve">Wydatki budżetu gminy zostały zrealizowane w kwocie </w:t>
      </w:r>
      <w:r w:rsidR="002B40A5" w:rsidRPr="002B40A5">
        <w:rPr>
          <w:rFonts w:ascii="Times New Roman" w:hAnsi="Times New Roman" w:cs="Times New Roman"/>
          <w:szCs w:val="24"/>
        </w:rPr>
        <w:t xml:space="preserve">332.319.899,96 </w:t>
      </w:r>
      <w:r w:rsidRPr="002B40A5">
        <w:rPr>
          <w:rFonts w:ascii="Times New Roman" w:hAnsi="Times New Roman" w:cs="Times New Roman"/>
          <w:szCs w:val="24"/>
        </w:rPr>
        <w:t xml:space="preserve">zł, tj. </w:t>
      </w:r>
      <w:r w:rsidR="002B40A5" w:rsidRPr="002B40A5">
        <w:rPr>
          <w:rFonts w:ascii="Times New Roman" w:hAnsi="Times New Roman" w:cs="Times New Roman"/>
          <w:szCs w:val="24"/>
        </w:rPr>
        <w:t xml:space="preserve">95,67 </w:t>
      </w:r>
      <w:r w:rsidRPr="002B40A5">
        <w:rPr>
          <w:rFonts w:ascii="Times New Roman" w:hAnsi="Times New Roman" w:cs="Times New Roman"/>
          <w:szCs w:val="24"/>
        </w:rPr>
        <w:t xml:space="preserve">% wykonania planu, a wydatki majątkowe wykonane zostały w kwocie </w:t>
      </w:r>
      <w:r w:rsidR="002B40A5" w:rsidRPr="002B40A5">
        <w:rPr>
          <w:rFonts w:ascii="Times New Roman" w:hAnsi="Times New Roman" w:cs="Times New Roman"/>
          <w:szCs w:val="24"/>
        </w:rPr>
        <w:t xml:space="preserve">33.140.979,86 </w:t>
      </w:r>
      <w:r w:rsidRPr="002B40A5">
        <w:rPr>
          <w:rFonts w:ascii="Times New Roman" w:hAnsi="Times New Roman" w:cs="Times New Roman"/>
          <w:szCs w:val="24"/>
        </w:rPr>
        <w:t>zł, a więc inwestycyjna aktywność gminy, czyli udział wydatków majątkowych w wydatkach ogółem, osiągnął w 202</w:t>
      </w:r>
      <w:r w:rsidR="002B40A5" w:rsidRPr="002B40A5">
        <w:rPr>
          <w:rFonts w:ascii="Times New Roman" w:hAnsi="Times New Roman" w:cs="Times New Roman"/>
          <w:szCs w:val="24"/>
        </w:rPr>
        <w:t>4</w:t>
      </w:r>
      <w:r w:rsidRPr="002B40A5">
        <w:rPr>
          <w:rFonts w:ascii="Times New Roman" w:hAnsi="Times New Roman" w:cs="Times New Roman"/>
          <w:szCs w:val="24"/>
        </w:rPr>
        <w:t xml:space="preserve"> r. poziom </w:t>
      </w:r>
      <w:r w:rsidR="002B40A5" w:rsidRPr="002B40A5">
        <w:rPr>
          <w:rFonts w:ascii="Times New Roman" w:hAnsi="Times New Roman" w:cs="Times New Roman"/>
          <w:szCs w:val="24"/>
        </w:rPr>
        <w:t>9,97</w:t>
      </w:r>
      <w:r w:rsidRPr="002B40A5">
        <w:rPr>
          <w:rFonts w:ascii="Times New Roman" w:hAnsi="Times New Roman" w:cs="Times New Roman"/>
          <w:szCs w:val="24"/>
        </w:rPr>
        <w:t xml:space="preserve"> %.</w:t>
      </w:r>
    </w:p>
    <w:p w14:paraId="1ECDDB51" w14:textId="77873823" w:rsidR="00AE37F4" w:rsidRPr="002B40A5" w:rsidRDefault="00741F12" w:rsidP="00BD60EB">
      <w:pPr>
        <w:spacing w:after="240" w:line="276" w:lineRule="auto"/>
        <w:ind w:firstLine="567"/>
        <w:jc w:val="both"/>
        <w:rPr>
          <w:rFonts w:ascii="Times New Roman" w:hAnsi="Times New Roman" w:cs="Times New Roman"/>
          <w:szCs w:val="24"/>
        </w:rPr>
      </w:pPr>
      <w:r w:rsidRPr="002B40A5">
        <w:rPr>
          <w:rFonts w:ascii="Times New Roman" w:hAnsi="Times New Roman" w:cs="Times New Roman"/>
          <w:szCs w:val="24"/>
        </w:rPr>
        <w:t xml:space="preserve">Dla porównania w poszczególnych latach poziom ten wynosił: </w:t>
      </w:r>
      <w:r w:rsidR="00BD60EB" w:rsidRPr="002B40A5">
        <w:rPr>
          <w:rFonts w:ascii="Times New Roman" w:hAnsi="Times New Roman" w:cs="Times New Roman"/>
          <w:szCs w:val="24"/>
        </w:rPr>
        <w:t>w</w:t>
      </w:r>
      <w:r w:rsidRPr="002B40A5">
        <w:rPr>
          <w:rFonts w:ascii="Times New Roman" w:hAnsi="Times New Roman" w:cs="Times New Roman"/>
          <w:szCs w:val="24"/>
        </w:rPr>
        <w:t xml:space="preserve"> 2021</w:t>
      </w:r>
      <w:r w:rsidR="00BD60EB" w:rsidRPr="002B40A5">
        <w:rPr>
          <w:rFonts w:ascii="Times New Roman" w:hAnsi="Times New Roman" w:cs="Times New Roman"/>
          <w:szCs w:val="24"/>
        </w:rPr>
        <w:t> </w:t>
      </w:r>
      <w:r w:rsidRPr="002B40A5">
        <w:rPr>
          <w:rFonts w:ascii="Times New Roman" w:hAnsi="Times New Roman" w:cs="Times New Roman"/>
          <w:szCs w:val="24"/>
        </w:rPr>
        <w:t xml:space="preserve">r. </w:t>
      </w:r>
      <w:r w:rsidR="00BD60EB" w:rsidRPr="002B40A5">
        <w:rPr>
          <w:rFonts w:ascii="Times New Roman" w:hAnsi="Times New Roman" w:cs="Times New Roman"/>
          <w:szCs w:val="24"/>
        </w:rPr>
        <w:t xml:space="preserve">– </w:t>
      </w:r>
      <w:r w:rsidRPr="002B40A5">
        <w:rPr>
          <w:rFonts w:ascii="Times New Roman" w:hAnsi="Times New Roman" w:cs="Times New Roman"/>
          <w:szCs w:val="24"/>
        </w:rPr>
        <w:t>10 %</w:t>
      </w:r>
      <w:r w:rsidR="00BD60EB" w:rsidRPr="002B40A5">
        <w:rPr>
          <w:rFonts w:ascii="Times New Roman" w:hAnsi="Times New Roman" w:cs="Times New Roman"/>
          <w:szCs w:val="24"/>
        </w:rPr>
        <w:t xml:space="preserve">, </w:t>
      </w:r>
      <w:r w:rsidR="002B40A5" w:rsidRPr="002B40A5">
        <w:rPr>
          <w:rFonts w:ascii="Times New Roman" w:hAnsi="Times New Roman" w:cs="Times New Roman"/>
          <w:szCs w:val="24"/>
        </w:rPr>
        <w:br/>
      </w:r>
      <w:r w:rsidR="00BD60EB" w:rsidRPr="002B40A5">
        <w:rPr>
          <w:rFonts w:ascii="Times New Roman" w:hAnsi="Times New Roman" w:cs="Times New Roman"/>
          <w:szCs w:val="24"/>
        </w:rPr>
        <w:t xml:space="preserve">w </w:t>
      </w:r>
      <w:r w:rsidRPr="002B40A5">
        <w:rPr>
          <w:rFonts w:ascii="Times New Roman" w:hAnsi="Times New Roman" w:cs="Times New Roman"/>
          <w:szCs w:val="24"/>
        </w:rPr>
        <w:t xml:space="preserve">2022 r. </w:t>
      </w:r>
      <w:r w:rsidR="00BD60EB" w:rsidRPr="002B40A5">
        <w:rPr>
          <w:rFonts w:ascii="Times New Roman" w:hAnsi="Times New Roman" w:cs="Times New Roman"/>
          <w:szCs w:val="24"/>
        </w:rPr>
        <w:t xml:space="preserve">– </w:t>
      </w:r>
      <w:r w:rsidRPr="002B40A5">
        <w:rPr>
          <w:rFonts w:ascii="Times New Roman" w:hAnsi="Times New Roman" w:cs="Times New Roman"/>
          <w:szCs w:val="24"/>
        </w:rPr>
        <w:t>9,5 %</w:t>
      </w:r>
      <w:r w:rsidR="00BD60EB" w:rsidRPr="002B40A5">
        <w:rPr>
          <w:rFonts w:ascii="Times New Roman" w:hAnsi="Times New Roman" w:cs="Times New Roman"/>
          <w:szCs w:val="24"/>
        </w:rPr>
        <w:t xml:space="preserve">, w </w:t>
      </w:r>
      <w:r w:rsidRPr="002B40A5">
        <w:rPr>
          <w:rFonts w:ascii="Times New Roman" w:hAnsi="Times New Roman" w:cs="Times New Roman"/>
          <w:szCs w:val="24"/>
        </w:rPr>
        <w:t xml:space="preserve">2023 r. </w:t>
      </w:r>
      <w:r w:rsidR="00BD60EB" w:rsidRPr="002B40A5">
        <w:rPr>
          <w:rFonts w:ascii="Times New Roman" w:hAnsi="Times New Roman" w:cs="Times New Roman"/>
          <w:szCs w:val="24"/>
        </w:rPr>
        <w:t xml:space="preserve">– </w:t>
      </w:r>
      <w:r w:rsidRPr="002B40A5">
        <w:rPr>
          <w:rFonts w:ascii="Times New Roman" w:hAnsi="Times New Roman" w:cs="Times New Roman"/>
          <w:szCs w:val="24"/>
        </w:rPr>
        <w:t>14%</w:t>
      </w:r>
      <w:r w:rsidR="002B40A5" w:rsidRPr="002B40A5">
        <w:rPr>
          <w:rFonts w:ascii="Times New Roman" w:hAnsi="Times New Roman" w:cs="Times New Roman"/>
          <w:szCs w:val="24"/>
        </w:rPr>
        <w:t>, w 2024 r. – 9,9 %.</w:t>
      </w:r>
    </w:p>
    <w:p w14:paraId="42F5CA3B" w14:textId="53B015E4" w:rsidR="00741F12" w:rsidRPr="002B40A5" w:rsidRDefault="00741F12" w:rsidP="00AE37F4">
      <w:pPr>
        <w:spacing w:line="276" w:lineRule="auto"/>
        <w:ind w:firstLine="576"/>
        <w:jc w:val="both"/>
        <w:rPr>
          <w:rFonts w:ascii="Times New Roman" w:hAnsi="Times New Roman" w:cs="Times New Roman"/>
          <w:szCs w:val="24"/>
        </w:rPr>
      </w:pPr>
      <w:r w:rsidRPr="002B40A5">
        <w:rPr>
          <w:rFonts w:ascii="Times New Roman" w:hAnsi="Times New Roman" w:cs="Times New Roman"/>
          <w:szCs w:val="24"/>
        </w:rPr>
        <w:t>Zadłużenie Gminy Czechowice-Dziedzice na dzień 31.12.202</w:t>
      </w:r>
      <w:r w:rsidR="002B40A5" w:rsidRPr="002B40A5">
        <w:rPr>
          <w:rFonts w:ascii="Times New Roman" w:hAnsi="Times New Roman" w:cs="Times New Roman"/>
          <w:szCs w:val="24"/>
        </w:rPr>
        <w:t>4</w:t>
      </w:r>
      <w:r w:rsidRPr="002B40A5">
        <w:rPr>
          <w:rFonts w:ascii="Times New Roman" w:hAnsi="Times New Roman" w:cs="Times New Roman"/>
          <w:szCs w:val="24"/>
        </w:rPr>
        <w:t xml:space="preserve"> r. z tytułu kredytów </w:t>
      </w:r>
      <w:r w:rsidRPr="002B40A5">
        <w:rPr>
          <w:rFonts w:ascii="Times New Roman" w:hAnsi="Times New Roman" w:cs="Times New Roman"/>
          <w:szCs w:val="24"/>
        </w:rPr>
        <w:br/>
        <w:t xml:space="preserve">i pożyczek wyniosło </w:t>
      </w:r>
      <w:r w:rsidR="002B40A5" w:rsidRPr="002B40A5">
        <w:rPr>
          <w:rFonts w:ascii="Times New Roman" w:hAnsi="Times New Roman" w:cs="Times New Roman"/>
          <w:szCs w:val="24"/>
        </w:rPr>
        <w:t xml:space="preserve">19.456.758 </w:t>
      </w:r>
      <w:r w:rsidRPr="002B40A5">
        <w:rPr>
          <w:rFonts w:ascii="Times New Roman" w:hAnsi="Times New Roman" w:cs="Times New Roman"/>
          <w:szCs w:val="24"/>
        </w:rPr>
        <w:t xml:space="preserve">zł, co stanowi </w:t>
      </w:r>
      <w:r w:rsidR="002B40A5" w:rsidRPr="002B40A5">
        <w:rPr>
          <w:rFonts w:ascii="Times New Roman" w:hAnsi="Times New Roman" w:cs="Times New Roman"/>
          <w:szCs w:val="24"/>
        </w:rPr>
        <w:t>5</w:t>
      </w:r>
      <w:r w:rsidRPr="002B40A5">
        <w:rPr>
          <w:rFonts w:ascii="Times New Roman" w:hAnsi="Times New Roman" w:cs="Times New Roman"/>
          <w:szCs w:val="24"/>
        </w:rPr>
        <w:t>,6 % wykonanych dochodów. W 202</w:t>
      </w:r>
      <w:r w:rsidR="002B40A5" w:rsidRPr="002B40A5">
        <w:rPr>
          <w:rFonts w:ascii="Times New Roman" w:hAnsi="Times New Roman" w:cs="Times New Roman"/>
          <w:szCs w:val="24"/>
        </w:rPr>
        <w:t>4</w:t>
      </w:r>
      <w:r w:rsidRPr="002B40A5">
        <w:rPr>
          <w:rFonts w:ascii="Times New Roman" w:hAnsi="Times New Roman" w:cs="Times New Roman"/>
          <w:szCs w:val="24"/>
        </w:rPr>
        <w:t xml:space="preserve"> r. spłata z tytułu zaciągniętych kredytów i pożyczek została wykonana w</w:t>
      </w:r>
      <w:r w:rsidR="00AE37F4" w:rsidRPr="002B40A5">
        <w:rPr>
          <w:rFonts w:ascii="Times New Roman" w:hAnsi="Times New Roman" w:cs="Times New Roman"/>
          <w:szCs w:val="24"/>
        </w:rPr>
        <w:t> </w:t>
      </w:r>
      <w:r w:rsidRPr="002B40A5">
        <w:rPr>
          <w:rFonts w:ascii="Times New Roman" w:hAnsi="Times New Roman" w:cs="Times New Roman"/>
          <w:szCs w:val="24"/>
        </w:rPr>
        <w:t xml:space="preserve">kwocie </w:t>
      </w:r>
      <w:r w:rsidR="002B40A5" w:rsidRPr="002B40A5">
        <w:rPr>
          <w:rFonts w:ascii="Times New Roman" w:hAnsi="Times New Roman" w:cs="Times New Roman"/>
          <w:szCs w:val="24"/>
        </w:rPr>
        <w:t xml:space="preserve">3.888.145,59 </w:t>
      </w:r>
      <w:r w:rsidRPr="002B40A5">
        <w:rPr>
          <w:rFonts w:ascii="Times New Roman" w:hAnsi="Times New Roman" w:cs="Times New Roman"/>
          <w:szCs w:val="24"/>
        </w:rPr>
        <w:t>zł.</w:t>
      </w:r>
    </w:p>
    <w:p w14:paraId="310C92D8" w14:textId="77777777" w:rsidR="00AE37F4" w:rsidRPr="00B478AD" w:rsidRDefault="00AE37F4" w:rsidP="00AE37F4">
      <w:pPr>
        <w:spacing w:line="276" w:lineRule="auto"/>
        <w:ind w:firstLine="576"/>
        <w:rPr>
          <w:rFonts w:ascii="Times New Roman" w:hAnsi="Times New Roman" w:cs="Times New Roman"/>
          <w:szCs w:val="24"/>
          <w:highlight w:val="yellow"/>
        </w:rPr>
      </w:pPr>
    </w:p>
    <w:p w14:paraId="250CD237" w14:textId="521D5C7F" w:rsidR="000F74B8" w:rsidRPr="006500D8" w:rsidRDefault="000F74B8" w:rsidP="00BC4764">
      <w:pPr>
        <w:pStyle w:val="Nagwek2"/>
        <w:spacing w:after="240"/>
      </w:pPr>
      <w:bookmarkStart w:id="14" w:name="_Toc198813154"/>
      <w:r w:rsidRPr="006500D8">
        <w:lastRenderedPageBreak/>
        <w:t>Wykonanie budżetu Gminy</w:t>
      </w:r>
      <w:bookmarkEnd w:id="14"/>
    </w:p>
    <w:p w14:paraId="46C37972" w14:textId="1756020D" w:rsidR="006568FC" w:rsidRPr="006500D8" w:rsidRDefault="006568FC" w:rsidP="00BB0466">
      <w:pPr>
        <w:spacing w:after="240" w:line="276" w:lineRule="auto"/>
        <w:ind w:firstLine="576"/>
        <w:jc w:val="both"/>
        <w:rPr>
          <w:rFonts w:ascii="TimesNewRomanPSMT" w:hAnsi="TimesNewRomanPSMT" w:cs="TimesNewRomanPSMT"/>
          <w:szCs w:val="24"/>
        </w:rPr>
      </w:pPr>
      <w:r w:rsidRPr="006500D8">
        <w:rPr>
          <w:rFonts w:ascii="Times New Roman" w:hAnsi="Times New Roman" w:cs="Times New Roman"/>
          <w:szCs w:val="24"/>
        </w:rPr>
        <w:t xml:space="preserve">Dochodami jednostek samorządu terytorialnego są dochody własne, subwencja ogólna </w:t>
      </w:r>
      <w:r w:rsidRPr="006500D8">
        <w:rPr>
          <w:rFonts w:ascii="Times New Roman" w:hAnsi="Times New Roman" w:cs="Times New Roman"/>
          <w:szCs w:val="24"/>
        </w:rPr>
        <w:br/>
        <w:t xml:space="preserve">i dotacje celowe z budżetu państwa. W rozumieniu ustawy dochodami własnymi jednostek samorządu terytorialnego są również udziały we wpływach z podatku dochodowego od osób fizycznych oraz z podatku dochodowego od osób prawnych. Dochodami mogą być również środki pochodzące ze źródeł zagranicznych, które nie podlegają zwrotowi, środki z budżetu Unii Europejskiej oraz inne środki określone w odrębnych przepisach. </w:t>
      </w:r>
      <w:r w:rsidR="00F6705C" w:rsidRPr="006500D8">
        <w:rPr>
          <w:rFonts w:ascii="Times New Roman" w:hAnsi="Times New Roman" w:cs="Times New Roman"/>
          <w:szCs w:val="24"/>
        </w:rPr>
        <w:t>W 2024 roku Gmina otrzymała dodatkowe dochody z tytułu udziału we wpływach z podatku dochodowego od osób fizycznych w kwocie 7.184.302 zł oraz środki z rezerwy subwencji ogólnej w związku z powodzią, która miała miejsce we wrześniu 2024 r. w kwocie 3.751.326 zł.</w:t>
      </w:r>
    </w:p>
    <w:p w14:paraId="5416E0E1" w14:textId="6DB5C30E" w:rsidR="006568FC" w:rsidRPr="006500D8" w:rsidRDefault="006568FC" w:rsidP="006A3492">
      <w:pPr>
        <w:spacing w:line="276" w:lineRule="auto"/>
        <w:ind w:firstLine="576"/>
        <w:jc w:val="both"/>
        <w:rPr>
          <w:rFonts w:ascii="Times New Roman" w:hAnsi="Times New Roman" w:cs="Times New Roman"/>
          <w:szCs w:val="24"/>
        </w:rPr>
      </w:pPr>
      <w:r w:rsidRPr="006500D8">
        <w:rPr>
          <w:rFonts w:ascii="Times New Roman" w:hAnsi="Times New Roman" w:cs="Times New Roman"/>
          <w:szCs w:val="24"/>
        </w:rPr>
        <w:t>Struktura wykonania dochodów zrealizowanych w 202</w:t>
      </w:r>
      <w:r w:rsidR="00F6705C" w:rsidRPr="006500D8">
        <w:rPr>
          <w:rFonts w:ascii="Times New Roman" w:hAnsi="Times New Roman" w:cs="Times New Roman"/>
          <w:szCs w:val="24"/>
        </w:rPr>
        <w:t>4</w:t>
      </w:r>
      <w:r w:rsidRPr="006500D8">
        <w:rPr>
          <w:rFonts w:ascii="Times New Roman" w:hAnsi="Times New Roman" w:cs="Times New Roman"/>
          <w:szCs w:val="24"/>
        </w:rPr>
        <w:t xml:space="preserve"> roku:</w:t>
      </w:r>
    </w:p>
    <w:p w14:paraId="0CBE091C" w14:textId="12117036" w:rsidR="006568FC" w:rsidRPr="006500D8" w:rsidRDefault="006568FC" w:rsidP="004B30FE">
      <w:pPr>
        <w:tabs>
          <w:tab w:val="right" w:pos="8222"/>
        </w:tabs>
        <w:spacing w:line="276" w:lineRule="auto"/>
        <w:jc w:val="both"/>
        <w:rPr>
          <w:rFonts w:ascii="Times New Roman" w:hAnsi="Times New Roman" w:cs="Times New Roman"/>
          <w:szCs w:val="24"/>
        </w:rPr>
      </w:pPr>
      <w:r w:rsidRPr="006500D8">
        <w:rPr>
          <w:rFonts w:ascii="Times New Roman" w:hAnsi="Times New Roman" w:cs="Times New Roman"/>
          <w:szCs w:val="24"/>
        </w:rPr>
        <w:t>- dochody własne</w:t>
      </w:r>
      <w:r w:rsidR="006A3492" w:rsidRPr="006500D8">
        <w:rPr>
          <w:rFonts w:ascii="Times New Roman" w:hAnsi="Times New Roman" w:cs="Times New Roman"/>
          <w:szCs w:val="24"/>
        </w:rPr>
        <w:tab/>
      </w:r>
      <w:r w:rsidR="00F6705C" w:rsidRPr="006500D8">
        <w:rPr>
          <w:rFonts w:ascii="Times New Roman" w:hAnsi="Times New Roman" w:cs="Times New Roman"/>
          <w:szCs w:val="24"/>
        </w:rPr>
        <w:t>106.897.147,92</w:t>
      </w:r>
      <w:r w:rsidR="00F527AD" w:rsidRPr="006500D8">
        <w:rPr>
          <w:rFonts w:ascii="Times New Roman" w:hAnsi="Times New Roman" w:cs="Times New Roman"/>
          <w:szCs w:val="24"/>
        </w:rPr>
        <w:t xml:space="preserve"> zł</w:t>
      </w:r>
    </w:p>
    <w:p w14:paraId="717023D4" w14:textId="68B21E54" w:rsidR="006568FC" w:rsidRPr="006500D8" w:rsidRDefault="006568FC" w:rsidP="004B30FE">
      <w:pPr>
        <w:tabs>
          <w:tab w:val="right" w:pos="8222"/>
        </w:tabs>
        <w:spacing w:line="276" w:lineRule="auto"/>
        <w:jc w:val="both"/>
        <w:rPr>
          <w:rFonts w:ascii="Times New Roman" w:hAnsi="Times New Roman" w:cs="Times New Roman"/>
          <w:szCs w:val="24"/>
        </w:rPr>
      </w:pPr>
      <w:r w:rsidRPr="006500D8">
        <w:rPr>
          <w:rFonts w:ascii="Times New Roman" w:hAnsi="Times New Roman" w:cs="Times New Roman"/>
          <w:szCs w:val="24"/>
        </w:rPr>
        <w:t>- udział w podatkach stanowiące dochód budżetu Państwa</w:t>
      </w:r>
      <w:r w:rsidR="006A3492" w:rsidRPr="006500D8">
        <w:rPr>
          <w:rFonts w:ascii="Times New Roman" w:hAnsi="Times New Roman" w:cs="Times New Roman"/>
          <w:szCs w:val="24"/>
        </w:rPr>
        <w:tab/>
      </w:r>
      <w:r w:rsidR="00F6705C" w:rsidRPr="006500D8">
        <w:rPr>
          <w:rFonts w:ascii="Times New Roman" w:hAnsi="Times New Roman" w:cs="Times New Roman"/>
          <w:szCs w:val="24"/>
        </w:rPr>
        <w:t>90.409.942,00</w:t>
      </w:r>
      <w:r w:rsidR="00F527AD" w:rsidRPr="006500D8">
        <w:rPr>
          <w:rFonts w:ascii="Times New Roman" w:hAnsi="Times New Roman" w:cs="Times New Roman"/>
          <w:szCs w:val="24"/>
        </w:rPr>
        <w:t xml:space="preserve"> zł</w:t>
      </w:r>
    </w:p>
    <w:p w14:paraId="761B5FBE" w14:textId="3F6D89EC" w:rsidR="006568FC" w:rsidRPr="006500D8" w:rsidRDefault="006568FC" w:rsidP="004B30FE">
      <w:pPr>
        <w:tabs>
          <w:tab w:val="right" w:pos="8222"/>
        </w:tabs>
        <w:spacing w:line="276" w:lineRule="auto"/>
        <w:jc w:val="both"/>
        <w:rPr>
          <w:rFonts w:ascii="Times New Roman" w:hAnsi="Times New Roman" w:cs="Times New Roman"/>
          <w:szCs w:val="24"/>
        </w:rPr>
      </w:pPr>
      <w:r w:rsidRPr="006500D8">
        <w:rPr>
          <w:rFonts w:ascii="Times New Roman" w:hAnsi="Times New Roman" w:cs="Times New Roman"/>
          <w:szCs w:val="24"/>
        </w:rPr>
        <w:t>- subwencja ogólna</w:t>
      </w:r>
      <w:r w:rsidR="006A3492" w:rsidRPr="006500D8">
        <w:rPr>
          <w:rFonts w:ascii="Times New Roman" w:hAnsi="Times New Roman" w:cs="Times New Roman"/>
          <w:szCs w:val="24"/>
        </w:rPr>
        <w:tab/>
      </w:r>
      <w:r w:rsidR="00F6705C" w:rsidRPr="006500D8">
        <w:rPr>
          <w:rFonts w:ascii="Times New Roman" w:hAnsi="Times New Roman" w:cs="Times New Roman"/>
          <w:szCs w:val="24"/>
        </w:rPr>
        <w:t xml:space="preserve">70.842.683,00 </w:t>
      </w:r>
      <w:r w:rsidR="00F527AD" w:rsidRPr="006500D8">
        <w:rPr>
          <w:rFonts w:ascii="Times New Roman" w:hAnsi="Times New Roman" w:cs="Times New Roman"/>
          <w:szCs w:val="24"/>
        </w:rPr>
        <w:t>zł</w:t>
      </w:r>
    </w:p>
    <w:p w14:paraId="1334F33D" w14:textId="5E7503BB" w:rsidR="006568FC" w:rsidRPr="006500D8" w:rsidRDefault="006568FC" w:rsidP="004B30FE">
      <w:pPr>
        <w:tabs>
          <w:tab w:val="right" w:pos="8222"/>
        </w:tabs>
        <w:spacing w:line="276" w:lineRule="auto"/>
        <w:jc w:val="both"/>
        <w:rPr>
          <w:rFonts w:ascii="Times New Roman" w:hAnsi="Times New Roman" w:cs="Times New Roman"/>
          <w:szCs w:val="24"/>
        </w:rPr>
      </w:pPr>
      <w:r w:rsidRPr="006500D8">
        <w:rPr>
          <w:rFonts w:ascii="Times New Roman" w:hAnsi="Times New Roman" w:cs="Times New Roman"/>
          <w:szCs w:val="24"/>
        </w:rPr>
        <w:t>- środki na uzupełnienie dochodów gmin</w:t>
      </w:r>
      <w:r w:rsidR="006A3492" w:rsidRPr="006500D8">
        <w:rPr>
          <w:rFonts w:ascii="Times New Roman" w:hAnsi="Times New Roman" w:cs="Times New Roman"/>
          <w:szCs w:val="24"/>
        </w:rPr>
        <w:tab/>
      </w:r>
      <w:r w:rsidR="00F6705C" w:rsidRPr="006500D8">
        <w:rPr>
          <w:rFonts w:ascii="Times New Roman" w:hAnsi="Times New Roman" w:cs="Times New Roman"/>
          <w:szCs w:val="24"/>
        </w:rPr>
        <w:t xml:space="preserve">3.751.326,00 </w:t>
      </w:r>
      <w:r w:rsidR="00F527AD" w:rsidRPr="006500D8">
        <w:rPr>
          <w:rFonts w:ascii="Times New Roman" w:hAnsi="Times New Roman" w:cs="Times New Roman"/>
          <w:szCs w:val="24"/>
        </w:rPr>
        <w:t>zł</w:t>
      </w:r>
    </w:p>
    <w:p w14:paraId="71641E55" w14:textId="3EA246BC" w:rsidR="006568FC" w:rsidRPr="006500D8" w:rsidRDefault="006568FC" w:rsidP="004B30FE">
      <w:pPr>
        <w:tabs>
          <w:tab w:val="right" w:pos="8222"/>
        </w:tabs>
        <w:spacing w:line="276" w:lineRule="auto"/>
        <w:jc w:val="both"/>
        <w:rPr>
          <w:rFonts w:ascii="Times New Roman" w:hAnsi="Times New Roman" w:cs="Times New Roman"/>
          <w:szCs w:val="24"/>
        </w:rPr>
      </w:pPr>
      <w:r w:rsidRPr="006500D8">
        <w:rPr>
          <w:rFonts w:ascii="Times New Roman" w:hAnsi="Times New Roman" w:cs="Times New Roman"/>
          <w:szCs w:val="24"/>
        </w:rPr>
        <w:t>- dotacje na zadania bieżące realizowane na podstawie porozumień</w:t>
      </w:r>
      <w:r w:rsidR="006A3492" w:rsidRPr="006500D8">
        <w:rPr>
          <w:rFonts w:ascii="Times New Roman" w:hAnsi="Times New Roman" w:cs="Times New Roman"/>
          <w:szCs w:val="24"/>
        </w:rPr>
        <w:tab/>
      </w:r>
      <w:r w:rsidR="00F6705C" w:rsidRPr="006500D8">
        <w:rPr>
          <w:rFonts w:ascii="Times New Roman" w:hAnsi="Times New Roman" w:cs="Times New Roman"/>
          <w:szCs w:val="24"/>
        </w:rPr>
        <w:t xml:space="preserve">2.074.158,32 </w:t>
      </w:r>
      <w:r w:rsidR="00F527AD" w:rsidRPr="006500D8">
        <w:rPr>
          <w:rFonts w:ascii="Times New Roman" w:hAnsi="Times New Roman" w:cs="Times New Roman"/>
          <w:szCs w:val="24"/>
        </w:rPr>
        <w:t>zł</w:t>
      </w:r>
    </w:p>
    <w:p w14:paraId="28ECA568" w14:textId="4CA1E722" w:rsidR="006568FC" w:rsidRPr="006500D8" w:rsidRDefault="006568FC" w:rsidP="004B30FE">
      <w:pPr>
        <w:tabs>
          <w:tab w:val="right" w:pos="8222"/>
        </w:tabs>
        <w:spacing w:line="276" w:lineRule="auto"/>
        <w:jc w:val="both"/>
        <w:rPr>
          <w:rFonts w:ascii="Times New Roman" w:hAnsi="Times New Roman" w:cs="Times New Roman"/>
          <w:szCs w:val="24"/>
        </w:rPr>
      </w:pPr>
      <w:r w:rsidRPr="006500D8">
        <w:rPr>
          <w:rFonts w:ascii="Times New Roman" w:hAnsi="Times New Roman" w:cs="Times New Roman"/>
          <w:szCs w:val="24"/>
        </w:rPr>
        <w:t>- dotacje na zadania zlecone</w:t>
      </w:r>
      <w:r w:rsidR="006A3492" w:rsidRPr="006500D8">
        <w:rPr>
          <w:rFonts w:ascii="Times New Roman" w:hAnsi="Times New Roman" w:cs="Times New Roman"/>
          <w:szCs w:val="24"/>
        </w:rPr>
        <w:tab/>
      </w:r>
      <w:r w:rsidR="00F6705C" w:rsidRPr="006500D8">
        <w:rPr>
          <w:rFonts w:ascii="Times New Roman" w:hAnsi="Times New Roman" w:cs="Times New Roman"/>
          <w:szCs w:val="24"/>
        </w:rPr>
        <w:t xml:space="preserve">29.338.006,82 </w:t>
      </w:r>
      <w:r w:rsidR="00F527AD" w:rsidRPr="006500D8">
        <w:rPr>
          <w:rFonts w:ascii="Times New Roman" w:hAnsi="Times New Roman" w:cs="Times New Roman"/>
          <w:szCs w:val="24"/>
        </w:rPr>
        <w:t>zł</w:t>
      </w:r>
    </w:p>
    <w:p w14:paraId="19924A72" w14:textId="625051A1" w:rsidR="006568FC" w:rsidRPr="006500D8" w:rsidRDefault="006568FC" w:rsidP="004B30FE">
      <w:pPr>
        <w:tabs>
          <w:tab w:val="right" w:pos="8222"/>
        </w:tabs>
        <w:spacing w:line="276" w:lineRule="auto"/>
        <w:jc w:val="both"/>
        <w:rPr>
          <w:rFonts w:ascii="Times New Roman" w:hAnsi="Times New Roman" w:cs="Times New Roman"/>
          <w:szCs w:val="24"/>
        </w:rPr>
      </w:pPr>
      <w:r w:rsidRPr="006500D8">
        <w:rPr>
          <w:rFonts w:ascii="Times New Roman" w:hAnsi="Times New Roman" w:cs="Times New Roman"/>
          <w:szCs w:val="24"/>
        </w:rPr>
        <w:t>- dotacje na zadania własne</w:t>
      </w:r>
      <w:r w:rsidR="006A3492" w:rsidRPr="006500D8">
        <w:rPr>
          <w:rFonts w:ascii="Times New Roman" w:hAnsi="Times New Roman" w:cs="Times New Roman"/>
          <w:szCs w:val="24"/>
        </w:rPr>
        <w:tab/>
      </w:r>
      <w:r w:rsidR="00F6705C" w:rsidRPr="006500D8">
        <w:rPr>
          <w:rFonts w:ascii="Times New Roman" w:hAnsi="Times New Roman" w:cs="Times New Roman"/>
          <w:szCs w:val="24"/>
        </w:rPr>
        <w:t xml:space="preserve">10.235.620,47 </w:t>
      </w:r>
      <w:r w:rsidR="00F527AD" w:rsidRPr="006500D8">
        <w:rPr>
          <w:rFonts w:ascii="Times New Roman" w:hAnsi="Times New Roman" w:cs="Times New Roman"/>
          <w:szCs w:val="24"/>
        </w:rPr>
        <w:t>zł</w:t>
      </w:r>
    </w:p>
    <w:p w14:paraId="1C3EABB7" w14:textId="752436D1" w:rsidR="006568FC" w:rsidRPr="006500D8" w:rsidRDefault="006568FC" w:rsidP="004B30FE">
      <w:pPr>
        <w:tabs>
          <w:tab w:val="right" w:pos="8222"/>
        </w:tabs>
        <w:spacing w:line="276" w:lineRule="auto"/>
        <w:jc w:val="both"/>
        <w:rPr>
          <w:rFonts w:ascii="Times New Roman" w:hAnsi="Times New Roman" w:cs="Times New Roman"/>
          <w:szCs w:val="24"/>
        </w:rPr>
      </w:pPr>
      <w:r w:rsidRPr="006500D8">
        <w:rPr>
          <w:rFonts w:ascii="Times New Roman" w:hAnsi="Times New Roman" w:cs="Times New Roman"/>
          <w:szCs w:val="24"/>
        </w:rPr>
        <w:t>- środki z Funduszu Przeciwdziałania COVID-19</w:t>
      </w:r>
      <w:r w:rsidR="006A3492" w:rsidRPr="006500D8">
        <w:rPr>
          <w:rFonts w:ascii="Times New Roman" w:hAnsi="Times New Roman" w:cs="Times New Roman"/>
          <w:szCs w:val="24"/>
        </w:rPr>
        <w:tab/>
      </w:r>
      <w:r w:rsidR="00F6705C" w:rsidRPr="006500D8">
        <w:rPr>
          <w:rFonts w:ascii="Times New Roman" w:hAnsi="Times New Roman" w:cs="Times New Roman"/>
          <w:szCs w:val="24"/>
        </w:rPr>
        <w:t xml:space="preserve">1.244.768,50 </w:t>
      </w:r>
      <w:r w:rsidR="00F527AD" w:rsidRPr="006500D8">
        <w:rPr>
          <w:rFonts w:ascii="Times New Roman" w:hAnsi="Times New Roman" w:cs="Times New Roman"/>
          <w:szCs w:val="24"/>
        </w:rPr>
        <w:t>zł</w:t>
      </w:r>
    </w:p>
    <w:p w14:paraId="2B4E5D14" w14:textId="40BDBD00" w:rsidR="006568FC" w:rsidRPr="006500D8" w:rsidRDefault="006568FC" w:rsidP="004B30FE">
      <w:pPr>
        <w:tabs>
          <w:tab w:val="right" w:pos="8222"/>
        </w:tabs>
        <w:spacing w:line="276" w:lineRule="auto"/>
        <w:jc w:val="both"/>
        <w:rPr>
          <w:rFonts w:ascii="Times New Roman" w:hAnsi="Times New Roman" w:cs="Times New Roman"/>
          <w:szCs w:val="24"/>
        </w:rPr>
      </w:pPr>
      <w:r w:rsidRPr="006500D8">
        <w:rPr>
          <w:rFonts w:ascii="Times New Roman" w:hAnsi="Times New Roman" w:cs="Times New Roman"/>
          <w:szCs w:val="24"/>
        </w:rPr>
        <w:t>- środki z Funduszu Pomocy</w:t>
      </w:r>
      <w:r w:rsidR="006A3492" w:rsidRPr="006500D8">
        <w:rPr>
          <w:rFonts w:ascii="Times New Roman" w:hAnsi="Times New Roman" w:cs="Times New Roman"/>
          <w:szCs w:val="24"/>
        </w:rPr>
        <w:tab/>
      </w:r>
      <w:r w:rsidR="00F6705C" w:rsidRPr="006500D8">
        <w:rPr>
          <w:rFonts w:ascii="Times New Roman" w:hAnsi="Times New Roman" w:cs="Times New Roman"/>
          <w:szCs w:val="24"/>
        </w:rPr>
        <w:t xml:space="preserve">2.335.310,73 </w:t>
      </w:r>
      <w:r w:rsidR="00F527AD" w:rsidRPr="006500D8">
        <w:rPr>
          <w:rFonts w:ascii="Times New Roman" w:hAnsi="Times New Roman" w:cs="Times New Roman"/>
          <w:szCs w:val="24"/>
        </w:rPr>
        <w:t>zł</w:t>
      </w:r>
    </w:p>
    <w:p w14:paraId="78559AAF" w14:textId="30B1FAE7" w:rsidR="006568FC" w:rsidRPr="006500D8" w:rsidRDefault="006568FC" w:rsidP="004B30FE">
      <w:pPr>
        <w:tabs>
          <w:tab w:val="right" w:pos="8222"/>
        </w:tabs>
        <w:spacing w:line="276" w:lineRule="auto"/>
        <w:jc w:val="both"/>
        <w:rPr>
          <w:rFonts w:ascii="Times New Roman" w:hAnsi="Times New Roman" w:cs="Times New Roman"/>
          <w:szCs w:val="24"/>
        </w:rPr>
      </w:pPr>
      <w:r w:rsidRPr="006500D8">
        <w:rPr>
          <w:rFonts w:ascii="Times New Roman" w:hAnsi="Times New Roman" w:cs="Times New Roman"/>
          <w:szCs w:val="24"/>
        </w:rPr>
        <w:t>- środki z Funduszu Pracy</w:t>
      </w:r>
      <w:r w:rsidR="006A3492" w:rsidRPr="006500D8">
        <w:rPr>
          <w:rFonts w:ascii="Times New Roman" w:hAnsi="Times New Roman" w:cs="Times New Roman"/>
          <w:szCs w:val="24"/>
        </w:rPr>
        <w:tab/>
      </w:r>
      <w:r w:rsidR="00F6705C" w:rsidRPr="006500D8">
        <w:rPr>
          <w:rFonts w:ascii="Times New Roman" w:hAnsi="Times New Roman" w:cs="Times New Roman"/>
          <w:szCs w:val="24"/>
        </w:rPr>
        <w:t xml:space="preserve">20.000,00 </w:t>
      </w:r>
      <w:r w:rsidR="00F527AD" w:rsidRPr="006500D8">
        <w:rPr>
          <w:rFonts w:ascii="Times New Roman" w:hAnsi="Times New Roman" w:cs="Times New Roman"/>
          <w:szCs w:val="24"/>
        </w:rPr>
        <w:t>zł</w:t>
      </w:r>
    </w:p>
    <w:p w14:paraId="071C244A" w14:textId="19492A2C" w:rsidR="006568FC" w:rsidRPr="006500D8" w:rsidRDefault="006568FC" w:rsidP="004B30FE">
      <w:pPr>
        <w:tabs>
          <w:tab w:val="right" w:pos="8222"/>
        </w:tabs>
        <w:spacing w:line="276" w:lineRule="auto"/>
        <w:jc w:val="both"/>
        <w:rPr>
          <w:rFonts w:ascii="Times New Roman" w:hAnsi="Times New Roman" w:cs="Times New Roman"/>
          <w:szCs w:val="24"/>
        </w:rPr>
      </w:pPr>
      <w:r w:rsidRPr="006500D8">
        <w:rPr>
          <w:rFonts w:ascii="Times New Roman" w:hAnsi="Times New Roman" w:cs="Times New Roman"/>
          <w:szCs w:val="24"/>
        </w:rPr>
        <w:t xml:space="preserve">- dotacje i środki z tytułu art. 5 ust 1 pkt 2 i 3 </w:t>
      </w:r>
      <w:proofErr w:type="spellStart"/>
      <w:r w:rsidRPr="006500D8">
        <w:rPr>
          <w:rFonts w:ascii="Times New Roman" w:hAnsi="Times New Roman" w:cs="Times New Roman"/>
          <w:szCs w:val="24"/>
        </w:rPr>
        <w:t>uofp</w:t>
      </w:r>
      <w:proofErr w:type="spellEnd"/>
      <w:r w:rsidR="006A3492" w:rsidRPr="006500D8">
        <w:rPr>
          <w:rFonts w:ascii="Times New Roman" w:hAnsi="Times New Roman" w:cs="Times New Roman"/>
          <w:szCs w:val="24"/>
        </w:rPr>
        <w:tab/>
      </w:r>
      <w:r w:rsidR="006500D8" w:rsidRPr="006500D8">
        <w:rPr>
          <w:rFonts w:ascii="Times New Roman" w:hAnsi="Times New Roman" w:cs="Times New Roman"/>
          <w:szCs w:val="24"/>
        </w:rPr>
        <w:t xml:space="preserve">2.014.914,70 </w:t>
      </w:r>
      <w:r w:rsidR="00F527AD" w:rsidRPr="006500D8">
        <w:rPr>
          <w:rFonts w:ascii="Times New Roman" w:hAnsi="Times New Roman" w:cs="Times New Roman"/>
          <w:szCs w:val="24"/>
        </w:rPr>
        <w:t>zł</w:t>
      </w:r>
    </w:p>
    <w:p w14:paraId="5DA8CFF9" w14:textId="0E55D50D" w:rsidR="006568FC" w:rsidRPr="006500D8" w:rsidRDefault="006568FC" w:rsidP="004B30FE">
      <w:pPr>
        <w:tabs>
          <w:tab w:val="right" w:pos="8222"/>
        </w:tabs>
        <w:spacing w:line="276" w:lineRule="auto"/>
        <w:jc w:val="both"/>
        <w:rPr>
          <w:rFonts w:ascii="Times New Roman" w:hAnsi="Times New Roman" w:cs="Times New Roman"/>
          <w:szCs w:val="24"/>
        </w:rPr>
      </w:pPr>
      <w:r w:rsidRPr="006500D8">
        <w:rPr>
          <w:rFonts w:ascii="Times New Roman" w:hAnsi="Times New Roman" w:cs="Times New Roman"/>
          <w:szCs w:val="24"/>
        </w:rPr>
        <w:t>- dotacje i środki na inwestycje</w:t>
      </w:r>
      <w:r w:rsidR="006A3492" w:rsidRPr="006500D8">
        <w:rPr>
          <w:rFonts w:ascii="Times New Roman" w:hAnsi="Times New Roman" w:cs="Times New Roman"/>
          <w:szCs w:val="24"/>
        </w:rPr>
        <w:tab/>
      </w:r>
      <w:r w:rsidR="006500D8" w:rsidRPr="006500D8">
        <w:rPr>
          <w:rFonts w:ascii="Times New Roman" w:hAnsi="Times New Roman" w:cs="Times New Roman"/>
          <w:szCs w:val="24"/>
        </w:rPr>
        <w:t xml:space="preserve">26.124.502,69 </w:t>
      </w:r>
      <w:r w:rsidR="00F527AD" w:rsidRPr="006500D8">
        <w:rPr>
          <w:rFonts w:ascii="Times New Roman" w:hAnsi="Times New Roman" w:cs="Times New Roman"/>
          <w:szCs w:val="24"/>
        </w:rPr>
        <w:t>zł</w:t>
      </w:r>
      <w:r w:rsidRPr="006500D8">
        <w:rPr>
          <w:rFonts w:ascii="Times New Roman" w:hAnsi="Times New Roman" w:cs="Times New Roman"/>
          <w:szCs w:val="24"/>
        </w:rPr>
        <w:tab/>
      </w:r>
      <w:r w:rsidRPr="006500D8">
        <w:rPr>
          <w:rFonts w:ascii="Times New Roman" w:hAnsi="Times New Roman" w:cs="Times New Roman"/>
          <w:szCs w:val="24"/>
        </w:rPr>
        <w:tab/>
      </w:r>
      <w:r w:rsidRPr="006500D8">
        <w:rPr>
          <w:rFonts w:ascii="Times New Roman" w:hAnsi="Times New Roman" w:cs="Times New Roman"/>
          <w:szCs w:val="24"/>
        </w:rPr>
        <w:tab/>
        <w:t xml:space="preserve">   </w:t>
      </w:r>
    </w:p>
    <w:p w14:paraId="303F59ED" w14:textId="159DB826" w:rsidR="006568FC" w:rsidRPr="00B478AD" w:rsidRDefault="006500D8" w:rsidP="00BB0466">
      <w:pPr>
        <w:spacing w:line="276" w:lineRule="auto"/>
        <w:jc w:val="center"/>
        <w:rPr>
          <w:rFonts w:ascii="Times New Roman" w:hAnsi="Times New Roman" w:cs="Times New Roman"/>
          <w:szCs w:val="24"/>
          <w:highlight w:val="yellow"/>
        </w:rPr>
      </w:pPr>
      <w:r w:rsidRPr="005A24DE">
        <w:rPr>
          <w:rFonts w:ascii="Times New Roman" w:hAnsi="Times New Roman" w:cs="Times New Roman"/>
          <w:noProof/>
          <w:szCs w:val="24"/>
        </w:rPr>
        <w:drawing>
          <wp:inline distT="0" distB="0" distL="0" distR="0" wp14:anchorId="5EAE4033" wp14:editId="62F6B3D4">
            <wp:extent cx="4775200" cy="3581400"/>
            <wp:effectExtent l="0" t="0" r="6350" b="0"/>
            <wp:docPr id="179043330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75200" cy="3581400"/>
                    </a:xfrm>
                    <a:prstGeom prst="rect">
                      <a:avLst/>
                    </a:prstGeom>
                    <a:noFill/>
                    <a:ln>
                      <a:noFill/>
                    </a:ln>
                  </pic:spPr>
                </pic:pic>
              </a:graphicData>
            </a:graphic>
          </wp:inline>
        </w:drawing>
      </w:r>
    </w:p>
    <w:p w14:paraId="0969A41B" w14:textId="0AC9848C" w:rsidR="006568FC" w:rsidRPr="00280D74" w:rsidRDefault="006568FC" w:rsidP="00572867">
      <w:pPr>
        <w:spacing w:after="240" w:line="276" w:lineRule="auto"/>
        <w:ind w:firstLine="567"/>
        <w:jc w:val="both"/>
        <w:rPr>
          <w:rFonts w:ascii="Times New Roman" w:hAnsi="Times New Roman" w:cs="Times New Roman"/>
          <w:szCs w:val="24"/>
        </w:rPr>
      </w:pPr>
      <w:r w:rsidRPr="00280D74">
        <w:rPr>
          <w:rFonts w:ascii="Times New Roman" w:hAnsi="Times New Roman" w:cs="Times New Roman"/>
          <w:szCs w:val="24"/>
        </w:rPr>
        <w:lastRenderedPageBreak/>
        <w:t>Dochody własne budżetu gminy pochodzą z podatków i opłat, sprzedaży i dzierżawy mienia komunalnego, usług, dochodów jednostek budżetowych. Najważniejszym źródłem dochodów własnych budżetu gminy jest wpływ z podatku od nieruchomości.</w:t>
      </w:r>
    </w:p>
    <w:p w14:paraId="6EBD2968" w14:textId="77777777" w:rsidR="00A2685D" w:rsidRPr="00280D74" w:rsidRDefault="006568FC" w:rsidP="00572867">
      <w:pPr>
        <w:autoSpaceDE w:val="0"/>
        <w:autoSpaceDN w:val="0"/>
        <w:adjustRightInd w:val="0"/>
        <w:spacing w:after="240" w:line="276" w:lineRule="auto"/>
        <w:ind w:firstLine="567"/>
        <w:jc w:val="both"/>
        <w:rPr>
          <w:rFonts w:ascii="Times New Roman" w:hAnsi="Times New Roman" w:cs="Times New Roman"/>
          <w:szCs w:val="24"/>
        </w:rPr>
      </w:pPr>
      <w:r w:rsidRPr="00280D74">
        <w:rPr>
          <w:rFonts w:ascii="Times New Roman" w:hAnsi="Times New Roman" w:cs="Times New Roman"/>
          <w:szCs w:val="24"/>
        </w:rPr>
        <w:t>W naszej gminie stawki podatku od nieruchomości pozostawały bez zmian przez długi okres, jednak od roku 2020 stawki te ulegają zwiększeniu</w:t>
      </w:r>
      <w:r w:rsidRPr="00280D74">
        <w:t>. Przyczyną dokonywania zmiany wysokości stawki podatku od nieruchomości jest wzrost górnych granic kwotowych stawek podatku od nieruchomości ogłaszanych</w:t>
      </w:r>
      <w:r w:rsidRPr="00280D74">
        <w:rPr>
          <w:rFonts w:ascii="Times New Roman" w:hAnsi="Times New Roman" w:cs="Times New Roman"/>
          <w:szCs w:val="24"/>
        </w:rPr>
        <w:t xml:space="preserve"> na podstawie</w:t>
      </w:r>
      <w:r w:rsidRPr="00280D74">
        <w:t xml:space="preserve"> Obwieszczenie Ministra Finansów </w:t>
      </w:r>
      <w:r w:rsidRPr="00280D74">
        <w:br/>
        <w:t>oraz wskaźnika cen towarów i usług konsumpcyjnych</w:t>
      </w:r>
      <w:r w:rsidRPr="00280D74">
        <w:rPr>
          <w:rFonts w:ascii="Times New Roman" w:hAnsi="Times New Roman" w:cs="Times New Roman"/>
          <w:szCs w:val="24"/>
        </w:rPr>
        <w:t>.</w:t>
      </w:r>
      <w:r w:rsidR="00A2685D" w:rsidRPr="00280D74">
        <w:rPr>
          <w:rFonts w:ascii="Times New Roman" w:hAnsi="Times New Roman" w:cs="Times New Roman"/>
          <w:szCs w:val="24"/>
        </w:rPr>
        <w:t xml:space="preserve"> </w:t>
      </w:r>
      <w:r w:rsidRPr="00280D74">
        <w:rPr>
          <w:rFonts w:ascii="Times New Roman" w:hAnsi="Times New Roman" w:cs="Times New Roman"/>
          <w:szCs w:val="24"/>
        </w:rPr>
        <w:t>Podkreślić należy, że Gmina Czechowice-Dziedzice mimo podwyższenia stawek podatku nie osiągnęła poziomu górnych stawek kwotowych określonych przez Ministra Finansów.</w:t>
      </w:r>
    </w:p>
    <w:p w14:paraId="1ABB85D2" w14:textId="64287EF1" w:rsidR="00A2685D" w:rsidRPr="00280D74" w:rsidRDefault="006568FC" w:rsidP="00572867">
      <w:pPr>
        <w:autoSpaceDE w:val="0"/>
        <w:autoSpaceDN w:val="0"/>
        <w:adjustRightInd w:val="0"/>
        <w:spacing w:after="240" w:line="276" w:lineRule="auto"/>
        <w:ind w:firstLine="567"/>
        <w:jc w:val="both"/>
        <w:rPr>
          <w:rFonts w:ascii="Times New Roman" w:hAnsi="Times New Roman" w:cs="Times New Roman"/>
          <w:szCs w:val="24"/>
        </w:rPr>
      </w:pPr>
      <w:r w:rsidRPr="00280D74">
        <w:rPr>
          <w:rFonts w:ascii="Times New Roman" w:hAnsi="Times New Roman" w:cs="Times New Roman"/>
          <w:szCs w:val="24"/>
        </w:rPr>
        <w:t>W roku 202</w:t>
      </w:r>
      <w:r w:rsidR="006500D8" w:rsidRPr="00280D74">
        <w:rPr>
          <w:rFonts w:ascii="Times New Roman" w:hAnsi="Times New Roman" w:cs="Times New Roman"/>
          <w:szCs w:val="24"/>
        </w:rPr>
        <w:t>4</w:t>
      </w:r>
      <w:r w:rsidRPr="00280D74">
        <w:rPr>
          <w:rFonts w:ascii="Times New Roman" w:hAnsi="Times New Roman" w:cs="Times New Roman"/>
          <w:szCs w:val="24"/>
        </w:rPr>
        <w:t xml:space="preserve"> z tytułu podatku od nieruchomości wpłynęło dochodów na łączną</w:t>
      </w:r>
      <w:r w:rsidRPr="00280D74">
        <w:rPr>
          <w:rFonts w:ascii="Times New Roman" w:hAnsi="Times New Roman" w:cs="Times New Roman"/>
          <w:szCs w:val="24"/>
        </w:rPr>
        <w:br/>
        <w:t xml:space="preserve"> kwotę </w:t>
      </w:r>
      <w:r w:rsidR="006500D8" w:rsidRPr="00280D74">
        <w:rPr>
          <w:rFonts w:ascii="Times New Roman" w:hAnsi="Times New Roman" w:cs="Times New Roman"/>
          <w:szCs w:val="24"/>
        </w:rPr>
        <w:t xml:space="preserve">61.462.139,73 </w:t>
      </w:r>
      <w:r w:rsidRPr="00280D74">
        <w:rPr>
          <w:rFonts w:ascii="Times New Roman" w:hAnsi="Times New Roman" w:cs="Times New Roman"/>
          <w:szCs w:val="24"/>
        </w:rPr>
        <w:t xml:space="preserve">zł, w tym od osób fizycznych </w:t>
      </w:r>
      <w:r w:rsidR="006500D8" w:rsidRPr="00280D74">
        <w:rPr>
          <w:rFonts w:ascii="Times New Roman" w:hAnsi="Times New Roman" w:cs="Times New Roman"/>
          <w:szCs w:val="24"/>
        </w:rPr>
        <w:t xml:space="preserve">11.773.702,17 </w:t>
      </w:r>
      <w:r w:rsidRPr="00280D74">
        <w:rPr>
          <w:rFonts w:ascii="Times New Roman" w:hAnsi="Times New Roman" w:cs="Times New Roman"/>
          <w:szCs w:val="24"/>
        </w:rPr>
        <w:t xml:space="preserve">zł, od osób prawnych </w:t>
      </w:r>
      <w:r w:rsidR="006500D8" w:rsidRPr="00280D74">
        <w:rPr>
          <w:rFonts w:ascii="Times New Roman" w:hAnsi="Times New Roman" w:cs="Times New Roman"/>
          <w:szCs w:val="24"/>
        </w:rPr>
        <w:t xml:space="preserve">49.688.437,56 </w:t>
      </w:r>
      <w:r w:rsidRPr="00280D74">
        <w:rPr>
          <w:rFonts w:ascii="Times New Roman" w:hAnsi="Times New Roman" w:cs="Times New Roman"/>
          <w:szCs w:val="24"/>
        </w:rPr>
        <w:t xml:space="preserve">zł. </w:t>
      </w:r>
    </w:p>
    <w:p w14:paraId="47D33224" w14:textId="275BDF54" w:rsidR="006568FC" w:rsidRPr="003C2D0F" w:rsidRDefault="006568FC" w:rsidP="003C2D0F">
      <w:pPr>
        <w:autoSpaceDE w:val="0"/>
        <w:autoSpaceDN w:val="0"/>
        <w:adjustRightInd w:val="0"/>
        <w:spacing w:after="240" w:line="276" w:lineRule="auto"/>
        <w:ind w:firstLine="567"/>
        <w:jc w:val="both"/>
        <w:rPr>
          <w:rFonts w:ascii="Times New Roman" w:hAnsi="Times New Roman" w:cs="Times New Roman"/>
          <w:szCs w:val="24"/>
        </w:rPr>
      </w:pPr>
      <w:r w:rsidRPr="00280D74">
        <w:rPr>
          <w:rFonts w:ascii="Times New Roman" w:hAnsi="Times New Roman" w:cs="Times New Roman"/>
          <w:szCs w:val="24"/>
        </w:rPr>
        <w:t xml:space="preserve">Z tytułu podatku rolnego wpłynęło dochodów na kwotę </w:t>
      </w:r>
      <w:r w:rsidR="006500D8" w:rsidRPr="00280D74">
        <w:rPr>
          <w:rFonts w:ascii="Times New Roman" w:hAnsi="Times New Roman" w:cs="Times New Roman"/>
          <w:szCs w:val="24"/>
        </w:rPr>
        <w:t xml:space="preserve">855.686,30 </w:t>
      </w:r>
      <w:r w:rsidRPr="00280D74">
        <w:rPr>
          <w:rFonts w:ascii="Times New Roman" w:hAnsi="Times New Roman" w:cs="Times New Roman"/>
          <w:szCs w:val="24"/>
        </w:rPr>
        <w:t xml:space="preserve">zł, w tym od osób fizycznych </w:t>
      </w:r>
      <w:r w:rsidR="006500D8" w:rsidRPr="00280D74">
        <w:rPr>
          <w:rFonts w:ascii="Times New Roman" w:hAnsi="Times New Roman" w:cs="Times New Roman"/>
          <w:szCs w:val="24"/>
        </w:rPr>
        <w:t xml:space="preserve">842.000,75 </w:t>
      </w:r>
      <w:r w:rsidRPr="00280D74">
        <w:rPr>
          <w:rFonts w:ascii="Times New Roman" w:hAnsi="Times New Roman" w:cs="Times New Roman"/>
          <w:szCs w:val="24"/>
        </w:rPr>
        <w:t xml:space="preserve">zł, a od osób prawnych </w:t>
      </w:r>
      <w:r w:rsidR="006500D8" w:rsidRPr="00280D74">
        <w:rPr>
          <w:rFonts w:ascii="Times New Roman" w:hAnsi="Times New Roman" w:cs="Times New Roman"/>
          <w:szCs w:val="24"/>
        </w:rPr>
        <w:t xml:space="preserve">13.685,55 </w:t>
      </w:r>
      <w:r w:rsidRPr="00280D74">
        <w:rPr>
          <w:rFonts w:ascii="Times New Roman" w:hAnsi="Times New Roman" w:cs="Times New Roman"/>
          <w:szCs w:val="24"/>
        </w:rPr>
        <w:t xml:space="preserve">zł,  natomiast z tytułu podatku leśnego gmina uzyskała dochód w wysokości </w:t>
      </w:r>
      <w:r w:rsidR="006500D8" w:rsidRPr="00280D74">
        <w:rPr>
          <w:rFonts w:ascii="Times New Roman" w:hAnsi="Times New Roman" w:cs="Times New Roman"/>
          <w:szCs w:val="24"/>
        </w:rPr>
        <w:t xml:space="preserve">52.362,16 </w:t>
      </w:r>
      <w:r w:rsidRPr="00280D74">
        <w:rPr>
          <w:rFonts w:ascii="Times New Roman" w:hAnsi="Times New Roman" w:cs="Times New Roman"/>
          <w:szCs w:val="24"/>
        </w:rPr>
        <w:t xml:space="preserve">zł </w:t>
      </w:r>
      <w:r w:rsidR="00A2685D" w:rsidRPr="00280D74">
        <w:rPr>
          <w:rFonts w:ascii="Times New Roman" w:hAnsi="Times New Roman" w:cs="Times New Roman"/>
          <w:szCs w:val="24"/>
        </w:rPr>
        <w:t>(</w:t>
      </w:r>
      <w:r w:rsidRPr="00280D74">
        <w:rPr>
          <w:rFonts w:ascii="Times New Roman" w:hAnsi="Times New Roman" w:cs="Times New Roman"/>
          <w:szCs w:val="24"/>
        </w:rPr>
        <w:t xml:space="preserve">wpłaty od osób fizycznych wyniosły </w:t>
      </w:r>
      <w:r w:rsidR="00280D74" w:rsidRPr="00280D74">
        <w:rPr>
          <w:rFonts w:ascii="Times New Roman" w:hAnsi="Times New Roman" w:cs="Times New Roman"/>
          <w:szCs w:val="24"/>
        </w:rPr>
        <w:t xml:space="preserve">5.100,16 </w:t>
      </w:r>
      <w:r w:rsidRPr="00280D74">
        <w:rPr>
          <w:rFonts w:ascii="Times New Roman" w:hAnsi="Times New Roman" w:cs="Times New Roman"/>
          <w:szCs w:val="24"/>
        </w:rPr>
        <w:t xml:space="preserve">zł, od osób prawnych </w:t>
      </w:r>
      <w:r w:rsidR="00280D74" w:rsidRPr="00280D74">
        <w:rPr>
          <w:rFonts w:ascii="Times New Roman" w:hAnsi="Times New Roman" w:cs="Times New Roman"/>
          <w:szCs w:val="24"/>
        </w:rPr>
        <w:t>47.262</w:t>
      </w:r>
      <w:r w:rsidRPr="00280D74">
        <w:rPr>
          <w:rFonts w:ascii="Times New Roman" w:hAnsi="Times New Roman" w:cs="Times New Roman"/>
          <w:szCs w:val="24"/>
        </w:rPr>
        <w:t>,00 zł</w:t>
      </w:r>
      <w:r w:rsidR="00A2685D" w:rsidRPr="00280D74">
        <w:rPr>
          <w:rFonts w:ascii="Times New Roman" w:hAnsi="Times New Roman" w:cs="Times New Roman"/>
          <w:szCs w:val="24"/>
        </w:rPr>
        <w:t>)</w:t>
      </w:r>
      <w:r w:rsidRPr="00280D74">
        <w:rPr>
          <w:rFonts w:ascii="Times New Roman" w:hAnsi="Times New Roman" w:cs="Times New Roman"/>
          <w:szCs w:val="24"/>
        </w:rPr>
        <w:t xml:space="preserve">. </w:t>
      </w:r>
    </w:p>
    <w:p w14:paraId="0C376194" w14:textId="63CA2DE8" w:rsidR="006568FC" w:rsidRPr="00B478AD" w:rsidRDefault="00280D74" w:rsidP="003C2D0F">
      <w:pPr>
        <w:spacing w:line="276" w:lineRule="auto"/>
        <w:jc w:val="center"/>
        <w:rPr>
          <w:rFonts w:ascii="Times New Roman" w:hAnsi="Times New Roman" w:cs="Times New Roman"/>
          <w:color w:val="FF0000"/>
          <w:szCs w:val="24"/>
          <w:highlight w:val="yellow"/>
        </w:rPr>
      </w:pPr>
      <w:r w:rsidRPr="005A24DE">
        <w:rPr>
          <w:rFonts w:ascii="Times New Roman" w:hAnsi="Times New Roman" w:cs="Times New Roman"/>
          <w:noProof/>
          <w:szCs w:val="24"/>
        </w:rPr>
        <w:drawing>
          <wp:inline distT="0" distB="0" distL="0" distR="0" wp14:anchorId="5E4FFA91" wp14:editId="35B10417">
            <wp:extent cx="5283200" cy="3962400"/>
            <wp:effectExtent l="0" t="0" r="0" b="0"/>
            <wp:docPr id="19663732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83200" cy="3962400"/>
                    </a:xfrm>
                    <a:prstGeom prst="rect">
                      <a:avLst/>
                    </a:prstGeom>
                    <a:noFill/>
                    <a:ln>
                      <a:noFill/>
                    </a:ln>
                  </pic:spPr>
                </pic:pic>
              </a:graphicData>
            </a:graphic>
          </wp:inline>
        </w:drawing>
      </w:r>
    </w:p>
    <w:p w14:paraId="43A71DB8" w14:textId="77777777" w:rsidR="006568FC" w:rsidRPr="00B478AD" w:rsidRDefault="006568FC" w:rsidP="006568FC">
      <w:pPr>
        <w:spacing w:line="276" w:lineRule="auto"/>
        <w:jc w:val="both"/>
        <w:rPr>
          <w:rFonts w:ascii="Times New Roman" w:hAnsi="Times New Roman" w:cs="Times New Roman"/>
          <w:szCs w:val="24"/>
          <w:highlight w:val="yellow"/>
        </w:rPr>
      </w:pPr>
    </w:p>
    <w:p w14:paraId="6C693893" w14:textId="77777777" w:rsidR="00280D74" w:rsidRPr="005A24DE" w:rsidRDefault="00280D74" w:rsidP="00280D74">
      <w:pPr>
        <w:spacing w:line="276" w:lineRule="auto"/>
        <w:ind w:firstLine="567"/>
        <w:jc w:val="both"/>
        <w:rPr>
          <w:rFonts w:ascii="Times New Roman" w:hAnsi="Times New Roman" w:cs="Times New Roman"/>
          <w:szCs w:val="24"/>
        </w:rPr>
      </w:pPr>
      <w:r w:rsidRPr="005A24DE">
        <w:rPr>
          <w:rFonts w:ascii="Times New Roman" w:hAnsi="Times New Roman" w:cs="Times New Roman"/>
          <w:szCs w:val="24"/>
        </w:rPr>
        <w:t>Ważnym i znaczącym źródłem dochodów gminy są</w:t>
      </w:r>
      <w:r w:rsidRPr="005A24DE">
        <w:rPr>
          <w:rFonts w:ascii="Times New Roman" w:hAnsi="Times New Roman" w:cs="Times New Roman"/>
          <w:i/>
          <w:iCs/>
          <w:szCs w:val="24"/>
        </w:rPr>
        <w:t xml:space="preserve"> </w:t>
      </w:r>
      <w:r w:rsidRPr="005A24DE">
        <w:rPr>
          <w:rStyle w:val="Uwydatnienie"/>
          <w:rFonts w:ascii="Times New Roman" w:hAnsi="Times New Roman"/>
          <w:iCs/>
          <w:szCs w:val="24"/>
        </w:rPr>
        <w:t>udziały</w:t>
      </w:r>
      <w:r w:rsidRPr="005A24DE">
        <w:rPr>
          <w:rFonts w:ascii="Times New Roman" w:hAnsi="Times New Roman" w:cs="Times New Roman"/>
          <w:szCs w:val="24"/>
        </w:rPr>
        <w:t xml:space="preserve"> we wpływach z </w:t>
      </w:r>
      <w:r w:rsidRPr="005A24DE">
        <w:rPr>
          <w:rStyle w:val="Uwydatnienie"/>
          <w:rFonts w:ascii="Times New Roman" w:hAnsi="Times New Roman"/>
          <w:iCs/>
          <w:szCs w:val="24"/>
        </w:rPr>
        <w:t>podatku dochodowego</w:t>
      </w:r>
      <w:r w:rsidRPr="005A24DE">
        <w:rPr>
          <w:rFonts w:ascii="Times New Roman" w:hAnsi="Times New Roman" w:cs="Times New Roman"/>
          <w:i/>
          <w:iCs/>
          <w:szCs w:val="24"/>
        </w:rPr>
        <w:t xml:space="preserve"> </w:t>
      </w:r>
      <w:r w:rsidRPr="005A24DE">
        <w:rPr>
          <w:rFonts w:ascii="Times New Roman" w:hAnsi="Times New Roman" w:cs="Times New Roman"/>
          <w:szCs w:val="24"/>
        </w:rPr>
        <w:t>od osób fizycznych oraz</w:t>
      </w:r>
      <w:r w:rsidRPr="005A24DE">
        <w:rPr>
          <w:rFonts w:ascii="Times New Roman" w:hAnsi="Times New Roman" w:cs="Times New Roman"/>
          <w:i/>
          <w:iCs/>
          <w:szCs w:val="24"/>
        </w:rPr>
        <w:t xml:space="preserve"> </w:t>
      </w:r>
      <w:r w:rsidRPr="005A24DE">
        <w:rPr>
          <w:rStyle w:val="Uwydatnienie"/>
          <w:rFonts w:ascii="Times New Roman" w:hAnsi="Times New Roman"/>
          <w:iCs/>
          <w:szCs w:val="24"/>
        </w:rPr>
        <w:t>podatku dochodowego</w:t>
      </w:r>
      <w:r w:rsidRPr="005A24DE">
        <w:rPr>
          <w:rFonts w:ascii="Times New Roman" w:hAnsi="Times New Roman" w:cs="Times New Roman"/>
          <w:szCs w:val="24"/>
        </w:rPr>
        <w:t xml:space="preserve"> od osób prawnych.</w:t>
      </w:r>
      <w:r w:rsidRPr="005A24DE">
        <w:rPr>
          <w:rFonts w:ascii="Times New Roman" w:eastAsia="Times New Roman" w:hAnsi="Times New Roman" w:cs="Times New Roman"/>
          <w:szCs w:val="24"/>
          <w:lang w:eastAsia="pl-PL"/>
        </w:rPr>
        <w:t xml:space="preserve"> </w:t>
      </w:r>
      <w:r w:rsidRPr="005A24DE">
        <w:rPr>
          <w:rFonts w:ascii="Times New Roman" w:eastAsia="Times New Roman" w:hAnsi="Times New Roman" w:cs="Times New Roman"/>
          <w:szCs w:val="24"/>
          <w:lang w:eastAsia="pl-PL"/>
        </w:rPr>
        <w:br/>
        <w:t>Zgodnie</w:t>
      </w:r>
      <w:r w:rsidRPr="005A24DE">
        <w:rPr>
          <w:rFonts w:ascii="Times New Roman" w:eastAsia="Times New Roman" w:hAnsi="Times New Roman" w:cs="Times New Roman"/>
          <w:i/>
          <w:szCs w:val="24"/>
          <w:lang w:eastAsia="pl-PL"/>
        </w:rPr>
        <w:t xml:space="preserve"> </w:t>
      </w:r>
      <w:r w:rsidRPr="005A24DE">
        <w:rPr>
          <w:rFonts w:ascii="Times New Roman" w:eastAsia="Times New Roman" w:hAnsi="Times New Roman" w:cs="Times New Roman"/>
          <w:iCs/>
          <w:szCs w:val="24"/>
          <w:lang w:eastAsia="pl-PL"/>
        </w:rPr>
        <w:t xml:space="preserve">z przepisami nowej Ustawy o dochodach jednostek samorządu terytorialnego </w:t>
      </w:r>
      <w:r w:rsidRPr="005A24DE">
        <w:rPr>
          <w:rFonts w:ascii="Times New Roman" w:eastAsia="Times New Roman" w:hAnsi="Times New Roman" w:cs="Times New Roman"/>
          <w:iCs/>
          <w:szCs w:val="24"/>
          <w:lang w:eastAsia="pl-PL"/>
        </w:rPr>
        <w:lastRenderedPageBreak/>
        <w:t>wysokość</w:t>
      </w:r>
      <w:r w:rsidRPr="005A24DE">
        <w:rPr>
          <w:rFonts w:ascii="Times New Roman" w:eastAsia="Times New Roman" w:hAnsi="Times New Roman" w:cs="Times New Roman"/>
          <w:szCs w:val="24"/>
          <w:lang w:eastAsia="pl-PL"/>
        </w:rPr>
        <w:t xml:space="preserve"> </w:t>
      </w:r>
      <w:r w:rsidRPr="005A24DE">
        <w:rPr>
          <w:rFonts w:ascii="Times New Roman" w:eastAsia="Times New Roman" w:hAnsi="Times New Roman" w:cs="Times New Roman"/>
          <w:iCs/>
          <w:szCs w:val="24"/>
          <w:lang w:eastAsia="pl-PL"/>
        </w:rPr>
        <w:t>udziału</w:t>
      </w:r>
      <w:r w:rsidRPr="005A24DE">
        <w:rPr>
          <w:rFonts w:ascii="Times New Roman" w:eastAsia="Times New Roman" w:hAnsi="Times New Roman" w:cs="Times New Roman"/>
          <w:szCs w:val="24"/>
          <w:lang w:eastAsia="pl-PL"/>
        </w:rPr>
        <w:t xml:space="preserve"> we wpływach z </w:t>
      </w:r>
      <w:r w:rsidRPr="005A24DE">
        <w:rPr>
          <w:rFonts w:ascii="Times New Roman" w:eastAsia="Times New Roman" w:hAnsi="Times New Roman" w:cs="Times New Roman"/>
          <w:iCs/>
          <w:szCs w:val="24"/>
          <w:lang w:eastAsia="pl-PL"/>
        </w:rPr>
        <w:t>podatku</w:t>
      </w:r>
      <w:r w:rsidRPr="005A24DE">
        <w:rPr>
          <w:rFonts w:ascii="Times New Roman" w:eastAsia="Times New Roman" w:hAnsi="Times New Roman" w:cs="Times New Roman"/>
          <w:szCs w:val="24"/>
          <w:lang w:eastAsia="pl-PL"/>
        </w:rPr>
        <w:t xml:space="preserve"> PIT dla gminy wynosi 7,0 %  dochodów podatników PIT zamieszkałych na obszarze danej gminy a wysokość udziału w podatku CIT wynosi 1,6 % dochodów podatników CIT zamieszkałych na obszarze danej gminy.</w:t>
      </w:r>
    </w:p>
    <w:p w14:paraId="7FD51E74" w14:textId="3DA139F9" w:rsidR="00970755" w:rsidRPr="00B478AD" w:rsidRDefault="00280D74" w:rsidP="00280D74">
      <w:pPr>
        <w:spacing w:line="276" w:lineRule="auto"/>
        <w:ind w:firstLine="567"/>
        <w:jc w:val="both"/>
        <w:rPr>
          <w:rFonts w:ascii="Times New Roman" w:eastAsia="Times New Roman" w:hAnsi="Times New Roman" w:cs="Times New Roman"/>
          <w:szCs w:val="24"/>
          <w:highlight w:val="yellow"/>
          <w:lang w:eastAsia="pl-PL"/>
        </w:rPr>
      </w:pPr>
      <w:r w:rsidRPr="005A24DE">
        <w:rPr>
          <w:rFonts w:ascii="Times New Roman" w:eastAsia="Times New Roman" w:hAnsi="Times New Roman" w:cs="Times New Roman"/>
          <w:szCs w:val="24"/>
          <w:lang w:eastAsia="pl-PL"/>
        </w:rPr>
        <w:t>W 2024 r. dochody z tytułu udziałów we wpływach z podatku dochodowego od osób fizycznych zostały zrealizowane w wysokości 70.479.975 zł a dochody z tytułu udziału we wpływach z podatku dochodowego od osób prawnych wyniosły 19.929.967 zł.</w:t>
      </w:r>
    </w:p>
    <w:p w14:paraId="7615118A" w14:textId="2DFE47BF" w:rsidR="006568FC" w:rsidRPr="00B478AD" w:rsidRDefault="006568FC" w:rsidP="00970755">
      <w:pPr>
        <w:spacing w:line="276" w:lineRule="auto"/>
        <w:ind w:firstLine="709"/>
        <w:jc w:val="both"/>
        <w:rPr>
          <w:rFonts w:ascii="Times New Roman" w:eastAsia="Times New Roman" w:hAnsi="Times New Roman" w:cs="Times New Roman"/>
          <w:szCs w:val="24"/>
          <w:highlight w:val="yellow"/>
          <w:lang w:eastAsia="pl-PL"/>
        </w:rPr>
      </w:pPr>
    </w:p>
    <w:p w14:paraId="672D7BFD" w14:textId="1CC9CB81" w:rsidR="006568FC" w:rsidRPr="00B478AD" w:rsidRDefault="00881F20" w:rsidP="003C2D0F">
      <w:pPr>
        <w:spacing w:line="276" w:lineRule="auto"/>
        <w:jc w:val="center"/>
        <w:rPr>
          <w:rFonts w:ascii="Times New Roman" w:eastAsia="Times New Roman" w:hAnsi="Times New Roman" w:cs="Times New Roman"/>
          <w:szCs w:val="24"/>
          <w:highlight w:val="yellow"/>
          <w:lang w:eastAsia="pl-PL"/>
        </w:rPr>
      </w:pPr>
      <w:r w:rsidRPr="005A24DE">
        <w:rPr>
          <w:rFonts w:ascii="Times New Roman" w:hAnsi="Times New Roman" w:cs="Times New Roman"/>
          <w:noProof/>
          <w:szCs w:val="24"/>
        </w:rPr>
        <w:drawing>
          <wp:inline distT="0" distB="0" distL="0" distR="0" wp14:anchorId="0490CADD" wp14:editId="68A8FAF9">
            <wp:extent cx="4741121" cy="3555841"/>
            <wp:effectExtent l="0" t="0" r="2540" b="6985"/>
            <wp:docPr id="123952833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44856" cy="3558642"/>
                    </a:xfrm>
                    <a:prstGeom prst="rect">
                      <a:avLst/>
                    </a:prstGeom>
                    <a:noFill/>
                    <a:ln>
                      <a:noFill/>
                    </a:ln>
                  </pic:spPr>
                </pic:pic>
              </a:graphicData>
            </a:graphic>
          </wp:inline>
        </w:drawing>
      </w:r>
    </w:p>
    <w:p w14:paraId="5C4DC160" w14:textId="77777777" w:rsidR="00881F20" w:rsidRPr="005A24DE" w:rsidRDefault="00881F20" w:rsidP="00881F20">
      <w:pPr>
        <w:spacing w:after="240" w:line="276" w:lineRule="auto"/>
        <w:ind w:firstLine="567"/>
        <w:jc w:val="both"/>
        <w:rPr>
          <w:rFonts w:ascii="Times New Roman" w:eastAsia="Times New Roman" w:hAnsi="Times New Roman" w:cs="Times New Roman"/>
          <w:szCs w:val="24"/>
          <w:lang w:eastAsia="pl-PL"/>
        </w:rPr>
      </w:pPr>
      <w:r w:rsidRPr="005A24DE">
        <w:rPr>
          <w:rFonts w:ascii="Times New Roman" w:eastAsia="Times New Roman" w:hAnsi="Times New Roman" w:cs="Times New Roman"/>
          <w:szCs w:val="24"/>
          <w:lang w:eastAsia="pl-PL"/>
        </w:rPr>
        <w:t xml:space="preserve">W ramach projektów i zadań realizowanych z udziałem środków zewnętrznych Gmina Czechowice-Dziedzice uzyskała dochody w wysokości 28.139.417,39 (w tym dotacje </w:t>
      </w:r>
      <w:r w:rsidRPr="005A24DE">
        <w:rPr>
          <w:rFonts w:ascii="Times New Roman" w:eastAsia="Times New Roman" w:hAnsi="Times New Roman" w:cs="Times New Roman"/>
          <w:szCs w:val="24"/>
          <w:lang w:eastAsia="pl-PL"/>
        </w:rPr>
        <w:br/>
        <w:t xml:space="preserve">i środki na zadania inwestycyjne  26.124.502,69 zł, dotacje i środki z tytułu art. 5 ust. 1 pkt 2 i 3 </w:t>
      </w:r>
      <w:proofErr w:type="spellStart"/>
      <w:r w:rsidRPr="005A24DE">
        <w:rPr>
          <w:rFonts w:ascii="Times New Roman" w:eastAsia="Times New Roman" w:hAnsi="Times New Roman" w:cs="Times New Roman"/>
          <w:szCs w:val="24"/>
          <w:lang w:eastAsia="pl-PL"/>
        </w:rPr>
        <w:t>uofp</w:t>
      </w:r>
      <w:proofErr w:type="spellEnd"/>
      <w:r w:rsidRPr="005A24DE">
        <w:rPr>
          <w:rFonts w:ascii="Times New Roman" w:eastAsia="Times New Roman" w:hAnsi="Times New Roman" w:cs="Times New Roman"/>
          <w:szCs w:val="24"/>
          <w:lang w:eastAsia="pl-PL"/>
        </w:rPr>
        <w:t xml:space="preserve"> w kwocie 2.014.914,70 zł ). Dochody z majątku, czyli wpływy ze sprzedaży, dzierżawy, zasiliły budżet gminy w 2024 r. kwotą 2.332.483,48 zł.</w:t>
      </w:r>
    </w:p>
    <w:p w14:paraId="423F80AB" w14:textId="459F7838" w:rsidR="006568FC" w:rsidRPr="00881F20" w:rsidRDefault="006568FC" w:rsidP="00572867">
      <w:pPr>
        <w:spacing w:after="240" w:line="276" w:lineRule="auto"/>
        <w:ind w:firstLine="567"/>
        <w:jc w:val="both"/>
        <w:rPr>
          <w:rFonts w:ascii="Times New Roman" w:eastAsia="Times New Roman" w:hAnsi="Times New Roman" w:cs="Times New Roman"/>
          <w:szCs w:val="24"/>
          <w:lang w:eastAsia="pl-PL"/>
        </w:rPr>
      </w:pPr>
      <w:r w:rsidRPr="00881F20">
        <w:rPr>
          <w:rFonts w:ascii="Times New Roman" w:eastAsia="Times New Roman" w:hAnsi="Times New Roman" w:cs="Times New Roman"/>
          <w:szCs w:val="24"/>
          <w:lang w:eastAsia="pl-PL"/>
        </w:rPr>
        <w:t>Wydatki budżetu gminy za 202</w:t>
      </w:r>
      <w:r w:rsidR="00881F20" w:rsidRPr="00881F20">
        <w:rPr>
          <w:rFonts w:ascii="Times New Roman" w:eastAsia="Times New Roman" w:hAnsi="Times New Roman" w:cs="Times New Roman"/>
          <w:szCs w:val="24"/>
          <w:lang w:eastAsia="pl-PL"/>
        </w:rPr>
        <w:t>4</w:t>
      </w:r>
      <w:r w:rsidRPr="00881F20">
        <w:rPr>
          <w:rFonts w:ascii="Times New Roman" w:eastAsia="Times New Roman" w:hAnsi="Times New Roman" w:cs="Times New Roman"/>
          <w:szCs w:val="24"/>
          <w:lang w:eastAsia="pl-PL"/>
        </w:rPr>
        <w:t xml:space="preserve"> r. zostały zrealizowane w kwocie </w:t>
      </w:r>
      <w:r w:rsidR="00881F20" w:rsidRPr="00881F20">
        <w:rPr>
          <w:rFonts w:ascii="Times New Roman" w:eastAsia="Times New Roman" w:hAnsi="Times New Roman" w:cs="Times New Roman"/>
          <w:szCs w:val="24"/>
          <w:lang w:eastAsia="pl-PL"/>
        </w:rPr>
        <w:t xml:space="preserve">332.319.899,96 </w:t>
      </w:r>
      <w:r w:rsidRPr="00881F20">
        <w:rPr>
          <w:rFonts w:ascii="Times New Roman" w:eastAsia="Times New Roman" w:hAnsi="Times New Roman" w:cs="Times New Roman"/>
          <w:szCs w:val="24"/>
          <w:lang w:eastAsia="pl-PL"/>
        </w:rPr>
        <w:t>zł</w:t>
      </w:r>
      <w:r w:rsidR="00475B27" w:rsidRPr="00881F20">
        <w:rPr>
          <w:rFonts w:ascii="Times New Roman" w:eastAsia="Times New Roman" w:hAnsi="Times New Roman" w:cs="Times New Roman"/>
          <w:szCs w:val="24"/>
          <w:lang w:eastAsia="pl-PL"/>
        </w:rPr>
        <w:t>,</w:t>
      </w:r>
      <w:r w:rsidRPr="00881F20">
        <w:rPr>
          <w:rFonts w:ascii="Times New Roman" w:eastAsia="Times New Roman" w:hAnsi="Times New Roman" w:cs="Times New Roman"/>
          <w:szCs w:val="24"/>
          <w:lang w:eastAsia="pl-PL"/>
        </w:rPr>
        <w:t xml:space="preserve"> </w:t>
      </w:r>
      <w:r w:rsidRPr="00881F20">
        <w:rPr>
          <w:rFonts w:ascii="Times New Roman" w:eastAsia="Times New Roman" w:hAnsi="Times New Roman" w:cs="Times New Roman"/>
          <w:szCs w:val="24"/>
          <w:lang w:eastAsia="pl-PL"/>
        </w:rPr>
        <w:br/>
        <w:t xml:space="preserve">co stanowi </w:t>
      </w:r>
      <w:r w:rsidR="00881F20" w:rsidRPr="00881F20">
        <w:rPr>
          <w:rFonts w:ascii="Times New Roman" w:eastAsia="Times New Roman" w:hAnsi="Times New Roman" w:cs="Times New Roman"/>
          <w:szCs w:val="24"/>
          <w:lang w:eastAsia="pl-PL"/>
        </w:rPr>
        <w:t xml:space="preserve">95,67 </w:t>
      </w:r>
      <w:r w:rsidRPr="00881F20">
        <w:rPr>
          <w:rFonts w:ascii="Times New Roman" w:eastAsia="Times New Roman" w:hAnsi="Times New Roman" w:cs="Times New Roman"/>
          <w:szCs w:val="24"/>
          <w:lang w:eastAsia="pl-PL"/>
        </w:rPr>
        <w:t>% planu wydatków.</w:t>
      </w:r>
    </w:p>
    <w:p w14:paraId="1937FCF6" w14:textId="1CF6378B" w:rsidR="006568FC" w:rsidRPr="00881F20" w:rsidRDefault="006568FC" w:rsidP="00572867">
      <w:pPr>
        <w:spacing w:line="276" w:lineRule="auto"/>
        <w:ind w:firstLine="567"/>
        <w:jc w:val="both"/>
        <w:rPr>
          <w:rFonts w:ascii="Times New Roman" w:eastAsia="Times New Roman" w:hAnsi="Times New Roman" w:cs="Times New Roman"/>
          <w:szCs w:val="24"/>
          <w:lang w:eastAsia="pl-PL"/>
        </w:rPr>
      </w:pPr>
      <w:r w:rsidRPr="00881F20">
        <w:rPr>
          <w:rFonts w:ascii="Times New Roman" w:eastAsia="Times New Roman" w:hAnsi="Times New Roman" w:cs="Times New Roman"/>
          <w:szCs w:val="24"/>
          <w:lang w:eastAsia="pl-PL"/>
        </w:rPr>
        <w:t>Realizacja wydatków budżetu Gminy Czechowice-Dziedzice w 202</w:t>
      </w:r>
      <w:r w:rsidR="00881F20" w:rsidRPr="00881F20">
        <w:rPr>
          <w:rFonts w:ascii="Times New Roman" w:eastAsia="Times New Roman" w:hAnsi="Times New Roman" w:cs="Times New Roman"/>
          <w:szCs w:val="24"/>
          <w:lang w:eastAsia="pl-PL"/>
        </w:rPr>
        <w:t>4</w:t>
      </w:r>
      <w:r w:rsidRPr="00881F20">
        <w:rPr>
          <w:rFonts w:ascii="Times New Roman" w:eastAsia="Times New Roman" w:hAnsi="Times New Roman" w:cs="Times New Roman"/>
          <w:szCs w:val="24"/>
          <w:lang w:eastAsia="pl-PL"/>
        </w:rPr>
        <w:t xml:space="preserve"> r. przedstawiała się następująco:</w:t>
      </w:r>
    </w:p>
    <w:p w14:paraId="13F01EDE" w14:textId="61627239" w:rsidR="006568FC" w:rsidRPr="00881F20" w:rsidRDefault="006568FC" w:rsidP="00475B27">
      <w:pPr>
        <w:tabs>
          <w:tab w:val="right" w:pos="6237"/>
        </w:tabs>
        <w:spacing w:line="276" w:lineRule="auto"/>
        <w:jc w:val="both"/>
        <w:rPr>
          <w:rFonts w:ascii="Times New Roman" w:eastAsia="Times New Roman" w:hAnsi="Times New Roman" w:cs="Times New Roman"/>
          <w:szCs w:val="24"/>
          <w:lang w:eastAsia="pl-PL"/>
        </w:rPr>
      </w:pPr>
      <w:r w:rsidRPr="00881F20">
        <w:rPr>
          <w:rFonts w:ascii="Times New Roman" w:eastAsia="Times New Roman" w:hAnsi="Times New Roman" w:cs="Times New Roman"/>
          <w:szCs w:val="24"/>
          <w:lang w:eastAsia="pl-PL"/>
        </w:rPr>
        <w:t>- wydatki majątkowe</w:t>
      </w:r>
      <w:r w:rsidR="00475B27" w:rsidRPr="00881F20">
        <w:rPr>
          <w:rFonts w:ascii="Times New Roman" w:eastAsia="Times New Roman" w:hAnsi="Times New Roman" w:cs="Times New Roman"/>
          <w:szCs w:val="24"/>
          <w:lang w:eastAsia="pl-PL"/>
        </w:rPr>
        <w:tab/>
      </w:r>
      <w:r w:rsidRPr="00881F20">
        <w:rPr>
          <w:rFonts w:ascii="Times New Roman" w:eastAsia="Times New Roman" w:hAnsi="Times New Roman" w:cs="Times New Roman"/>
          <w:szCs w:val="24"/>
          <w:lang w:eastAsia="pl-PL"/>
        </w:rPr>
        <w:t xml:space="preserve">  </w:t>
      </w:r>
      <w:r w:rsidR="00881F20" w:rsidRPr="00881F20">
        <w:rPr>
          <w:rFonts w:ascii="Times New Roman" w:eastAsia="Times New Roman" w:hAnsi="Times New Roman" w:cs="Times New Roman"/>
          <w:szCs w:val="24"/>
          <w:lang w:eastAsia="pl-PL"/>
        </w:rPr>
        <w:t xml:space="preserve">33.140.979,86 </w:t>
      </w:r>
      <w:r w:rsidRPr="00881F20">
        <w:rPr>
          <w:rFonts w:ascii="Times New Roman" w:eastAsia="Times New Roman" w:hAnsi="Times New Roman" w:cs="Times New Roman"/>
          <w:szCs w:val="24"/>
          <w:lang w:eastAsia="pl-PL"/>
        </w:rPr>
        <w:t>zł,</w:t>
      </w:r>
    </w:p>
    <w:p w14:paraId="7DDCF8A5" w14:textId="08100844" w:rsidR="006568FC" w:rsidRPr="00881F20" w:rsidRDefault="006568FC" w:rsidP="00475B27">
      <w:pPr>
        <w:tabs>
          <w:tab w:val="right" w:pos="6237"/>
        </w:tabs>
        <w:spacing w:line="276" w:lineRule="auto"/>
        <w:jc w:val="both"/>
        <w:rPr>
          <w:rFonts w:ascii="Times New Roman" w:eastAsia="Times New Roman" w:hAnsi="Times New Roman" w:cs="Times New Roman"/>
          <w:szCs w:val="24"/>
          <w:lang w:eastAsia="pl-PL"/>
        </w:rPr>
      </w:pPr>
      <w:r w:rsidRPr="00881F20">
        <w:rPr>
          <w:rFonts w:ascii="Times New Roman" w:eastAsia="Times New Roman" w:hAnsi="Times New Roman" w:cs="Times New Roman"/>
          <w:szCs w:val="24"/>
          <w:lang w:eastAsia="pl-PL"/>
        </w:rPr>
        <w:t>- pozostałe wydatki</w:t>
      </w:r>
      <w:r w:rsidR="00475B27" w:rsidRPr="00881F20">
        <w:rPr>
          <w:rFonts w:ascii="Times New Roman" w:eastAsia="Times New Roman" w:hAnsi="Times New Roman" w:cs="Times New Roman"/>
          <w:szCs w:val="24"/>
          <w:lang w:eastAsia="pl-PL"/>
        </w:rPr>
        <w:tab/>
      </w:r>
      <w:r w:rsidR="00881F20" w:rsidRPr="00881F20">
        <w:rPr>
          <w:rFonts w:ascii="Times New Roman" w:eastAsia="Times New Roman" w:hAnsi="Times New Roman" w:cs="Times New Roman"/>
          <w:szCs w:val="24"/>
          <w:lang w:eastAsia="pl-PL"/>
        </w:rPr>
        <w:t xml:space="preserve">299.178.920,10 </w:t>
      </w:r>
      <w:r w:rsidRPr="00881F20">
        <w:rPr>
          <w:rFonts w:ascii="Times New Roman" w:eastAsia="Times New Roman" w:hAnsi="Times New Roman" w:cs="Times New Roman"/>
          <w:szCs w:val="24"/>
          <w:lang w:eastAsia="pl-PL"/>
        </w:rPr>
        <w:t>zł,</w:t>
      </w:r>
    </w:p>
    <w:p w14:paraId="213BD585" w14:textId="77777777" w:rsidR="006568FC" w:rsidRPr="00881F20" w:rsidRDefault="006568FC" w:rsidP="00475B27">
      <w:pPr>
        <w:tabs>
          <w:tab w:val="right" w:pos="6237"/>
        </w:tabs>
        <w:spacing w:line="276" w:lineRule="auto"/>
        <w:jc w:val="both"/>
        <w:rPr>
          <w:rFonts w:ascii="Times New Roman" w:eastAsia="Times New Roman" w:hAnsi="Times New Roman" w:cs="Times New Roman"/>
          <w:szCs w:val="24"/>
          <w:lang w:eastAsia="pl-PL"/>
        </w:rPr>
      </w:pPr>
      <w:r w:rsidRPr="00881F20">
        <w:rPr>
          <w:rFonts w:ascii="Times New Roman" w:eastAsia="Times New Roman" w:hAnsi="Times New Roman" w:cs="Times New Roman"/>
          <w:szCs w:val="24"/>
          <w:lang w:eastAsia="pl-PL"/>
        </w:rPr>
        <w:t xml:space="preserve">  w tym:</w:t>
      </w:r>
    </w:p>
    <w:p w14:paraId="0F7B014C" w14:textId="2F695A5E" w:rsidR="006568FC" w:rsidRPr="00881F20" w:rsidRDefault="006568FC" w:rsidP="00475B27">
      <w:pPr>
        <w:tabs>
          <w:tab w:val="right" w:pos="6237"/>
        </w:tabs>
        <w:spacing w:line="276" w:lineRule="auto"/>
        <w:ind w:left="142"/>
        <w:jc w:val="both"/>
        <w:rPr>
          <w:rFonts w:ascii="Times New Roman" w:eastAsia="Times New Roman" w:hAnsi="Times New Roman" w:cs="Times New Roman"/>
          <w:iCs/>
          <w:szCs w:val="24"/>
          <w:lang w:eastAsia="pl-PL"/>
        </w:rPr>
      </w:pPr>
      <w:r w:rsidRPr="00881F20">
        <w:rPr>
          <w:rFonts w:ascii="Times New Roman" w:eastAsia="Times New Roman" w:hAnsi="Times New Roman" w:cs="Times New Roman"/>
          <w:iCs/>
          <w:szCs w:val="24"/>
          <w:lang w:eastAsia="pl-PL"/>
        </w:rPr>
        <w:t>wynagrodzenia i pochodne</w:t>
      </w:r>
      <w:r w:rsidR="00475B27" w:rsidRPr="00881F20">
        <w:rPr>
          <w:rFonts w:ascii="Times New Roman" w:eastAsia="Times New Roman" w:hAnsi="Times New Roman" w:cs="Times New Roman"/>
          <w:iCs/>
          <w:szCs w:val="24"/>
          <w:lang w:eastAsia="pl-PL"/>
        </w:rPr>
        <w:tab/>
      </w:r>
      <w:r w:rsidRPr="00881F20">
        <w:rPr>
          <w:rFonts w:ascii="Times New Roman" w:eastAsia="Times New Roman" w:hAnsi="Times New Roman" w:cs="Times New Roman"/>
          <w:iCs/>
          <w:szCs w:val="24"/>
          <w:lang w:eastAsia="pl-PL"/>
        </w:rPr>
        <w:t xml:space="preserve">  </w:t>
      </w:r>
      <w:r w:rsidR="00881F20" w:rsidRPr="00881F20">
        <w:rPr>
          <w:rFonts w:ascii="Times New Roman" w:eastAsia="Times New Roman" w:hAnsi="Times New Roman" w:cs="Times New Roman"/>
          <w:iCs/>
          <w:szCs w:val="24"/>
          <w:lang w:eastAsia="pl-PL"/>
        </w:rPr>
        <w:t xml:space="preserve">144.250.186,48 </w:t>
      </w:r>
      <w:r w:rsidRPr="00881F20">
        <w:rPr>
          <w:rFonts w:ascii="Times New Roman" w:eastAsia="Times New Roman" w:hAnsi="Times New Roman" w:cs="Times New Roman"/>
          <w:iCs/>
          <w:szCs w:val="24"/>
          <w:lang w:eastAsia="pl-PL"/>
        </w:rPr>
        <w:t>zł</w:t>
      </w:r>
      <w:r w:rsidR="00881F20">
        <w:rPr>
          <w:rFonts w:ascii="Times New Roman" w:eastAsia="Times New Roman" w:hAnsi="Times New Roman" w:cs="Times New Roman"/>
          <w:iCs/>
          <w:szCs w:val="24"/>
          <w:lang w:eastAsia="pl-PL"/>
        </w:rPr>
        <w:t>,</w:t>
      </w:r>
      <w:r w:rsidRPr="00881F20">
        <w:rPr>
          <w:rFonts w:ascii="Times New Roman" w:eastAsia="Times New Roman" w:hAnsi="Times New Roman" w:cs="Times New Roman"/>
          <w:iCs/>
          <w:szCs w:val="24"/>
          <w:lang w:eastAsia="pl-PL"/>
        </w:rPr>
        <w:tab/>
      </w:r>
      <w:r w:rsidRPr="00881F20">
        <w:rPr>
          <w:rFonts w:ascii="Times New Roman" w:eastAsia="Times New Roman" w:hAnsi="Times New Roman" w:cs="Times New Roman"/>
          <w:iCs/>
          <w:szCs w:val="24"/>
          <w:lang w:eastAsia="pl-PL"/>
        </w:rPr>
        <w:tab/>
      </w:r>
    </w:p>
    <w:p w14:paraId="7CED7A00" w14:textId="24B40410" w:rsidR="006568FC" w:rsidRPr="00881F20" w:rsidRDefault="006568FC" w:rsidP="00475B27">
      <w:pPr>
        <w:tabs>
          <w:tab w:val="right" w:pos="6237"/>
        </w:tabs>
        <w:spacing w:line="276" w:lineRule="auto"/>
        <w:ind w:left="142"/>
        <w:jc w:val="both"/>
        <w:rPr>
          <w:rFonts w:ascii="Times New Roman" w:eastAsia="Times New Roman" w:hAnsi="Times New Roman" w:cs="Times New Roman"/>
          <w:iCs/>
          <w:szCs w:val="24"/>
          <w:lang w:eastAsia="pl-PL"/>
        </w:rPr>
      </w:pPr>
      <w:r w:rsidRPr="00881F20">
        <w:rPr>
          <w:rFonts w:ascii="Times New Roman" w:eastAsia="Times New Roman" w:hAnsi="Times New Roman" w:cs="Times New Roman"/>
          <w:iCs/>
          <w:szCs w:val="24"/>
          <w:lang w:eastAsia="pl-PL"/>
        </w:rPr>
        <w:t>dotacje dla gminnych instytucji kultury</w:t>
      </w:r>
      <w:r w:rsidR="00475B27" w:rsidRPr="00881F20">
        <w:rPr>
          <w:rFonts w:ascii="Times New Roman" w:eastAsia="Times New Roman" w:hAnsi="Times New Roman" w:cs="Times New Roman"/>
          <w:iCs/>
          <w:szCs w:val="24"/>
          <w:lang w:eastAsia="pl-PL"/>
        </w:rPr>
        <w:tab/>
      </w:r>
      <w:r w:rsidRPr="00881F20">
        <w:rPr>
          <w:rFonts w:ascii="Times New Roman" w:eastAsia="Times New Roman" w:hAnsi="Times New Roman" w:cs="Times New Roman"/>
          <w:iCs/>
          <w:szCs w:val="24"/>
          <w:lang w:eastAsia="pl-PL"/>
        </w:rPr>
        <w:t xml:space="preserve">     </w:t>
      </w:r>
      <w:r w:rsidR="00881F20" w:rsidRPr="00881F20">
        <w:rPr>
          <w:rFonts w:ascii="Times New Roman" w:eastAsia="Times New Roman" w:hAnsi="Times New Roman" w:cs="Times New Roman"/>
          <w:iCs/>
          <w:szCs w:val="24"/>
          <w:lang w:eastAsia="pl-PL"/>
        </w:rPr>
        <w:t xml:space="preserve">7.797.220,00 </w:t>
      </w:r>
      <w:r w:rsidRPr="00881F20">
        <w:rPr>
          <w:rFonts w:ascii="Times New Roman" w:eastAsia="Times New Roman" w:hAnsi="Times New Roman" w:cs="Times New Roman"/>
          <w:iCs/>
          <w:szCs w:val="24"/>
          <w:lang w:eastAsia="pl-PL"/>
        </w:rPr>
        <w:t>zł,</w:t>
      </w:r>
    </w:p>
    <w:p w14:paraId="3D6E5773" w14:textId="51848BB9" w:rsidR="006568FC" w:rsidRPr="00881F20" w:rsidRDefault="006568FC" w:rsidP="00475B27">
      <w:pPr>
        <w:tabs>
          <w:tab w:val="right" w:pos="6237"/>
        </w:tabs>
        <w:spacing w:line="276" w:lineRule="auto"/>
        <w:ind w:left="142"/>
        <w:jc w:val="both"/>
        <w:rPr>
          <w:rFonts w:ascii="Times New Roman" w:eastAsia="Times New Roman" w:hAnsi="Times New Roman" w:cs="Times New Roman"/>
          <w:iCs/>
          <w:szCs w:val="24"/>
          <w:lang w:eastAsia="pl-PL"/>
        </w:rPr>
      </w:pPr>
      <w:r w:rsidRPr="00881F20">
        <w:rPr>
          <w:rFonts w:ascii="Times New Roman" w:eastAsia="Times New Roman" w:hAnsi="Times New Roman" w:cs="Times New Roman"/>
          <w:iCs/>
          <w:szCs w:val="24"/>
          <w:lang w:eastAsia="pl-PL"/>
        </w:rPr>
        <w:t>wydatki na obsługę długu</w:t>
      </w:r>
      <w:r w:rsidR="00475B27" w:rsidRPr="00881F20">
        <w:rPr>
          <w:rFonts w:ascii="Times New Roman" w:eastAsia="Times New Roman" w:hAnsi="Times New Roman" w:cs="Times New Roman"/>
          <w:iCs/>
          <w:szCs w:val="24"/>
          <w:lang w:eastAsia="pl-PL"/>
        </w:rPr>
        <w:tab/>
      </w:r>
      <w:r w:rsidRPr="00881F20">
        <w:rPr>
          <w:rFonts w:ascii="Times New Roman" w:eastAsia="Times New Roman" w:hAnsi="Times New Roman" w:cs="Times New Roman"/>
          <w:iCs/>
          <w:szCs w:val="24"/>
          <w:lang w:eastAsia="pl-PL"/>
        </w:rPr>
        <w:t xml:space="preserve">      </w:t>
      </w:r>
      <w:r w:rsidR="00881F20" w:rsidRPr="00881F20">
        <w:rPr>
          <w:rFonts w:ascii="Times New Roman" w:eastAsia="Times New Roman" w:hAnsi="Times New Roman" w:cs="Times New Roman"/>
          <w:iCs/>
          <w:szCs w:val="24"/>
          <w:lang w:eastAsia="pl-PL"/>
        </w:rPr>
        <w:t xml:space="preserve">1.242.402,87 </w:t>
      </w:r>
      <w:r w:rsidRPr="00881F20">
        <w:rPr>
          <w:rFonts w:ascii="Times New Roman" w:eastAsia="Times New Roman" w:hAnsi="Times New Roman" w:cs="Times New Roman"/>
          <w:iCs/>
          <w:szCs w:val="24"/>
          <w:lang w:eastAsia="pl-PL"/>
        </w:rPr>
        <w:t>zł,</w:t>
      </w:r>
    </w:p>
    <w:p w14:paraId="03E4A2EB" w14:textId="2ED8D9A9" w:rsidR="00475B27" w:rsidRPr="00881F20" w:rsidRDefault="006568FC" w:rsidP="00475B27">
      <w:pPr>
        <w:tabs>
          <w:tab w:val="right" w:pos="6237"/>
          <w:tab w:val="left" w:pos="7371"/>
          <w:tab w:val="left" w:pos="7655"/>
          <w:tab w:val="left" w:pos="7938"/>
        </w:tabs>
        <w:spacing w:line="276" w:lineRule="auto"/>
        <w:ind w:left="142"/>
        <w:jc w:val="both"/>
        <w:rPr>
          <w:rFonts w:ascii="Times New Roman" w:eastAsia="Times New Roman" w:hAnsi="Times New Roman" w:cs="Times New Roman"/>
          <w:iCs/>
          <w:szCs w:val="24"/>
          <w:lang w:eastAsia="pl-PL"/>
        </w:rPr>
      </w:pPr>
      <w:r w:rsidRPr="00881F20">
        <w:rPr>
          <w:rFonts w:ascii="Times New Roman" w:eastAsia="Times New Roman" w:hAnsi="Times New Roman" w:cs="Times New Roman"/>
          <w:iCs/>
          <w:szCs w:val="24"/>
          <w:lang w:eastAsia="pl-PL"/>
        </w:rPr>
        <w:t>pozostałe dotacje</w:t>
      </w:r>
      <w:r w:rsidR="00475B27" w:rsidRPr="00881F20">
        <w:rPr>
          <w:rFonts w:ascii="Times New Roman" w:eastAsia="Times New Roman" w:hAnsi="Times New Roman" w:cs="Times New Roman"/>
          <w:iCs/>
          <w:szCs w:val="24"/>
          <w:lang w:eastAsia="pl-PL"/>
        </w:rPr>
        <w:tab/>
      </w:r>
      <w:r w:rsidR="00881F20" w:rsidRPr="00881F20">
        <w:rPr>
          <w:rFonts w:ascii="Times New Roman" w:eastAsia="Times New Roman" w:hAnsi="Times New Roman" w:cs="Times New Roman"/>
          <w:iCs/>
          <w:szCs w:val="24"/>
          <w:lang w:eastAsia="pl-PL"/>
        </w:rPr>
        <w:t xml:space="preserve">18.433.601,67 </w:t>
      </w:r>
      <w:r w:rsidRPr="00881F20">
        <w:rPr>
          <w:rFonts w:ascii="Times New Roman" w:eastAsia="Times New Roman" w:hAnsi="Times New Roman" w:cs="Times New Roman"/>
          <w:iCs/>
          <w:szCs w:val="24"/>
          <w:lang w:eastAsia="pl-PL"/>
        </w:rPr>
        <w:t>zł.</w:t>
      </w:r>
    </w:p>
    <w:p w14:paraId="0C74C54B" w14:textId="77777777" w:rsidR="00475B27" w:rsidRPr="00A01523" w:rsidRDefault="00475B27" w:rsidP="00475B27">
      <w:pPr>
        <w:tabs>
          <w:tab w:val="left" w:pos="7371"/>
          <w:tab w:val="left" w:pos="7655"/>
          <w:tab w:val="left" w:pos="7938"/>
        </w:tabs>
        <w:spacing w:line="276" w:lineRule="auto"/>
        <w:jc w:val="both"/>
        <w:rPr>
          <w:rFonts w:ascii="Times New Roman" w:eastAsia="Times New Roman" w:hAnsi="Times New Roman" w:cs="Times New Roman"/>
          <w:szCs w:val="24"/>
          <w:lang w:eastAsia="pl-PL"/>
        </w:rPr>
      </w:pPr>
    </w:p>
    <w:p w14:paraId="3F8DCEB3" w14:textId="33EB895C" w:rsidR="006568FC" w:rsidRPr="00A01523" w:rsidRDefault="006568FC" w:rsidP="00572867">
      <w:pPr>
        <w:spacing w:line="276" w:lineRule="auto"/>
        <w:ind w:firstLine="567"/>
        <w:jc w:val="both"/>
        <w:rPr>
          <w:rFonts w:ascii="Times New Roman" w:eastAsia="Times New Roman" w:hAnsi="Times New Roman" w:cs="Times New Roman"/>
          <w:szCs w:val="24"/>
          <w:lang w:eastAsia="pl-PL"/>
        </w:rPr>
      </w:pPr>
      <w:r w:rsidRPr="00A01523">
        <w:rPr>
          <w:rFonts w:ascii="Times New Roman" w:hAnsi="Times New Roman" w:cs="Times New Roman"/>
          <w:szCs w:val="24"/>
        </w:rPr>
        <w:lastRenderedPageBreak/>
        <w:t>Realizując Budżet Gminy za 202</w:t>
      </w:r>
      <w:r w:rsidR="00881F20" w:rsidRPr="00A01523">
        <w:rPr>
          <w:rFonts w:ascii="Times New Roman" w:hAnsi="Times New Roman" w:cs="Times New Roman"/>
          <w:szCs w:val="24"/>
        </w:rPr>
        <w:t>4</w:t>
      </w:r>
      <w:r w:rsidRPr="00A01523">
        <w:rPr>
          <w:rFonts w:ascii="Times New Roman" w:hAnsi="Times New Roman" w:cs="Times New Roman"/>
          <w:szCs w:val="24"/>
        </w:rPr>
        <w:t xml:space="preserve"> r. został spełniony wymóg wynikający z art. 242 ust.2 i ust. 3 ustawy o finansach publicznych, zgodnie z którym na koniec roku budżetowego wykonane wydatki bieżące nie mogą być wyższe niż wykonane dochody bieżące powiększone </w:t>
      </w:r>
      <w:r w:rsidRPr="00A01523">
        <w:rPr>
          <w:rFonts w:ascii="Times New Roman" w:hAnsi="Times New Roman" w:cs="Times New Roman"/>
          <w:szCs w:val="24"/>
        </w:rPr>
        <w:br/>
        <w:t xml:space="preserve">o nadwyżkę budżetową z lat ubiegłych i wolne środki. Z zastrzeżeniem, że wykonane wydatki bieżące mogą być wyższe niż wykonane dochody bieżące powiększone o nadwyżkę budżetową z lat ubiegłych i wolne środki, jedynie o kwotę związaną z realizacją wydatków bieżących </w:t>
      </w:r>
      <w:r w:rsidRPr="00A01523">
        <w:rPr>
          <w:rFonts w:ascii="Times New Roman" w:hAnsi="Times New Roman" w:cs="Times New Roman"/>
          <w:szCs w:val="24"/>
        </w:rPr>
        <w:br/>
        <w:t xml:space="preserve">z udziałem środków, o których mowa w art. 5 ust. 3 tej ustawy, w przypadku gdy środki nie zostały przekazane w danym roku budżetowym. </w:t>
      </w:r>
      <w:r w:rsidR="00A01523" w:rsidRPr="00A01523">
        <w:rPr>
          <w:rFonts w:ascii="Times New Roman" w:hAnsi="Times New Roman" w:cs="Times New Roman"/>
          <w:szCs w:val="24"/>
        </w:rPr>
        <w:t>Za rok 2024 wykonanie budżetu zamknęło się nadwyżką operacyjną w kwocie 17.686.017,44 zł.</w:t>
      </w:r>
    </w:p>
    <w:p w14:paraId="29EA1655" w14:textId="77777777" w:rsidR="006568FC" w:rsidRDefault="006568FC" w:rsidP="007B052E">
      <w:pPr>
        <w:jc w:val="both"/>
        <w:rPr>
          <w:rFonts w:ascii="Times New Roman" w:hAnsi="Times New Roman" w:cs="Times New Roman"/>
          <w:szCs w:val="24"/>
          <w:highlight w:val="yellow"/>
        </w:rPr>
      </w:pPr>
    </w:p>
    <w:p w14:paraId="24CE4213" w14:textId="77777777" w:rsidR="003C2D0F" w:rsidRPr="00B478AD" w:rsidRDefault="003C2D0F" w:rsidP="007B052E">
      <w:pPr>
        <w:jc w:val="both"/>
        <w:rPr>
          <w:rFonts w:ascii="Times New Roman" w:hAnsi="Times New Roman" w:cs="Times New Roman"/>
          <w:szCs w:val="24"/>
          <w:highlight w:val="yellow"/>
        </w:rPr>
      </w:pPr>
    </w:p>
    <w:p w14:paraId="77E96111" w14:textId="4B724D14" w:rsidR="000F74B8" w:rsidRPr="007F46D4" w:rsidRDefault="000F74B8" w:rsidP="00A42A4A">
      <w:pPr>
        <w:pStyle w:val="Nagwek2"/>
        <w:spacing w:after="240"/>
      </w:pPr>
      <w:bookmarkStart w:id="15" w:name="_Toc198813155"/>
      <w:r w:rsidRPr="007F46D4">
        <w:t>Wykonanie wydatków majątkowych</w:t>
      </w:r>
      <w:bookmarkEnd w:id="15"/>
    </w:p>
    <w:p w14:paraId="4C94D323" w14:textId="77777777" w:rsidR="00336B68" w:rsidRPr="007F46D4" w:rsidRDefault="00F6242D" w:rsidP="00336B68">
      <w:pPr>
        <w:spacing w:after="240" w:line="276" w:lineRule="auto"/>
        <w:ind w:firstLine="576"/>
        <w:jc w:val="both"/>
        <w:rPr>
          <w:rFonts w:ascii="Times New Roman" w:hAnsi="Times New Roman" w:cs="Times New Roman"/>
          <w:szCs w:val="24"/>
        </w:rPr>
      </w:pPr>
      <w:r w:rsidRPr="007F46D4">
        <w:rPr>
          <w:rFonts w:ascii="Times New Roman" w:hAnsi="Times New Roman" w:cs="Times New Roman"/>
          <w:szCs w:val="24"/>
        </w:rPr>
        <w:t>Wydatki majątkowe budżetu obejmują wydatki inwestycyjne, w tym zakupy inwestycyjne oraz dotacje celowe przeznaczone na finansowanie lub dofinansowanie kosztów realizacji konkretnych inwestycji oraz wydatki na zakup i objęcie akcji i wniesienie wkładów do spółek prawa handlowego.</w:t>
      </w:r>
    </w:p>
    <w:p w14:paraId="4D16E712" w14:textId="298AC1DD" w:rsidR="00336B68" w:rsidRPr="007F46D4" w:rsidRDefault="00F6242D" w:rsidP="00336B68">
      <w:pPr>
        <w:spacing w:after="240" w:line="276" w:lineRule="auto"/>
        <w:ind w:firstLine="576"/>
        <w:jc w:val="both"/>
        <w:rPr>
          <w:rFonts w:ascii="Times New Roman" w:hAnsi="Times New Roman" w:cs="Times New Roman"/>
          <w:szCs w:val="24"/>
        </w:rPr>
      </w:pPr>
      <w:r w:rsidRPr="007F46D4">
        <w:rPr>
          <w:rFonts w:ascii="Times New Roman" w:hAnsi="Times New Roman" w:cs="Times New Roman"/>
          <w:szCs w:val="24"/>
        </w:rPr>
        <w:t xml:space="preserve">Podstawą dokonywania wydatków jest plan wydatków, który wynika z uchwały budżetowej, a którego pozycje stanowią nieprzekraczalny limit. Realizacja planu wydatków majątkowych Gminy Czechowice-Dziedzice w kwocie </w:t>
      </w:r>
      <w:r w:rsidR="00A01523" w:rsidRPr="007F46D4">
        <w:rPr>
          <w:rFonts w:ascii="Times New Roman" w:eastAsia="Times New Roman" w:hAnsi="Times New Roman" w:cs="Times New Roman"/>
          <w:szCs w:val="24"/>
          <w:lang w:eastAsia="pl-PL"/>
        </w:rPr>
        <w:t xml:space="preserve">33.140.979,86 </w:t>
      </w:r>
      <w:r w:rsidRPr="007F46D4">
        <w:rPr>
          <w:rFonts w:ascii="Times New Roman" w:hAnsi="Times New Roman" w:cs="Times New Roman"/>
          <w:szCs w:val="24"/>
        </w:rPr>
        <w:t>zł w roku budżetowym  202</w:t>
      </w:r>
      <w:r w:rsidR="00A01523" w:rsidRPr="007F46D4">
        <w:rPr>
          <w:rFonts w:ascii="Times New Roman" w:hAnsi="Times New Roman" w:cs="Times New Roman"/>
          <w:szCs w:val="24"/>
        </w:rPr>
        <w:t>4</w:t>
      </w:r>
      <w:r w:rsidRPr="007F46D4">
        <w:rPr>
          <w:rFonts w:ascii="Times New Roman" w:hAnsi="Times New Roman" w:cs="Times New Roman"/>
          <w:szCs w:val="24"/>
        </w:rPr>
        <w:t xml:space="preserve"> r. osiągnęła poziom </w:t>
      </w:r>
      <w:r w:rsidR="00A01523" w:rsidRPr="007F46D4">
        <w:rPr>
          <w:rFonts w:ascii="Times New Roman" w:hAnsi="Times New Roman" w:cs="Times New Roman"/>
          <w:szCs w:val="24"/>
        </w:rPr>
        <w:t xml:space="preserve">95,05 </w:t>
      </w:r>
      <w:r w:rsidRPr="007F46D4">
        <w:rPr>
          <w:rFonts w:ascii="Times New Roman" w:hAnsi="Times New Roman" w:cs="Times New Roman"/>
          <w:szCs w:val="24"/>
        </w:rPr>
        <w:t>% wykonania planu.</w:t>
      </w:r>
    </w:p>
    <w:p w14:paraId="06F2E140" w14:textId="45E632EE" w:rsidR="00F6242D" w:rsidRPr="007F46D4" w:rsidRDefault="00F6242D" w:rsidP="00336B68">
      <w:pPr>
        <w:spacing w:line="276" w:lineRule="auto"/>
        <w:ind w:firstLine="576"/>
        <w:jc w:val="both"/>
        <w:rPr>
          <w:rFonts w:ascii="Times New Roman" w:hAnsi="Times New Roman" w:cs="Times New Roman"/>
          <w:szCs w:val="24"/>
        </w:rPr>
      </w:pPr>
      <w:r w:rsidRPr="007F46D4">
        <w:rPr>
          <w:rFonts w:ascii="Times New Roman" w:hAnsi="Times New Roman" w:cs="Times New Roman"/>
          <w:szCs w:val="24"/>
        </w:rPr>
        <w:t>Zrealizowane inwestycje 202</w:t>
      </w:r>
      <w:r w:rsidR="00A01523" w:rsidRPr="007F46D4">
        <w:rPr>
          <w:rFonts w:ascii="Times New Roman" w:hAnsi="Times New Roman" w:cs="Times New Roman"/>
          <w:szCs w:val="24"/>
        </w:rPr>
        <w:t>4</w:t>
      </w:r>
      <w:r w:rsidRPr="007F46D4">
        <w:rPr>
          <w:rFonts w:ascii="Times New Roman" w:hAnsi="Times New Roman" w:cs="Times New Roman"/>
          <w:szCs w:val="24"/>
        </w:rPr>
        <w:t xml:space="preserve"> r. w</w:t>
      </w:r>
      <w:r w:rsidR="00336B68" w:rsidRPr="007F46D4">
        <w:rPr>
          <w:rFonts w:ascii="Times New Roman" w:hAnsi="Times New Roman" w:cs="Times New Roman"/>
          <w:szCs w:val="24"/>
        </w:rPr>
        <w:t> </w:t>
      </w:r>
      <w:r w:rsidRPr="007F46D4">
        <w:rPr>
          <w:rFonts w:ascii="Times New Roman" w:hAnsi="Times New Roman" w:cs="Times New Roman"/>
          <w:szCs w:val="24"/>
        </w:rPr>
        <w:t>poszczególnych działach:</w:t>
      </w:r>
    </w:p>
    <w:p w14:paraId="64DF3E4F" w14:textId="32789523" w:rsidR="00F6242D" w:rsidRPr="007F46D4" w:rsidRDefault="00F6242D" w:rsidP="00F527AD">
      <w:pPr>
        <w:tabs>
          <w:tab w:val="right" w:pos="8222"/>
        </w:tabs>
        <w:spacing w:line="276" w:lineRule="auto"/>
        <w:rPr>
          <w:rFonts w:ascii="Times New Roman" w:eastAsia="Times New Roman" w:hAnsi="Times New Roman" w:cs="Times New Roman"/>
          <w:szCs w:val="24"/>
          <w:lang w:eastAsia="pl-PL"/>
        </w:rPr>
      </w:pPr>
      <w:r w:rsidRPr="007F46D4">
        <w:rPr>
          <w:rFonts w:ascii="Times New Roman" w:eastAsia="Times New Roman" w:hAnsi="Times New Roman" w:cs="Times New Roman"/>
          <w:szCs w:val="24"/>
          <w:lang w:eastAsia="pl-PL"/>
        </w:rPr>
        <w:t>Dział 600 Transport i łączność kwota</w:t>
      </w:r>
      <w:r w:rsidR="00F527AD" w:rsidRPr="007F46D4">
        <w:tab/>
      </w:r>
      <w:r w:rsidR="00A01523" w:rsidRPr="007F46D4">
        <w:rPr>
          <w:rFonts w:ascii="Times New Roman" w:eastAsia="Times New Roman" w:hAnsi="Times New Roman" w:cs="Times New Roman"/>
          <w:szCs w:val="24"/>
          <w:lang w:eastAsia="pl-PL"/>
        </w:rPr>
        <w:t xml:space="preserve">10.805.685,79 </w:t>
      </w:r>
      <w:r w:rsidRPr="007F46D4">
        <w:rPr>
          <w:rFonts w:ascii="Times New Roman" w:eastAsia="Times New Roman" w:hAnsi="Times New Roman" w:cs="Times New Roman"/>
          <w:szCs w:val="24"/>
          <w:lang w:eastAsia="pl-PL"/>
        </w:rPr>
        <w:t>zł</w:t>
      </w:r>
    </w:p>
    <w:p w14:paraId="19FFB014" w14:textId="1C2617BA" w:rsidR="00A01523" w:rsidRPr="007F46D4" w:rsidRDefault="00A01523" w:rsidP="00A01523">
      <w:pPr>
        <w:tabs>
          <w:tab w:val="right" w:pos="8222"/>
        </w:tabs>
        <w:spacing w:line="276" w:lineRule="auto"/>
        <w:rPr>
          <w:rFonts w:ascii="Times New Roman" w:eastAsia="Times New Roman" w:hAnsi="Times New Roman" w:cs="Times New Roman"/>
          <w:szCs w:val="24"/>
          <w:lang w:eastAsia="pl-PL"/>
        </w:rPr>
      </w:pPr>
      <w:r w:rsidRPr="007F46D4">
        <w:rPr>
          <w:rFonts w:ascii="Times New Roman" w:eastAsia="Times New Roman" w:hAnsi="Times New Roman" w:cs="Times New Roman"/>
          <w:szCs w:val="24"/>
          <w:lang w:eastAsia="pl-PL"/>
        </w:rPr>
        <w:t>Dział 630 Turystyka</w:t>
      </w:r>
      <w:r w:rsidRPr="007F46D4">
        <w:tab/>
      </w:r>
      <w:r w:rsidRPr="007F46D4">
        <w:rPr>
          <w:rFonts w:ascii="Times New Roman" w:eastAsia="Times New Roman" w:hAnsi="Times New Roman" w:cs="Times New Roman"/>
          <w:szCs w:val="24"/>
          <w:lang w:eastAsia="pl-PL"/>
        </w:rPr>
        <w:t>140.000,00 zł</w:t>
      </w:r>
    </w:p>
    <w:p w14:paraId="636651A9" w14:textId="6D4A54C9" w:rsidR="00F6242D" w:rsidRPr="007F46D4" w:rsidRDefault="00F6242D" w:rsidP="00F527AD">
      <w:pPr>
        <w:tabs>
          <w:tab w:val="right" w:pos="8222"/>
        </w:tabs>
        <w:spacing w:line="276" w:lineRule="auto"/>
        <w:rPr>
          <w:rFonts w:ascii="Times New Roman" w:eastAsia="Times New Roman" w:hAnsi="Times New Roman" w:cs="Times New Roman"/>
          <w:szCs w:val="24"/>
          <w:lang w:eastAsia="pl-PL"/>
        </w:rPr>
      </w:pPr>
      <w:r w:rsidRPr="007F46D4">
        <w:rPr>
          <w:rFonts w:ascii="Times New Roman" w:eastAsia="Times New Roman" w:hAnsi="Times New Roman" w:cs="Times New Roman"/>
          <w:szCs w:val="24"/>
          <w:lang w:eastAsia="pl-PL"/>
        </w:rPr>
        <w:t>Dział 700 Gospodarka mieszkaniowa</w:t>
      </w:r>
      <w:r w:rsidR="00F527AD" w:rsidRPr="007F46D4">
        <w:tab/>
      </w:r>
      <w:r w:rsidR="00A01523" w:rsidRPr="007F46D4">
        <w:rPr>
          <w:rFonts w:ascii="Times New Roman" w:hAnsi="Times New Roman" w:cs="Times New Roman"/>
          <w:szCs w:val="24"/>
        </w:rPr>
        <w:t>786.806,75</w:t>
      </w:r>
      <w:r w:rsidR="00A01523" w:rsidRPr="007F46D4">
        <w:rPr>
          <w:rFonts w:ascii="Times New Roman" w:eastAsia="Times New Roman" w:hAnsi="Times New Roman" w:cs="Times New Roman"/>
          <w:szCs w:val="24"/>
          <w:lang w:eastAsia="pl-PL"/>
        </w:rPr>
        <w:t xml:space="preserve"> </w:t>
      </w:r>
      <w:r w:rsidRPr="007F46D4">
        <w:rPr>
          <w:rFonts w:ascii="Times New Roman" w:eastAsia="Times New Roman" w:hAnsi="Times New Roman" w:cs="Times New Roman"/>
          <w:szCs w:val="24"/>
          <w:lang w:eastAsia="pl-PL"/>
        </w:rPr>
        <w:t>zł</w:t>
      </w:r>
    </w:p>
    <w:p w14:paraId="6757AEFD" w14:textId="7F409C9A" w:rsidR="00F6242D" w:rsidRPr="007F46D4" w:rsidRDefault="00F6242D" w:rsidP="00F527AD">
      <w:pPr>
        <w:tabs>
          <w:tab w:val="right" w:pos="8222"/>
        </w:tabs>
        <w:spacing w:line="276" w:lineRule="auto"/>
        <w:rPr>
          <w:rFonts w:ascii="Times New Roman" w:eastAsia="Times New Roman" w:hAnsi="Times New Roman" w:cs="Times New Roman"/>
          <w:szCs w:val="24"/>
          <w:lang w:eastAsia="pl-PL"/>
        </w:rPr>
      </w:pPr>
      <w:r w:rsidRPr="007F46D4">
        <w:rPr>
          <w:rFonts w:ascii="Times New Roman" w:eastAsia="Times New Roman" w:hAnsi="Times New Roman" w:cs="Times New Roman"/>
          <w:szCs w:val="24"/>
          <w:lang w:eastAsia="pl-PL"/>
        </w:rPr>
        <w:t>Dział 710 Działalność usługowa</w:t>
      </w:r>
      <w:r w:rsidR="00F527AD" w:rsidRPr="007F46D4">
        <w:rPr>
          <w:rFonts w:ascii="Times New Roman" w:eastAsia="Times New Roman" w:hAnsi="Times New Roman" w:cs="Times New Roman"/>
          <w:szCs w:val="24"/>
          <w:lang w:eastAsia="pl-PL"/>
        </w:rPr>
        <w:tab/>
      </w:r>
      <w:r w:rsidR="00A01523" w:rsidRPr="007F46D4">
        <w:rPr>
          <w:rFonts w:ascii="Times New Roman" w:hAnsi="Times New Roman" w:cs="Times New Roman"/>
          <w:szCs w:val="24"/>
        </w:rPr>
        <w:t>119.945,43</w:t>
      </w:r>
      <w:r w:rsidR="00A01523" w:rsidRPr="007F46D4">
        <w:rPr>
          <w:rFonts w:ascii="Times New Roman" w:eastAsia="Times New Roman" w:hAnsi="Times New Roman" w:cs="Times New Roman"/>
          <w:szCs w:val="24"/>
          <w:lang w:eastAsia="pl-PL"/>
        </w:rPr>
        <w:t xml:space="preserve"> </w:t>
      </w:r>
      <w:r w:rsidRPr="007F46D4">
        <w:rPr>
          <w:rFonts w:ascii="Times New Roman" w:eastAsia="Times New Roman" w:hAnsi="Times New Roman" w:cs="Times New Roman"/>
          <w:szCs w:val="24"/>
          <w:lang w:eastAsia="pl-PL"/>
        </w:rPr>
        <w:t>zł</w:t>
      </w:r>
    </w:p>
    <w:p w14:paraId="29E0FDA6" w14:textId="7F8DF11D" w:rsidR="00F6242D" w:rsidRPr="007F46D4" w:rsidRDefault="00F6242D" w:rsidP="00F527AD">
      <w:pPr>
        <w:tabs>
          <w:tab w:val="right" w:pos="8222"/>
        </w:tabs>
        <w:spacing w:line="276" w:lineRule="auto"/>
        <w:rPr>
          <w:rFonts w:ascii="Times New Roman" w:eastAsia="Times New Roman" w:hAnsi="Times New Roman" w:cs="Times New Roman"/>
          <w:szCs w:val="24"/>
          <w:lang w:eastAsia="pl-PL"/>
        </w:rPr>
      </w:pPr>
      <w:r w:rsidRPr="007F46D4">
        <w:rPr>
          <w:rFonts w:ascii="Times New Roman" w:eastAsia="Times New Roman" w:hAnsi="Times New Roman" w:cs="Times New Roman"/>
          <w:szCs w:val="24"/>
          <w:lang w:eastAsia="pl-PL"/>
        </w:rPr>
        <w:t>Dział 750 Administracja publiczna</w:t>
      </w:r>
      <w:r w:rsidR="00F527AD" w:rsidRPr="007F46D4">
        <w:tab/>
      </w:r>
      <w:r w:rsidR="00A01523" w:rsidRPr="007F46D4">
        <w:rPr>
          <w:rFonts w:ascii="Times New Roman" w:eastAsia="Times New Roman" w:hAnsi="Times New Roman" w:cs="Times New Roman"/>
          <w:szCs w:val="24"/>
          <w:lang w:eastAsia="pl-PL"/>
        </w:rPr>
        <w:t xml:space="preserve">57.318,00 </w:t>
      </w:r>
      <w:r w:rsidRPr="007F46D4">
        <w:rPr>
          <w:rFonts w:ascii="Times New Roman" w:eastAsia="Times New Roman" w:hAnsi="Times New Roman" w:cs="Times New Roman"/>
          <w:szCs w:val="24"/>
          <w:lang w:eastAsia="pl-PL"/>
        </w:rPr>
        <w:t>zł</w:t>
      </w:r>
    </w:p>
    <w:p w14:paraId="376F85B3" w14:textId="75E99BB5" w:rsidR="00F6242D" w:rsidRPr="007F46D4" w:rsidRDefault="00F6242D" w:rsidP="00F527AD">
      <w:pPr>
        <w:tabs>
          <w:tab w:val="right" w:pos="8222"/>
        </w:tabs>
        <w:spacing w:line="276" w:lineRule="auto"/>
        <w:rPr>
          <w:rFonts w:ascii="Times New Roman" w:eastAsia="Times New Roman" w:hAnsi="Times New Roman" w:cs="Times New Roman"/>
          <w:szCs w:val="24"/>
          <w:lang w:eastAsia="pl-PL"/>
        </w:rPr>
      </w:pPr>
      <w:r w:rsidRPr="007F46D4">
        <w:rPr>
          <w:rFonts w:ascii="Times New Roman" w:eastAsia="Times New Roman" w:hAnsi="Times New Roman" w:cs="Times New Roman"/>
          <w:szCs w:val="24"/>
          <w:lang w:eastAsia="pl-PL"/>
        </w:rPr>
        <w:t>Dział 754 Bezpieczeństwo publiczne i ochrona przeciwpożarowa</w:t>
      </w:r>
      <w:r w:rsidR="00F527AD" w:rsidRPr="007F46D4">
        <w:tab/>
      </w:r>
      <w:r w:rsidR="00A01523" w:rsidRPr="007F46D4">
        <w:rPr>
          <w:rFonts w:ascii="Times New Roman" w:hAnsi="Times New Roman" w:cs="Times New Roman"/>
          <w:szCs w:val="24"/>
        </w:rPr>
        <w:t>3.901.551,36</w:t>
      </w:r>
      <w:r w:rsidR="00A01523" w:rsidRPr="007F46D4">
        <w:rPr>
          <w:rFonts w:ascii="Times New Roman" w:eastAsia="Times New Roman" w:hAnsi="Times New Roman" w:cs="Times New Roman"/>
          <w:szCs w:val="24"/>
          <w:lang w:eastAsia="pl-PL"/>
        </w:rPr>
        <w:t xml:space="preserve"> </w:t>
      </w:r>
      <w:r w:rsidRPr="007F46D4">
        <w:rPr>
          <w:rFonts w:ascii="Times New Roman" w:eastAsia="Times New Roman" w:hAnsi="Times New Roman" w:cs="Times New Roman"/>
          <w:szCs w:val="24"/>
          <w:lang w:eastAsia="pl-PL"/>
        </w:rPr>
        <w:t>zł</w:t>
      </w:r>
    </w:p>
    <w:p w14:paraId="4C68E6F0" w14:textId="4370D6FC" w:rsidR="00F6242D" w:rsidRPr="007F46D4" w:rsidRDefault="00F6242D" w:rsidP="00F527AD">
      <w:pPr>
        <w:tabs>
          <w:tab w:val="right" w:pos="8222"/>
        </w:tabs>
        <w:spacing w:line="276" w:lineRule="auto"/>
        <w:rPr>
          <w:rFonts w:ascii="Times New Roman" w:eastAsia="Times New Roman" w:hAnsi="Times New Roman" w:cs="Times New Roman"/>
          <w:szCs w:val="24"/>
          <w:lang w:eastAsia="pl-PL"/>
        </w:rPr>
      </w:pPr>
      <w:r w:rsidRPr="007F46D4">
        <w:rPr>
          <w:rFonts w:ascii="Times New Roman" w:eastAsia="Times New Roman" w:hAnsi="Times New Roman" w:cs="Times New Roman"/>
          <w:szCs w:val="24"/>
          <w:lang w:eastAsia="pl-PL"/>
        </w:rPr>
        <w:t>Dział 801 Oświata i wychowanie</w:t>
      </w:r>
      <w:r w:rsidR="00F527AD" w:rsidRPr="007F46D4">
        <w:tab/>
      </w:r>
      <w:r w:rsidR="00A01523" w:rsidRPr="007F46D4">
        <w:rPr>
          <w:rFonts w:ascii="Times New Roman" w:hAnsi="Times New Roman" w:cs="Times New Roman"/>
          <w:szCs w:val="24"/>
        </w:rPr>
        <w:t>2.681.353,94</w:t>
      </w:r>
      <w:r w:rsidR="00A01523" w:rsidRPr="007F46D4">
        <w:rPr>
          <w:rFonts w:ascii="Times New Roman" w:eastAsia="Times New Roman" w:hAnsi="Times New Roman" w:cs="Times New Roman"/>
          <w:szCs w:val="24"/>
          <w:lang w:eastAsia="pl-PL"/>
        </w:rPr>
        <w:t xml:space="preserve"> </w:t>
      </w:r>
      <w:r w:rsidRPr="007F46D4">
        <w:rPr>
          <w:rFonts w:ascii="Times New Roman" w:eastAsia="Times New Roman" w:hAnsi="Times New Roman" w:cs="Times New Roman"/>
          <w:szCs w:val="24"/>
          <w:lang w:eastAsia="pl-PL"/>
        </w:rPr>
        <w:t>zł</w:t>
      </w:r>
    </w:p>
    <w:p w14:paraId="462833A3" w14:textId="6E818E63" w:rsidR="00F6242D" w:rsidRPr="007F46D4" w:rsidRDefault="00F6242D" w:rsidP="00F527AD">
      <w:pPr>
        <w:tabs>
          <w:tab w:val="right" w:pos="8222"/>
        </w:tabs>
        <w:spacing w:line="276" w:lineRule="auto"/>
        <w:rPr>
          <w:rFonts w:ascii="Times New Roman" w:eastAsia="Times New Roman" w:hAnsi="Times New Roman" w:cs="Times New Roman"/>
          <w:szCs w:val="24"/>
          <w:lang w:eastAsia="pl-PL"/>
        </w:rPr>
      </w:pPr>
      <w:r w:rsidRPr="007F46D4">
        <w:rPr>
          <w:rFonts w:ascii="Times New Roman" w:eastAsia="Times New Roman" w:hAnsi="Times New Roman" w:cs="Times New Roman"/>
          <w:szCs w:val="24"/>
          <w:lang w:eastAsia="pl-PL"/>
        </w:rPr>
        <w:t>Dział 852 Pomoc społeczna</w:t>
      </w:r>
      <w:r w:rsidR="00F527AD" w:rsidRPr="007F46D4">
        <w:rPr>
          <w:rFonts w:ascii="Times New Roman" w:eastAsia="Times New Roman" w:hAnsi="Times New Roman" w:cs="Times New Roman"/>
          <w:szCs w:val="24"/>
          <w:lang w:eastAsia="pl-PL"/>
        </w:rPr>
        <w:tab/>
      </w:r>
      <w:r w:rsidR="007F46D4" w:rsidRPr="007F46D4">
        <w:rPr>
          <w:rFonts w:ascii="Times New Roman" w:eastAsia="Times New Roman" w:hAnsi="Times New Roman" w:cs="Times New Roman"/>
          <w:szCs w:val="24"/>
          <w:lang w:eastAsia="pl-PL"/>
        </w:rPr>
        <w:t xml:space="preserve">107.972,04 </w:t>
      </w:r>
      <w:r w:rsidRPr="007F46D4">
        <w:rPr>
          <w:rFonts w:ascii="Times New Roman" w:eastAsia="Times New Roman" w:hAnsi="Times New Roman" w:cs="Times New Roman"/>
          <w:szCs w:val="24"/>
          <w:lang w:eastAsia="pl-PL"/>
        </w:rPr>
        <w:t>zł</w:t>
      </w:r>
    </w:p>
    <w:p w14:paraId="4EB153E6" w14:textId="7CB53B29" w:rsidR="00F6242D" w:rsidRPr="007F46D4" w:rsidRDefault="00F6242D" w:rsidP="00F527AD">
      <w:pPr>
        <w:tabs>
          <w:tab w:val="right" w:pos="8222"/>
        </w:tabs>
        <w:spacing w:line="276" w:lineRule="auto"/>
        <w:rPr>
          <w:rFonts w:ascii="Times New Roman" w:eastAsia="Times New Roman" w:hAnsi="Times New Roman" w:cs="Times New Roman"/>
          <w:szCs w:val="24"/>
          <w:lang w:eastAsia="pl-PL"/>
        </w:rPr>
      </w:pPr>
      <w:r w:rsidRPr="007F46D4">
        <w:rPr>
          <w:rFonts w:ascii="Times New Roman" w:eastAsia="Times New Roman" w:hAnsi="Times New Roman" w:cs="Times New Roman"/>
          <w:szCs w:val="24"/>
          <w:lang w:eastAsia="pl-PL"/>
        </w:rPr>
        <w:t>Dział 855 Rodzina</w:t>
      </w:r>
      <w:r w:rsidR="00F527AD" w:rsidRPr="007F46D4">
        <w:rPr>
          <w:rFonts w:ascii="Times New Roman" w:eastAsia="Times New Roman" w:hAnsi="Times New Roman" w:cs="Times New Roman"/>
          <w:szCs w:val="24"/>
          <w:lang w:eastAsia="pl-PL"/>
        </w:rPr>
        <w:tab/>
      </w:r>
      <w:r w:rsidRPr="007F46D4">
        <w:rPr>
          <w:rFonts w:ascii="Times New Roman" w:eastAsia="Times New Roman" w:hAnsi="Times New Roman" w:cs="Times New Roman"/>
          <w:szCs w:val="24"/>
          <w:lang w:eastAsia="pl-PL"/>
        </w:rPr>
        <w:t xml:space="preserve">     </w:t>
      </w:r>
      <w:r w:rsidR="007F46D4" w:rsidRPr="007F46D4">
        <w:rPr>
          <w:rFonts w:ascii="Times New Roman" w:eastAsia="Times New Roman" w:hAnsi="Times New Roman" w:cs="Times New Roman"/>
          <w:szCs w:val="24"/>
          <w:lang w:eastAsia="pl-PL"/>
        </w:rPr>
        <w:t xml:space="preserve">2.725.830,20 </w:t>
      </w:r>
      <w:r w:rsidRPr="007F46D4">
        <w:rPr>
          <w:rFonts w:ascii="Times New Roman" w:eastAsia="Times New Roman" w:hAnsi="Times New Roman" w:cs="Times New Roman"/>
          <w:szCs w:val="24"/>
          <w:lang w:eastAsia="pl-PL"/>
        </w:rPr>
        <w:t>zł</w:t>
      </w:r>
    </w:p>
    <w:p w14:paraId="03EC740D" w14:textId="3A3DF699" w:rsidR="00F6242D" w:rsidRPr="007F46D4" w:rsidRDefault="00F6242D" w:rsidP="00F527AD">
      <w:pPr>
        <w:tabs>
          <w:tab w:val="right" w:pos="8222"/>
        </w:tabs>
        <w:spacing w:line="276" w:lineRule="auto"/>
        <w:rPr>
          <w:rFonts w:ascii="Times New Roman" w:eastAsia="Times New Roman" w:hAnsi="Times New Roman" w:cs="Times New Roman"/>
          <w:szCs w:val="24"/>
          <w:lang w:eastAsia="pl-PL"/>
        </w:rPr>
      </w:pPr>
      <w:r w:rsidRPr="007F46D4">
        <w:rPr>
          <w:rFonts w:ascii="Times New Roman" w:eastAsia="Times New Roman" w:hAnsi="Times New Roman" w:cs="Times New Roman"/>
          <w:szCs w:val="24"/>
          <w:lang w:eastAsia="pl-PL"/>
        </w:rPr>
        <w:t>Dział 900 Gospodarka komunalna i ochrona środowiska</w:t>
      </w:r>
      <w:r w:rsidR="00F527AD" w:rsidRPr="007F46D4">
        <w:tab/>
      </w:r>
      <w:r w:rsidR="007F46D4" w:rsidRPr="007F46D4">
        <w:rPr>
          <w:rFonts w:ascii="Times New Roman" w:eastAsia="Times New Roman" w:hAnsi="Times New Roman" w:cs="Times New Roman"/>
          <w:szCs w:val="24"/>
          <w:lang w:eastAsia="pl-PL"/>
        </w:rPr>
        <w:t xml:space="preserve">8.212.796,56 </w:t>
      </w:r>
      <w:r w:rsidRPr="007F46D4">
        <w:rPr>
          <w:rFonts w:ascii="Times New Roman" w:eastAsia="Times New Roman" w:hAnsi="Times New Roman" w:cs="Times New Roman"/>
          <w:szCs w:val="24"/>
          <w:lang w:eastAsia="pl-PL"/>
        </w:rPr>
        <w:t>zł</w:t>
      </w:r>
    </w:p>
    <w:p w14:paraId="212CD3DE" w14:textId="19077360" w:rsidR="00F6242D" w:rsidRPr="007F46D4" w:rsidRDefault="00F6242D" w:rsidP="00F527AD">
      <w:pPr>
        <w:tabs>
          <w:tab w:val="right" w:pos="8222"/>
        </w:tabs>
        <w:spacing w:line="276" w:lineRule="auto"/>
        <w:rPr>
          <w:rFonts w:ascii="Times New Roman" w:eastAsia="Times New Roman" w:hAnsi="Times New Roman" w:cs="Times New Roman"/>
          <w:szCs w:val="24"/>
          <w:lang w:eastAsia="pl-PL"/>
        </w:rPr>
      </w:pPr>
      <w:r w:rsidRPr="007F46D4">
        <w:rPr>
          <w:rFonts w:ascii="Times New Roman" w:eastAsia="Times New Roman" w:hAnsi="Times New Roman" w:cs="Times New Roman"/>
          <w:szCs w:val="24"/>
          <w:lang w:eastAsia="pl-PL"/>
        </w:rPr>
        <w:t>Dział 921 Kultura i ochrona dziedzictwa narodowego</w:t>
      </w:r>
      <w:r w:rsidR="00F527AD" w:rsidRPr="007F46D4">
        <w:tab/>
      </w:r>
      <w:r w:rsidR="007F46D4" w:rsidRPr="007F46D4">
        <w:rPr>
          <w:rFonts w:ascii="Times New Roman" w:hAnsi="Times New Roman" w:cs="Times New Roman"/>
          <w:szCs w:val="24"/>
        </w:rPr>
        <w:t>1.321.878,80</w:t>
      </w:r>
      <w:r w:rsidR="007F46D4" w:rsidRPr="007F46D4">
        <w:rPr>
          <w:rFonts w:ascii="Times New Roman" w:eastAsia="Times New Roman" w:hAnsi="Times New Roman" w:cs="Times New Roman"/>
          <w:szCs w:val="24"/>
          <w:lang w:eastAsia="pl-PL"/>
        </w:rPr>
        <w:t xml:space="preserve"> </w:t>
      </w:r>
      <w:r w:rsidRPr="007F46D4">
        <w:rPr>
          <w:rFonts w:ascii="Times New Roman" w:eastAsia="Times New Roman" w:hAnsi="Times New Roman" w:cs="Times New Roman"/>
          <w:szCs w:val="24"/>
          <w:lang w:eastAsia="pl-PL"/>
        </w:rPr>
        <w:t>zł</w:t>
      </w:r>
    </w:p>
    <w:p w14:paraId="4FC8A784" w14:textId="45EB3924" w:rsidR="00F6242D" w:rsidRPr="007F46D4" w:rsidRDefault="00F6242D" w:rsidP="00F527AD">
      <w:pPr>
        <w:tabs>
          <w:tab w:val="right" w:pos="8222"/>
        </w:tabs>
        <w:spacing w:line="276" w:lineRule="auto"/>
        <w:rPr>
          <w:rFonts w:ascii="Times New Roman" w:eastAsia="Times New Roman" w:hAnsi="Times New Roman" w:cs="Times New Roman"/>
          <w:szCs w:val="24"/>
          <w:lang w:eastAsia="pl-PL"/>
        </w:rPr>
      </w:pPr>
      <w:r w:rsidRPr="007F46D4">
        <w:rPr>
          <w:rFonts w:ascii="Times New Roman" w:eastAsia="Times New Roman" w:hAnsi="Times New Roman" w:cs="Times New Roman"/>
          <w:szCs w:val="24"/>
          <w:lang w:eastAsia="pl-PL"/>
        </w:rPr>
        <w:t>Dział 926 Kultura fizyczna</w:t>
      </w:r>
      <w:r w:rsidR="00F527AD" w:rsidRPr="007F46D4">
        <w:rPr>
          <w:rFonts w:ascii="Times New Roman" w:eastAsia="Times New Roman" w:hAnsi="Times New Roman" w:cs="Times New Roman"/>
          <w:szCs w:val="24"/>
          <w:lang w:eastAsia="pl-PL"/>
        </w:rPr>
        <w:tab/>
      </w:r>
      <w:r w:rsidR="007F46D4" w:rsidRPr="007F46D4">
        <w:rPr>
          <w:rFonts w:ascii="Times New Roman" w:eastAsia="Times New Roman" w:hAnsi="Times New Roman" w:cs="Times New Roman"/>
          <w:szCs w:val="24"/>
          <w:lang w:eastAsia="pl-PL"/>
        </w:rPr>
        <w:t>2.279.840,99</w:t>
      </w:r>
      <w:r w:rsidRPr="007F46D4">
        <w:rPr>
          <w:rFonts w:ascii="Times New Roman" w:eastAsia="Times New Roman" w:hAnsi="Times New Roman" w:cs="Times New Roman"/>
          <w:szCs w:val="24"/>
          <w:lang w:eastAsia="pl-PL"/>
        </w:rPr>
        <w:t>zł</w:t>
      </w:r>
    </w:p>
    <w:p w14:paraId="5FCF51D0" w14:textId="77777777" w:rsidR="00F6242D" w:rsidRPr="00B478AD" w:rsidRDefault="00F6242D" w:rsidP="00F6242D">
      <w:pPr>
        <w:ind w:left="360"/>
        <w:jc w:val="both"/>
        <w:rPr>
          <w:rFonts w:ascii="Times New Roman" w:hAnsi="Times New Roman" w:cs="Times New Roman"/>
          <w:szCs w:val="24"/>
          <w:highlight w:val="yellow"/>
        </w:rPr>
      </w:pPr>
    </w:p>
    <w:p w14:paraId="2EA44A51" w14:textId="77777777" w:rsidR="003C2D0F" w:rsidRDefault="003C2D0F">
      <w:pPr>
        <w:rPr>
          <w:rFonts w:ascii="Times New Roman" w:hAnsi="Times New Roman" w:cs="Times New Roman"/>
          <w:bCs/>
          <w:szCs w:val="24"/>
        </w:rPr>
      </w:pPr>
      <w:r>
        <w:rPr>
          <w:rFonts w:ascii="Times New Roman" w:hAnsi="Times New Roman" w:cs="Times New Roman"/>
          <w:bCs/>
          <w:szCs w:val="24"/>
        </w:rPr>
        <w:br w:type="page"/>
      </w:r>
    </w:p>
    <w:p w14:paraId="2F8270C1" w14:textId="17C9AAA5" w:rsidR="00F6242D" w:rsidRPr="006B2B46" w:rsidRDefault="00F6242D" w:rsidP="00F6242D">
      <w:pPr>
        <w:jc w:val="both"/>
        <w:rPr>
          <w:rFonts w:ascii="Times New Roman" w:hAnsi="Times New Roman" w:cs="Times New Roman"/>
          <w:bCs/>
          <w:szCs w:val="24"/>
        </w:rPr>
      </w:pPr>
      <w:r w:rsidRPr="006B2B46">
        <w:rPr>
          <w:rFonts w:ascii="Times New Roman" w:hAnsi="Times New Roman" w:cs="Times New Roman"/>
          <w:bCs/>
          <w:szCs w:val="24"/>
        </w:rPr>
        <w:lastRenderedPageBreak/>
        <w:t>Główne pozycje budżetu w latach 202</w:t>
      </w:r>
      <w:r w:rsidR="007F46D4" w:rsidRPr="006B2B46">
        <w:rPr>
          <w:rFonts w:ascii="Times New Roman" w:hAnsi="Times New Roman" w:cs="Times New Roman"/>
          <w:bCs/>
          <w:szCs w:val="24"/>
        </w:rPr>
        <w:t>1</w:t>
      </w:r>
      <w:r w:rsidRPr="006B2B46">
        <w:rPr>
          <w:rFonts w:ascii="Times New Roman" w:hAnsi="Times New Roman" w:cs="Times New Roman"/>
          <w:bCs/>
          <w:szCs w:val="24"/>
        </w:rPr>
        <w:t>-202</w:t>
      </w:r>
      <w:r w:rsidR="007F46D4" w:rsidRPr="006B2B46">
        <w:rPr>
          <w:rFonts w:ascii="Times New Roman" w:hAnsi="Times New Roman" w:cs="Times New Roman"/>
          <w:bCs/>
          <w:szCs w:val="24"/>
        </w:rPr>
        <w:t>4</w:t>
      </w:r>
    </w:p>
    <w:tbl>
      <w:tblPr>
        <w:tblW w:w="0" w:type="auto"/>
        <w:tblLook w:val="04A0" w:firstRow="1" w:lastRow="0" w:firstColumn="1" w:lastColumn="0" w:noHBand="0" w:noVBand="1"/>
      </w:tblPr>
      <w:tblGrid>
        <w:gridCol w:w="1555"/>
        <w:gridCol w:w="1716"/>
        <w:gridCol w:w="1808"/>
        <w:gridCol w:w="1951"/>
        <w:gridCol w:w="1951"/>
      </w:tblGrid>
      <w:tr w:rsidR="007F46D4" w:rsidRPr="006B2B46" w14:paraId="3C3E60E8" w14:textId="77777777" w:rsidTr="00524515">
        <w:trPr>
          <w:trHeight w:val="390"/>
        </w:trPr>
        <w:tc>
          <w:tcPr>
            <w:tcW w:w="1555" w:type="dxa"/>
            <w:tcBorders>
              <w:top w:val="single" w:sz="4" w:space="0" w:color="auto"/>
              <w:left w:val="single" w:sz="4" w:space="0" w:color="auto"/>
              <w:bottom w:val="single" w:sz="4" w:space="0" w:color="auto"/>
              <w:right w:val="single" w:sz="4" w:space="0" w:color="auto"/>
            </w:tcBorders>
            <w:vAlign w:val="center"/>
          </w:tcPr>
          <w:p w14:paraId="3A2C6DF0" w14:textId="77777777" w:rsidR="007F46D4" w:rsidRPr="006B2B46" w:rsidRDefault="007F46D4" w:rsidP="007F46D4">
            <w:pPr>
              <w:jc w:val="center"/>
              <w:rPr>
                <w:rFonts w:ascii="Times New Roman" w:hAnsi="Times New Roman" w:cs="Times New Roman"/>
                <w:b/>
                <w:szCs w:val="24"/>
              </w:rPr>
            </w:pPr>
            <w:bookmarkStart w:id="16" w:name="_Hlk166495784"/>
          </w:p>
        </w:tc>
        <w:tc>
          <w:tcPr>
            <w:tcW w:w="17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825126" w14:textId="43694447" w:rsidR="007F46D4" w:rsidRPr="006B2B46" w:rsidRDefault="007F46D4" w:rsidP="007F46D4">
            <w:pPr>
              <w:jc w:val="center"/>
              <w:rPr>
                <w:rFonts w:ascii="Times New Roman" w:hAnsi="Times New Roman" w:cs="Times New Roman"/>
                <w:bCs/>
                <w:szCs w:val="24"/>
              </w:rPr>
            </w:pPr>
            <w:r w:rsidRPr="006B2B46">
              <w:rPr>
                <w:rFonts w:ascii="Times New Roman" w:hAnsi="Times New Roman" w:cs="Times New Roman"/>
                <w:bCs/>
                <w:szCs w:val="24"/>
              </w:rPr>
              <w:t>2021</w:t>
            </w:r>
          </w:p>
        </w:tc>
        <w:tc>
          <w:tcPr>
            <w:tcW w:w="18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700B28" w14:textId="4D868302" w:rsidR="007F46D4" w:rsidRPr="006B2B46" w:rsidRDefault="007F46D4" w:rsidP="007F46D4">
            <w:pPr>
              <w:jc w:val="center"/>
              <w:rPr>
                <w:rFonts w:ascii="Times New Roman" w:hAnsi="Times New Roman" w:cs="Times New Roman"/>
                <w:bCs/>
                <w:szCs w:val="24"/>
              </w:rPr>
            </w:pPr>
            <w:r w:rsidRPr="006B2B46">
              <w:rPr>
                <w:rFonts w:ascii="Times New Roman" w:hAnsi="Times New Roman" w:cs="Times New Roman"/>
                <w:bCs/>
                <w:szCs w:val="24"/>
              </w:rPr>
              <w:t>2022</w:t>
            </w:r>
          </w:p>
        </w:tc>
        <w:tc>
          <w:tcPr>
            <w:tcW w:w="1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68A3AB" w14:textId="4FA45588" w:rsidR="007F46D4" w:rsidRPr="006B2B46" w:rsidRDefault="007F46D4" w:rsidP="007F46D4">
            <w:pPr>
              <w:jc w:val="center"/>
              <w:rPr>
                <w:rFonts w:ascii="Times New Roman" w:hAnsi="Times New Roman" w:cs="Times New Roman"/>
                <w:bCs/>
                <w:szCs w:val="24"/>
              </w:rPr>
            </w:pPr>
            <w:r w:rsidRPr="006B2B46">
              <w:rPr>
                <w:rFonts w:ascii="Times New Roman" w:hAnsi="Times New Roman" w:cs="Times New Roman"/>
                <w:bCs/>
                <w:szCs w:val="24"/>
              </w:rPr>
              <w:t>2023</w:t>
            </w:r>
          </w:p>
        </w:tc>
        <w:tc>
          <w:tcPr>
            <w:tcW w:w="1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5BC26B" w14:textId="570246DA" w:rsidR="007F46D4" w:rsidRPr="006B2B46" w:rsidRDefault="007F46D4" w:rsidP="007F46D4">
            <w:pPr>
              <w:jc w:val="center"/>
              <w:rPr>
                <w:rFonts w:ascii="Times New Roman" w:hAnsi="Times New Roman" w:cs="Times New Roman"/>
                <w:bCs/>
                <w:szCs w:val="24"/>
              </w:rPr>
            </w:pPr>
            <w:r w:rsidRPr="006B2B46">
              <w:rPr>
                <w:rFonts w:ascii="Times New Roman" w:hAnsi="Times New Roman" w:cs="Times New Roman"/>
                <w:bCs/>
                <w:szCs w:val="24"/>
              </w:rPr>
              <w:t>202</w:t>
            </w:r>
            <w:r w:rsidR="006B2B46" w:rsidRPr="006B2B46">
              <w:rPr>
                <w:rFonts w:ascii="Times New Roman" w:hAnsi="Times New Roman" w:cs="Times New Roman"/>
                <w:bCs/>
                <w:szCs w:val="24"/>
              </w:rPr>
              <w:t>4</w:t>
            </w:r>
          </w:p>
        </w:tc>
      </w:tr>
      <w:bookmarkEnd w:id="16"/>
      <w:tr w:rsidR="007F46D4" w:rsidRPr="006B2B46" w14:paraId="5855FEAB" w14:textId="77777777" w:rsidTr="00524515">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0187C8C" w14:textId="77777777" w:rsidR="007F46D4" w:rsidRPr="006B2B46" w:rsidRDefault="007F46D4" w:rsidP="007F46D4">
            <w:pPr>
              <w:jc w:val="both"/>
              <w:rPr>
                <w:rFonts w:ascii="Times New Roman" w:hAnsi="Times New Roman" w:cs="Times New Roman"/>
                <w:bCs/>
                <w:szCs w:val="24"/>
              </w:rPr>
            </w:pPr>
            <w:r w:rsidRPr="006B2B46">
              <w:rPr>
                <w:rFonts w:ascii="Times New Roman" w:hAnsi="Times New Roman" w:cs="Times New Roman"/>
                <w:bCs/>
                <w:szCs w:val="24"/>
              </w:rPr>
              <w:t>dochody ogółem</w:t>
            </w:r>
          </w:p>
        </w:tc>
        <w:tc>
          <w:tcPr>
            <w:tcW w:w="1716" w:type="dxa"/>
            <w:tcBorders>
              <w:top w:val="single" w:sz="4" w:space="0" w:color="auto"/>
              <w:left w:val="single" w:sz="4" w:space="0" w:color="auto"/>
              <w:bottom w:val="single" w:sz="4" w:space="0" w:color="auto"/>
              <w:right w:val="single" w:sz="4" w:space="0" w:color="auto"/>
            </w:tcBorders>
          </w:tcPr>
          <w:p w14:paraId="066EDFA7" w14:textId="77777777" w:rsidR="007F46D4" w:rsidRPr="006B2B46" w:rsidRDefault="007F46D4" w:rsidP="007F46D4">
            <w:pPr>
              <w:jc w:val="right"/>
              <w:rPr>
                <w:rFonts w:ascii="Times New Roman" w:hAnsi="Times New Roman" w:cs="Times New Roman"/>
                <w:b/>
                <w:szCs w:val="24"/>
              </w:rPr>
            </w:pPr>
          </w:p>
        </w:tc>
        <w:tc>
          <w:tcPr>
            <w:tcW w:w="1808" w:type="dxa"/>
            <w:tcBorders>
              <w:top w:val="single" w:sz="4" w:space="0" w:color="auto"/>
              <w:left w:val="single" w:sz="4" w:space="0" w:color="auto"/>
              <w:bottom w:val="single" w:sz="4" w:space="0" w:color="auto"/>
              <w:right w:val="single" w:sz="4" w:space="0" w:color="auto"/>
            </w:tcBorders>
          </w:tcPr>
          <w:p w14:paraId="6686C682" w14:textId="77777777" w:rsidR="007F46D4" w:rsidRPr="006B2B46" w:rsidRDefault="007F46D4" w:rsidP="007F46D4">
            <w:pPr>
              <w:jc w:val="right"/>
              <w:rPr>
                <w:rFonts w:ascii="Times New Roman" w:hAnsi="Times New Roman" w:cs="Times New Roman"/>
                <w:b/>
                <w:szCs w:val="24"/>
              </w:rPr>
            </w:pPr>
          </w:p>
        </w:tc>
        <w:tc>
          <w:tcPr>
            <w:tcW w:w="1951" w:type="dxa"/>
            <w:tcBorders>
              <w:top w:val="single" w:sz="4" w:space="0" w:color="auto"/>
              <w:left w:val="single" w:sz="4" w:space="0" w:color="auto"/>
              <w:bottom w:val="single" w:sz="4" w:space="0" w:color="auto"/>
              <w:right w:val="single" w:sz="4" w:space="0" w:color="auto"/>
            </w:tcBorders>
          </w:tcPr>
          <w:p w14:paraId="5B7A55F2" w14:textId="77777777" w:rsidR="007F46D4" w:rsidRPr="006B2B46" w:rsidRDefault="007F46D4" w:rsidP="007F46D4">
            <w:pPr>
              <w:jc w:val="right"/>
              <w:rPr>
                <w:rFonts w:ascii="Times New Roman" w:hAnsi="Times New Roman" w:cs="Times New Roman"/>
                <w:b/>
                <w:szCs w:val="24"/>
              </w:rPr>
            </w:pPr>
          </w:p>
        </w:tc>
        <w:tc>
          <w:tcPr>
            <w:tcW w:w="1951" w:type="dxa"/>
            <w:tcBorders>
              <w:top w:val="single" w:sz="4" w:space="0" w:color="auto"/>
              <w:left w:val="single" w:sz="4" w:space="0" w:color="auto"/>
              <w:bottom w:val="single" w:sz="4" w:space="0" w:color="auto"/>
              <w:right w:val="single" w:sz="4" w:space="0" w:color="auto"/>
            </w:tcBorders>
          </w:tcPr>
          <w:p w14:paraId="7F401441" w14:textId="77777777" w:rsidR="007F46D4" w:rsidRPr="006B2B46" w:rsidRDefault="007F46D4" w:rsidP="007F46D4">
            <w:pPr>
              <w:jc w:val="right"/>
              <w:rPr>
                <w:rFonts w:ascii="Times New Roman" w:hAnsi="Times New Roman" w:cs="Times New Roman"/>
                <w:b/>
                <w:szCs w:val="24"/>
              </w:rPr>
            </w:pPr>
          </w:p>
        </w:tc>
      </w:tr>
      <w:tr w:rsidR="007F46D4" w:rsidRPr="006B2B46" w14:paraId="424C81D1" w14:textId="77777777" w:rsidTr="00764234">
        <w:tc>
          <w:tcPr>
            <w:tcW w:w="1555" w:type="dxa"/>
            <w:tcBorders>
              <w:top w:val="single" w:sz="4" w:space="0" w:color="auto"/>
              <w:left w:val="single" w:sz="4" w:space="0" w:color="auto"/>
              <w:bottom w:val="single" w:sz="4" w:space="0" w:color="auto"/>
              <w:right w:val="single" w:sz="4" w:space="0" w:color="auto"/>
            </w:tcBorders>
            <w:hideMark/>
          </w:tcPr>
          <w:p w14:paraId="7617C61A" w14:textId="77777777" w:rsidR="007F46D4" w:rsidRPr="006B2B46" w:rsidRDefault="007F46D4" w:rsidP="007F46D4">
            <w:pPr>
              <w:jc w:val="both"/>
              <w:rPr>
                <w:rFonts w:ascii="Times New Roman" w:hAnsi="Times New Roman" w:cs="Times New Roman"/>
                <w:i/>
                <w:szCs w:val="24"/>
              </w:rPr>
            </w:pPr>
            <w:r w:rsidRPr="006B2B46">
              <w:rPr>
                <w:rFonts w:ascii="Times New Roman" w:hAnsi="Times New Roman" w:cs="Times New Roman"/>
                <w:i/>
                <w:szCs w:val="24"/>
              </w:rPr>
              <w:t>plan</w:t>
            </w:r>
          </w:p>
        </w:tc>
        <w:tc>
          <w:tcPr>
            <w:tcW w:w="1716" w:type="dxa"/>
            <w:tcBorders>
              <w:top w:val="single" w:sz="4" w:space="0" w:color="auto"/>
              <w:left w:val="single" w:sz="4" w:space="0" w:color="auto"/>
              <w:bottom w:val="single" w:sz="4" w:space="0" w:color="auto"/>
              <w:right w:val="single" w:sz="4" w:space="0" w:color="auto"/>
            </w:tcBorders>
          </w:tcPr>
          <w:p w14:paraId="0917C770" w14:textId="2DEE4950" w:rsidR="007F46D4" w:rsidRPr="006B2B46" w:rsidRDefault="007F46D4" w:rsidP="007F46D4">
            <w:pPr>
              <w:jc w:val="right"/>
              <w:rPr>
                <w:rFonts w:ascii="Times New Roman" w:hAnsi="Times New Roman" w:cs="Times New Roman"/>
                <w:szCs w:val="24"/>
              </w:rPr>
            </w:pPr>
            <w:r w:rsidRPr="006B2B46">
              <w:rPr>
                <w:rFonts w:ascii="Times New Roman" w:hAnsi="Times New Roman" w:cs="Times New Roman"/>
                <w:szCs w:val="24"/>
              </w:rPr>
              <w:t>268.474.561,34</w:t>
            </w:r>
          </w:p>
        </w:tc>
        <w:tc>
          <w:tcPr>
            <w:tcW w:w="1808" w:type="dxa"/>
            <w:tcBorders>
              <w:top w:val="single" w:sz="4" w:space="0" w:color="auto"/>
              <w:left w:val="single" w:sz="4" w:space="0" w:color="auto"/>
              <w:bottom w:val="single" w:sz="4" w:space="0" w:color="auto"/>
              <w:right w:val="single" w:sz="4" w:space="0" w:color="auto"/>
            </w:tcBorders>
          </w:tcPr>
          <w:p w14:paraId="704ACE0E" w14:textId="1645FAF9" w:rsidR="007F46D4" w:rsidRPr="006B2B46" w:rsidRDefault="007F46D4" w:rsidP="007F46D4">
            <w:pPr>
              <w:jc w:val="right"/>
              <w:rPr>
                <w:rFonts w:ascii="Times New Roman" w:hAnsi="Times New Roman" w:cs="Times New Roman"/>
                <w:szCs w:val="24"/>
              </w:rPr>
            </w:pPr>
            <w:r w:rsidRPr="006B2B46">
              <w:rPr>
                <w:rFonts w:ascii="Times New Roman" w:hAnsi="Times New Roman" w:cs="Times New Roman"/>
                <w:szCs w:val="24"/>
              </w:rPr>
              <w:t>282.759.351,45</w:t>
            </w:r>
          </w:p>
        </w:tc>
        <w:tc>
          <w:tcPr>
            <w:tcW w:w="1951" w:type="dxa"/>
            <w:tcBorders>
              <w:top w:val="single" w:sz="4" w:space="0" w:color="auto"/>
              <w:left w:val="single" w:sz="4" w:space="0" w:color="auto"/>
              <w:bottom w:val="single" w:sz="4" w:space="0" w:color="auto"/>
              <w:right w:val="single" w:sz="4" w:space="0" w:color="auto"/>
            </w:tcBorders>
          </w:tcPr>
          <w:p w14:paraId="00CFDC09" w14:textId="153444CB" w:rsidR="007F46D4" w:rsidRPr="006B2B46" w:rsidRDefault="007F46D4" w:rsidP="007F46D4">
            <w:pPr>
              <w:jc w:val="right"/>
              <w:rPr>
                <w:rFonts w:ascii="Times New Roman" w:hAnsi="Times New Roman" w:cs="Times New Roman"/>
                <w:szCs w:val="24"/>
              </w:rPr>
            </w:pPr>
            <w:r w:rsidRPr="006B2B46">
              <w:rPr>
                <w:rFonts w:ascii="Times New Roman" w:hAnsi="Times New Roman" w:cs="Times New Roman"/>
                <w:szCs w:val="24"/>
              </w:rPr>
              <w:t>266.771.417,65</w:t>
            </w:r>
          </w:p>
        </w:tc>
        <w:tc>
          <w:tcPr>
            <w:tcW w:w="1951" w:type="dxa"/>
            <w:tcBorders>
              <w:top w:val="single" w:sz="4" w:space="0" w:color="auto"/>
              <w:left w:val="single" w:sz="4" w:space="0" w:color="auto"/>
              <w:bottom w:val="single" w:sz="4" w:space="0" w:color="auto"/>
              <w:right w:val="single" w:sz="4" w:space="0" w:color="auto"/>
            </w:tcBorders>
          </w:tcPr>
          <w:p w14:paraId="4138FCF1" w14:textId="0DA02588" w:rsidR="007F46D4" w:rsidRPr="006B2B46" w:rsidRDefault="007F46D4" w:rsidP="007F46D4">
            <w:pPr>
              <w:jc w:val="right"/>
              <w:rPr>
                <w:rFonts w:ascii="Times New Roman" w:hAnsi="Times New Roman" w:cs="Times New Roman"/>
                <w:szCs w:val="24"/>
              </w:rPr>
            </w:pPr>
            <w:r w:rsidRPr="006B2B46">
              <w:rPr>
                <w:rFonts w:ascii="Times New Roman" w:hAnsi="Times New Roman" w:cs="Times New Roman"/>
                <w:szCs w:val="24"/>
              </w:rPr>
              <w:t>337.548.198,97</w:t>
            </w:r>
          </w:p>
        </w:tc>
      </w:tr>
      <w:tr w:rsidR="007F46D4" w:rsidRPr="006B2B46" w14:paraId="6F6B569A" w14:textId="77777777" w:rsidTr="00764234">
        <w:tc>
          <w:tcPr>
            <w:tcW w:w="1555" w:type="dxa"/>
            <w:tcBorders>
              <w:top w:val="single" w:sz="4" w:space="0" w:color="auto"/>
              <w:left w:val="single" w:sz="4" w:space="0" w:color="auto"/>
              <w:bottom w:val="single" w:sz="4" w:space="0" w:color="auto"/>
              <w:right w:val="single" w:sz="4" w:space="0" w:color="auto"/>
            </w:tcBorders>
            <w:hideMark/>
          </w:tcPr>
          <w:p w14:paraId="0C1D132F" w14:textId="77777777" w:rsidR="007F46D4" w:rsidRPr="006B2B46" w:rsidRDefault="007F46D4" w:rsidP="007F46D4">
            <w:pPr>
              <w:jc w:val="both"/>
              <w:rPr>
                <w:rFonts w:ascii="Times New Roman" w:hAnsi="Times New Roman" w:cs="Times New Roman"/>
                <w:i/>
                <w:szCs w:val="24"/>
              </w:rPr>
            </w:pPr>
            <w:r w:rsidRPr="006B2B46">
              <w:rPr>
                <w:rFonts w:ascii="Times New Roman" w:hAnsi="Times New Roman" w:cs="Times New Roman"/>
                <w:i/>
                <w:szCs w:val="24"/>
              </w:rPr>
              <w:t>wykonanie</w:t>
            </w:r>
          </w:p>
        </w:tc>
        <w:tc>
          <w:tcPr>
            <w:tcW w:w="1716" w:type="dxa"/>
            <w:tcBorders>
              <w:top w:val="single" w:sz="4" w:space="0" w:color="auto"/>
              <w:left w:val="single" w:sz="4" w:space="0" w:color="auto"/>
              <w:bottom w:val="single" w:sz="4" w:space="0" w:color="auto"/>
              <w:right w:val="single" w:sz="4" w:space="0" w:color="auto"/>
            </w:tcBorders>
          </w:tcPr>
          <w:p w14:paraId="5275A6E6" w14:textId="58F2FF3D" w:rsidR="007F46D4" w:rsidRPr="006B2B46" w:rsidRDefault="007F46D4" w:rsidP="007F46D4">
            <w:pPr>
              <w:jc w:val="right"/>
              <w:rPr>
                <w:rFonts w:ascii="Times New Roman" w:hAnsi="Times New Roman" w:cs="Times New Roman"/>
                <w:szCs w:val="24"/>
              </w:rPr>
            </w:pPr>
            <w:r w:rsidRPr="006B2B46">
              <w:rPr>
                <w:rFonts w:ascii="Times New Roman" w:hAnsi="Times New Roman" w:cs="Times New Roman"/>
                <w:szCs w:val="24"/>
              </w:rPr>
              <w:t>280.467.277,37</w:t>
            </w:r>
          </w:p>
        </w:tc>
        <w:tc>
          <w:tcPr>
            <w:tcW w:w="1808" w:type="dxa"/>
            <w:tcBorders>
              <w:top w:val="single" w:sz="4" w:space="0" w:color="auto"/>
              <w:left w:val="single" w:sz="4" w:space="0" w:color="auto"/>
              <w:bottom w:val="single" w:sz="4" w:space="0" w:color="auto"/>
              <w:right w:val="single" w:sz="4" w:space="0" w:color="auto"/>
            </w:tcBorders>
          </w:tcPr>
          <w:p w14:paraId="0690A192" w14:textId="36F5EA34" w:rsidR="007F46D4" w:rsidRPr="006B2B46" w:rsidRDefault="007F46D4" w:rsidP="007F46D4">
            <w:pPr>
              <w:jc w:val="right"/>
              <w:rPr>
                <w:rFonts w:ascii="Times New Roman" w:hAnsi="Times New Roman" w:cs="Times New Roman"/>
                <w:szCs w:val="24"/>
              </w:rPr>
            </w:pPr>
            <w:r w:rsidRPr="006B2B46">
              <w:rPr>
                <w:rFonts w:ascii="Times New Roman" w:hAnsi="Times New Roman" w:cs="Times New Roman"/>
                <w:szCs w:val="24"/>
              </w:rPr>
              <w:t>270.317.833,80</w:t>
            </w:r>
          </w:p>
        </w:tc>
        <w:tc>
          <w:tcPr>
            <w:tcW w:w="1951" w:type="dxa"/>
            <w:tcBorders>
              <w:top w:val="single" w:sz="4" w:space="0" w:color="auto"/>
              <w:left w:val="single" w:sz="4" w:space="0" w:color="auto"/>
              <w:bottom w:val="single" w:sz="4" w:space="0" w:color="auto"/>
              <w:right w:val="single" w:sz="4" w:space="0" w:color="auto"/>
            </w:tcBorders>
          </w:tcPr>
          <w:p w14:paraId="7593139C" w14:textId="4B16B9C8" w:rsidR="007F46D4" w:rsidRPr="006B2B46" w:rsidRDefault="007F46D4" w:rsidP="007F46D4">
            <w:pPr>
              <w:jc w:val="right"/>
              <w:rPr>
                <w:rFonts w:ascii="Times New Roman" w:hAnsi="Times New Roman" w:cs="Times New Roman"/>
                <w:szCs w:val="24"/>
              </w:rPr>
            </w:pPr>
            <w:r w:rsidRPr="006B2B46">
              <w:rPr>
                <w:rFonts w:ascii="Times New Roman" w:hAnsi="Times New Roman" w:cs="Times New Roman"/>
                <w:szCs w:val="24"/>
              </w:rPr>
              <w:t>270.284.420,33</w:t>
            </w:r>
          </w:p>
        </w:tc>
        <w:tc>
          <w:tcPr>
            <w:tcW w:w="1951" w:type="dxa"/>
            <w:tcBorders>
              <w:top w:val="single" w:sz="4" w:space="0" w:color="auto"/>
              <w:left w:val="single" w:sz="4" w:space="0" w:color="auto"/>
              <w:bottom w:val="single" w:sz="4" w:space="0" w:color="auto"/>
              <w:right w:val="single" w:sz="4" w:space="0" w:color="auto"/>
            </w:tcBorders>
          </w:tcPr>
          <w:p w14:paraId="26644301" w14:textId="5F62C36A" w:rsidR="007F46D4" w:rsidRPr="006B2B46" w:rsidRDefault="007F46D4" w:rsidP="007F46D4">
            <w:pPr>
              <w:jc w:val="right"/>
              <w:rPr>
                <w:rFonts w:ascii="Times New Roman" w:hAnsi="Times New Roman" w:cs="Times New Roman"/>
                <w:szCs w:val="24"/>
              </w:rPr>
            </w:pPr>
            <w:r w:rsidRPr="006B2B46">
              <w:rPr>
                <w:rFonts w:ascii="Times New Roman" w:hAnsi="Times New Roman" w:cs="Times New Roman"/>
                <w:szCs w:val="24"/>
              </w:rPr>
              <w:t>345.288.381,15</w:t>
            </w:r>
          </w:p>
        </w:tc>
      </w:tr>
      <w:tr w:rsidR="007F46D4" w:rsidRPr="006B2B46" w14:paraId="36C879D4" w14:textId="77777777" w:rsidTr="00764234">
        <w:tc>
          <w:tcPr>
            <w:tcW w:w="1555" w:type="dxa"/>
            <w:tcBorders>
              <w:top w:val="single" w:sz="4" w:space="0" w:color="auto"/>
              <w:left w:val="single" w:sz="4" w:space="0" w:color="auto"/>
              <w:bottom w:val="single" w:sz="4" w:space="0" w:color="auto"/>
              <w:right w:val="single" w:sz="4" w:space="0" w:color="auto"/>
            </w:tcBorders>
            <w:hideMark/>
          </w:tcPr>
          <w:p w14:paraId="03E6389A" w14:textId="77777777" w:rsidR="007F46D4" w:rsidRPr="006B2B46" w:rsidRDefault="007F46D4" w:rsidP="007F46D4">
            <w:pPr>
              <w:jc w:val="both"/>
              <w:rPr>
                <w:rFonts w:ascii="Times New Roman" w:hAnsi="Times New Roman" w:cs="Times New Roman"/>
                <w:i/>
                <w:szCs w:val="24"/>
              </w:rPr>
            </w:pPr>
            <w:r w:rsidRPr="006B2B46">
              <w:rPr>
                <w:rFonts w:ascii="Times New Roman" w:hAnsi="Times New Roman" w:cs="Times New Roman"/>
                <w:i/>
                <w:szCs w:val="24"/>
              </w:rPr>
              <w:t>% wykonania planu</w:t>
            </w:r>
          </w:p>
        </w:tc>
        <w:tc>
          <w:tcPr>
            <w:tcW w:w="1716" w:type="dxa"/>
            <w:tcBorders>
              <w:top w:val="single" w:sz="4" w:space="0" w:color="auto"/>
              <w:left w:val="single" w:sz="4" w:space="0" w:color="auto"/>
              <w:bottom w:val="single" w:sz="4" w:space="0" w:color="auto"/>
              <w:right w:val="single" w:sz="4" w:space="0" w:color="auto"/>
            </w:tcBorders>
          </w:tcPr>
          <w:p w14:paraId="321619BA" w14:textId="15D0B5A0" w:rsidR="007F46D4" w:rsidRPr="006B2B46" w:rsidRDefault="007F46D4" w:rsidP="007F46D4">
            <w:pPr>
              <w:jc w:val="right"/>
              <w:rPr>
                <w:rFonts w:ascii="Times New Roman" w:hAnsi="Times New Roman" w:cs="Times New Roman"/>
                <w:szCs w:val="24"/>
              </w:rPr>
            </w:pPr>
            <w:r w:rsidRPr="006B2B46">
              <w:rPr>
                <w:rFonts w:ascii="Times New Roman" w:hAnsi="Times New Roman" w:cs="Times New Roman"/>
                <w:szCs w:val="24"/>
              </w:rPr>
              <w:t>104,47 %</w:t>
            </w:r>
          </w:p>
        </w:tc>
        <w:tc>
          <w:tcPr>
            <w:tcW w:w="1808" w:type="dxa"/>
            <w:tcBorders>
              <w:top w:val="single" w:sz="4" w:space="0" w:color="auto"/>
              <w:left w:val="single" w:sz="4" w:space="0" w:color="auto"/>
              <w:bottom w:val="single" w:sz="4" w:space="0" w:color="auto"/>
              <w:right w:val="single" w:sz="4" w:space="0" w:color="auto"/>
            </w:tcBorders>
          </w:tcPr>
          <w:p w14:paraId="14E5CDBD" w14:textId="2A5EDEB9" w:rsidR="007F46D4" w:rsidRPr="006B2B46" w:rsidRDefault="007F46D4" w:rsidP="007F46D4">
            <w:pPr>
              <w:jc w:val="right"/>
              <w:rPr>
                <w:rFonts w:ascii="Times New Roman" w:hAnsi="Times New Roman" w:cs="Times New Roman"/>
                <w:szCs w:val="24"/>
              </w:rPr>
            </w:pPr>
            <w:r w:rsidRPr="006B2B46">
              <w:rPr>
                <w:rFonts w:ascii="Times New Roman" w:hAnsi="Times New Roman" w:cs="Times New Roman"/>
                <w:szCs w:val="24"/>
              </w:rPr>
              <w:t>95,60 %</w:t>
            </w:r>
          </w:p>
        </w:tc>
        <w:tc>
          <w:tcPr>
            <w:tcW w:w="1951" w:type="dxa"/>
            <w:tcBorders>
              <w:top w:val="single" w:sz="4" w:space="0" w:color="auto"/>
              <w:left w:val="single" w:sz="4" w:space="0" w:color="auto"/>
              <w:bottom w:val="single" w:sz="4" w:space="0" w:color="auto"/>
              <w:right w:val="single" w:sz="4" w:space="0" w:color="auto"/>
            </w:tcBorders>
          </w:tcPr>
          <w:p w14:paraId="4F1284FB" w14:textId="6C8246BE" w:rsidR="007F46D4" w:rsidRPr="006B2B46" w:rsidRDefault="007F46D4" w:rsidP="007F46D4">
            <w:pPr>
              <w:jc w:val="right"/>
              <w:rPr>
                <w:rFonts w:ascii="Times New Roman" w:hAnsi="Times New Roman" w:cs="Times New Roman"/>
                <w:szCs w:val="24"/>
              </w:rPr>
            </w:pPr>
            <w:r w:rsidRPr="006B2B46">
              <w:rPr>
                <w:rFonts w:ascii="Times New Roman" w:hAnsi="Times New Roman" w:cs="Times New Roman"/>
                <w:szCs w:val="24"/>
              </w:rPr>
              <w:t>101,32 %</w:t>
            </w:r>
          </w:p>
        </w:tc>
        <w:tc>
          <w:tcPr>
            <w:tcW w:w="1951" w:type="dxa"/>
            <w:tcBorders>
              <w:top w:val="single" w:sz="4" w:space="0" w:color="auto"/>
              <w:left w:val="single" w:sz="4" w:space="0" w:color="auto"/>
              <w:bottom w:val="single" w:sz="4" w:space="0" w:color="auto"/>
              <w:right w:val="single" w:sz="4" w:space="0" w:color="auto"/>
            </w:tcBorders>
          </w:tcPr>
          <w:p w14:paraId="1484694D" w14:textId="07DA0222" w:rsidR="007F46D4" w:rsidRPr="006B2B46" w:rsidRDefault="007F46D4" w:rsidP="007F46D4">
            <w:pPr>
              <w:jc w:val="right"/>
              <w:rPr>
                <w:rFonts w:ascii="Times New Roman" w:hAnsi="Times New Roman" w:cs="Times New Roman"/>
                <w:szCs w:val="24"/>
              </w:rPr>
            </w:pPr>
            <w:r w:rsidRPr="006B2B46">
              <w:rPr>
                <w:rFonts w:ascii="Times New Roman" w:hAnsi="Times New Roman" w:cs="Times New Roman"/>
                <w:szCs w:val="24"/>
              </w:rPr>
              <w:t>102,29 %</w:t>
            </w:r>
          </w:p>
        </w:tc>
      </w:tr>
      <w:tr w:rsidR="007F46D4" w:rsidRPr="006B2B46" w14:paraId="7E274E96" w14:textId="77777777" w:rsidTr="00524515">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E325E81" w14:textId="77777777" w:rsidR="007F46D4" w:rsidRPr="006B2B46" w:rsidRDefault="007F46D4" w:rsidP="007F46D4">
            <w:pPr>
              <w:jc w:val="both"/>
              <w:rPr>
                <w:rFonts w:ascii="Times New Roman" w:hAnsi="Times New Roman" w:cs="Times New Roman"/>
                <w:bCs/>
                <w:szCs w:val="24"/>
              </w:rPr>
            </w:pPr>
            <w:r w:rsidRPr="006B2B46">
              <w:rPr>
                <w:rFonts w:ascii="Times New Roman" w:hAnsi="Times New Roman" w:cs="Times New Roman"/>
                <w:bCs/>
                <w:szCs w:val="24"/>
              </w:rPr>
              <w:t>wydatki ogółem</w:t>
            </w:r>
          </w:p>
        </w:tc>
        <w:tc>
          <w:tcPr>
            <w:tcW w:w="1716" w:type="dxa"/>
            <w:tcBorders>
              <w:top w:val="single" w:sz="4" w:space="0" w:color="auto"/>
              <w:left w:val="single" w:sz="4" w:space="0" w:color="auto"/>
              <w:bottom w:val="single" w:sz="4" w:space="0" w:color="auto"/>
              <w:right w:val="single" w:sz="4" w:space="0" w:color="auto"/>
            </w:tcBorders>
          </w:tcPr>
          <w:p w14:paraId="0D6045DF" w14:textId="77777777" w:rsidR="007F46D4" w:rsidRPr="006B2B46" w:rsidRDefault="007F46D4" w:rsidP="007F46D4">
            <w:pPr>
              <w:jc w:val="right"/>
              <w:rPr>
                <w:rFonts w:ascii="Times New Roman" w:hAnsi="Times New Roman" w:cs="Times New Roman"/>
                <w:szCs w:val="24"/>
              </w:rPr>
            </w:pPr>
          </w:p>
        </w:tc>
        <w:tc>
          <w:tcPr>
            <w:tcW w:w="1808" w:type="dxa"/>
            <w:tcBorders>
              <w:top w:val="single" w:sz="4" w:space="0" w:color="auto"/>
              <w:left w:val="single" w:sz="4" w:space="0" w:color="auto"/>
              <w:bottom w:val="single" w:sz="4" w:space="0" w:color="auto"/>
              <w:right w:val="single" w:sz="4" w:space="0" w:color="auto"/>
            </w:tcBorders>
          </w:tcPr>
          <w:p w14:paraId="416528AB" w14:textId="77777777" w:rsidR="007F46D4" w:rsidRPr="006B2B46" w:rsidRDefault="007F46D4" w:rsidP="007F46D4">
            <w:pPr>
              <w:jc w:val="right"/>
              <w:rPr>
                <w:rFonts w:ascii="Times New Roman" w:hAnsi="Times New Roman" w:cs="Times New Roman"/>
                <w:szCs w:val="24"/>
              </w:rPr>
            </w:pPr>
          </w:p>
        </w:tc>
        <w:tc>
          <w:tcPr>
            <w:tcW w:w="1951" w:type="dxa"/>
            <w:tcBorders>
              <w:top w:val="single" w:sz="4" w:space="0" w:color="auto"/>
              <w:left w:val="single" w:sz="4" w:space="0" w:color="auto"/>
              <w:bottom w:val="single" w:sz="4" w:space="0" w:color="auto"/>
              <w:right w:val="single" w:sz="4" w:space="0" w:color="auto"/>
            </w:tcBorders>
          </w:tcPr>
          <w:p w14:paraId="60D60BD9" w14:textId="77777777" w:rsidR="007F46D4" w:rsidRPr="006B2B46" w:rsidRDefault="007F46D4" w:rsidP="007F46D4">
            <w:pPr>
              <w:jc w:val="right"/>
              <w:rPr>
                <w:rFonts w:ascii="Times New Roman" w:hAnsi="Times New Roman" w:cs="Times New Roman"/>
                <w:szCs w:val="24"/>
              </w:rPr>
            </w:pPr>
          </w:p>
        </w:tc>
        <w:tc>
          <w:tcPr>
            <w:tcW w:w="1951" w:type="dxa"/>
            <w:tcBorders>
              <w:top w:val="single" w:sz="4" w:space="0" w:color="auto"/>
              <w:left w:val="single" w:sz="4" w:space="0" w:color="auto"/>
              <w:bottom w:val="single" w:sz="4" w:space="0" w:color="auto"/>
              <w:right w:val="single" w:sz="4" w:space="0" w:color="auto"/>
            </w:tcBorders>
          </w:tcPr>
          <w:p w14:paraId="0E917AF9" w14:textId="77777777" w:rsidR="007F46D4" w:rsidRPr="006B2B46" w:rsidRDefault="007F46D4" w:rsidP="007F46D4">
            <w:pPr>
              <w:jc w:val="right"/>
              <w:rPr>
                <w:rFonts w:ascii="Times New Roman" w:hAnsi="Times New Roman" w:cs="Times New Roman"/>
                <w:szCs w:val="24"/>
              </w:rPr>
            </w:pPr>
          </w:p>
        </w:tc>
      </w:tr>
      <w:tr w:rsidR="006B2B46" w:rsidRPr="006B2B46" w14:paraId="4B42E13B" w14:textId="77777777" w:rsidTr="00764234">
        <w:tc>
          <w:tcPr>
            <w:tcW w:w="1555" w:type="dxa"/>
            <w:tcBorders>
              <w:top w:val="single" w:sz="4" w:space="0" w:color="auto"/>
              <w:left w:val="single" w:sz="4" w:space="0" w:color="auto"/>
              <w:bottom w:val="single" w:sz="4" w:space="0" w:color="auto"/>
              <w:right w:val="single" w:sz="4" w:space="0" w:color="auto"/>
            </w:tcBorders>
            <w:hideMark/>
          </w:tcPr>
          <w:p w14:paraId="44FED02C" w14:textId="77777777" w:rsidR="006B2B46" w:rsidRPr="006B2B46" w:rsidRDefault="006B2B46" w:rsidP="006B2B46">
            <w:pPr>
              <w:jc w:val="both"/>
              <w:rPr>
                <w:rFonts w:ascii="Times New Roman" w:hAnsi="Times New Roman" w:cs="Times New Roman"/>
                <w:i/>
                <w:szCs w:val="24"/>
              </w:rPr>
            </w:pPr>
            <w:r w:rsidRPr="006B2B46">
              <w:rPr>
                <w:rFonts w:ascii="Times New Roman" w:hAnsi="Times New Roman" w:cs="Times New Roman"/>
                <w:i/>
                <w:szCs w:val="24"/>
              </w:rPr>
              <w:t>plan</w:t>
            </w:r>
          </w:p>
        </w:tc>
        <w:tc>
          <w:tcPr>
            <w:tcW w:w="1716" w:type="dxa"/>
            <w:tcBorders>
              <w:top w:val="single" w:sz="4" w:space="0" w:color="auto"/>
              <w:left w:val="single" w:sz="4" w:space="0" w:color="auto"/>
              <w:bottom w:val="single" w:sz="4" w:space="0" w:color="auto"/>
              <w:right w:val="single" w:sz="4" w:space="0" w:color="auto"/>
            </w:tcBorders>
          </w:tcPr>
          <w:p w14:paraId="7E84EF3D" w14:textId="215A1263" w:rsidR="006B2B46" w:rsidRPr="006B2B46" w:rsidRDefault="006B2B46" w:rsidP="006B2B46">
            <w:pPr>
              <w:jc w:val="right"/>
              <w:rPr>
                <w:rFonts w:ascii="Times New Roman" w:hAnsi="Times New Roman" w:cs="Times New Roman"/>
                <w:szCs w:val="24"/>
              </w:rPr>
            </w:pPr>
            <w:r w:rsidRPr="006B2B46">
              <w:rPr>
                <w:rFonts w:ascii="Times New Roman" w:hAnsi="Times New Roman" w:cs="Times New Roman"/>
                <w:szCs w:val="24"/>
              </w:rPr>
              <w:t>281.149.079,47</w:t>
            </w:r>
          </w:p>
        </w:tc>
        <w:tc>
          <w:tcPr>
            <w:tcW w:w="1808" w:type="dxa"/>
            <w:tcBorders>
              <w:top w:val="single" w:sz="4" w:space="0" w:color="auto"/>
              <w:left w:val="single" w:sz="4" w:space="0" w:color="auto"/>
              <w:bottom w:val="single" w:sz="4" w:space="0" w:color="auto"/>
              <w:right w:val="single" w:sz="4" w:space="0" w:color="auto"/>
            </w:tcBorders>
          </w:tcPr>
          <w:p w14:paraId="4CDAED66" w14:textId="2C7B8DEA" w:rsidR="006B2B46" w:rsidRPr="006B2B46" w:rsidRDefault="006B2B46" w:rsidP="006B2B46">
            <w:pPr>
              <w:jc w:val="right"/>
              <w:rPr>
                <w:rFonts w:ascii="Times New Roman" w:hAnsi="Times New Roman" w:cs="Times New Roman"/>
                <w:szCs w:val="24"/>
              </w:rPr>
            </w:pPr>
            <w:r w:rsidRPr="006B2B46">
              <w:rPr>
                <w:rFonts w:ascii="Times New Roman" w:hAnsi="Times New Roman" w:cs="Times New Roman"/>
                <w:szCs w:val="24"/>
              </w:rPr>
              <w:t>291.788.409,79</w:t>
            </w:r>
          </w:p>
        </w:tc>
        <w:tc>
          <w:tcPr>
            <w:tcW w:w="1951" w:type="dxa"/>
            <w:tcBorders>
              <w:top w:val="single" w:sz="4" w:space="0" w:color="auto"/>
              <w:left w:val="single" w:sz="4" w:space="0" w:color="auto"/>
              <w:bottom w:val="single" w:sz="4" w:space="0" w:color="auto"/>
              <w:right w:val="single" w:sz="4" w:space="0" w:color="auto"/>
            </w:tcBorders>
          </w:tcPr>
          <w:p w14:paraId="05D22DD0" w14:textId="6F40EF71" w:rsidR="006B2B46" w:rsidRPr="006B2B46" w:rsidRDefault="006B2B46" w:rsidP="006B2B46">
            <w:pPr>
              <w:jc w:val="right"/>
              <w:rPr>
                <w:rFonts w:ascii="Times New Roman" w:hAnsi="Times New Roman" w:cs="Times New Roman"/>
                <w:szCs w:val="24"/>
              </w:rPr>
            </w:pPr>
            <w:r w:rsidRPr="006B2B46">
              <w:rPr>
                <w:rFonts w:ascii="Times New Roman" w:hAnsi="Times New Roman" w:cs="Times New Roman"/>
                <w:szCs w:val="24"/>
              </w:rPr>
              <w:t>295.129.582,69</w:t>
            </w:r>
          </w:p>
        </w:tc>
        <w:tc>
          <w:tcPr>
            <w:tcW w:w="1951" w:type="dxa"/>
            <w:tcBorders>
              <w:top w:val="single" w:sz="4" w:space="0" w:color="auto"/>
              <w:left w:val="single" w:sz="4" w:space="0" w:color="auto"/>
              <w:bottom w:val="single" w:sz="4" w:space="0" w:color="auto"/>
              <w:right w:val="single" w:sz="4" w:space="0" w:color="auto"/>
            </w:tcBorders>
          </w:tcPr>
          <w:p w14:paraId="6B342A2D" w14:textId="5171F281" w:rsidR="006B2B46" w:rsidRPr="006B2B46" w:rsidRDefault="006B2B46" w:rsidP="006B2B46">
            <w:pPr>
              <w:jc w:val="right"/>
              <w:rPr>
                <w:rFonts w:ascii="Times New Roman" w:hAnsi="Times New Roman" w:cs="Times New Roman"/>
                <w:szCs w:val="24"/>
              </w:rPr>
            </w:pPr>
            <w:r w:rsidRPr="006B2B46">
              <w:rPr>
                <w:rFonts w:ascii="Times New Roman" w:hAnsi="Times New Roman" w:cs="Times New Roman"/>
                <w:szCs w:val="24"/>
              </w:rPr>
              <w:t>347.347.663,38</w:t>
            </w:r>
          </w:p>
        </w:tc>
      </w:tr>
      <w:tr w:rsidR="006B2B46" w:rsidRPr="006B2B46" w14:paraId="6DA150D2" w14:textId="77777777" w:rsidTr="00764234">
        <w:tc>
          <w:tcPr>
            <w:tcW w:w="1555" w:type="dxa"/>
            <w:tcBorders>
              <w:top w:val="single" w:sz="4" w:space="0" w:color="auto"/>
              <w:left w:val="single" w:sz="4" w:space="0" w:color="auto"/>
              <w:bottom w:val="single" w:sz="4" w:space="0" w:color="auto"/>
              <w:right w:val="single" w:sz="4" w:space="0" w:color="auto"/>
            </w:tcBorders>
            <w:hideMark/>
          </w:tcPr>
          <w:p w14:paraId="5FC76907" w14:textId="77777777" w:rsidR="006B2B46" w:rsidRPr="006B2B46" w:rsidRDefault="006B2B46" w:rsidP="006B2B46">
            <w:pPr>
              <w:jc w:val="both"/>
              <w:rPr>
                <w:rFonts w:ascii="Times New Roman" w:hAnsi="Times New Roman" w:cs="Times New Roman"/>
                <w:i/>
                <w:szCs w:val="24"/>
              </w:rPr>
            </w:pPr>
            <w:r w:rsidRPr="006B2B46">
              <w:rPr>
                <w:rFonts w:ascii="Times New Roman" w:hAnsi="Times New Roman" w:cs="Times New Roman"/>
                <w:i/>
                <w:szCs w:val="24"/>
              </w:rPr>
              <w:t>wykonanie</w:t>
            </w:r>
          </w:p>
        </w:tc>
        <w:tc>
          <w:tcPr>
            <w:tcW w:w="1716" w:type="dxa"/>
            <w:tcBorders>
              <w:top w:val="single" w:sz="4" w:space="0" w:color="auto"/>
              <w:left w:val="single" w:sz="4" w:space="0" w:color="auto"/>
              <w:bottom w:val="single" w:sz="4" w:space="0" w:color="auto"/>
              <w:right w:val="single" w:sz="4" w:space="0" w:color="auto"/>
            </w:tcBorders>
          </w:tcPr>
          <w:p w14:paraId="00150E29" w14:textId="7F91C3F1" w:rsidR="006B2B46" w:rsidRPr="006B2B46" w:rsidRDefault="006B2B46" w:rsidP="006B2B46">
            <w:pPr>
              <w:jc w:val="right"/>
              <w:rPr>
                <w:rFonts w:ascii="Times New Roman" w:hAnsi="Times New Roman" w:cs="Times New Roman"/>
                <w:szCs w:val="24"/>
              </w:rPr>
            </w:pPr>
            <w:r w:rsidRPr="006B2B46">
              <w:rPr>
                <w:rFonts w:ascii="Times New Roman" w:hAnsi="Times New Roman" w:cs="Times New Roman"/>
                <w:szCs w:val="24"/>
              </w:rPr>
              <w:t>265.936.838,05</w:t>
            </w:r>
          </w:p>
        </w:tc>
        <w:tc>
          <w:tcPr>
            <w:tcW w:w="1808" w:type="dxa"/>
            <w:tcBorders>
              <w:top w:val="single" w:sz="4" w:space="0" w:color="auto"/>
              <w:left w:val="single" w:sz="4" w:space="0" w:color="auto"/>
              <w:bottom w:val="single" w:sz="4" w:space="0" w:color="auto"/>
              <w:right w:val="single" w:sz="4" w:space="0" w:color="auto"/>
            </w:tcBorders>
          </w:tcPr>
          <w:p w14:paraId="42CCDB7D" w14:textId="0BDD693D" w:rsidR="006B2B46" w:rsidRPr="006B2B46" w:rsidRDefault="006B2B46" w:rsidP="006B2B46">
            <w:pPr>
              <w:jc w:val="right"/>
              <w:rPr>
                <w:rFonts w:ascii="Times New Roman" w:hAnsi="Times New Roman" w:cs="Times New Roman"/>
                <w:szCs w:val="24"/>
              </w:rPr>
            </w:pPr>
            <w:r w:rsidRPr="006B2B46">
              <w:rPr>
                <w:rFonts w:ascii="Times New Roman" w:hAnsi="Times New Roman" w:cs="Times New Roman"/>
                <w:szCs w:val="24"/>
              </w:rPr>
              <w:t>266.602.040,42</w:t>
            </w:r>
          </w:p>
        </w:tc>
        <w:tc>
          <w:tcPr>
            <w:tcW w:w="1951" w:type="dxa"/>
            <w:tcBorders>
              <w:top w:val="single" w:sz="4" w:space="0" w:color="auto"/>
              <w:left w:val="single" w:sz="4" w:space="0" w:color="auto"/>
              <w:bottom w:val="single" w:sz="4" w:space="0" w:color="auto"/>
              <w:right w:val="single" w:sz="4" w:space="0" w:color="auto"/>
            </w:tcBorders>
          </w:tcPr>
          <w:p w14:paraId="480D24C6" w14:textId="4D6675E1" w:rsidR="006B2B46" w:rsidRPr="006B2B46" w:rsidRDefault="006B2B46" w:rsidP="006B2B46">
            <w:pPr>
              <w:jc w:val="right"/>
              <w:rPr>
                <w:rFonts w:ascii="Times New Roman" w:hAnsi="Times New Roman" w:cs="Times New Roman"/>
                <w:szCs w:val="24"/>
              </w:rPr>
            </w:pPr>
            <w:r w:rsidRPr="006B2B46">
              <w:rPr>
                <w:rFonts w:ascii="Times New Roman" w:hAnsi="Times New Roman" w:cs="Times New Roman"/>
                <w:szCs w:val="24"/>
              </w:rPr>
              <w:t>284.513.526,05</w:t>
            </w:r>
          </w:p>
        </w:tc>
        <w:tc>
          <w:tcPr>
            <w:tcW w:w="1951" w:type="dxa"/>
            <w:tcBorders>
              <w:top w:val="single" w:sz="4" w:space="0" w:color="auto"/>
              <w:left w:val="single" w:sz="4" w:space="0" w:color="auto"/>
              <w:bottom w:val="single" w:sz="4" w:space="0" w:color="auto"/>
              <w:right w:val="single" w:sz="4" w:space="0" w:color="auto"/>
            </w:tcBorders>
          </w:tcPr>
          <w:p w14:paraId="3B48A9A7" w14:textId="5B497485" w:rsidR="006B2B46" w:rsidRPr="006B2B46" w:rsidRDefault="006B2B46" w:rsidP="006B2B46">
            <w:pPr>
              <w:jc w:val="right"/>
              <w:rPr>
                <w:rFonts w:ascii="Times New Roman" w:hAnsi="Times New Roman" w:cs="Times New Roman"/>
                <w:szCs w:val="24"/>
              </w:rPr>
            </w:pPr>
            <w:r w:rsidRPr="006B2B46">
              <w:rPr>
                <w:rFonts w:ascii="Times New Roman" w:hAnsi="Times New Roman" w:cs="Times New Roman"/>
                <w:szCs w:val="24"/>
              </w:rPr>
              <w:t>332.319.899,96</w:t>
            </w:r>
          </w:p>
        </w:tc>
      </w:tr>
      <w:tr w:rsidR="006B2B46" w:rsidRPr="006B2B46" w14:paraId="3D74A0C9" w14:textId="77777777" w:rsidTr="00764234">
        <w:tc>
          <w:tcPr>
            <w:tcW w:w="1555" w:type="dxa"/>
            <w:tcBorders>
              <w:top w:val="single" w:sz="4" w:space="0" w:color="auto"/>
              <w:left w:val="single" w:sz="4" w:space="0" w:color="auto"/>
              <w:bottom w:val="single" w:sz="4" w:space="0" w:color="auto"/>
              <w:right w:val="single" w:sz="4" w:space="0" w:color="auto"/>
            </w:tcBorders>
            <w:hideMark/>
          </w:tcPr>
          <w:p w14:paraId="60A66A5E" w14:textId="77777777" w:rsidR="006B2B46" w:rsidRPr="006B2B46" w:rsidRDefault="006B2B46" w:rsidP="006B2B46">
            <w:pPr>
              <w:jc w:val="both"/>
              <w:rPr>
                <w:rFonts w:ascii="Times New Roman" w:hAnsi="Times New Roman" w:cs="Times New Roman"/>
                <w:i/>
                <w:szCs w:val="24"/>
              </w:rPr>
            </w:pPr>
            <w:r w:rsidRPr="006B2B46">
              <w:rPr>
                <w:rFonts w:ascii="Times New Roman" w:hAnsi="Times New Roman" w:cs="Times New Roman"/>
                <w:i/>
                <w:szCs w:val="24"/>
              </w:rPr>
              <w:t>% wykonania planu</w:t>
            </w:r>
          </w:p>
        </w:tc>
        <w:tc>
          <w:tcPr>
            <w:tcW w:w="1716" w:type="dxa"/>
            <w:tcBorders>
              <w:top w:val="single" w:sz="4" w:space="0" w:color="auto"/>
              <w:left w:val="single" w:sz="4" w:space="0" w:color="auto"/>
              <w:bottom w:val="single" w:sz="4" w:space="0" w:color="auto"/>
              <w:right w:val="single" w:sz="4" w:space="0" w:color="auto"/>
            </w:tcBorders>
          </w:tcPr>
          <w:p w14:paraId="6B4B8F82" w14:textId="1A15E18D" w:rsidR="006B2B46" w:rsidRPr="006B2B46" w:rsidRDefault="006B2B46" w:rsidP="006B2B46">
            <w:pPr>
              <w:jc w:val="right"/>
              <w:rPr>
                <w:rFonts w:ascii="Times New Roman" w:hAnsi="Times New Roman" w:cs="Times New Roman"/>
                <w:szCs w:val="24"/>
              </w:rPr>
            </w:pPr>
            <w:r w:rsidRPr="006B2B46">
              <w:rPr>
                <w:rFonts w:ascii="Times New Roman" w:hAnsi="Times New Roman" w:cs="Times New Roman"/>
                <w:szCs w:val="24"/>
              </w:rPr>
              <w:t>94,59 %</w:t>
            </w:r>
          </w:p>
        </w:tc>
        <w:tc>
          <w:tcPr>
            <w:tcW w:w="1808" w:type="dxa"/>
            <w:tcBorders>
              <w:top w:val="single" w:sz="4" w:space="0" w:color="auto"/>
              <w:left w:val="single" w:sz="4" w:space="0" w:color="auto"/>
              <w:bottom w:val="single" w:sz="4" w:space="0" w:color="auto"/>
              <w:right w:val="single" w:sz="4" w:space="0" w:color="auto"/>
            </w:tcBorders>
          </w:tcPr>
          <w:p w14:paraId="4CCD55A1" w14:textId="7FB834BA" w:rsidR="006B2B46" w:rsidRPr="006B2B46" w:rsidRDefault="006B2B46" w:rsidP="006B2B46">
            <w:pPr>
              <w:jc w:val="right"/>
              <w:rPr>
                <w:rFonts w:ascii="Times New Roman" w:hAnsi="Times New Roman" w:cs="Times New Roman"/>
                <w:szCs w:val="24"/>
              </w:rPr>
            </w:pPr>
            <w:r w:rsidRPr="006B2B46">
              <w:rPr>
                <w:rFonts w:ascii="Times New Roman" w:hAnsi="Times New Roman" w:cs="Times New Roman"/>
                <w:szCs w:val="24"/>
              </w:rPr>
              <w:t>91,37 %</w:t>
            </w:r>
          </w:p>
        </w:tc>
        <w:tc>
          <w:tcPr>
            <w:tcW w:w="1951" w:type="dxa"/>
            <w:tcBorders>
              <w:top w:val="single" w:sz="4" w:space="0" w:color="auto"/>
              <w:left w:val="single" w:sz="4" w:space="0" w:color="auto"/>
              <w:bottom w:val="single" w:sz="4" w:space="0" w:color="auto"/>
              <w:right w:val="single" w:sz="4" w:space="0" w:color="auto"/>
            </w:tcBorders>
          </w:tcPr>
          <w:p w14:paraId="7C5ACE70" w14:textId="1BB51998" w:rsidR="006B2B46" w:rsidRPr="006B2B46" w:rsidRDefault="006B2B46" w:rsidP="006B2B46">
            <w:pPr>
              <w:jc w:val="right"/>
              <w:rPr>
                <w:rFonts w:ascii="Times New Roman" w:hAnsi="Times New Roman" w:cs="Times New Roman"/>
                <w:szCs w:val="24"/>
              </w:rPr>
            </w:pPr>
            <w:r w:rsidRPr="006B2B46">
              <w:rPr>
                <w:rFonts w:ascii="Times New Roman" w:hAnsi="Times New Roman" w:cs="Times New Roman"/>
                <w:szCs w:val="24"/>
              </w:rPr>
              <w:t>96,40 %</w:t>
            </w:r>
          </w:p>
        </w:tc>
        <w:tc>
          <w:tcPr>
            <w:tcW w:w="1951" w:type="dxa"/>
            <w:tcBorders>
              <w:top w:val="single" w:sz="4" w:space="0" w:color="auto"/>
              <w:left w:val="single" w:sz="4" w:space="0" w:color="auto"/>
              <w:bottom w:val="single" w:sz="4" w:space="0" w:color="auto"/>
              <w:right w:val="single" w:sz="4" w:space="0" w:color="auto"/>
            </w:tcBorders>
          </w:tcPr>
          <w:p w14:paraId="42AE8D6F" w14:textId="49CD0BBE" w:rsidR="006B2B46" w:rsidRPr="006B2B46" w:rsidRDefault="006B2B46" w:rsidP="006B2B46">
            <w:pPr>
              <w:jc w:val="right"/>
              <w:rPr>
                <w:rFonts w:ascii="Times New Roman" w:hAnsi="Times New Roman" w:cs="Times New Roman"/>
                <w:szCs w:val="24"/>
              </w:rPr>
            </w:pPr>
            <w:r w:rsidRPr="006B2B46">
              <w:rPr>
                <w:rFonts w:ascii="Times New Roman" w:hAnsi="Times New Roman" w:cs="Times New Roman"/>
                <w:szCs w:val="24"/>
              </w:rPr>
              <w:t>95,67 %</w:t>
            </w:r>
          </w:p>
        </w:tc>
      </w:tr>
      <w:tr w:rsidR="006B2B46" w:rsidRPr="00B478AD" w14:paraId="246DCAF8" w14:textId="77777777" w:rsidTr="006B2B46">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D57062" w14:textId="3FA8C752" w:rsidR="006B2B46" w:rsidRPr="006B2B46" w:rsidRDefault="006B2B46" w:rsidP="006B2B46">
            <w:pPr>
              <w:jc w:val="both"/>
              <w:rPr>
                <w:rFonts w:ascii="Times New Roman" w:hAnsi="Times New Roman" w:cs="Times New Roman"/>
                <w:bCs/>
                <w:i/>
                <w:szCs w:val="24"/>
              </w:rPr>
            </w:pPr>
            <w:r w:rsidRPr="006B2B46">
              <w:rPr>
                <w:rFonts w:ascii="Times New Roman" w:hAnsi="Times New Roman" w:cs="Times New Roman"/>
                <w:bCs/>
                <w:szCs w:val="24"/>
              </w:rPr>
              <w:t>wydatki majątkowe</w:t>
            </w:r>
          </w:p>
        </w:tc>
        <w:tc>
          <w:tcPr>
            <w:tcW w:w="1716" w:type="dxa"/>
            <w:tcBorders>
              <w:top w:val="single" w:sz="4" w:space="0" w:color="auto"/>
              <w:left w:val="single" w:sz="4" w:space="0" w:color="auto"/>
              <w:bottom w:val="single" w:sz="4" w:space="0" w:color="auto"/>
              <w:right w:val="single" w:sz="4" w:space="0" w:color="auto"/>
            </w:tcBorders>
          </w:tcPr>
          <w:p w14:paraId="234558D6" w14:textId="77777777" w:rsidR="006B2B46" w:rsidRPr="006B2B46" w:rsidRDefault="006B2B46" w:rsidP="006B2B46">
            <w:pPr>
              <w:jc w:val="right"/>
              <w:rPr>
                <w:rFonts w:ascii="Times New Roman" w:hAnsi="Times New Roman" w:cs="Times New Roman"/>
                <w:szCs w:val="24"/>
              </w:rPr>
            </w:pPr>
          </w:p>
        </w:tc>
        <w:tc>
          <w:tcPr>
            <w:tcW w:w="1808" w:type="dxa"/>
            <w:tcBorders>
              <w:top w:val="single" w:sz="4" w:space="0" w:color="auto"/>
              <w:left w:val="single" w:sz="4" w:space="0" w:color="auto"/>
              <w:bottom w:val="single" w:sz="4" w:space="0" w:color="auto"/>
              <w:right w:val="single" w:sz="4" w:space="0" w:color="auto"/>
            </w:tcBorders>
          </w:tcPr>
          <w:p w14:paraId="366DDFB0" w14:textId="77777777" w:rsidR="006B2B46" w:rsidRPr="006B2B46" w:rsidRDefault="006B2B46" w:rsidP="006B2B46">
            <w:pPr>
              <w:jc w:val="right"/>
              <w:rPr>
                <w:rFonts w:ascii="Times New Roman" w:hAnsi="Times New Roman" w:cs="Times New Roman"/>
                <w:szCs w:val="24"/>
              </w:rPr>
            </w:pPr>
          </w:p>
        </w:tc>
        <w:tc>
          <w:tcPr>
            <w:tcW w:w="1951" w:type="dxa"/>
            <w:tcBorders>
              <w:top w:val="single" w:sz="4" w:space="0" w:color="auto"/>
              <w:left w:val="single" w:sz="4" w:space="0" w:color="auto"/>
              <w:bottom w:val="single" w:sz="4" w:space="0" w:color="auto"/>
              <w:right w:val="single" w:sz="4" w:space="0" w:color="auto"/>
            </w:tcBorders>
          </w:tcPr>
          <w:p w14:paraId="302B2387" w14:textId="77777777" w:rsidR="006B2B46" w:rsidRPr="006B2B46" w:rsidRDefault="006B2B46" w:rsidP="006B2B46">
            <w:pPr>
              <w:jc w:val="right"/>
              <w:rPr>
                <w:rFonts w:ascii="Times New Roman" w:hAnsi="Times New Roman" w:cs="Times New Roman"/>
                <w:szCs w:val="24"/>
              </w:rPr>
            </w:pPr>
          </w:p>
        </w:tc>
        <w:tc>
          <w:tcPr>
            <w:tcW w:w="1951" w:type="dxa"/>
            <w:tcBorders>
              <w:top w:val="single" w:sz="4" w:space="0" w:color="auto"/>
              <w:left w:val="single" w:sz="4" w:space="0" w:color="auto"/>
              <w:bottom w:val="single" w:sz="4" w:space="0" w:color="auto"/>
              <w:right w:val="single" w:sz="4" w:space="0" w:color="auto"/>
            </w:tcBorders>
          </w:tcPr>
          <w:p w14:paraId="01FEBB8D" w14:textId="77777777" w:rsidR="006B2B46" w:rsidRPr="005A24DE" w:rsidRDefault="006B2B46" w:rsidP="006B2B46">
            <w:pPr>
              <w:jc w:val="right"/>
              <w:rPr>
                <w:rFonts w:ascii="Times New Roman" w:hAnsi="Times New Roman" w:cs="Times New Roman"/>
                <w:szCs w:val="24"/>
              </w:rPr>
            </w:pPr>
          </w:p>
        </w:tc>
      </w:tr>
      <w:tr w:rsidR="006B2B46" w:rsidRPr="00B478AD" w14:paraId="0FECC4B6" w14:textId="77777777" w:rsidTr="00764234">
        <w:tc>
          <w:tcPr>
            <w:tcW w:w="1555" w:type="dxa"/>
            <w:tcBorders>
              <w:top w:val="single" w:sz="4" w:space="0" w:color="auto"/>
              <w:left w:val="single" w:sz="4" w:space="0" w:color="auto"/>
              <w:bottom w:val="single" w:sz="4" w:space="0" w:color="auto"/>
              <w:right w:val="single" w:sz="4" w:space="0" w:color="auto"/>
            </w:tcBorders>
          </w:tcPr>
          <w:p w14:paraId="4F4AA9FD" w14:textId="48F36962" w:rsidR="006B2B46" w:rsidRPr="00B478AD" w:rsidRDefault="006B2B46" w:rsidP="006B2B46">
            <w:pPr>
              <w:jc w:val="both"/>
              <w:rPr>
                <w:rFonts w:ascii="Times New Roman" w:hAnsi="Times New Roman" w:cs="Times New Roman"/>
                <w:i/>
                <w:szCs w:val="24"/>
                <w:highlight w:val="yellow"/>
              </w:rPr>
            </w:pPr>
            <w:r w:rsidRPr="005A24DE">
              <w:rPr>
                <w:rFonts w:ascii="Times New Roman" w:hAnsi="Times New Roman" w:cs="Times New Roman"/>
                <w:i/>
                <w:szCs w:val="24"/>
              </w:rPr>
              <w:t>plan</w:t>
            </w:r>
          </w:p>
        </w:tc>
        <w:tc>
          <w:tcPr>
            <w:tcW w:w="1716" w:type="dxa"/>
            <w:tcBorders>
              <w:top w:val="single" w:sz="4" w:space="0" w:color="auto"/>
              <w:left w:val="single" w:sz="4" w:space="0" w:color="auto"/>
              <w:bottom w:val="single" w:sz="4" w:space="0" w:color="auto"/>
              <w:right w:val="single" w:sz="4" w:space="0" w:color="auto"/>
            </w:tcBorders>
          </w:tcPr>
          <w:p w14:paraId="7E6839E7" w14:textId="3D1EB137" w:rsidR="006B2B46" w:rsidRPr="00B478AD" w:rsidRDefault="006B2B46" w:rsidP="006B2B46">
            <w:pPr>
              <w:jc w:val="right"/>
              <w:rPr>
                <w:rFonts w:ascii="Times New Roman" w:hAnsi="Times New Roman" w:cs="Times New Roman"/>
                <w:szCs w:val="24"/>
                <w:highlight w:val="yellow"/>
              </w:rPr>
            </w:pPr>
            <w:r w:rsidRPr="005A24DE">
              <w:rPr>
                <w:rFonts w:ascii="Times New Roman" w:hAnsi="Times New Roman" w:cs="Times New Roman"/>
                <w:szCs w:val="24"/>
              </w:rPr>
              <w:t>34.713.328,76</w:t>
            </w:r>
          </w:p>
        </w:tc>
        <w:tc>
          <w:tcPr>
            <w:tcW w:w="1808" w:type="dxa"/>
            <w:tcBorders>
              <w:top w:val="single" w:sz="4" w:space="0" w:color="auto"/>
              <w:left w:val="single" w:sz="4" w:space="0" w:color="auto"/>
              <w:bottom w:val="single" w:sz="4" w:space="0" w:color="auto"/>
              <w:right w:val="single" w:sz="4" w:space="0" w:color="auto"/>
            </w:tcBorders>
          </w:tcPr>
          <w:p w14:paraId="7F8261CD" w14:textId="5D8151F0" w:rsidR="006B2B46" w:rsidRPr="00B478AD" w:rsidRDefault="006B2B46" w:rsidP="006B2B46">
            <w:pPr>
              <w:jc w:val="right"/>
              <w:rPr>
                <w:rFonts w:ascii="Times New Roman" w:hAnsi="Times New Roman" w:cs="Times New Roman"/>
                <w:szCs w:val="24"/>
                <w:highlight w:val="yellow"/>
              </w:rPr>
            </w:pPr>
            <w:r w:rsidRPr="005A24DE">
              <w:rPr>
                <w:rFonts w:ascii="Times New Roman" w:hAnsi="Times New Roman" w:cs="Times New Roman"/>
                <w:szCs w:val="24"/>
              </w:rPr>
              <w:t>26.129.558,06</w:t>
            </w:r>
          </w:p>
        </w:tc>
        <w:tc>
          <w:tcPr>
            <w:tcW w:w="1951" w:type="dxa"/>
            <w:tcBorders>
              <w:top w:val="single" w:sz="4" w:space="0" w:color="auto"/>
              <w:left w:val="single" w:sz="4" w:space="0" w:color="auto"/>
              <w:bottom w:val="single" w:sz="4" w:space="0" w:color="auto"/>
              <w:right w:val="single" w:sz="4" w:space="0" w:color="auto"/>
            </w:tcBorders>
          </w:tcPr>
          <w:p w14:paraId="47EF04A9" w14:textId="45313E8D" w:rsidR="006B2B46" w:rsidRPr="00B478AD" w:rsidRDefault="006B2B46" w:rsidP="006B2B46">
            <w:pPr>
              <w:jc w:val="right"/>
              <w:rPr>
                <w:rFonts w:ascii="Times New Roman" w:hAnsi="Times New Roman" w:cs="Times New Roman"/>
                <w:szCs w:val="24"/>
                <w:highlight w:val="yellow"/>
              </w:rPr>
            </w:pPr>
            <w:r w:rsidRPr="005A24DE">
              <w:rPr>
                <w:rFonts w:ascii="Times New Roman" w:hAnsi="Times New Roman" w:cs="Times New Roman"/>
                <w:szCs w:val="24"/>
              </w:rPr>
              <w:t>41.175.097,68</w:t>
            </w:r>
          </w:p>
        </w:tc>
        <w:tc>
          <w:tcPr>
            <w:tcW w:w="1951" w:type="dxa"/>
            <w:tcBorders>
              <w:top w:val="single" w:sz="4" w:space="0" w:color="auto"/>
              <w:left w:val="single" w:sz="4" w:space="0" w:color="auto"/>
              <w:bottom w:val="single" w:sz="4" w:space="0" w:color="auto"/>
              <w:right w:val="single" w:sz="4" w:space="0" w:color="auto"/>
            </w:tcBorders>
          </w:tcPr>
          <w:p w14:paraId="0D398350" w14:textId="77777777" w:rsidR="006B2B46" w:rsidRPr="005A24DE" w:rsidRDefault="006B2B46" w:rsidP="006B2B46">
            <w:pPr>
              <w:spacing w:line="276" w:lineRule="auto"/>
              <w:jc w:val="right"/>
              <w:rPr>
                <w:rFonts w:ascii="Times New Roman" w:hAnsi="Times New Roman" w:cs="Times New Roman"/>
                <w:szCs w:val="24"/>
              </w:rPr>
            </w:pPr>
            <w:r w:rsidRPr="005A24DE">
              <w:rPr>
                <w:rFonts w:ascii="Times New Roman" w:hAnsi="Times New Roman" w:cs="Times New Roman"/>
                <w:szCs w:val="24"/>
              </w:rPr>
              <w:t>34.865.445,72</w:t>
            </w:r>
          </w:p>
          <w:p w14:paraId="3792A5BB" w14:textId="77777777" w:rsidR="006B2B46" w:rsidRPr="005A24DE" w:rsidRDefault="006B2B46" w:rsidP="006B2B46">
            <w:pPr>
              <w:jc w:val="right"/>
              <w:rPr>
                <w:rFonts w:ascii="Times New Roman" w:hAnsi="Times New Roman" w:cs="Times New Roman"/>
                <w:szCs w:val="24"/>
              </w:rPr>
            </w:pPr>
          </w:p>
        </w:tc>
      </w:tr>
      <w:tr w:rsidR="006B2B46" w:rsidRPr="00B478AD" w14:paraId="7F9F5B1D" w14:textId="77777777" w:rsidTr="00764234">
        <w:tc>
          <w:tcPr>
            <w:tcW w:w="1555" w:type="dxa"/>
            <w:tcBorders>
              <w:top w:val="single" w:sz="4" w:space="0" w:color="auto"/>
              <w:left w:val="single" w:sz="4" w:space="0" w:color="auto"/>
              <w:bottom w:val="single" w:sz="4" w:space="0" w:color="auto"/>
              <w:right w:val="single" w:sz="4" w:space="0" w:color="auto"/>
            </w:tcBorders>
          </w:tcPr>
          <w:p w14:paraId="68AEBC79" w14:textId="726F509A" w:rsidR="006B2B46" w:rsidRPr="00B478AD" w:rsidRDefault="006B2B46" w:rsidP="006B2B46">
            <w:pPr>
              <w:jc w:val="both"/>
              <w:rPr>
                <w:rFonts w:ascii="Times New Roman" w:hAnsi="Times New Roman" w:cs="Times New Roman"/>
                <w:i/>
                <w:szCs w:val="24"/>
                <w:highlight w:val="yellow"/>
              </w:rPr>
            </w:pPr>
            <w:r w:rsidRPr="005A24DE">
              <w:rPr>
                <w:rFonts w:ascii="Times New Roman" w:hAnsi="Times New Roman" w:cs="Times New Roman"/>
                <w:i/>
                <w:szCs w:val="24"/>
              </w:rPr>
              <w:t>wykonanie</w:t>
            </w:r>
          </w:p>
        </w:tc>
        <w:tc>
          <w:tcPr>
            <w:tcW w:w="1716" w:type="dxa"/>
            <w:tcBorders>
              <w:top w:val="single" w:sz="4" w:space="0" w:color="auto"/>
              <w:left w:val="single" w:sz="4" w:space="0" w:color="auto"/>
              <w:bottom w:val="single" w:sz="4" w:space="0" w:color="auto"/>
              <w:right w:val="single" w:sz="4" w:space="0" w:color="auto"/>
            </w:tcBorders>
          </w:tcPr>
          <w:p w14:paraId="12816120" w14:textId="33741B28" w:rsidR="006B2B46" w:rsidRPr="00B478AD" w:rsidRDefault="006B2B46" w:rsidP="006B2B46">
            <w:pPr>
              <w:jc w:val="right"/>
              <w:rPr>
                <w:rFonts w:ascii="Times New Roman" w:hAnsi="Times New Roman" w:cs="Times New Roman"/>
                <w:szCs w:val="24"/>
                <w:highlight w:val="yellow"/>
              </w:rPr>
            </w:pPr>
            <w:r w:rsidRPr="005A24DE">
              <w:rPr>
                <w:rFonts w:ascii="Times New Roman" w:hAnsi="Times New Roman" w:cs="Times New Roman"/>
                <w:szCs w:val="24"/>
              </w:rPr>
              <w:t>26.567.442,23</w:t>
            </w:r>
          </w:p>
        </w:tc>
        <w:tc>
          <w:tcPr>
            <w:tcW w:w="1808" w:type="dxa"/>
            <w:tcBorders>
              <w:top w:val="single" w:sz="4" w:space="0" w:color="auto"/>
              <w:left w:val="single" w:sz="4" w:space="0" w:color="auto"/>
              <w:bottom w:val="single" w:sz="4" w:space="0" w:color="auto"/>
              <w:right w:val="single" w:sz="4" w:space="0" w:color="auto"/>
            </w:tcBorders>
          </w:tcPr>
          <w:p w14:paraId="0877C313" w14:textId="0842A713" w:rsidR="006B2B46" w:rsidRPr="00B478AD" w:rsidRDefault="006B2B46" w:rsidP="006B2B46">
            <w:pPr>
              <w:jc w:val="right"/>
              <w:rPr>
                <w:rFonts w:ascii="Times New Roman" w:hAnsi="Times New Roman" w:cs="Times New Roman"/>
                <w:szCs w:val="24"/>
                <w:highlight w:val="yellow"/>
              </w:rPr>
            </w:pPr>
            <w:r w:rsidRPr="005A24DE">
              <w:rPr>
                <w:rFonts w:ascii="Times New Roman" w:hAnsi="Times New Roman" w:cs="Times New Roman"/>
                <w:szCs w:val="24"/>
              </w:rPr>
              <w:t>25.211.980,55</w:t>
            </w:r>
          </w:p>
        </w:tc>
        <w:tc>
          <w:tcPr>
            <w:tcW w:w="1951" w:type="dxa"/>
            <w:tcBorders>
              <w:top w:val="single" w:sz="4" w:space="0" w:color="auto"/>
              <w:left w:val="single" w:sz="4" w:space="0" w:color="auto"/>
              <w:bottom w:val="single" w:sz="4" w:space="0" w:color="auto"/>
              <w:right w:val="single" w:sz="4" w:space="0" w:color="auto"/>
            </w:tcBorders>
          </w:tcPr>
          <w:p w14:paraId="75835716" w14:textId="001039B5" w:rsidR="006B2B46" w:rsidRPr="00B478AD" w:rsidRDefault="006B2B46" w:rsidP="006B2B46">
            <w:pPr>
              <w:jc w:val="right"/>
              <w:rPr>
                <w:rFonts w:ascii="Times New Roman" w:hAnsi="Times New Roman" w:cs="Times New Roman"/>
                <w:szCs w:val="24"/>
                <w:highlight w:val="yellow"/>
              </w:rPr>
            </w:pPr>
            <w:r w:rsidRPr="005A24DE">
              <w:rPr>
                <w:rFonts w:ascii="Times New Roman" w:hAnsi="Times New Roman" w:cs="Times New Roman"/>
                <w:szCs w:val="24"/>
              </w:rPr>
              <w:t>40.481.357,43</w:t>
            </w:r>
          </w:p>
        </w:tc>
        <w:tc>
          <w:tcPr>
            <w:tcW w:w="1951" w:type="dxa"/>
            <w:tcBorders>
              <w:top w:val="single" w:sz="4" w:space="0" w:color="auto"/>
              <w:left w:val="single" w:sz="4" w:space="0" w:color="auto"/>
              <w:bottom w:val="single" w:sz="4" w:space="0" w:color="auto"/>
              <w:right w:val="single" w:sz="4" w:space="0" w:color="auto"/>
            </w:tcBorders>
          </w:tcPr>
          <w:p w14:paraId="4AB0E71F" w14:textId="098271E8" w:rsidR="006B2B46" w:rsidRPr="005A24DE" w:rsidRDefault="006B2B46" w:rsidP="006B2B46">
            <w:pPr>
              <w:jc w:val="right"/>
              <w:rPr>
                <w:rFonts w:ascii="Times New Roman" w:hAnsi="Times New Roman" w:cs="Times New Roman"/>
                <w:szCs w:val="24"/>
              </w:rPr>
            </w:pPr>
            <w:r w:rsidRPr="005A24DE">
              <w:rPr>
                <w:rFonts w:ascii="Times New Roman" w:eastAsia="Times New Roman" w:hAnsi="Times New Roman" w:cs="Times New Roman"/>
                <w:szCs w:val="24"/>
                <w:lang w:eastAsia="pl-PL"/>
              </w:rPr>
              <w:t>33.140.979,86</w:t>
            </w:r>
          </w:p>
        </w:tc>
      </w:tr>
      <w:tr w:rsidR="006B2B46" w:rsidRPr="00B478AD" w14:paraId="278A48C3" w14:textId="77777777" w:rsidTr="00764234">
        <w:tc>
          <w:tcPr>
            <w:tcW w:w="1555" w:type="dxa"/>
            <w:tcBorders>
              <w:top w:val="single" w:sz="4" w:space="0" w:color="auto"/>
              <w:left w:val="single" w:sz="4" w:space="0" w:color="auto"/>
              <w:bottom w:val="single" w:sz="4" w:space="0" w:color="auto"/>
              <w:right w:val="single" w:sz="4" w:space="0" w:color="auto"/>
            </w:tcBorders>
          </w:tcPr>
          <w:p w14:paraId="6529F480" w14:textId="6C5877A5" w:rsidR="006B2B46" w:rsidRPr="00B478AD" w:rsidRDefault="006B2B46" w:rsidP="006B2B46">
            <w:pPr>
              <w:jc w:val="both"/>
              <w:rPr>
                <w:rFonts w:ascii="Times New Roman" w:hAnsi="Times New Roman" w:cs="Times New Roman"/>
                <w:i/>
                <w:szCs w:val="24"/>
                <w:highlight w:val="yellow"/>
              </w:rPr>
            </w:pPr>
            <w:r w:rsidRPr="005A24DE">
              <w:rPr>
                <w:rFonts w:ascii="Times New Roman" w:hAnsi="Times New Roman" w:cs="Times New Roman"/>
                <w:i/>
                <w:szCs w:val="24"/>
              </w:rPr>
              <w:t>% wykonania planu</w:t>
            </w:r>
          </w:p>
        </w:tc>
        <w:tc>
          <w:tcPr>
            <w:tcW w:w="1716" w:type="dxa"/>
            <w:tcBorders>
              <w:top w:val="single" w:sz="4" w:space="0" w:color="auto"/>
              <w:left w:val="single" w:sz="4" w:space="0" w:color="auto"/>
              <w:bottom w:val="single" w:sz="4" w:space="0" w:color="auto"/>
              <w:right w:val="single" w:sz="4" w:space="0" w:color="auto"/>
            </w:tcBorders>
          </w:tcPr>
          <w:p w14:paraId="1595BEA0" w14:textId="18F2DC70" w:rsidR="006B2B46" w:rsidRPr="00B478AD" w:rsidRDefault="006B2B46" w:rsidP="006B2B46">
            <w:pPr>
              <w:jc w:val="right"/>
              <w:rPr>
                <w:rFonts w:ascii="Times New Roman" w:hAnsi="Times New Roman" w:cs="Times New Roman"/>
                <w:szCs w:val="24"/>
                <w:highlight w:val="yellow"/>
              </w:rPr>
            </w:pPr>
            <w:r w:rsidRPr="005A24DE">
              <w:rPr>
                <w:rFonts w:ascii="Times New Roman" w:hAnsi="Times New Roman" w:cs="Times New Roman"/>
                <w:szCs w:val="24"/>
              </w:rPr>
              <w:t>76,53 %</w:t>
            </w:r>
          </w:p>
        </w:tc>
        <w:tc>
          <w:tcPr>
            <w:tcW w:w="1808" w:type="dxa"/>
            <w:tcBorders>
              <w:top w:val="single" w:sz="4" w:space="0" w:color="auto"/>
              <w:left w:val="single" w:sz="4" w:space="0" w:color="auto"/>
              <w:bottom w:val="single" w:sz="4" w:space="0" w:color="auto"/>
              <w:right w:val="single" w:sz="4" w:space="0" w:color="auto"/>
            </w:tcBorders>
          </w:tcPr>
          <w:p w14:paraId="2CBEB7B9" w14:textId="37FF80E4" w:rsidR="006B2B46" w:rsidRPr="00B478AD" w:rsidRDefault="006B2B46" w:rsidP="006B2B46">
            <w:pPr>
              <w:jc w:val="right"/>
              <w:rPr>
                <w:rFonts w:ascii="Times New Roman" w:hAnsi="Times New Roman" w:cs="Times New Roman"/>
                <w:szCs w:val="24"/>
                <w:highlight w:val="yellow"/>
              </w:rPr>
            </w:pPr>
            <w:r w:rsidRPr="005A24DE">
              <w:rPr>
                <w:rFonts w:ascii="Times New Roman" w:hAnsi="Times New Roman" w:cs="Times New Roman"/>
                <w:szCs w:val="24"/>
              </w:rPr>
              <w:t>96,49 %</w:t>
            </w:r>
          </w:p>
        </w:tc>
        <w:tc>
          <w:tcPr>
            <w:tcW w:w="1951" w:type="dxa"/>
            <w:tcBorders>
              <w:top w:val="single" w:sz="4" w:space="0" w:color="auto"/>
              <w:left w:val="single" w:sz="4" w:space="0" w:color="auto"/>
              <w:bottom w:val="single" w:sz="4" w:space="0" w:color="auto"/>
              <w:right w:val="single" w:sz="4" w:space="0" w:color="auto"/>
            </w:tcBorders>
          </w:tcPr>
          <w:p w14:paraId="2B9B0581" w14:textId="60007A40" w:rsidR="006B2B46" w:rsidRPr="00B478AD" w:rsidRDefault="006B2B46" w:rsidP="006B2B46">
            <w:pPr>
              <w:jc w:val="right"/>
              <w:rPr>
                <w:rFonts w:ascii="Times New Roman" w:hAnsi="Times New Roman" w:cs="Times New Roman"/>
                <w:szCs w:val="24"/>
                <w:highlight w:val="yellow"/>
              </w:rPr>
            </w:pPr>
            <w:r w:rsidRPr="005A24DE">
              <w:rPr>
                <w:rFonts w:ascii="Times New Roman" w:hAnsi="Times New Roman" w:cs="Times New Roman"/>
                <w:szCs w:val="24"/>
              </w:rPr>
              <w:t>98,32 %</w:t>
            </w:r>
          </w:p>
        </w:tc>
        <w:tc>
          <w:tcPr>
            <w:tcW w:w="1951" w:type="dxa"/>
            <w:tcBorders>
              <w:top w:val="single" w:sz="4" w:space="0" w:color="auto"/>
              <w:left w:val="single" w:sz="4" w:space="0" w:color="auto"/>
              <w:bottom w:val="single" w:sz="4" w:space="0" w:color="auto"/>
              <w:right w:val="single" w:sz="4" w:space="0" w:color="auto"/>
            </w:tcBorders>
          </w:tcPr>
          <w:p w14:paraId="752F02C5" w14:textId="0D5ED7C6" w:rsidR="006B2B46" w:rsidRPr="005A24DE" w:rsidRDefault="006B2B46" w:rsidP="006B2B46">
            <w:pPr>
              <w:jc w:val="right"/>
              <w:rPr>
                <w:rFonts w:ascii="Times New Roman" w:hAnsi="Times New Roman" w:cs="Times New Roman"/>
                <w:szCs w:val="24"/>
              </w:rPr>
            </w:pPr>
            <w:r w:rsidRPr="005A24DE">
              <w:rPr>
                <w:rFonts w:ascii="Times New Roman" w:hAnsi="Times New Roman" w:cs="Times New Roman"/>
                <w:szCs w:val="24"/>
              </w:rPr>
              <w:t>95,05 %</w:t>
            </w:r>
          </w:p>
        </w:tc>
      </w:tr>
      <w:tr w:rsidR="006B2B46" w:rsidRPr="00B478AD" w14:paraId="525EDF67" w14:textId="77777777" w:rsidTr="006B2B46">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354867" w14:textId="09763887" w:rsidR="006B2B46" w:rsidRPr="006B2B46" w:rsidRDefault="006B2B46" w:rsidP="006B2B46">
            <w:pPr>
              <w:rPr>
                <w:rFonts w:ascii="Times New Roman" w:hAnsi="Times New Roman" w:cs="Times New Roman"/>
                <w:bCs/>
                <w:i/>
                <w:szCs w:val="24"/>
                <w:highlight w:val="yellow"/>
              </w:rPr>
            </w:pPr>
            <w:r w:rsidRPr="006B2B46">
              <w:rPr>
                <w:rFonts w:ascii="Times New Roman" w:hAnsi="Times New Roman" w:cs="Times New Roman"/>
                <w:bCs/>
                <w:szCs w:val="24"/>
              </w:rPr>
              <w:t>rozchody</w:t>
            </w:r>
          </w:p>
        </w:tc>
        <w:tc>
          <w:tcPr>
            <w:tcW w:w="1716" w:type="dxa"/>
            <w:tcBorders>
              <w:top w:val="single" w:sz="4" w:space="0" w:color="auto"/>
              <w:left w:val="single" w:sz="4" w:space="0" w:color="auto"/>
              <w:bottom w:val="single" w:sz="4" w:space="0" w:color="auto"/>
              <w:right w:val="single" w:sz="4" w:space="0" w:color="auto"/>
            </w:tcBorders>
          </w:tcPr>
          <w:p w14:paraId="69279119" w14:textId="77777777" w:rsidR="006B2B46" w:rsidRPr="00B478AD" w:rsidRDefault="006B2B46" w:rsidP="006B2B46">
            <w:pPr>
              <w:jc w:val="right"/>
              <w:rPr>
                <w:rFonts w:ascii="Times New Roman" w:hAnsi="Times New Roman" w:cs="Times New Roman"/>
                <w:szCs w:val="24"/>
                <w:highlight w:val="yellow"/>
              </w:rPr>
            </w:pPr>
          </w:p>
        </w:tc>
        <w:tc>
          <w:tcPr>
            <w:tcW w:w="1808" w:type="dxa"/>
            <w:tcBorders>
              <w:top w:val="single" w:sz="4" w:space="0" w:color="auto"/>
              <w:left w:val="single" w:sz="4" w:space="0" w:color="auto"/>
              <w:bottom w:val="single" w:sz="4" w:space="0" w:color="auto"/>
              <w:right w:val="single" w:sz="4" w:space="0" w:color="auto"/>
            </w:tcBorders>
          </w:tcPr>
          <w:p w14:paraId="2DF66BB0" w14:textId="77777777" w:rsidR="006B2B46" w:rsidRPr="00B478AD" w:rsidRDefault="006B2B46" w:rsidP="006B2B46">
            <w:pPr>
              <w:jc w:val="right"/>
              <w:rPr>
                <w:rFonts w:ascii="Times New Roman" w:hAnsi="Times New Roman" w:cs="Times New Roman"/>
                <w:szCs w:val="24"/>
                <w:highlight w:val="yellow"/>
              </w:rPr>
            </w:pPr>
          </w:p>
        </w:tc>
        <w:tc>
          <w:tcPr>
            <w:tcW w:w="1951" w:type="dxa"/>
            <w:tcBorders>
              <w:top w:val="single" w:sz="4" w:space="0" w:color="auto"/>
              <w:left w:val="single" w:sz="4" w:space="0" w:color="auto"/>
              <w:bottom w:val="single" w:sz="4" w:space="0" w:color="auto"/>
              <w:right w:val="single" w:sz="4" w:space="0" w:color="auto"/>
            </w:tcBorders>
          </w:tcPr>
          <w:p w14:paraId="618DFF39" w14:textId="77777777" w:rsidR="006B2B46" w:rsidRPr="00B478AD" w:rsidRDefault="006B2B46" w:rsidP="006B2B46">
            <w:pPr>
              <w:jc w:val="right"/>
              <w:rPr>
                <w:rFonts w:ascii="Times New Roman" w:hAnsi="Times New Roman" w:cs="Times New Roman"/>
                <w:szCs w:val="24"/>
                <w:highlight w:val="yellow"/>
              </w:rPr>
            </w:pPr>
          </w:p>
        </w:tc>
        <w:tc>
          <w:tcPr>
            <w:tcW w:w="1951" w:type="dxa"/>
            <w:tcBorders>
              <w:top w:val="single" w:sz="4" w:space="0" w:color="auto"/>
              <w:left w:val="single" w:sz="4" w:space="0" w:color="auto"/>
              <w:bottom w:val="single" w:sz="4" w:space="0" w:color="auto"/>
              <w:right w:val="single" w:sz="4" w:space="0" w:color="auto"/>
            </w:tcBorders>
          </w:tcPr>
          <w:p w14:paraId="1F852811" w14:textId="77777777" w:rsidR="006B2B46" w:rsidRPr="005A24DE" w:rsidRDefault="006B2B46" w:rsidP="006B2B46">
            <w:pPr>
              <w:jc w:val="right"/>
              <w:rPr>
                <w:rFonts w:ascii="Times New Roman" w:hAnsi="Times New Roman" w:cs="Times New Roman"/>
                <w:szCs w:val="24"/>
              </w:rPr>
            </w:pPr>
          </w:p>
        </w:tc>
      </w:tr>
      <w:tr w:rsidR="006B2B46" w:rsidRPr="00B478AD" w14:paraId="6E8D9F9D" w14:textId="77777777" w:rsidTr="00764234">
        <w:tc>
          <w:tcPr>
            <w:tcW w:w="1555" w:type="dxa"/>
            <w:tcBorders>
              <w:top w:val="single" w:sz="4" w:space="0" w:color="auto"/>
              <w:left w:val="single" w:sz="4" w:space="0" w:color="auto"/>
              <w:bottom w:val="single" w:sz="4" w:space="0" w:color="auto"/>
              <w:right w:val="single" w:sz="4" w:space="0" w:color="auto"/>
            </w:tcBorders>
          </w:tcPr>
          <w:p w14:paraId="6FC12884" w14:textId="17633EBB" w:rsidR="006B2B46" w:rsidRPr="00B478AD" w:rsidRDefault="006B2B46" w:rsidP="006B2B46">
            <w:pPr>
              <w:jc w:val="both"/>
              <w:rPr>
                <w:rFonts w:ascii="Times New Roman" w:hAnsi="Times New Roman" w:cs="Times New Roman"/>
                <w:i/>
                <w:szCs w:val="24"/>
                <w:highlight w:val="yellow"/>
              </w:rPr>
            </w:pPr>
            <w:r w:rsidRPr="005A24DE">
              <w:rPr>
                <w:rFonts w:ascii="Times New Roman" w:hAnsi="Times New Roman" w:cs="Times New Roman"/>
                <w:i/>
                <w:szCs w:val="24"/>
              </w:rPr>
              <w:t>plan</w:t>
            </w:r>
          </w:p>
        </w:tc>
        <w:tc>
          <w:tcPr>
            <w:tcW w:w="1716" w:type="dxa"/>
            <w:tcBorders>
              <w:top w:val="single" w:sz="4" w:space="0" w:color="auto"/>
              <w:left w:val="single" w:sz="4" w:space="0" w:color="auto"/>
              <w:bottom w:val="single" w:sz="4" w:space="0" w:color="auto"/>
              <w:right w:val="single" w:sz="4" w:space="0" w:color="auto"/>
            </w:tcBorders>
          </w:tcPr>
          <w:p w14:paraId="603C37E1" w14:textId="556A3B70" w:rsidR="006B2B46" w:rsidRPr="00B478AD" w:rsidRDefault="006B2B46" w:rsidP="006B2B46">
            <w:pPr>
              <w:jc w:val="right"/>
              <w:rPr>
                <w:rFonts w:ascii="Times New Roman" w:hAnsi="Times New Roman" w:cs="Times New Roman"/>
                <w:szCs w:val="24"/>
                <w:highlight w:val="yellow"/>
              </w:rPr>
            </w:pPr>
            <w:r w:rsidRPr="005A24DE">
              <w:rPr>
                <w:rFonts w:ascii="Times New Roman" w:hAnsi="Times New Roman" w:cs="Times New Roman"/>
                <w:szCs w:val="24"/>
              </w:rPr>
              <w:t>2.858.598,19</w:t>
            </w:r>
          </w:p>
        </w:tc>
        <w:tc>
          <w:tcPr>
            <w:tcW w:w="1808" w:type="dxa"/>
            <w:tcBorders>
              <w:top w:val="single" w:sz="4" w:space="0" w:color="auto"/>
              <w:left w:val="single" w:sz="4" w:space="0" w:color="auto"/>
              <w:bottom w:val="single" w:sz="4" w:space="0" w:color="auto"/>
              <w:right w:val="single" w:sz="4" w:space="0" w:color="auto"/>
            </w:tcBorders>
          </w:tcPr>
          <w:p w14:paraId="01388A2F" w14:textId="677717AB" w:rsidR="006B2B46" w:rsidRPr="00B478AD" w:rsidRDefault="006B2B46" w:rsidP="006B2B46">
            <w:pPr>
              <w:jc w:val="right"/>
              <w:rPr>
                <w:rFonts w:ascii="Times New Roman" w:hAnsi="Times New Roman" w:cs="Times New Roman"/>
                <w:szCs w:val="24"/>
                <w:highlight w:val="yellow"/>
              </w:rPr>
            </w:pPr>
            <w:r w:rsidRPr="005A24DE">
              <w:rPr>
                <w:rFonts w:ascii="Times New Roman" w:hAnsi="Times New Roman" w:cs="Times New Roman"/>
                <w:szCs w:val="24"/>
              </w:rPr>
              <w:t>3.016.379,19</w:t>
            </w:r>
          </w:p>
        </w:tc>
        <w:tc>
          <w:tcPr>
            <w:tcW w:w="1951" w:type="dxa"/>
            <w:tcBorders>
              <w:top w:val="single" w:sz="4" w:space="0" w:color="auto"/>
              <w:left w:val="single" w:sz="4" w:space="0" w:color="auto"/>
              <w:bottom w:val="single" w:sz="4" w:space="0" w:color="auto"/>
              <w:right w:val="single" w:sz="4" w:space="0" w:color="auto"/>
            </w:tcBorders>
          </w:tcPr>
          <w:p w14:paraId="7119DF93" w14:textId="5ED3EF1C" w:rsidR="006B2B46" w:rsidRPr="00B478AD" w:rsidRDefault="006B2B46" w:rsidP="006B2B46">
            <w:pPr>
              <w:jc w:val="right"/>
              <w:rPr>
                <w:rFonts w:ascii="Times New Roman" w:hAnsi="Times New Roman" w:cs="Times New Roman"/>
                <w:szCs w:val="24"/>
                <w:highlight w:val="yellow"/>
              </w:rPr>
            </w:pPr>
            <w:r w:rsidRPr="005A24DE">
              <w:rPr>
                <w:rFonts w:ascii="Times New Roman" w:hAnsi="Times New Roman" w:cs="Times New Roman"/>
                <w:szCs w:val="24"/>
              </w:rPr>
              <w:t>3.004.106,17</w:t>
            </w:r>
          </w:p>
        </w:tc>
        <w:tc>
          <w:tcPr>
            <w:tcW w:w="1951" w:type="dxa"/>
            <w:tcBorders>
              <w:top w:val="single" w:sz="4" w:space="0" w:color="auto"/>
              <w:left w:val="single" w:sz="4" w:space="0" w:color="auto"/>
              <w:bottom w:val="single" w:sz="4" w:space="0" w:color="auto"/>
              <w:right w:val="single" w:sz="4" w:space="0" w:color="auto"/>
            </w:tcBorders>
          </w:tcPr>
          <w:p w14:paraId="08A2F495" w14:textId="0388E5E9" w:rsidR="006B2B46" w:rsidRPr="005A24DE" w:rsidRDefault="006B2B46" w:rsidP="006B2B46">
            <w:pPr>
              <w:jc w:val="right"/>
              <w:rPr>
                <w:rFonts w:ascii="Times New Roman" w:hAnsi="Times New Roman" w:cs="Times New Roman"/>
                <w:szCs w:val="24"/>
              </w:rPr>
            </w:pPr>
            <w:r w:rsidRPr="005A24DE">
              <w:rPr>
                <w:rFonts w:ascii="Times New Roman" w:hAnsi="Times New Roman" w:cs="Times New Roman"/>
                <w:szCs w:val="24"/>
              </w:rPr>
              <w:t>3.913.145,59</w:t>
            </w:r>
          </w:p>
        </w:tc>
      </w:tr>
      <w:tr w:rsidR="006B2B46" w:rsidRPr="00B478AD" w14:paraId="6240A1D4" w14:textId="77777777" w:rsidTr="00764234">
        <w:tc>
          <w:tcPr>
            <w:tcW w:w="1555" w:type="dxa"/>
            <w:tcBorders>
              <w:top w:val="single" w:sz="4" w:space="0" w:color="auto"/>
              <w:left w:val="single" w:sz="4" w:space="0" w:color="auto"/>
              <w:bottom w:val="single" w:sz="4" w:space="0" w:color="auto"/>
              <w:right w:val="single" w:sz="4" w:space="0" w:color="auto"/>
            </w:tcBorders>
          </w:tcPr>
          <w:p w14:paraId="5EE75068" w14:textId="35E8BBDD" w:rsidR="006B2B46" w:rsidRPr="00B478AD" w:rsidRDefault="006B2B46" w:rsidP="006B2B46">
            <w:pPr>
              <w:jc w:val="both"/>
              <w:rPr>
                <w:rFonts w:ascii="Times New Roman" w:hAnsi="Times New Roman" w:cs="Times New Roman"/>
                <w:i/>
                <w:szCs w:val="24"/>
                <w:highlight w:val="yellow"/>
              </w:rPr>
            </w:pPr>
            <w:r w:rsidRPr="005A24DE">
              <w:rPr>
                <w:rFonts w:ascii="Times New Roman" w:hAnsi="Times New Roman" w:cs="Times New Roman"/>
                <w:i/>
                <w:szCs w:val="24"/>
              </w:rPr>
              <w:t>wykonanie</w:t>
            </w:r>
          </w:p>
        </w:tc>
        <w:tc>
          <w:tcPr>
            <w:tcW w:w="1716" w:type="dxa"/>
            <w:tcBorders>
              <w:top w:val="single" w:sz="4" w:space="0" w:color="auto"/>
              <w:left w:val="single" w:sz="4" w:space="0" w:color="auto"/>
              <w:bottom w:val="single" w:sz="4" w:space="0" w:color="auto"/>
              <w:right w:val="single" w:sz="4" w:space="0" w:color="auto"/>
            </w:tcBorders>
          </w:tcPr>
          <w:p w14:paraId="6B04883C" w14:textId="3C7BEB2C" w:rsidR="006B2B46" w:rsidRPr="00B478AD" w:rsidRDefault="006B2B46" w:rsidP="006B2B46">
            <w:pPr>
              <w:jc w:val="right"/>
              <w:rPr>
                <w:rFonts w:ascii="Times New Roman" w:hAnsi="Times New Roman" w:cs="Times New Roman"/>
                <w:szCs w:val="24"/>
                <w:highlight w:val="yellow"/>
              </w:rPr>
            </w:pPr>
            <w:r w:rsidRPr="005A24DE">
              <w:rPr>
                <w:rFonts w:ascii="Times New Roman" w:hAnsi="Times New Roman" w:cs="Times New Roman"/>
                <w:szCs w:val="24"/>
              </w:rPr>
              <w:t>2.858.598,19</w:t>
            </w:r>
          </w:p>
        </w:tc>
        <w:tc>
          <w:tcPr>
            <w:tcW w:w="1808" w:type="dxa"/>
            <w:tcBorders>
              <w:top w:val="single" w:sz="4" w:space="0" w:color="auto"/>
              <w:left w:val="single" w:sz="4" w:space="0" w:color="auto"/>
              <w:bottom w:val="single" w:sz="4" w:space="0" w:color="auto"/>
              <w:right w:val="single" w:sz="4" w:space="0" w:color="auto"/>
            </w:tcBorders>
          </w:tcPr>
          <w:p w14:paraId="27EB5990" w14:textId="78F9C14F" w:rsidR="006B2B46" w:rsidRPr="00B478AD" w:rsidRDefault="006B2B46" w:rsidP="006B2B46">
            <w:pPr>
              <w:jc w:val="right"/>
              <w:rPr>
                <w:rFonts w:ascii="Times New Roman" w:hAnsi="Times New Roman" w:cs="Times New Roman"/>
                <w:szCs w:val="24"/>
                <w:highlight w:val="yellow"/>
              </w:rPr>
            </w:pPr>
            <w:r w:rsidRPr="005A24DE">
              <w:rPr>
                <w:rFonts w:ascii="Times New Roman" w:hAnsi="Times New Roman" w:cs="Times New Roman"/>
                <w:szCs w:val="24"/>
              </w:rPr>
              <w:t>3.016.379,19</w:t>
            </w:r>
          </w:p>
        </w:tc>
        <w:tc>
          <w:tcPr>
            <w:tcW w:w="1951" w:type="dxa"/>
            <w:tcBorders>
              <w:top w:val="single" w:sz="4" w:space="0" w:color="auto"/>
              <w:left w:val="single" w:sz="4" w:space="0" w:color="auto"/>
              <w:bottom w:val="single" w:sz="4" w:space="0" w:color="auto"/>
              <w:right w:val="single" w:sz="4" w:space="0" w:color="auto"/>
            </w:tcBorders>
          </w:tcPr>
          <w:p w14:paraId="0AD7B538" w14:textId="2079FB19" w:rsidR="006B2B46" w:rsidRPr="00B478AD" w:rsidRDefault="006B2B46" w:rsidP="006B2B46">
            <w:pPr>
              <w:jc w:val="right"/>
              <w:rPr>
                <w:rFonts w:ascii="Times New Roman" w:hAnsi="Times New Roman" w:cs="Times New Roman"/>
                <w:szCs w:val="24"/>
                <w:highlight w:val="yellow"/>
              </w:rPr>
            </w:pPr>
            <w:r w:rsidRPr="005A24DE">
              <w:rPr>
                <w:rFonts w:ascii="Times New Roman" w:hAnsi="Times New Roman" w:cs="Times New Roman"/>
                <w:szCs w:val="24"/>
              </w:rPr>
              <w:t>2.979.106,17</w:t>
            </w:r>
          </w:p>
        </w:tc>
        <w:tc>
          <w:tcPr>
            <w:tcW w:w="1951" w:type="dxa"/>
            <w:tcBorders>
              <w:top w:val="single" w:sz="4" w:space="0" w:color="auto"/>
              <w:left w:val="single" w:sz="4" w:space="0" w:color="auto"/>
              <w:bottom w:val="single" w:sz="4" w:space="0" w:color="auto"/>
              <w:right w:val="single" w:sz="4" w:space="0" w:color="auto"/>
            </w:tcBorders>
          </w:tcPr>
          <w:p w14:paraId="104FD8E6" w14:textId="02A2AA41" w:rsidR="006B2B46" w:rsidRPr="005A24DE" w:rsidRDefault="006B2B46" w:rsidP="006B2B46">
            <w:pPr>
              <w:jc w:val="right"/>
              <w:rPr>
                <w:rFonts w:ascii="Times New Roman" w:hAnsi="Times New Roman" w:cs="Times New Roman"/>
                <w:szCs w:val="24"/>
              </w:rPr>
            </w:pPr>
            <w:r w:rsidRPr="005A24DE">
              <w:rPr>
                <w:rFonts w:ascii="Times New Roman" w:hAnsi="Times New Roman" w:cs="Times New Roman"/>
                <w:szCs w:val="24"/>
              </w:rPr>
              <w:t>3.888.145,59</w:t>
            </w:r>
          </w:p>
        </w:tc>
      </w:tr>
      <w:tr w:rsidR="006B2B46" w:rsidRPr="00B478AD" w14:paraId="20B8D053" w14:textId="77777777" w:rsidTr="00764234">
        <w:tc>
          <w:tcPr>
            <w:tcW w:w="1555" w:type="dxa"/>
            <w:tcBorders>
              <w:top w:val="single" w:sz="4" w:space="0" w:color="auto"/>
              <w:left w:val="single" w:sz="4" w:space="0" w:color="auto"/>
              <w:bottom w:val="single" w:sz="4" w:space="0" w:color="auto"/>
              <w:right w:val="single" w:sz="4" w:space="0" w:color="auto"/>
            </w:tcBorders>
          </w:tcPr>
          <w:p w14:paraId="2A75718F" w14:textId="356A2D9F" w:rsidR="006B2B46" w:rsidRPr="00B478AD" w:rsidRDefault="006B2B46" w:rsidP="006B2B46">
            <w:pPr>
              <w:jc w:val="both"/>
              <w:rPr>
                <w:rFonts w:ascii="Times New Roman" w:hAnsi="Times New Roman" w:cs="Times New Roman"/>
                <w:i/>
                <w:szCs w:val="24"/>
                <w:highlight w:val="yellow"/>
              </w:rPr>
            </w:pPr>
            <w:r w:rsidRPr="005A24DE">
              <w:rPr>
                <w:rFonts w:ascii="Times New Roman" w:hAnsi="Times New Roman" w:cs="Times New Roman"/>
                <w:i/>
                <w:szCs w:val="24"/>
              </w:rPr>
              <w:t>% wykonania planu</w:t>
            </w:r>
          </w:p>
        </w:tc>
        <w:tc>
          <w:tcPr>
            <w:tcW w:w="1716" w:type="dxa"/>
            <w:tcBorders>
              <w:top w:val="single" w:sz="4" w:space="0" w:color="auto"/>
              <w:left w:val="single" w:sz="4" w:space="0" w:color="auto"/>
              <w:bottom w:val="single" w:sz="4" w:space="0" w:color="auto"/>
              <w:right w:val="single" w:sz="4" w:space="0" w:color="auto"/>
            </w:tcBorders>
          </w:tcPr>
          <w:p w14:paraId="7692364A" w14:textId="4564F478" w:rsidR="006B2B46" w:rsidRPr="00B478AD" w:rsidRDefault="006B2B46" w:rsidP="006B2B46">
            <w:pPr>
              <w:jc w:val="right"/>
              <w:rPr>
                <w:rFonts w:ascii="Times New Roman" w:hAnsi="Times New Roman" w:cs="Times New Roman"/>
                <w:szCs w:val="24"/>
                <w:highlight w:val="yellow"/>
              </w:rPr>
            </w:pPr>
            <w:r w:rsidRPr="005A24DE">
              <w:rPr>
                <w:rFonts w:ascii="Times New Roman" w:hAnsi="Times New Roman" w:cs="Times New Roman"/>
                <w:szCs w:val="24"/>
              </w:rPr>
              <w:t>100 %</w:t>
            </w:r>
          </w:p>
        </w:tc>
        <w:tc>
          <w:tcPr>
            <w:tcW w:w="1808" w:type="dxa"/>
            <w:tcBorders>
              <w:top w:val="single" w:sz="4" w:space="0" w:color="auto"/>
              <w:left w:val="single" w:sz="4" w:space="0" w:color="auto"/>
              <w:bottom w:val="single" w:sz="4" w:space="0" w:color="auto"/>
              <w:right w:val="single" w:sz="4" w:space="0" w:color="auto"/>
            </w:tcBorders>
          </w:tcPr>
          <w:p w14:paraId="6239AFB0" w14:textId="4D0389EB" w:rsidR="006B2B46" w:rsidRPr="00B478AD" w:rsidRDefault="006B2B46" w:rsidP="006B2B46">
            <w:pPr>
              <w:jc w:val="right"/>
              <w:rPr>
                <w:rFonts w:ascii="Times New Roman" w:hAnsi="Times New Roman" w:cs="Times New Roman"/>
                <w:szCs w:val="24"/>
                <w:highlight w:val="yellow"/>
              </w:rPr>
            </w:pPr>
            <w:r w:rsidRPr="005A24DE">
              <w:rPr>
                <w:rFonts w:ascii="Times New Roman" w:hAnsi="Times New Roman" w:cs="Times New Roman"/>
                <w:szCs w:val="24"/>
              </w:rPr>
              <w:t>100 %</w:t>
            </w:r>
          </w:p>
        </w:tc>
        <w:tc>
          <w:tcPr>
            <w:tcW w:w="1951" w:type="dxa"/>
            <w:tcBorders>
              <w:top w:val="single" w:sz="4" w:space="0" w:color="auto"/>
              <w:left w:val="single" w:sz="4" w:space="0" w:color="auto"/>
              <w:bottom w:val="single" w:sz="4" w:space="0" w:color="auto"/>
              <w:right w:val="single" w:sz="4" w:space="0" w:color="auto"/>
            </w:tcBorders>
          </w:tcPr>
          <w:p w14:paraId="5A15E80D" w14:textId="1BCECC8C" w:rsidR="006B2B46" w:rsidRPr="00B478AD" w:rsidRDefault="006B2B46" w:rsidP="006B2B46">
            <w:pPr>
              <w:jc w:val="right"/>
              <w:rPr>
                <w:rFonts w:ascii="Times New Roman" w:hAnsi="Times New Roman" w:cs="Times New Roman"/>
                <w:szCs w:val="24"/>
                <w:highlight w:val="yellow"/>
              </w:rPr>
            </w:pPr>
            <w:r w:rsidRPr="005A24DE">
              <w:rPr>
                <w:rFonts w:ascii="Times New Roman" w:hAnsi="Times New Roman" w:cs="Times New Roman"/>
                <w:szCs w:val="24"/>
              </w:rPr>
              <w:t>99,17 %</w:t>
            </w:r>
          </w:p>
        </w:tc>
        <w:tc>
          <w:tcPr>
            <w:tcW w:w="1951" w:type="dxa"/>
            <w:tcBorders>
              <w:top w:val="single" w:sz="4" w:space="0" w:color="auto"/>
              <w:left w:val="single" w:sz="4" w:space="0" w:color="auto"/>
              <w:bottom w:val="single" w:sz="4" w:space="0" w:color="auto"/>
              <w:right w:val="single" w:sz="4" w:space="0" w:color="auto"/>
            </w:tcBorders>
          </w:tcPr>
          <w:p w14:paraId="157410E5" w14:textId="6789D7F8" w:rsidR="006B2B46" w:rsidRPr="005A24DE" w:rsidRDefault="006B2B46" w:rsidP="006B2B46">
            <w:pPr>
              <w:jc w:val="right"/>
              <w:rPr>
                <w:rFonts w:ascii="Times New Roman" w:hAnsi="Times New Roman" w:cs="Times New Roman"/>
                <w:szCs w:val="24"/>
              </w:rPr>
            </w:pPr>
            <w:r w:rsidRPr="005A24DE">
              <w:rPr>
                <w:rFonts w:ascii="Times New Roman" w:hAnsi="Times New Roman" w:cs="Times New Roman"/>
                <w:szCs w:val="24"/>
              </w:rPr>
              <w:t>99,36 %</w:t>
            </w:r>
          </w:p>
        </w:tc>
      </w:tr>
      <w:tr w:rsidR="006B2B46" w:rsidRPr="00B478AD" w14:paraId="7A497446" w14:textId="77777777" w:rsidTr="006B2B46">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8FDC5B" w14:textId="7237251F" w:rsidR="006B2B46" w:rsidRPr="006B2B46" w:rsidRDefault="006B2B46" w:rsidP="006B2B46">
            <w:pPr>
              <w:jc w:val="both"/>
              <w:rPr>
                <w:rFonts w:ascii="Times New Roman" w:hAnsi="Times New Roman" w:cs="Times New Roman"/>
                <w:bCs/>
                <w:i/>
                <w:szCs w:val="24"/>
                <w:highlight w:val="yellow"/>
              </w:rPr>
            </w:pPr>
            <w:r w:rsidRPr="006B2B46">
              <w:rPr>
                <w:rFonts w:ascii="Times New Roman" w:hAnsi="Times New Roman" w:cs="Times New Roman"/>
                <w:bCs/>
                <w:szCs w:val="24"/>
              </w:rPr>
              <w:t>zadłużenie</w:t>
            </w:r>
          </w:p>
        </w:tc>
        <w:tc>
          <w:tcPr>
            <w:tcW w:w="1716" w:type="dxa"/>
            <w:tcBorders>
              <w:top w:val="single" w:sz="4" w:space="0" w:color="auto"/>
              <w:left w:val="single" w:sz="4" w:space="0" w:color="auto"/>
              <w:bottom w:val="single" w:sz="4" w:space="0" w:color="auto"/>
              <w:right w:val="single" w:sz="4" w:space="0" w:color="auto"/>
            </w:tcBorders>
          </w:tcPr>
          <w:p w14:paraId="7D057495" w14:textId="4898199D" w:rsidR="006B2B46" w:rsidRPr="00B478AD" w:rsidRDefault="006B2B46" w:rsidP="006B2B46">
            <w:pPr>
              <w:jc w:val="right"/>
              <w:rPr>
                <w:rFonts w:ascii="Times New Roman" w:hAnsi="Times New Roman" w:cs="Times New Roman"/>
                <w:szCs w:val="24"/>
                <w:highlight w:val="yellow"/>
              </w:rPr>
            </w:pPr>
            <w:r w:rsidRPr="005A24DE">
              <w:rPr>
                <w:rFonts w:ascii="Times New Roman" w:hAnsi="Times New Roman" w:cs="Times New Roman"/>
                <w:szCs w:val="24"/>
              </w:rPr>
              <w:t>22.541.159,71</w:t>
            </w:r>
          </w:p>
        </w:tc>
        <w:tc>
          <w:tcPr>
            <w:tcW w:w="1808" w:type="dxa"/>
            <w:tcBorders>
              <w:top w:val="single" w:sz="4" w:space="0" w:color="auto"/>
              <w:left w:val="single" w:sz="4" w:space="0" w:color="auto"/>
              <w:bottom w:val="single" w:sz="4" w:space="0" w:color="auto"/>
              <w:right w:val="single" w:sz="4" w:space="0" w:color="auto"/>
            </w:tcBorders>
          </w:tcPr>
          <w:p w14:paraId="55567D20" w14:textId="0E1B767A" w:rsidR="006B2B46" w:rsidRPr="00B478AD" w:rsidRDefault="006B2B46" w:rsidP="006B2B46">
            <w:pPr>
              <w:jc w:val="right"/>
              <w:rPr>
                <w:rFonts w:ascii="Times New Roman" w:hAnsi="Times New Roman" w:cs="Times New Roman"/>
                <w:szCs w:val="24"/>
                <w:highlight w:val="yellow"/>
              </w:rPr>
            </w:pPr>
            <w:r w:rsidRPr="005A24DE">
              <w:rPr>
                <w:rFonts w:ascii="Times New Roman" w:hAnsi="Times New Roman" w:cs="Times New Roman"/>
                <w:szCs w:val="24"/>
              </w:rPr>
              <w:t>19.524.780,52</w:t>
            </w:r>
          </w:p>
        </w:tc>
        <w:tc>
          <w:tcPr>
            <w:tcW w:w="1951" w:type="dxa"/>
            <w:tcBorders>
              <w:top w:val="single" w:sz="4" w:space="0" w:color="auto"/>
              <w:left w:val="single" w:sz="4" w:space="0" w:color="auto"/>
              <w:bottom w:val="single" w:sz="4" w:space="0" w:color="auto"/>
              <w:right w:val="single" w:sz="4" w:space="0" w:color="auto"/>
            </w:tcBorders>
          </w:tcPr>
          <w:p w14:paraId="720B1E59" w14:textId="4E9CE303" w:rsidR="006B2B46" w:rsidRPr="00B478AD" w:rsidRDefault="006B2B46" w:rsidP="006B2B46">
            <w:pPr>
              <w:jc w:val="right"/>
              <w:rPr>
                <w:rFonts w:ascii="Times New Roman" w:hAnsi="Times New Roman" w:cs="Times New Roman"/>
                <w:szCs w:val="24"/>
                <w:highlight w:val="yellow"/>
              </w:rPr>
            </w:pPr>
            <w:r w:rsidRPr="005A24DE">
              <w:rPr>
                <w:rFonts w:ascii="Times New Roman" w:hAnsi="Times New Roman" w:cs="Times New Roman"/>
                <w:szCs w:val="24"/>
              </w:rPr>
              <w:t>23.344.903,59</w:t>
            </w:r>
          </w:p>
        </w:tc>
        <w:tc>
          <w:tcPr>
            <w:tcW w:w="1951" w:type="dxa"/>
            <w:tcBorders>
              <w:top w:val="single" w:sz="4" w:space="0" w:color="auto"/>
              <w:left w:val="single" w:sz="4" w:space="0" w:color="auto"/>
              <w:bottom w:val="single" w:sz="4" w:space="0" w:color="auto"/>
              <w:right w:val="single" w:sz="4" w:space="0" w:color="auto"/>
            </w:tcBorders>
          </w:tcPr>
          <w:p w14:paraId="2F98217D" w14:textId="73BDC8DF" w:rsidR="006B2B46" w:rsidRPr="005A24DE" w:rsidRDefault="006B2B46" w:rsidP="006B2B46">
            <w:pPr>
              <w:jc w:val="right"/>
              <w:rPr>
                <w:rFonts w:ascii="Times New Roman" w:hAnsi="Times New Roman" w:cs="Times New Roman"/>
                <w:szCs w:val="24"/>
              </w:rPr>
            </w:pPr>
            <w:r w:rsidRPr="005A24DE">
              <w:rPr>
                <w:rFonts w:ascii="Times New Roman" w:hAnsi="Times New Roman" w:cs="Times New Roman"/>
                <w:szCs w:val="24"/>
              </w:rPr>
              <w:t>19.456.758,00</w:t>
            </w:r>
          </w:p>
        </w:tc>
      </w:tr>
      <w:tr w:rsidR="006B2B46" w:rsidRPr="00B478AD" w14:paraId="0D156387" w14:textId="77777777" w:rsidTr="00764234">
        <w:tc>
          <w:tcPr>
            <w:tcW w:w="1555" w:type="dxa"/>
            <w:tcBorders>
              <w:top w:val="single" w:sz="4" w:space="0" w:color="auto"/>
              <w:left w:val="single" w:sz="4" w:space="0" w:color="auto"/>
              <w:bottom w:val="single" w:sz="4" w:space="0" w:color="auto"/>
              <w:right w:val="single" w:sz="4" w:space="0" w:color="auto"/>
            </w:tcBorders>
          </w:tcPr>
          <w:p w14:paraId="641C46C1" w14:textId="52D00A99" w:rsidR="006B2B46" w:rsidRPr="00B478AD" w:rsidRDefault="006B2B46" w:rsidP="006B2B46">
            <w:pPr>
              <w:jc w:val="both"/>
              <w:rPr>
                <w:rFonts w:ascii="Times New Roman" w:hAnsi="Times New Roman" w:cs="Times New Roman"/>
                <w:i/>
                <w:szCs w:val="24"/>
                <w:highlight w:val="yellow"/>
              </w:rPr>
            </w:pPr>
            <w:r w:rsidRPr="005A24DE">
              <w:rPr>
                <w:rFonts w:ascii="Times New Roman" w:hAnsi="Times New Roman" w:cs="Times New Roman"/>
                <w:i/>
                <w:szCs w:val="24"/>
              </w:rPr>
              <w:t>procent wykonania dochodów</w:t>
            </w:r>
          </w:p>
        </w:tc>
        <w:tc>
          <w:tcPr>
            <w:tcW w:w="1716" w:type="dxa"/>
            <w:tcBorders>
              <w:top w:val="single" w:sz="4" w:space="0" w:color="auto"/>
              <w:left w:val="single" w:sz="4" w:space="0" w:color="auto"/>
              <w:bottom w:val="single" w:sz="4" w:space="0" w:color="auto"/>
              <w:right w:val="single" w:sz="4" w:space="0" w:color="auto"/>
            </w:tcBorders>
          </w:tcPr>
          <w:p w14:paraId="2BD34078" w14:textId="12336587" w:rsidR="006B2B46" w:rsidRPr="00B478AD" w:rsidRDefault="006B2B46" w:rsidP="006B2B46">
            <w:pPr>
              <w:jc w:val="right"/>
              <w:rPr>
                <w:rFonts w:ascii="Times New Roman" w:hAnsi="Times New Roman" w:cs="Times New Roman"/>
                <w:szCs w:val="24"/>
                <w:highlight w:val="yellow"/>
              </w:rPr>
            </w:pPr>
            <w:r w:rsidRPr="005A24DE">
              <w:rPr>
                <w:rFonts w:ascii="Times New Roman" w:hAnsi="Times New Roman" w:cs="Times New Roman"/>
                <w:szCs w:val="24"/>
              </w:rPr>
              <w:t>8 %</w:t>
            </w:r>
          </w:p>
        </w:tc>
        <w:tc>
          <w:tcPr>
            <w:tcW w:w="1808" w:type="dxa"/>
            <w:tcBorders>
              <w:top w:val="single" w:sz="4" w:space="0" w:color="auto"/>
              <w:left w:val="single" w:sz="4" w:space="0" w:color="auto"/>
              <w:bottom w:val="single" w:sz="4" w:space="0" w:color="auto"/>
              <w:right w:val="single" w:sz="4" w:space="0" w:color="auto"/>
            </w:tcBorders>
          </w:tcPr>
          <w:p w14:paraId="625CF3B7" w14:textId="58CAACA1" w:rsidR="006B2B46" w:rsidRPr="00B478AD" w:rsidRDefault="006B2B46" w:rsidP="006B2B46">
            <w:pPr>
              <w:jc w:val="right"/>
              <w:rPr>
                <w:rFonts w:ascii="Times New Roman" w:hAnsi="Times New Roman" w:cs="Times New Roman"/>
                <w:szCs w:val="24"/>
                <w:highlight w:val="yellow"/>
              </w:rPr>
            </w:pPr>
            <w:r w:rsidRPr="005A24DE">
              <w:rPr>
                <w:rFonts w:ascii="Times New Roman" w:hAnsi="Times New Roman" w:cs="Times New Roman"/>
                <w:szCs w:val="24"/>
              </w:rPr>
              <w:t>7,2 %</w:t>
            </w:r>
          </w:p>
        </w:tc>
        <w:tc>
          <w:tcPr>
            <w:tcW w:w="1951" w:type="dxa"/>
            <w:tcBorders>
              <w:top w:val="single" w:sz="4" w:space="0" w:color="auto"/>
              <w:left w:val="single" w:sz="4" w:space="0" w:color="auto"/>
              <w:bottom w:val="single" w:sz="4" w:space="0" w:color="auto"/>
              <w:right w:val="single" w:sz="4" w:space="0" w:color="auto"/>
            </w:tcBorders>
          </w:tcPr>
          <w:p w14:paraId="22FE8F32" w14:textId="724D8C5A" w:rsidR="006B2B46" w:rsidRPr="00B478AD" w:rsidRDefault="006B2B46" w:rsidP="006B2B46">
            <w:pPr>
              <w:jc w:val="right"/>
              <w:rPr>
                <w:rFonts w:ascii="Times New Roman" w:hAnsi="Times New Roman" w:cs="Times New Roman"/>
                <w:szCs w:val="24"/>
                <w:highlight w:val="yellow"/>
              </w:rPr>
            </w:pPr>
            <w:r w:rsidRPr="005A24DE">
              <w:rPr>
                <w:rFonts w:ascii="Times New Roman" w:hAnsi="Times New Roman" w:cs="Times New Roman"/>
                <w:szCs w:val="24"/>
              </w:rPr>
              <w:t>8,6 %</w:t>
            </w:r>
          </w:p>
        </w:tc>
        <w:tc>
          <w:tcPr>
            <w:tcW w:w="1951" w:type="dxa"/>
            <w:tcBorders>
              <w:top w:val="single" w:sz="4" w:space="0" w:color="auto"/>
              <w:left w:val="single" w:sz="4" w:space="0" w:color="auto"/>
              <w:bottom w:val="single" w:sz="4" w:space="0" w:color="auto"/>
              <w:right w:val="single" w:sz="4" w:space="0" w:color="auto"/>
            </w:tcBorders>
          </w:tcPr>
          <w:p w14:paraId="1AC8313B" w14:textId="240E602B" w:rsidR="006B2B46" w:rsidRPr="005A24DE" w:rsidRDefault="006B2B46" w:rsidP="006B2B46">
            <w:pPr>
              <w:jc w:val="right"/>
              <w:rPr>
                <w:rFonts w:ascii="Times New Roman" w:hAnsi="Times New Roman" w:cs="Times New Roman"/>
                <w:szCs w:val="24"/>
              </w:rPr>
            </w:pPr>
            <w:r w:rsidRPr="005A24DE">
              <w:rPr>
                <w:rFonts w:ascii="Times New Roman" w:hAnsi="Times New Roman" w:cs="Times New Roman"/>
                <w:szCs w:val="24"/>
              </w:rPr>
              <w:t>5,6 %</w:t>
            </w:r>
          </w:p>
        </w:tc>
      </w:tr>
    </w:tbl>
    <w:p w14:paraId="3835D82B" w14:textId="2AB643D5" w:rsidR="00764234" w:rsidRPr="00B478AD" w:rsidRDefault="00764234">
      <w:pPr>
        <w:rPr>
          <w:highlight w:val="yellow"/>
        </w:rPr>
      </w:pPr>
    </w:p>
    <w:p w14:paraId="74044181" w14:textId="7B03C30A" w:rsidR="000F74B8" w:rsidRPr="00490508" w:rsidRDefault="000F74B8" w:rsidP="00D26904">
      <w:pPr>
        <w:pStyle w:val="Nagwek2"/>
        <w:spacing w:after="240"/>
      </w:pPr>
      <w:bookmarkStart w:id="17" w:name="_Toc198813156"/>
      <w:r w:rsidRPr="00490508">
        <w:t>Wieloletnia prognoza finansowa</w:t>
      </w:r>
      <w:bookmarkEnd w:id="17"/>
    </w:p>
    <w:p w14:paraId="31881BB3" w14:textId="0A8BB705" w:rsidR="008C43A9" w:rsidRPr="00490508" w:rsidRDefault="008C43A9" w:rsidP="008C43A9">
      <w:pPr>
        <w:spacing w:after="240" w:line="276" w:lineRule="auto"/>
        <w:ind w:firstLine="576"/>
        <w:jc w:val="both"/>
        <w:rPr>
          <w:rFonts w:ascii="Times New Roman" w:hAnsi="Times New Roman" w:cs="Times New Roman"/>
          <w:szCs w:val="24"/>
        </w:rPr>
      </w:pPr>
      <w:r w:rsidRPr="00490508">
        <w:rPr>
          <w:rFonts w:ascii="Times New Roman" w:hAnsi="Times New Roman" w:cs="Times New Roman"/>
          <w:szCs w:val="24"/>
        </w:rPr>
        <w:t>Wieloletnia Prognoza Finansowa Gminy Czechowice-Dziedzice na 202</w:t>
      </w:r>
      <w:r w:rsidR="00490508" w:rsidRPr="00490508">
        <w:rPr>
          <w:rFonts w:ascii="Times New Roman" w:hAnsi="Times New Roman" w:cs="Times New Roman"/>
          <w:szCs w:val="24"/>
        </w:rPr>
        <w:t>4</w:t>
      </w:r>
      <w:r w:rsidRPr="00490508">
        <w:rPr>
          <w:rFonts w:ascii="Times New Roman" w:hAnsi="Times New Roman" w:cs="Times New Roman"/>
          <w:szCs w:val="24"/>
        </w:rPr>
        <w:t xml:space="preserve"> r. została przyjęta uchwałą nr </w:t>
      </w:r>
      <w:r w:rsidR="00490508" w:rsidRPr="00490508">
        <w:rPr>
          <w:rFonts w:ascii="Times New Roman" w:hAnsi="Times New Roman" w:cs="Times New Roman"/>
          <w:szCs w:val="24"/>
        </w:rPr>
        <w:t xml:space="preserve">LXXIII/683/23 </w:t>
      </w:r>
      <w:r w:rsidRPr="00490508">
        <w:rPr>
          <w:rFonts w:ascii="Times New Roman" w:hAnsi="Times New Roman" w:cs="Times New Roman"/>
          <w:szCs w:val="24"/>
        </w:rPr>
        <w:t xml:space="preserve">Rady Miejskiej w Czechowicach-Dziedzicach z dnia </w:t>
      </w:r>
      <w:r w:rsidR="00490508" w:rsidRPr="00490508">
        <w:rPr>
          <w:rFonts w:ascii="Times New Roman" w:hAnsi="Times New Roman" w:cs="Times New Roman"/>
          <w:szCs w:val="24"/>
        </w:rPr>
        <w:t>19</w:t>
      </w:r>
      <w:r w:rsidR="00EA00AF" w:rsidRPr="00490508">
        <w:rPr>
          <w:rFonts w:ascii="Times New Roman" w:hAnsi="Times New Roman" w:cs="Times New Roman"/>
          <w:szCs w:val="24"/>
        </w:rPr>
        <w:t> </w:t>
      </w:r>
      <w:r w:rsidRPr="00490508">
        <w:rPr>
          <w:rFonts w:ascii="Times New Roman" w:hAnsi="Times New Roman" w:cs="Times New Roman"/>
          <w:szCs w:val="24"/>
        </w:rPr>
        <w:t>grudnia 202</w:t>
      </w:r>
      <w:r w:rsidR="00490508" w:rsidRPr="00490508">
        <w:rPr>
          <w:rFonts w:ascii="Times New Roman" w:hAnsi="Times New Roman" w:cs="Times New Roman"/>
          <w:szCs w:val="24"/>
        </w:rPr>
        <w:t>3</w:t>
      </w:r>
      <w:r w:rsidRPr="00490508">
        <w:rPr>
          <w:rFonts w:ascii="Times New Roman" w:hAnsi="Times New Roman" w:cs="Times New Roman"/>
          <w:szCs w:val="24"/>
        </w:rPr>
        <w:t xml:space="preserve"> r.</w:t>
      </w:r>
    </w:p>
    <w:p w14:paraId="13356199" w14:textId="66DD0DC4" w:rsidR="008C43A9" w:rsidRPr="00490508" w:rsidRDefault="008C43A9" w:rsidP="008C43A9">
      <w:pPr>
        <w:spacing w:after="240" w:line="276" w:lineRule="auto"/>
        <w:ind w:firstLine="576"/>
        <w:jc w:val="both"/>
        <w:rPr>
          <w:rFonts w:ascii="Times New Roman" w:hAnsi="Times New Roman" w:cs="Times New Roman"/>
          <w:szCs w:val="24"/>
        </w:rPr>
      </w:pPr>
      <w:r w:rsidRPr="00490508">
        <w:rPr>
          <w:rFonts w:ascii="Times New Roman" w:hAnsi="Times New Roman" w:cs="Times New Roman"/>
          <w:szCs w:val="24"/>
        </w:rPr>
        <w:t>Wieloletnia Prognoza Finansowa Gminy Czechowice-Dziedzice uchwalona została na</w:t>
      </w:r>
      <w:r w:rsidR="00EA00AF" w:rsidRPr="00490508">
        <w:rPr>
          <w:rFonts w:ascii="Times New Roman" w:hAnsi="Times New Roman" w:cs="Times New Roman"/>
          <w:szCs w:val="24"/>
        </w:rPr>
        <w:t> </w:t>
      </w:r>
      <w:r w:rsidRPr="00490508">
        <w:rPr>
          <w:rFonts w:ascii="Times New Roman" w:hAnsi="Times New Roman" w:cs="Times New Roman"/>
          <w:szCs w:val="24"/>
        </w:rPr>
        <w:t>lata 202</w:t>
      </w:r>
      <w:r w:rsidR="00490508" w:rsidRPr="00490508">
        <w:rPr>
          <w:rFonts w:ascii="Times New Roman" w:hAnsi="Times New Roman" w:cs="Times New Roman"/>
          <w:szCs w:val="24"/>
        </w:rPr>
        <w:t>4</w:t>
      </w:r>
      <w:r w:rsidR="00E11BC5" w:rsidRPr="00490508">
        <w:rPr>
          <w:rFonts w:ascii="Times New Roman" w:hAnsi="Times New Roman" w:cs="Times New Roman"/>
          <w:szCs w:val="24"/>
        </w:rPr>
        <w:t>-</w:t>
      </w:r>
      <w:r w:rsidRPr="00490508">
        <w:rPr>
          <w:rFonts w:ascii="Times New Roman" w:hAnsi="Times New Roman" w:cs="Times New Roman"/>
          <w:szCs w:val="24"/>
        </w:rPr>
        <w:t xml:space="preserve">2041 i w jej skład wchodzi wieloletnia prognoza finansowa i wykaz przedsięwzięć </w:t>
      </w:r>
      <w:r w:rsidRPr="00490508">
        <w:rPr>
          <w:rFonts w:ascii="Times New Roman" w:hAnsi="Times New Roman" w:cs="Times New Roman"/>
          <w:szCs w:val="24"/>
        </w:rPr>
        <w:br/>
        <w:t>do wieloletniej prognozy finansowej.</w:t>
      </w:r>
    </w:p>
    <w:p w14:paraId="0C8EC227" w14:textId="0350E52F" w:rsidR="008C43A9" w:rsidRPr="00490508" w:rsidRDefault="008C43A9" w:rsidP="008C43A9">
      <w:pPr>
        <w:spacing w:after="240" w:line="276" w:lineRule="auto"/>
        <w:ind w:firstLine="576"/>
        <w:jc w:val="both"/>
        <w:rPr>
          <w:rFonts w:ascii="Times New Roman" w:hAnsi="Times New Roman" w:cs="Times New Roman"/>
          <w:szCs w:val="24"/>
        </w:rPr>
      </w:pPr>
      <w:r w:rsidRPr="00490508">
        <w:rPr>
          <w:rFonts w:ascii="Times New Roman" w:hAnsi="Times New Roman" w:cs="Times New Roman"/>
          <w:szCs w:val="24"/>
        </w:rPr>
        <w:t xml:space="preserve">Poszczególne pozycje budżetowe, tzn. dochody, wydatki przychody i rozchody ujęte </w:t>
      </w:r>
      <w:r w:rsidRPr="00490508">
        <w:rPr>
          <w:rFonts w:ascii="Times New Roman" w:hAnsi="Times New Roman" w:cs="Times New Roman"/>
          <w:szCs w:val="24"/>
        </w:rPr>
        <w:br/>
        <w:t>w prognozie</w:t>
      </w:r>
      <w:r w:rsidR="00E11BC5" w:rsidRPr="00490508">
        <w:rPr>
          <w:rFonts w:ascii="Times New Roman" w:hAnsi="Times New Roman" w:cs="Times New Roman"/>
          <w:szCs w:val="24"/>
        </w:rPr>
        <w:t>,</w:t>
      </w:r>
      <w:r w:rsidRPr="00490508">
        <w:rPr>
          <w:rFonts w:ascii="Times New Roman" w:hAnsi="Times New Roman" w:cs="Times New Roman"/>
          <w:szCs w:val="24"/>
        </w:rPr>
        <w:t xml:space="preserve"> wynikały z wcześniej podjętych decyzji odnośnie zamierzeń inwestycyjnych, remontowych oraz możliwości pozyskania środków unijnych. Ze względu na charakter działań realizowanych przez Gminę dane dotyczące poszczególnych pozycji budżetowych ulegały ciągłym zmianom i dlatego też Wieloletnia Prognoza Finansowa była aktualizowana zarówno w zakresie przepływów finansowych jak i realizowanych przedsięwzięć.</w:t>
      </w:r>
    </w:p>
    <w:p w14:paraId="6167134E" w14:textId="2C6C68B2" w:rsidR="008C43A9" w:rsidRPr="00490508" w:rsidRDefault="008C43A9" w:rsidP="008C43A9">
      <w:pPr>
        <w:spacing w:after="240" w:line="276" w:lineRule="auto"/>
        <w:ind w:firstLine="576"/>
        <w:jc w:val="both"/>
        <w:rPr>
          <w:rFonts w:ascii="Times New Roman" w:hAnsi="Times New Roman" w:cs="Times New Roman"/>
          <w:szCs w:val="24"/>
        </w:rPr>
      </w:pPr>
      <w:r w:rsidRPr="00490508">
        <w:rPr>
          <w:rFonts w:ascii="Times New Roman" w:hAnsi="Times New Roman" w:cs="Times New Roman"/>
          <w:szCs w:val="24"/>
        </w:rPr>
        <w:lastRenderedPageBreak/>
        <w:t xml:space="preserve">Wieloletnia Prognoza Finansowa opracowana została również w oparciu o założenia przyjęte przez Ministerstwo Finansów. W szczególności wykorzystano dane </w:t>
      </w:r>
      <w:r w:rsidR="00E11BC5" w:rsidRPr="00490508">
        <w:rPr>
          <w:rFonts w:ascii="Times New Roman" w:hAnsi="Times New Roman" w:cs="Times New Roman"/>
          <w:szCs w:val="24"/>
        </w:rPr>
        <w:t>m</w:t>
      </w:r>
      <w:r w:rsidRPr="00490508">
        <w:rPr>
          <w:rFonts w:ascii="Times New Roman" w:hAnsi="Times New Roman" w:cs="Times New Roman"/>
          <w:szCs w:val="24"/>
        </w:rPr>
        <w:t>akroekonomiczne</w:t>
      </w:r>
      <w:r w:rsidR="00E11BC5" w:rsidRPr="00490508">
        <w:rPr>
          <w:rFonts w:ascii="Times New Roman" w:hAnsi="Times New Roman" w:cs="Times New Roman"/>
          <w:szCs w:val="24"/>
        </w:rPr>
        <w:t>,</w:t>
      </w:r>
      <w:r w:rsidRPr="00490508">
        <w:rPr>
          <w:rFonts w:ascii="Times New Roman" w:hAnsi="Times New Roman" w:cs="Times New Roman"/>
          <w:szCs w:val="24"/>
        </w:rPr>
        <w:t xml:space="preserve"> dotyczące prognoz w zakresie dynamiki PKB oraz kształtowania średniorocznej dynamiki cen towarów i usług konsumpcyjnych (inflacji).</w:t>
      </w:r>
    </w:p>
    <w:p w14:paraId="42D90A6C" w14:textId="09035B5C" w:rsidR="008C43A9" w:rsidRPr="00B478AD" w:rsidRDefault="00490508" w:rsidP="008C43A9">
      <w:pPr>
        <w:spacing w:after="240" w:line="276" w:lineRule="auto"/>
        <w:ind w:firstLine="576"/>
        <w:jc w:val="both"/>
        <w:rPr>
          <w:rFonts w:ascii="Times New Roman" w:hAnsi="Times New Roman" w:cs="Times New Roman"/>
          <w:szCs w:val="24"/>
          <w:highlight w:val="yellow"/>
        </w:rPr>
      </w:pPr>
      <w:r w:rsidRPr="005A24DE">
        <w:rPr>
          <w:rFonts w:ascii="Times New Roman" w:hAnsi="Times New Roman" w:cs="Times New Roman"/>
          <w:szCs w:val="24"/>
        </w:rPr>
        <w:t xml:space="preserve">Na koniec 2024 roku została zachowana relacja wynikająca z regulacji zawartej w art. 243 ustawy z dnia 27 sierpnia 2009 roku o finansach publicznych, zgodnie z którą planowane obciążenia wynikające ze spłaty długu jednostki samorządu terytorialnego w stosunku </w:t>
      </w:r>
      <w:r w:rsidRPr="005A24DE">
        <w:rPr>
          <w:rFonts w:ascii="Times New Roman" w:hAnsi="Times New Roman" w:cs="Times New Roman"/>
          <w:szCs w:val="24"/>
        </w:rPr>
        <w:br/>
        <w:t>do planowanych dochodów ogółem budżetu tej jednostki w roku budżetowym oraz w każdym roku następującym po roku budżetowym (w okresie objętym prognozą finansową) nie mogą być większe, niż dopuszczalny wskaźnik spłaty zobowiązań ustalony dla poszczególnych lat, co stanowi warunek konieczny do uchwalenia budżetu. Z opracowanej wieloletniej prognozy finansowej gminy wynika, że w latach 2024 – 2047 jest spełniona relacja.</w:t>
      </w:r>
    </w:p>
    <w:p w14:paraId="04A1C526" w14:textId="2316B128" w:rsidR="00D26904" w:rsidRPr="003F45CC" w:rsidRDefault="000F74B8" w:rsidP="00115034">
      <w:pPr>
        <w:pStyle w:val="Nagwek2"/>
        <w:spacing w:after="240"/>
      </w:pPr>
      <w:bookmarkStart w:id="18" w:name="_Toc198813157"/>
      <w:r w:rsidRPr="003F45CC">
        <w:t>Realizacja budżetu jednostek pomocniczych Gminy</w:t>
      </w:r>
      <w:bookmarkEnd w:id="18"/>
      <w:r w:rsidRPr="003F45CC">
        <w:t xml:space="preserve"> </w:t>
      </w:r>
    </w:p>
    <w:p w14:paraId="2DAFC2AC" w14:textId="77777777" w:rsidR="00E55124" w:rsidRPr="003F45CC" w:rsidRDefault="00EA00AF" w:rsidP="00572867">
      <w:pPr>
        <w:spacing w:after="240" w:line="276" w:lineRule="auto"/>
        <w:ind w:firstLine="576"/>
        <w:jc w:val="both"/>
        <w:rPr>
          <w:rFonts w:ascii="Times New Roman" w:hAnsi="Times New Roman" w:cs="Times New Roman"/>
          <w:szCs w:val="24"/>
        </w:rPr>
      </w:pPr>
      <w:r w:rsidRPr="003F45CC">
        <w:rPr>
          <w:rFonts w:ascii="Times New Roman" w:hAnsi="Times New Roman" w:cs="Times New Roman"/>
          <w:szCs w:val="24"/>
        </w:rPr>
        <w:t xml:space="preserve">Gmina Czechowice-Dziedzice posiada w swoich strukturach 12 jednostek pomocniczych </w:t>
      </w:r>
      <w:r w:rsidRPr="003F45CC">
        <w:rPr>
          <w:rFonts w:ascii="Times New Roman" w:hAnsi="Times New Roman" w:cs="Times New Roman"/>
          <w:szCs w:val="24"/>
        </w:rPr>
        <w:br/>
        <w:t xml:space="preserve">w skład których wchodzą 3 sołectwa </w:t>
      </w:r>
      <w:r w:rsidR="00E55124" w:rsidRPr="003F45CC">
        <w:rPr>
          <w:rFonts w:ascii="Times New Roman" w:hAnsi="Times New Roman" w:cs="Times New Roman"/>
          <w:szCs w:val="24"/>
        </w:rPr>
        <w:t>(</w:t>
      </w:r>
      <w:r w:rsidRPr="003F45CC">
        <w:rPr>
          <w:rFonts w:ascii="Times New Roman" w:hAnsi="Times New Roman" w:cs="Times New Roman"/>
          <w:szCs w:val="24"/>
        </w:rPr>
        <w:t>Ligota, Bronów i Zabrzeg</w:t>
      </w:r>
      <w:r w:rsidR="00E55124" w:rsidRPr="003F45CC">
        <w:rPr>
          <w:rFonts w:ascii="Times New Roman" w:hAnsi="Times New Roman" w:cs="Times New Roman"/>
          <w:szCs w:val="24"/>
        </w:rPr>
        <w:t>)</w:t>
      </w:r>
      <w:r w:rsidRPr="003F45CC">
        <w:rPr>
          <w:rFonts w:ascii="Times New Roman" w:hAnsi="Times New Roman" w:cs="Times New Roman"/>
          <w:szCs w:val="24"/>
        </w:rPr>
        <w:t xml:space="preserve"> oraz 9 osiedli </w:t>
      </w:r>
      <w:r w:rsidR="00E55124" w:rsidRPr="003F45CC">
        <w:rPr>
          <w:rFonts w:ascii="Times New Roman" w:hAnsi="Times New Roman" w:cs="Times New Roman"/>
          <w:szCs w:val="24"/>
        </w:rPr>
        <w:t>(</w:t>
      </w:r>
      <w:r w:rsidRPr="003F45CC">
        <w:rPr>
          <w:rFonts w:ascii="Times New Roman" w:hAnsi="Times New Roman" w:cs="Times New Roman"/>
          <w:szCs w:val="24"/>
        </w:rPr>
        <w:t>Osiedle „Barbara”, Osiedle „Centrum”, Osiedle „Czechowice Górne”, Osiedle „Dziedzice”, Osiedle „Lesisko”, Osiedle „Południe”, Osiedle „Północ”, Osiedle „</w:t>
      </w:r>
      <w:proofErr w:type="spellStart"/>
      <w:r w:rsidRPr="003F45CC">
        <w:rPr>
          <w:rFonts w:ascii="Times New Roman" w:hAnsi="Times New Roman" w:cs="Times New Roman"/>
          <w:szCs w:val="24"/>
        </w:rPr>
        <w:t>Renardowice</w:t>
      </w:r>
      <w:proofErr w:type="spellEnd"/>
      <w:r w:rsidRPr="003F45CC">
        <w:rPr>
          <w:rFonts w:ascii="Times New Roman" w:hAnsi="Times New Roman" w:cs="Times New Roman"/>
          <w:szCs w:val="24"/>
        </w:rPr>
        <w:t>”, Osiedle „Tomaszówka”</w:t>
      </w:r>
      <w:r w:rsidR="00E55124" w:rsidRPr="003F45CC">
        <w:rPr>
          <w:rFonts w:ascii="Times New Roman" w:hAnsi="Times New Roman" w:cs="Times New Roman"/>
          <w:szCs w:val="24"/>
        </w:rPr>
        <w:t>)</w:t>
      </w:r>
      <w:r w:rsidRPr="003F45CC">
        <w:rPr>
          <w:rFonts w:ascii="Times New Roman" w:hAnsi="Times New Roman" w:cs="Times New Roman"/>
          <w:szCs w:val="24"/>
        </w:rPr>
        <w:t>. Uchwał</w:t>
      </w:r>
      <w:r w:rsidR="00E55124" w:rsidRPr="003F45CC">
        <w:rPr>
          <w:rFonts w:ascii="Times New Roman" w:hAnsi="Times New Roman" w:cs="Times New Roman"/>
          <w:szCs w:val="24"/>
        </w:rPr>
        <w:t>ami</w:t>
      </w:r>
      <w:r w:rsidRPr="003F45CC">
        <w:rPr>
          <w:rFonts w:ascii="Times New Roman" w:hAnsi="Times New Roman" w:cs="Times New Roman"/>
          <w:szCs w:val="24"/>
        </w:rPr>
        <w:t xml:space="preserve"> Rady Miejskiej </w:t>
      </w:r>
      <w:r w:rsidR="00E55124" w:rsidRPr="003F45CC">
        <w:rPr>
          <w:rFonts w:ascii="Times New Roman" w:hAnsi="Times New Roman" w:cs="Times New Roman"/>
          <w:szCs w:val="24"/>
        </w:rPr>
        <w:t xml:space="preserve">określono statuty poszczególnych </w:t>
      </w:r>
      <w:r w:rsidRPr="003F45CC">
        <w:rPr>
          <w:rFonts w:ascii="Times New Roman" w:hAnsi="Times New Roman" w:cs="Times New Roman"/>
          <w:szCs w:val="24"/>
        </w:rPr>
        <w:t>jednost</w:t>
      </w:r>
      <w:r w:rsidR="00E55124" w:rsidRPr="003F45CC">
        <w:rPr>
          <w:rFonts w:ascii="Times New Roman" w:hAnsi="Times New Roman" w:cs="Times New Roman"/>
          <w:szCs w:val="24"/>
        </w:rPr>
        <w:t>ek</w:t>
      </w:r>
      <w:r w:rsidRPr="003F45CC">
        <w:rPr>
          <w:rFonts w:ascii="Times New Roman" w:hAnsi="Times New Roman" w:cs="Times New Roman"/>
          <w:szCs w:val="24"/>
        </w:rPr>
        <w:t xml:space="preserve"> pomocnicz</w:t>
      </w:r>
      <w:r w:rsidR="00E55124" w:rsidRPr="003F45CC">
        <w:rPr>
          <w:rFonts w:ascii="Times New Roman" w:hAnsi="Times New Roman" w:cs="Times New Roman"/>
          <w:szCs w:val="24"/>
        </w:rPr>
        <w:t>ych</w:t>
      </w:r>
      <w:r w:rsidRPr="003F45CC">
        <w:rPr>
          <w:rFonts w:ascii="Times New Roman" w:hAnsi="Times New Roman" w:cs="Times New Roman"/>
          <w:szCs w:val="24"/>
        </w:rPr>
        <w:t>.</w:t>
      </w:r>
    </w:p>
    <w:p w14:paraId="014C45B5" w14:textId="79D9A584" w:rsidR="00EA00AF" w:rsidRPr="003F45CC" w:rsidRDefault="00EA00AF" w:rsidP="004E4C8E">
      <w:pPr>
        <w:spacing w:after="240" w:line="276" w:lineRule="auto"/>
        <w:ind w:firstLine="576"/>
        <w:jc w:val="both"/>
        <w:rPr>
          <w:rFonts w:ascii="Times New Roman" w:hAnsi="Times New Roman" w:cs="Times New Roman"/>
          <w:szCs w:val="24"/>
        </w:rPr>
      </w:pPr>
      <w:r w:rsidRPr="003F45CC">
        <w:rPr>
          <w:rFonts w:ascii="Times New Roman" w:hAnsi="Times New Roman" w:cs="Times New Roman"/>
          <w:szCs w:val="24"/>
        </w:rPr>
        <w:t xml:space="preserve">Budżet Gminy Czechowice-Dziedzice w pewnym zakresie jest budżetem obywatelskim, </w:t>
      </w:r>
      <w:r w:rsidRPr="003F45CC">
        <w:rPr>
          <w:rFonts w:ascii="Times New Roman" w:hAnsi="Times New Roman" w:cs="Times New Roman"/>
          <w:szCs w:val="24"/>
        </w:rPr>
        <w:br/>
        <w:t>w którym corocznie przeznacza się środki do dyspozycji zarządów osiedli i rad sołeckich. Mieszkańcy na zebraniach decydują o zadaniach</w:t>
      </w:r>
      <w:r w:rsidR="00E55124" w:rsidRPr="003F45CC">
        <w:rPr>
          <w:rFonts w:ascii="Times New Roman" w:hAnsi="Times New Roman" w:cs="Times New Roman"/>
          <w:szCs w:val="24"/>
        </w:rPr>
        <w:t>,</w:t>
      </w:r>
      <w:r w:rsidRPr="003F45CC">
        <w:rPr>
          <w:rFonts w:ascii="Times New Roman" w:hAnsi="Times New Roman" w:cs="Times New Roman"/>
          <w:szCs w:val="24"/>
        </w:rPr>
        <w:t xml:space="preserve"> jakie mają być realizowane w ich najbliższym otoczeniu. </w:t>
      </w:r>
    </w:p>
    <w:p w14:paraId="278992FB" w14:textId="1F3BE5F2" w:rsidR="004E4C8E" w:rsidRPr="00F509C4" w:rsidRDefault="003F45CC" w:rsidP="004E4C8E">
      <w:pPr>
        <w:spacing w:after="240" w:line="276" w:lineRule="auto"/>
        <w:ind w:firstLine="567"/>
        <w:jc w:val="both"/>
        <w:rPr>
          <w:rFonts w:ascii="Times New Roman" w:hAnsi="Times New Roman" w:cs="Times New Roman"/>
          <w:szCs w:val="24"/>
        </w:rPr>
      </w:pPr>
      <w:r w:rsidRPr="005A24DE">
        <w:rPr>
          <w:rFonts w:ascii="Times New Roman" w:hAnsi="Times New Roman" w:cs="Times New Roman"/>
          <w:szCs w:val="24"/>
        </w:rPr>
        <w:t>W 2024 roku łączny plan jednostek pomocniczych wynosił 910</w:t>
      </w:r>
      <w:r>
        <w:rPr>
          <w:rFonts w:ascii="Times New Roman" w:hAnsi="Times New Roman" w:cs="Times New Roman"/>
          <w:szCs w:val="24"/>
        </w:rPr>
        <w:t>.</w:t>
      </w:r>
      <w:r w:rsidRPr="005A24DE">
        <w:rPr>
          <w:rFonts w:ascii="Times New Roman" w:hAnsi="Times New Roman" w:cs="Times New Roman"/>
          <w:szCs w:val="24"/>
        </w:rPr>
        <w:t>000</w:t>
      </w:r>
      <w:r>
        <w:rPr>
          <w:rFonts w:ascii="Times New Roman" w:hAnsi="Times New Roman" w:cs="Times New Roman"/>
          <w:szCs w:val="24"/>
        </w:rPr>
        <w:t>,00</w:t>
      </w:r>
      <w:r w:rsidRPr="005A24DE">
        <w:rPr>
          <w:rFonts w:ascii="Times New Roman" w:hAnsi="Times New Roman" w:cs="Times New Roman"/>
          <w:szCs w:val="24"/>
        </w:rPr>
        <w:t xml:space="preserve"> zł, w tym 58.178,00</w:t>
      </w:r>
      <w:r>
        <w:rPr>
          <w:rFonts w:ascii="Times New Roman" w:hAnsi="Times New Roman" w:cs="Times New Roman"/>
          <w:szCs w:val="24"/>
        </w:rPr>
        <w:t> </w:t>
      </w:r>
      <w:r w:rsidRPr="005A24DE">
        <w:rPr>
          <w:rFonts w:ascii="Times New Roman" w:hAnsi="Times New Roman" w:cs="Times New Roman"/>
          <w:szCs w:val="24"/>
        </w:rPr>
        <w:t>zł to łączne środki z funduszu sołeckiego. Plan zrealizowano w 98 %. Wykonanie na</w:t>
      </w:r>
      <w:r>
        <w:rPr>
          <w:rFonts w:ascii="Times New Roman" w:hAnsi="Times New Roman" w:cs="Times New Roman"/>
          <w:szCs w:val="24"/>
        </w:rPr>
        <w:t> </w:t>
      </w:r>
      <w:r w:rsidRPr="005A24DE">
        <w:rPr>
          <w:rFonts w:ascii="Times New Roman" w:hAnsi="Times New Roman" w:cs="Times New Roman"/>
          <w:szCs w:val="24"/>
        </w:rPr>
        <w:t xml:space="preserve">koniec roku wyniosło 894.261,17 zł, w tym 58.178,00 zł wydatkowano na zadania </w:t>
      </w:r>
      <w:r w:rsidRPr="00F509C4">
        <w:rPr>
          <w:rFonts w:ascii="Times New Roman" w:hAnsi="Times New Roman" w:cs="Times New Roman"/>
          <w:szCs w:val="24"/>
        </w:rPr>
        <w:t>finansowane w ramach funduszu sołeckiego.</w:t>
      </w:r>
      <w:r w:rsidR="00EA00AF" w:rsidRPr="00F509C4">
        <w:rPr>
          <w:rFonts w:ascii="Times New Roman" w:hAnsi="Times New Roman" w:cs="Times New Roman"/>
          <w:szCs w:val="24"/>
        </w:rPr>
        <w:t xml:space="preserve"> </w:t>
      </w:r>
    </w:p>
    <w:p w14:paraId="3036E2AB" w14:textId="63D87927" w:rsidR="00EA00AF" w:rsidRPr="00F509C4" w:rsidRDefault="00EA00AF" w:rsidP="004E4C8E">
      <w:pPr>
        <w:spacing w:line="276" w:lineRule="auto"/>
        <w:ind w:firstLine="567"/>
        <w:jc w:val="both"/>
        <w:rPr>
          <w:rFonts w:ascii="Times New Roman" w:hAnsi="Times New Roman" w:cs="Times New Roman"/>
          <w:szCs w:val="24"/>
        </w:rPr>
      </w:pPr>
      <w:r w:rsidRPr="00F509C4">
        <w:rPr>
          <w:rFonts w:ascii="Times New Roman" w:hAnsi="Times New Roman" w:cs="Times New Roman"/>
          <w:szCs w:val="24"/>
        </w:rPr>
        <w:t>Wykonanie budżetu poszczególnych jednostek pomocniczych przedstawia poniższe zestawienie:</w:t>
      </w:r>
    </w:p>
    <w:p w14:paraId="44A2905D" w14:textId="68A44D3D" w:rsidR="00EA00AF" w:rsidRPr="00F509C4" w:rsidRDefault="00EA00AF" w:rsidP="00977220">
      <w:pPr>
        <w:pStyle w:val="Akapitzlist"/>
        <w:numPr>
          <w:ilvl w:val="0"/>
          <w:numId w:val="5"/>
        </w:numPr>
        <w:tabs>
          <w:tab w:val="left" w:pos="2977"/>
        </w:tabs>
        <w:spacing w:after="240" w:line="276" w:lineRule="auto"/>
        <w:rPr>
          <w:rFonts w:ascii="Times New Roman" w:hAnsi="Times New Roman" w:cs="Times New Roman"/>
          <w:szCs w:val="24"/>
        </w:rPr>
      </w:pPr>
      <w:r w:rsidRPr="00F509C4">
        <w:rPr>
          <w:rFonts w:ascii="Times New Roman" w:hAnsi="Times New Roman" w:cs="Times New Roman"/>
          <w:szCs w:val="24"/>
        </w:rPr>
        <w:t>Osiedle Barbara</w:t>
      </w:r>
      <w:r w:rsidR="004E4C8E" w:rsidRPr="00F509C4">
        <w:rPr>
          <w:rFonts w:ascii="Times New Roman" w:hAnsi="Times New Roman" w:cs="Times New Roman"/>
          <w:szCs w:val="24"/>
        </w:rPr>
        <w:tab/>
      </w:r>
      <w:r w:rsidRPr="00F509C4">
        <w:rPr>
          <w:rFonts w:ascii="Times New Roman" w:hAnsi="Times New Roman" w:cs="Times New Roman"/>
          <w:szCs w:val="24"/>
        </w:rPr>
        <w:t xml:space="preserve">– plan </w:t>
      </w:r>
      <w:r w:rsidR="003F45CC" w:rsidRPr="00F509C4">
        <w:rPr>
          <w:rFonts w:ascii="Times New Roman" w:eastAsia="Times New Roman" w:hAnsi="Times New Roman" w:cs="Times New Roman"/>
          <w:bCs/>
          <w:szCs w:val="24"/>
          <w:lang w:eastAsia="pl-PL"/>
        </w:rPr>
        <w:t xml:space="preserve">81.947,00 zł; wykonanie 81.898,76 </w:t>
      </w:r>
      <w:r w:rsidRPr="00F509C4">
        <w:rPr>
          <w:rFonts w:ascii="Times New Roman" w:eastAsia="Times New Roman" w:hAnsi="Times New Roman" w:cs="Times New Roman"/>
          <w:bCs/>
          <w:szCs w:val="24"/>
          <w:lang w:eastAsia="pl-PL"/>
        </w:rPr>
        <w:t>zł</w:t>
      </w:r>
    </w:p>
    <w:p w14:paraId="2B891C40" w14:textId="6C6382E4" w:rsidR="00EA00AF" w:rsidRPr="00F509C4" w:rsidRDefault="00EA00AF" w:rsidP="00977220">
      <w:pPr>
        <w:pStyle w:val="Akapitzlist"/>
        <w:numPr>
          <w:ilvl w:val="0"/>
          <w:numId w:val="5"/>
        </w:numPr>
        <w:tabs>
          <w:tab w:val="left" w:pos="2977"/>
        </w:tabs>
        <w:spacing w:after="240" w:line="276" w:lineRule="auto"/>
        <w:rPr>
          <w:rFonts w:ascii="Times New Roman" w:hAnsi="Times New Roman" w:cs="Times New Roman"/>
          <w:szCs w:val="24"/>
        </w:rPr>
      </w:pPr>
      <w:r w:rsidRPr="00F509C4">
        <w:rPr>
          <w:rFonts w:ascii="Times New Roman" w:eastAsia="Times New Roman" w:hAnsi="Times New Roman" w:cs="Times New Roman"/>
          <w:bCs/>
          <w:szCs w:val="24"/>
          <w:lang w:eastAsia="pl-PL"/>
        </w:rPr>
        <w:t xml:space="preserve">Osiedle </w:t>
      </w:r>
      <w:proofErr w:type="spellStart"/>
      <w:r w:rsidRPr="00F509C4">
        <w:rPr>
          <w:rFonts w:ascii="Times New Roman" w:eastAsia="Times New Roman" w:hAnsi="Times New Roman" w:cs="Times New Roman"/>
          <w:bCs/>
          <w:szCs w:val="24"/>
          <w:lang w:eastAsia="pl-PL"/>
        </w:rPr>
        <w:t>Renardowice</w:t>
      </w:r>
      <w:proofErr w:type="spellEnd"/>
      <w:r w:rsidR="004E4C8E" w:rsidRPr="00F509C4">
        <w:rPr>
          <w:rFonts w:ascii="Times New Roman" w:eastAsia="Times New Roman" w:hAnsi="Times New Roman" w:cs="Times New Roman"/>
          <w:bCs/>
          <w:szCs w:val="24"/>
          <w:lang w:eastAsia="pl-PL"/>
        </w:rPr>
        <w:tab/>
      </w:r>
      <w:r w:rsidRPr="00F509C4">
        <w:rPr>
          <w:rFonts w:ascii="Times New Roman" w:eastAsia="Times New Roman" w:hAnsi="Times New Roman" w:cs="Times New Roman"/>
          <w:bCs/>
          <w:szCs w:val="24"/>
          <w:lang w:eastAsia="pl-PL"/>
        </w:rPr>
        <w:t xml:space="preserve">– plan </w:t>
      </w:r>
      <w:r w:rsidR="003F45CC" w:rsidRPr="00F509C4">
        <w:rPr>
          <w:rFonts w:ascii="Times New Roman" w:eastAsia="Times New Roman" w:hAnsi="Times New Roman" w:cs="Times New Roman"/>
          <w:szCs w:val="24"/>
          <w:lang w:eastAsia="pl-PL"/>
        </w:rPr>
        <w:t xml:space="preserve">55.453,00 zł; wykonanie 55.453,00 </w:t>
      </w:r>
      <w:r w:rsidRPr="00F509C4">
        <w:rPr>
          <w:rFonts w:ascii="Times New Roman" w:eastAsia="Times New Roman" w:hAnsi="Times New Roman" w:cs="Times New Roman"/>
          <w:szCs w:val="24"/>
          <w:lang w:eastAsia="pl-PL"/>
        </w:rPr>
        <w:t>zł</w:t>
      </w:r>
      <w:r w:rsidRPr="00F509C4">
        <w:rPr>
          <w:rFonts w:ascii="Times New Roman" w:eastAsia="Times New Roman" w:hAnsi="Times New Roman" w:cs="Times New Roman"/>
          <w:b/>
          <w:szCs w:val="24"/>
          <w:lang w:eastAsia="pl-PL"/>
        </w:rPr>
        <w:t xml:space="preserve"> </w:t>
      </w:r>
    </w:p>
    <w:p w14:paraId="460D7C45" w14:textId="5EB4EC46" w:rsidR="00EA00AF" w:rsidRPr="00F509C4" w:rsidRDefault="00EA00AF" w:rsidP="00977220">
      <w:pPr>
        <w:pStyle w:val="Akapitzlist"/>
        <w:numPr>
          <w:ilvl w:val="0"/>
          <w:numId w:val="5"/>
        </w:numPr>
        <w:tabs>
          <w:tab w:val="left" w:pos="2977"/>
        </w:tabs>
        <w:spacing w:after="240" w:line="276" w:lineRule="auto"/>
        <w:rPr>
          <w:rFonts w:ascii="Times New Roman" w:eastAsia="Times New Roman" w:hAnsi="Times New Roman" w:cs="Times New Roman"/>
          <w:szCs w:val="24"/>
          <w:lang w:eastAsia="pl-PL"/>
        </w:rPr>
      </w:pPr>
      <w:r w:rsidRPr="00F509C4">
        <w:rPr>
          <w:rFonts w:ascii="Times New Roman" w:eastAsia="Times New Roman" w:hAnsi="Times New Roman" w:cs="Times New Roman"/>
          <w:szCs w:val="24"/>
          <w:lang w:eastAsia="pl-PL"/>
        </w:rPr>
        <w:t>Osiedle Północ</w:t>
      </w:r>
      <w:r w:rsidR="004E4C8E" w:rsidRPr="00F509C4">
        <w:rPr>
          <w:rFonts w:ascii="Times New Roman" w:eastAsia="Times New Roman" w:hAnsi="Times New Roman" w:cs="Times New Roman"/>
          <w:szCs w:val="24"/>
          <w:lang w:eastAsia="pl-PL"/>
        </w:rPr>
        <w:tab/>
      </w:r>
      <w:r w:rsidRPr="00F509C4">
        <w:rPr>
          <w:rFonts w:ascii="Times New Roman" w:eastAsia="Times New Roman" w:hAnsi="Times New Roman" w:cs="Times New Roman"/>
          <w:szCs w:val="24"/>
          <w:lang w:eastAsia="pl-PL"/>
        </w:rPr>
        <w:t xml:space="preserve">– plan </w:t>
      </w:r>
      <w:r w:rsidR="003F45CC" w:rsidRPr="00F509C4">
        <w:rPr>
          <w:rFonts w:ascii="Times New Roman" w:eastAsia="Times New Roman" w:hAnsi="Times New Roman" w:cs="Times New Roman"/>
          <w:szCs w:val="24"/>
          <w:lang w:eastAsia="pl-PL"/>
        </w:rPr>
        <w:t xml:space="preserve">43.823,00 zł; wykonanie 43.249,00 </w:t>
      </w:r>
      <w:r w:rsidRPr="00F509C4">
        <w:rPr>
          <w:rFonts w:ascii="Times New Roman" w:eastAsia="Times New Roman" w:hAnsi="Times New Roman" w:cs="Times New Roman"/>
          <w:szCs w:val="24"/>
          <w:lang w:eastAsia="pl-PL"/>
        </w:rPr>
        <w:t>zł</w:t>
      </w:r>
    </w:p>
    <w:p w14:paraId="0E6545AD" w14:textId="1D69183E" w:rsidR="00EA00AF" w:rsidRPr="00F509C4" w:rsidRDefault="00EA00AF" w:rsidP="00977220">
      <w:pPr>
        <w:pStyle w:val="Akapitzlist"/>
        <w:numPr>
          <w:ilvl w:val="0"/>
          <w:numId w:val="5"/>
        </w:numPr>
        <w:tabs>
          <w:tab w:val="left" w:pos="2977"/>
        </w:tabs>
        <w:spacing w:after="240" w:line="276" w:lineRule="auto"/>
        <w:rPr>
          <w:rFonts w:ascii="Times New Roman" w:eastAsia="Times New Roman" w:hAnsi="Times New Roman" w:cs="Times New Roman"/>
          <w:szCs w:val="24"/>
          <w:lang w:eastAsia="pl-PL"/>
        </w:rPr>
      </w:pPr>
      <w:r w:rsidRPr="00F509C4">
        <w:rPr>
          <w:rFonts w:ascii="Times New Roman" w:eastAsia="Times New Roman" w:hAnsi="Times New Roman" w:cs="Times New Roman"/>
          <w:szCs w:val="24"/>
          <w:lang w:eastAsia="pl-PL"/>
        </w:rPr>
        <w:t>Osiedle Dziedzic</w:t>
      </w:r>
      <w:r w:rsidR="004E4C8E" w:rsidRPr="00F509C4">
        <w:rPr>
          <w:rFonts w:ascii="Times New Roman" w:eastAsia="Times New Roman" w:hAnsi="Times New Roman" w:cs="Times New Roman"/>
          <w:szCs w:val="24"/>
          <w:lang w:eastAsia="pl-PL"/>
        </w:rPr>
        <w:t>e</w:t>
      </w:r>
      <w:r w:rsidR="004E4C8E" w:rsidRPr="00F509C4">
        <w:rPr>
          <w:rFonts w:ascii="Times New Roman" w:eastAsia="Times New Roman" w:hAnsi="Times New Roman" w:cs="Times New Roman"/>
          <w:szCs w:val="24"/>
          <w:lang w:eastAsia="pl-PL"/>
        </w:rPr>
        <w:tab/>
      </w:r>
      <w:r w:rsidRPr="00F509C4">
        <w:rPr>
          <w:rFonts w:ascii="Times New Roman" w:eastAsia="Times New Roman" w:hAnsi="Times New Roman" w:cs="Times New Roman"/>
          <w:szCs w:val="24"/>
          <w:lang w:eastAsia="pl-PL"/>
        </w:rPr>
        <w:t xml:space="preserve">– plan </w:t>
      </w:r>
      <w:r w:rsidR="003F45CC" w:rsidRPr="00F509C4">
        <w:rPr>
          <w:rFonts w:ascii="Times New Roman" w:eastAsia="Times New Roman" w:hAnsi="Times New Roman" w:cs="Times New Roman"/>
          <w:szCs w:val="24"/>
          <w:lang w:eastAsia="pl-PL"/>
        </w:rPr>
        <w:t xml:space="preserve">37.507,00 zł; wykonanie 37.507,00 </w:t>
      </w:r>
      <w:r w:rsidRPr="00F509C4">
        <w:rPr>
          <w:rFonts w:ascii="Times New Roman" w:eastAsia="Times New Roman" w:hAnsi="Times New Roman" w:cs="Times New Roman"/>
          <w:szCs w:val="24"/>
          <w:lang w:eastAsia="pl-PL"/>
        </w:rPr>
        <w:t>zł</w:t>
      </w:r>
    </w:p>
    <w:p w14:paraId="5E2EB2D2" w14:textId="49D9F58F" w:rsidR="00EA00AF" w:rsidRPr="00F509C4" w:rsidRDefault="00EA00AF" w:rsidP="00977220">
      <w:pPr>
        <w:pStyle w:val="Akapitzlist"/>
        <w:numPr>
          <w:ilvl w:val="0"/>
          <w:numId w:val="5"/>
        </w:numPr>
        <w:tabs>
          <w:tab w:val="left" w:pos="2977"/>
        </w:tabs>
        <w:spacing w:after="240" w:line="276" w:lineRule="auto"/>
        <w:rPr>
          <w:rFonts w:ascii="Times New Roman" w:eastAsia="Times New Roman" w:hAnsi="Times New Roman" w:cs="Times New Roman"/>
          <w:szCs w:val="24"/>
          <w:lang w:eastAsia="pl-PL"/>
        </w:rPr>
      </w:pPr>
      <w:r w:rsidRPr="00F509C4">
        <w:rPr>
          <w:rFonts w:ascii="Times New Roman" w:eastAsia="Times New Roman" w:hAnsi="Times New Roman" w:cs="Times New Roman"/>
          <w:szCs w:val="24"/>
          <w:lang w:eastAsia="pl-PL"/>
        </w:rPr>
        <w:t>Osiedle Centrum</w:t>
      </w:r>
      <w:r w:rsidR="004E4C8E" w:rsidRPr="00F509C4">
        <w:rPr>
          <w:rFonts w:ascii="Times New Roman" w:eastAsia="Times New Roman" w:hAnsi="Times New Roman" w:cs="Times New Roman"/>
          <w:szCs w:val="24"/>
          <w:lang w:eastAsia="pl-PL"/>
        </w:rPr>
        <w:tab/>
      </w:r>
      <w:r w:rsidRPr="00F509C4">
        <w:rPr>
          <w:rFonts w:ascii="Times New Roman" w:eastAsia="Times New Roman" w:hAnsi="Times New Roman" w:cs="Times New Roman"/>
          <w:szCs w:val="24"/>
          <w:lang w:eastAsia="pl-PL"/>
        </w:rPr>
        <w:t xml:space="preserve">– plan </w:t>
      </w:r>
      <w:r w:rsidR="003F45CC" w:rsidRPr="00F509C4">
        <w:rPr>
          <w:rFonts w:ascii="Times New Roman" w:eastAsia="Times New Roman" w:hAnsi="Times New Roman" w:cs="Times New Roman"/>
          <w:szCs w:val="24"/>
          <w:lang w:eastAsia="pl-PL"/>
        </w:rPr>
        <w:t xml:space="preserve">68.131,00zł; wykonanie 67.099,99 </w:t>
      </w:r>
      <w:r w:rsidRPr="00F509C4">
        <w:rPr>
          <w:rFonts w:ascii="Times New Roman" w:eastAsia="Times New Roman" w:hAnsi="Times New Roman" w:cs="Times New Roman"/>
          <w:szCs w:val="24"/>
          <w:lang w:eastAsia="pl-PL"/>
        </w:rPr>
        <w:t>zł</w:t>
      </w:r>
    </w:p>
    <w:p w14:paraId="408F0C3D" w14:textId="66B0D8B5" w:rsidR="00EA00AF" w:rsidRPr="00F509C4" w:rsidRDefault="00EA00AF" w:rsidP="00977220">
      <w:pPr>
        <w:pStyle w:val="Akapitzlist"/>
        <w:numPr>
          <w:ilvl w:val="0"/>
          <w:numId w:val="5"/>
        </w:numPr>
        <w:tabs>
          <w:tab w:val="left" w:pos="2977"/>
        </w:tabs>
        <w:spacing w:after="240" w:line="276" w:lineRule="auto"/>
        <w:rPr>
          <w:rFonts w:ascii="Times New Roman" w:eastAsia="Times New Roman" w:hAnsi="Times New Roman" w:cs="Times New Roman"/>
          <w:szCs w:val="24"/>
          <w:lang w:eastAsia="pl-PL"/>
        </w:rPr>
      </w:pPr>
      <w:r w:rsidRPr="00F509C4">
        <w:rPr>
          <w:rFonts w:ascii="Times New Roman" w:eastAsia="Times New Roman" w:hAnsi="Times New Roman" w:cs="Times New Roman"/>
          <w:szCs w:val="24"/>
          <w:lang w:eastAsia="pl-PL"/>
        </w:rPr>
        <w:t>Osiedle Lesisko</w:t>
      </w:r>
      <w:r w:rsidR="004E4C8E" w:rsidRPr="00F509C4">
        <w:rPr>
          <w:rFonts w:ascii="Times New Roman" w:eastAsia="Times New Roman" w:hAnsi="Times New Roman" w:cs="Times New Roman"/>
          <w:szCs w:val="24"/>
          <w:lang w:eastAsia="pl-PL"/>
        </w:rPr>
        <w:tab/>
      </w:r>
      <w:r w:rsidRPr="00F509C4">
        <w:rPr>
          <w:rFonts w:ascii="Times New Roman" w:eastAsia="Times New Roman" w:hAnsi="Times New Roman" w:cs="Times New Roman"/>
          <w:szCs w:val="24"/>
          <w:lang w:eastAsia="pl-PL"/>
        </w:rPr>
        <w:t xml:space="preserve">– plan </w:t>
      </w:r>
      <w:r w:rsidR="003F45CC" w:rsidRPr="00F509C4">
        <w:rPr>
          <w:rFonts w:ascii="Times New Roman" w:eastAsia="Times New Roman" w:hAnsi="Times New Roman" w:cs="Times New Roman"/>
          <w:szCs w:val="24"/>
          <w:lang w:eastAsia="pl-PL"/>
        </w:rPr>
        <w:t xml:space="preserve">34.661,00 zł; wykonanie 30.794,07 </w:t>
      </w:r>
      <w:r w:rsidRPr="00F509C4">
        <w:rPr>
          <w:rFonts w:ascii="Times New Roman" w:eastAsia="Times New Roman" w:hAnsi="Times New Roman" w:cs="Times New Roman"/>
          <w:szCs w:val="24"/>
          <w:lang w:eastAsia="pl-PL"/>
        </w:rPr>
        <w:t>zł</w:t>
      </w:r>
    </w:p>
    <w:p w14:paraId="4AD553DB" w14:textId="4790A90B" w:rsidR="00EA00AF" w:rsidRPr="00F509C4" w:rsidRDefault="00EA00AF" w:rsidP="00977220">
      <w:pPr>
        <w:pStyle w:val="Akapitzlist"/>
        <w:numPr>
          <w:ilvl w:val="0"/>
          <w:numId w:val="5"/>
        </w:numPr>
        <w:tabs>
          <w:tab w:val="left" w:pos="2977"/>
        </w:tabs>
        <w:spacing w:after="240" w:line="276" w:lineRule="auto"/>
        <w:rPr>
          <w:rFonts w:ascii="Times New Roman" w:eastAsia="Times New Roman" w:hAnsi="Times New Roman" w:cs="Times New Roman"/>
          <w:szCs w:val="24"/>
          <w:lang w:eastAsia="pl-PL"/>
        </w:rPr>
      </w:pPr>
      <w:r w:rsidRPr="00F509C4">
        <w:rPr>
          <w:rFonts w:ascii="Times New Roman" w:eastAsia="Times New Roman" w:hAnsi="Times New Roman" w:cs="Times New Roman"/>
          <w:szCs w:val="24"/>
          <w:lang w:eastAsia="pl-PL"/>
        </w:rPr>
        <w:t>Osiedle Tomaszówka</w:t>
      </w:r>
      <w:r w:rsidR="004E4C8E" w:rsidRPr="00F509C4">
        <w:rPr>
          <w:rFonts w:ascii="Times New Roman" w:eastAsia="Times New Roman" w:hAnsi="Times New Roman" w:cs="Times New Roman"/>
          <w:szCs w:val="24"/>
          <w:lang w:eastAsia="pl-PL"/>
        </w:rPr>
        <w:tab/>
      </w:r>
      <w:r w:rsidRPr="00F509C4">
        <w:rPr>
          <w:rFonts w:ascii="Times New Roman" w:eastAsia="Times New Roman" w:hAnsi="Times New Roman" w:cs="Times New Roman"/>
          <w:szCs w:val="24"/>
          <w:lang w:eastAsia="pl-PL"/>
        </w:rPr>
        <w:t xml:space="preserve">– plan </w:t>
      </w:r>
      <w:r w:rsidR="003F45CC" w:rsidRPr="00F509C4">
        <w:rPr>
          <w:rFonts w:ascii="Times New Roman" w:eastAsia="Times New Roman" w:hAnsi="Times New Roman" w:cs="Times New Roman"/>
          <w:szCs w:val="24"/>
          <w:lang w:eastAsia="pl-PL"/>
        </w:rPr>
        <w:t xml:space="preserve">48.255,00 zł; wykonanie 47.254,63 </w:t>
      </w:r>
      <w:r w:rsidRPr="00F509C4">
        <w:rPr>
          <w:rFonts w:ascii="Times New Roman" w:eastAsia="Times New Roman" w:hAnsi="Times New Roman" w:cs="Times New Roman"/>
          <w:szCs w:val="24"/>
          <w:lang w:eastAsia="pl-PL"/>
        </w:rPr>
        <w:t>zł</w:t>
      </w:r>
    </w:p>
    <w:p w14:paraId="74FECE46" w14:textId="6DF0E0D6" w:rsidR="00EA00AF" w:rsidRPr="00F509C4" w:rsidRDefault="00EA00AF" w:rsidP="00977220">
      <w:pPr>
        <w:pStyle w:val="Akapitzlist"/>
        <w:numPr>
          <w:ilvl w:val="0"/>
          <w:numId w:val="5"/>
        </w:numPr>
        <w:tabs>
          <w:tab w:val="left" w:pos="2977"/>
        </w:tabs>
        <w:spacing w:after="240" w:line="276" w:lineRule="auto"/>
        <w:rPr>
          <w:rFonts w:ascii="Times New Roman" w:eastAsia="Times New Roman" w:hAnsi="Times New Roman" w:cs="Times New Roman"/>
          <w:szCs w:val="24"/>
          <w:lang w:eastAsia="pl-PL"/>
        </w:rPr>
      </w:pPr>
      <w:r w:rsidRPr="00F509C4">
        <w:rPr>
          <w:rFonts w:ascii="Times New Roman" w:eastAsia="Times New Roman" w:hAnsi="Times New Roman" w:cs="Times New Roman"/>
          <w:szCs w:val="24"/>
          <w:lang w:eastAsia="pl-PL"/>
        </w:rPr>
        <w:t>Osiedle Południe</w:t>
      </w:r>
      <w:r w:rsidR="004E4C8E" w:rsidRPr="00F509C4">
        <w:rPr>
          <w:rFonts w:ascii="Times New Roman" w:eastAsia="Times New Roman" w:hAnsi="Times New Roman" w:cs="Times New Roman"/>
          <w:szCs w:val="24"/>
          <w:lang w:eastAsia="pl-PL"/>
        </w:rPr>
        <w:tab/>
      </w:r>
      <w:r w:rsidRPr="00F509C4">
        <w:rPr>
          <w:rFonts w:ascii="Times New Roman" w:eastAsia="Times New Roman" w:hAnsi="Times New Roman" w:cs="Times New Roman"/>
          <w:szCs w:val="24"/>
          <w:lang w:eastAsia="pl-PL"/>
        </w:rPr>
        <w:t xml:space="preserve">– plan </w:t>
      </w:r>
      <w:r w:rsidR="003F45CC" w:rsidRPr="00F509C4">
        <w:rPr>
          <w:rFonts w:ascii="Times New Roman" w:eastAsia="Times New Roman" w:hAnsi="Times New Roman" w:cs="Times New Roman"/>
          <w:szCs w:val="24"/>
          <w:lang w:eastAsia="pl-PL"/>
        </w:rPr>
        <w:t>112.206,00 zł; wykonanie 111.963,04</w:t>
      </w:r>
      <w:r w:rsidRPr="00F509C4">
        <w:rPr>
          <w:rFonts w:ascii="Times New Roman" w:eastAsia="Times New Roman" w:hAnsi="Times New Roman" w:cs="Times New Roman"/>
          <w:szCs w:val="24"/>
          <w:lang w:eastAsia="pl-PL"/>
        </w:rPr>
        <w:t xml:space="preserve"> zł</w:t>
      </w:r>
    </w:p>
    <w:p w14:paraId="6E3C4BD6" w14:textId="2932F274" w:rsidR="00EA00AF" w:rsidRPr="00F509C4" w:rsidRDefault="00EA00AF" w:rsidP="00977220">
      <w:pPr>
        <w:pStyle w:val="Akapitzlist"/>
        <w:numPr>
          <w:ilvl w:val="0"/>
          <w:numId w:val="5"/>
        </w:numPr>
        <w:tabs>
          <w:tab w:val="left" w:pos="2977"/>
        </w:tabs>
        <w:spacing w:after="240" w:line="276" w:lineRule="auto"/>
        <w:rPr>
          <w:rFonts w:ascii="Times New Roman" w:eastAsia="Times New Roman" w:hAnsi="Times New Roman" w:cs="Times New Roman"/>
          <w:szCs w:val="24"/>
          <w:lang w:eastAsia="pl-PL"/>
        </w:rPr>
      </w:pPr>
      <w:r w:rsidRPr="00F509C4">
        <w:rPr>
          <w:rFonts w:ascii="Times New Roman" w:eastAsia="Times New Roman" w:hAnsi="Times New Roman" w:cs="Times New Roman"/>
          <w:szCs w:val="24"/>
          <w:lang w:eastAsia="pl-PL"/>
        </w:rPr>
        <w:t>Osiedle Górne</w:t>
      </w:r>
      <w:r w:rsidRPr="00F509C4">
        <w:rPr>
          <w:rFonts w:ascii="Times New Roman" w:eastAsia="Times New Roman" w:hAnsi="Times New Roman" w:cs="Times New Roman"/>
          <w:szCs w:val="24"/>
          <w:lang w:eastAsia="pl-PL"/>
        </w:rPr>
        <w:tab/>
        <w:t xml:space="preserve">– plan </w:t>
      </w:r>
      <w:r w:rsidR="00F509C4" w:rsidRPr="00F509C4">
        <w:rPr>
          <w:rFonts w:ascii="Times New Roman" w:eastAsia="Times New Roman" w:hAnsi="Times New Roman" w:cs="Times New Roman"/>
          <w:szCs w:val="24"/>
          <w:lang w:eastAsia="pl-PL"/>
        </w:rPr>
        <w:t xml:space="preserve">95.135,00 zł; wykonanie 93.241,00 </w:t>
      </w:r>
      <w:r w:rsidRPr="00F509C4">
        <w:rPr>
          <w:rFonts w:ascii="Times New Roman" w:eastAsia="Times New Roman" w:hAnsi="Times New Roman" w:cs="Times New Roman"/>
          <w:szCs w:val="24"/>
          <w:lang w:eastAsia="pl-PL"/>
        </w:rPr>
        <w:t>zł</w:t>
      </w:r>
    </w:p>
    <w:p w14:paraId="1A364D0D" w14:textId="0A2BA145" w:rsidR="00EA00AF" w:rsidRPr="00F509C4" w:rsidRDefault="00EA00AF" w:rsidP="00977220">
      <w:pPr>
        <w:pStyle w:val="Akapitzlist"/>
        <w:numPr>
          <w:ilvl w:val="0"/>
          <w:numId w:val="5"/>
        </w:numPr>
        <w:tabs>
          <w:tab w:val="left" w:pos="2977"/>
        </w:tabs>
        <w:spacing w:after="240" w:line="276" w:lineRule="auto"/>
        <w:rPr>
          <w:rFonts w:ascii="Times New Roman" w:eastAsia="Times New Roman" w:hAnsi="Times New Roman" w:cs="Times New Roman"/>
          <w:szCs w:val="24"/>
          <w:lang w:eastAsia="pl-PL"/>
        </w:rPr>
      </w:pPr>
      <w:r w:rsidRPr="00F509C4">
        <w:rPr>
          <w:rFonts w:ascii="Times New Roman" w:eastAsia="Times New Roman" w:hAnsi="Times New Roman" w:cs="Times New Roman"/>
          <w:szCs w:val="24"/>
          <w:lang w:eastAsia="pl-PL"/>
        </w:rPr>
        <w:t>Sołectwo Bronów</w:t>
      </w:r>
      <w:r w:rsidR="004E4C8E" w:rsidRPr="00F509C4">
        <w:rPr>
          <w:rFonts w:ascii="Times New Roman" w:eastAsia="Times New Roman" w:hAnsi="Times New Roman" w:cs="Times New Roman"/>
          <w:szCs w:val="24"/>
          <w:lang w:eastAsia="pl-PL"/>
        </w:rPr>
        <w:tab/>
      </w:r>
      <w:r w:rsidRPr="00F509C4">
        <w:rPr>
          <w:rFonts w:ascii="Times New Roman" w:eastAsia="Times New Roman" w:hAnsi="Times New Roman" w:cs="Times New Roman"/>
          <w:szCs w:val="24"/>
          <w:lang w:eastAsia="pl-PL"/>
        </w:rPr>
        <w:t xml:space="preserve">– plan </w:t>
      </w:r>
      <w:r w:rsidR="00F509C4" w:rsidRPr="00F509C4">
        <w:rPr>
          <w:rFonts w:ascii="Times New Roman" w:eastAsia="Times New Roman" w:hAnsi="Times New Roman" w:cs="Times New Roman"/>
          <w:szCs w:val="24"/>
          <w:lang w:eastAsia="pl-PL"/>
        </w:rPr>
        <w:t xml:space="preserve">50.925,00 zł; wykonanie 43.924,99 </w:t>
      </w:r>
      <w:r w:rsidRPr="00F509C4">
        <w:rPr>
          <w:rFonts w:ascii="Times New Roman" w:eastAsia="Times New Roman" w:hAnsi="Times New Roman" w:cs="Times New Roman"/>
          <w:szCs w:val="24"/>
          <w:lang w:eastAsia="pl-PL"/>
        </w:rPr>
        <w:t>zł</w:t>
      </w:r>
    </w:p>
    <w:p w14:paraId="3036AC63" w14:textId="6B68167B" w:rsidR="00EA00AF" w:rsidRPr="00F509C4" w:rsidRDefault="00EA00AF" w:rsidP="00977220">
      <w:pPr>
        <w:pStyle w:val="Akapitzlist"/>
        <w:numPr>
          <w:ilvl w:val="0"/>
          <w:numId w:val="5"/>
        </w:numPr>
        <w:tabs>
          <w:tab w:val="left" w:pos="2977"/>
        </w:tabs>
        <w:spacing w:after="240" w:line="276" w:lineRule="auto"/>
        <w:rPr>
          <w:rFonts w:ascii="Times New Roman" w:eastAsia="Times New Roman" w:hAnsi="Times New Roman" w:cs="Times New Roman"/>
          <w:szCs w:val="24"/>
          <w:lang w:eastAsia="pl-PL"/>
        </w:rPr>
      </w:pPr>
      <w:r w:rsidRPr="00F509C4">
        <w:rPr>
          <w:rFonts w:ascii="Times New Roman" w:eastAsia="Times New Roman" w:hAnsi="Times New Roman" w:cs="Times New Roman"/>
          <w:szCs w:val="24"/>
          <w:lang w:eastAsia="pl-PL"/>
        </w:rPr>
        <w:lastRenderedPageBreak/>
        <w:t>Sołectwo Zabrzeg</w:t>
      </w:r>
      <w:r w:rsidR="004E4C8E" w:rsidRPr="00F509C4">
        <w:rPr>
          <w:rFonts w:ascii="Times New Roman" w:eastAsia="Times New Roman" w:hAnsi="Times New Roman" w:cs="Times New Roman"/>
          <w:szCs w:val="24"/>
          <w:lang w:eastAsia="pl-PL"/>
        </w:rPr>
        <w:tab/>
      </w:r>
      <w:bookmarkStart w:id="19" w:name="_Hlk166497017"/>
      <w:r w:rsidRPr="00F509C4">
        <w:rPr>
          <w:rFonts w:ascii="Times New Roman" w:eastAsia="Times New Roman" w:hAnsi="Times New Roman" w:cs="Times New Roman"/>
          <w:szCs w:val="24"/>
          <w:lang w:eastAsia="pl-PL"/>
        </w:rPr>
        <w:t xml:space="preserve">– </w:t>
      </w:r>
      <w:bookmarkEnd w:id="19"/>
      <w:r w:rsidRPr="00F509C4">
        <w:rPr>
          <w:rFonts w:ascii="Times New Roman" w:eastAsia="Times New Roman" w:hAnsi="Times New Roman" w:cs="Times New Roman"/>
          <w:szCs w:val="24"/>
          <w:lang w:eastAsia="pl-PL"/>
        </w:rPr>
        <w:t xml:space="preserve">plan </w:t>
      </w:r>
      <w:r w:rsidR="00F509C4" w:rsidRPr="00F509C4">
        <w:rPr>
          <w:rFonts w:ascii="Times New Roman" w:eastAsia="Times New Roman" w:hAnsi="Times New Roman" w:cs="Times New Roman"/>
          <w:szCs w:val="24"/>
          <w:lang w:eastAsia="pl-PL"/>
        </w:rPr>
        <w:t xml:space="preserve">129.950,00 zł; wykonanie 129.907,12 </w:t>
      </w:r>
      <w:r w:rsidRPr="00F509C4">
        <w:rPr>
          <w:rFonts w:ascii="Times New Roman" w:eastAsia="Times New Roman" w:hAnsi="Times New Roman" w:cs="Times New Roman"/>
          <w:szCs w:val="24"/>
          <w:lang w:eastAsia="pl-PL"/>
        </w:rPr>
        <w:t>zł</w:t>
      </w:r>
    </w:p>
    <w:p w14:paraId="3C802270" w14:textId="1A41A84B" w:rsidR="00EA00AF" w:rsidRPr="00F509C4" w:rsidRDefault="00EA00AF" w:rsidP="00977220">
      <w:pPr>
        <w:pStyle w:val="Akapitzlist"/>
        <w:numPr>
          <w:ilvl w:val="0"/>
          <w:numId w:val="5"/>
        </w:numPr>
        <w:tabs>
          <w:tab w:val="left" w:pos="2977"/>
        </w:tabs>
        <w:spacing w:after="240" w:line="276" w:lineRule="auto"/>
        <w:rPr>
          <w:rFonts w:ascii="Times New Roman" w:eastAsia="Times New Roman" w:hAnsi="Times New Roman" w:cs="Times New Roman"/>
          <w:szCs w:val="24"/>
          <w:lang w:eastAsia="pl-PL"/>
        </w:rPr>
      </w:pPr>
      <w:r w:rsidRPr="00F509C4">
        <w:rPr>
          <w:rFonts w:ascii="Times New Roman" w:eastAsia="Times New Roman" w:hAnsi="Times New Roman" w:cs="Times New Roman"/>
          <w:szCs w:val="24"/>
          <w:lang w:eastAsia="pl-PL"/>
        </w:rPr>
        <w:t>Sołectwo</w:t>
      </w:r>
      <w:r w:rsidR="00EF26A3" w:rsidRPr="00F509C4">
        <w:rPr>
          <w:rFonts w:ascii="Times New Roman" w:eastAsia="Times New Roman" w:hAnsi="Times New Roman" w:cs="Times New Roman"/>
          <w:szCs w:val="24"/>
          <w:lang w:eastAsia="pl-PL"/>
        </w:rPr>
        <w:t xml:space="preserve"> </w:t>
      </w:r>
      <w:r w:rsidRPr="00F509C4">
        <w:rPr>
          <w:rFonts w:ascii="Times New Roman" w:eastAsia="Times New Roman" w:hAnsi="Times New Roman" w:cs="Times New Roman"/>
          <w:szCs w:val="24"/>
          <w:lang w:eastAsia="pl-PL"/>
        </w:rPr>
        <w:t>Ligota</w:t>
      </w:r>
      <w:r w:rsidR="004E4C8E" w:rsidRPr="00F509C4">
        <w:rPr>
          <w:rFonts w:ascii="Times New Roman" w:eastAsia="Times New Roman" w:hAnsi="Times New Roman" w:cs="Times New Roman"/>
          <w:szCs w:val="24"/>
          <w:lang w:eastAsia="pl-PL"/>
        </w:rPr>
        <w:tab/>
        <w:t xml:space="preserve">– </w:t>
      </w:r>
      <w:r w:rsidRPr="00F509C4">
        <w:rPr>
          <w:rFonts w:ascii="Times New Roman" w:eastAsia="Times New Roman" w:hAnsi="Times New Roman" w:cs="Times New Roman"/>
          <w:szCs w:val="24"/>
          <w:lang w:eastAsia="pl-PL"/>
        </w:rPr>
        <w:t xml:space="preserve">plan </w:t>
      </w:r>
      <w:r w:rsidR="00F509C4" w:rsidRPr="00F509C4">
        <w:rPr>
          <w:rFonts w:ascii="Times New Roman" w:eastAsia="Times New Roman" w:hAnsi="Times New Roman" w:cs="Times New Roman"/>
          <w:szCs w:val="24"/>
          <w:lang w:eastAsia="pl-PL"/>
        </w:rPr>
        <w:t xml:space="preserve">152.007,00 zł; wykonanie 151.968,57 </w:t>
      </w:r>
      <w:r w:rsidRPr="00F509C4">
        <w:rPr>
          <w:rFonts w:ascii="Times New Roman" w:eastAsia="Times New Roman" w:hAnsi="Times New Roman" w:cs="Times New Roman"/>
          <w:szCs w:val="24"/>
          <w:lang w:eastAsia="pl-PL"/>
        </w:rPr>
        <w:t>zł</w:t>
      </w:r>
      <w:r w:rsidRPr="00F509C4">
        <w:rPr>
          <w:rFonts w:ascii="Times New Roman" w:eastAsia="Times New Roman" w:hAnsi="Times New Roman" w:cs="Times New Roman"/>
          <w:bCs/>
          <w:szCs w:val="24"/>
          <w:lang w:eastAsia="pl-PL"/>
        </w:rPr>
        <w:t>.</w:t>
      </w:r>
    </w:p>
    <w:p w14:paraId="6AA86AF7" w14:textId="77777777" w:rsidR="00F509C4" w:rsidRDefault="00F509C4" w:rsidP="00F509C4">
      <w:pPr>
        <w:tabs>
          <w:tab w:val="left" w:pos="2977"/>
        </w:tabs>
        <w:spacing w:after="240" w:line="276" w:lineRule="auto"/>
        <w:ind w:left="360"/>
        <w:rPr>
          <w:rFonts w:ascii="Times New Roman" w:eastAsia="Times New Roman" w:hAnsi="Times New Roman" w:cs="Times New Roman"/>
          <w:szCs w:val="24"/>
          <w:lang w:eastAsia="pl-PL"/>
        </w:rPr>
      </w:pPr>
    </w:p>
    <w:p w14:paraId="485345A2" w14:textId="77777777" w:rsidR="003C2D0F" w:rsidRPr="00F509C4" w:rsidRDefault="003C2D0F" w:rsidP="00F509C4">
      <w:pPr>
        <w:tabs>
          <w:tab w:val="left" w:pos="2977"/>
        </w:tabs>
        <w:spacing w:after="240" w:line="276" w:lineRule="auto"/>
        <w:ind w:left="360"/>
        <w:rPr>
          <w:rFonts w:ascii="Times New Roman" w:eastAsia="Times New Roman" w:hAnsi="Times New Roman" w:cs="Times New Roman"/>
          <w:szCs w:val="24"/>
          <w:lang w:eastAsia="pl-PL"/>
        </w:rPr>
      </w:pPr>
    </w:p>
    <w:p w14:paraId="3A949EAC" w14:textId="77777777" w:rsidR="000F74B8" w:rsidRPr="00C82CA1" w:rsidRDefault="000F74B8" w:rsidP="00D4359E">
      <w:pPr>
        <w:pStyle w:val="Nagwek1"/>
      </w:pPr>
      <w:bookmarkStart w:id="20" w:name="_Toc198813158"/>
      <w:r w:rsidRPr="00C82CA1">
        <w:t>MIENIE KOMUNALNE</w:t>
      </w:r>
      <w:bookmarkEnd w:id="20"/>
    </w:p>
    <w:p w14:paraId="7297F071" w14:textId="185EC442" w:rsidR="00547246" w:rsidRPr="00644274" w:rsidRDefault="00547246" w:rsidP="00DF7A8A">
      <w:pPr>
        <w:spacing w:before="100" w:beforeAutospacing="1" w:after="240" w:line="276" w:lineRule="auto"/>
        <w:ind w:firstLine="567"/>
        <w:jc w:val="both"/>
        <w:rPr>
          <w:iCs/>
          <w:szCs w:val="24"/>
        </w:rPr>
      </w:pPr>
      <w:r w:rsidRPr="00644274">
        <w:rPr>
          <w:szCs w:val="24"/>
        </w:rPr>
        <w:t>Z</w:t>
      </w:r>
      <w:r w:rsidRPr="00644274">
        <w:rPr>
          <w:iCs/>
          <w:szCs w:val="24"/>
        </w:rPr>
        <w:t>godnie z definicją zawartą w ustawie z dnia 8 marca 1990 r. o samorządzie gminnym mieniem komunalnym</w:t>
      </w:r>
      <w:r w:rsidRPr="00644274">
        <w:rPr>
          <w:szCs w:val="24"/>
        </w:rPr>
        <w:t xml:space="preserve"> jest własność i inne prawa majątkowe</w:t>
      </w:r>
      <w:r w:rsidR="00DF7A8A">
        <w:rPr>
          <w:szCs w:val="24"/>
        </w:rPr>
        <w:t>,</w:t>
      </w:r>
      <w:r w:rsidRPr="00644274">
        <w:rPr>
          <w:szCs w:val="24"/>
        </w:rPr>
        <w:t xml:space="preserve"> należące do poszczególnych gmin i ich związków oraz mienie innych gminnych osób prawnych, w tym przedsiębiorstw. </w:t>
      </w:r>
    </w:p>
    <w:p w14:paraId="2F7977C2" w14:textId="55B9DC26" w:rsidR="006F355D" w:rsidRPr="00C92C20" w:rsidRDefault="00547246" w:rsidP="003C2D0F">
      <w:pPr>
        <w:spacing w:after="240" w:line="276" w:lineRule="auto"/>
        <w:ind w:firstLine="567"/>
        <w:jc w:val="both"/>
      </w:pPr>
      <w:r w:rsidRPr="00644274">
        <w:t xml:space="preserve">Mienie komunalne Gminy Czechowice-Dziedzice jako majątek gminny, </w:t>
      </w:r>
      <w:r w:rsidR="0034353E" w:rsidRPr="00644274">
        <w:t xml:space="preserve">zgodnie </w:t>
      </w:r>
      <w:r w:rsidRPr="00644274">
        <w:t>z</w:t>
      </w:r>
      <w:r w:rsidR="0028212A">
        <w:t> </w:t>
      </w:r>
      <w:r w:rsidRPr="00644274">
        <w:t>klasyfikacją środków trwałych, zostało podzielone na następujące grupy rodzajowe:</w:t>
      </w:r>
    </w:p>
    <w:tbl>
      <w:tblPr>
        <w:tblW w:w="9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7"/>
        <w:gridCol w:w="4253"/>
        <w:gridCol w:w="1906"/>
        <w:gridCol w:w="1921"/>
      </w:tblGrid>
      <w:tr w:rsidR="00DF7A8A" w:rsidRPr="00F739C2" w14:paraId="7608F3C4" w14:textId="77777777" w:rsidTr="00524515">
        <w:trPr>
          <w:trHeight w:val="288"/>
          <w:jc w:val="center"/>
        </w:trPr>
        <w:tc>
          <w:tcPr>
            <w:tcW w:w="5460" w:type="dxa"/>
            <w:gridSpan w:val="2"/>
            <w:shd w:val="clear" w:color="auto" w:fill="F2F2F2" w:themeFill="background1" w:themeFillShade="F2"/>
            <w:noWrap/>
            <w:vAlign w:val="center"/>
            <w:hideMark/>
          </w:tcPr>
          <w:p w14:paraId="0AA8A26B" w14:textId="77777777" w:rsidR="00DF7A8A" w:rsidRPr="00F739C2" w:rsidRDefault="00DF7A8A" w:rsidP="00DF7A8A">
            <w:pPr>
              <w:jc w:val="center"/>
              <w:rPr>
                <w:szCs w:val="24"/>
              </w:rPr>
            </w:pPr>
            <w:r w:rsidRPr="00F739C2">
              <w:rPr>
                <w:szCs w:val="24"/>
              </w:rPr>
              <w:t>Grupa rodzajowa</w:t>
            </w:r>
          </w:p>
        </w:tc>
        <w:tc>
          <w:tcPr>
            <w:tcW w:w="3827" w:type="dxa"/>
            <w:gridSpan w:val="2"/>
            <w:shd w:val="clear" w:color="auto" w:fill="F2F2F2" w:themeFill="background1" w:themeFillShade="F2"/>
            <w:noWrap/>
            <w:vAlign w:val="center"/>
            <w:hideMark/>
          </w:tcPr>
          <w:p w14:paraId="026BA0EA" w14:textId="77777777" w:rsidR="00DF7A8A" w:rsidRPr="00F739C2" w:rsidRDefault="00DF7A8A" w:rsidP="00DF7A8A">
            <w:pPr>
              <w:jc w:val="center"/>
              <w:rPr>
                <w:szCs w:val="24"/>
              </w:rPr>
            </w:pPr>
            <w:r w:rsidRPr="00F739C2">
              <w:rPr>
                <w:szCs w:val="24"/>
              </w:rPr>
              <w:t>Wartość brutto</w:t>
            </w:r>
          </w:p>
        </w:tc>
      </w:tr>
      <w:tr w:rsidR="00B478AD" w:rsidRPr="00F739C2" w14:paraId="791238AB" w14:textId="77777777" w:rsidTr="00524515">
        <w:trPr>
          <w:trHeight w:val="288"/>
          <w:jc w:val="center"/>
        </w:trPr>
        <w:tc>
          <w:tcPr>
            <w:tcW w:w="1207" w:type="dxa"/>
            <w:shd w:val="clear" w:color="auto" w:fill="F2F2F2" w:themeFill="background1" w:themeFillShade="F2"/>
            <w:noWrap/>
            <w:vAlign w:val="center"/>
            <w:hideMark/>
          </w:tcPr>
          <w:p w14:paraId="581FF701" w14:textId="0F01BA07" w:rsidR="00B478AD" w:rsidRPr="00F739C2" w:rsidRDefault="00B478AD" w:rsidP="00B478AD">
            <w:pPr>
              <w:jc w:val="center"/>
              <w:rPr>
                <w:szCs w:val="24"/>
              </w:rPr>
            </w:pPr>
            <w:bookmarkStart w:id="21" w:name="_Hlk198225667"/>
            <w:r w:rsidRPr="00F739C2">
              <w:rPr>
                <w:szCs w:val="24"/>
              </w:rPr>
              <w:t>Nr</w:t>
            </w:r>
            <w:r>
              <w:rPr>
                <w:szCs w:val="24"/>
              </w:rPr>
              <w:t xml:space="preserve"> </w:t>
            </w:r>
            <w:r w:rsidRPr="00F739C2">
              <w:rPr>
                <w:szCs w:val="24"/>
              </w:rPr>
              <w:t>grupy rodzajowej</w:t>
            </w:r>
          </w:p>
        </w:tc>
        <w:tc>
          <w:tcPr>
            <w:tcW w:w="4253" w:type="dxa"/>
            <w:shd w:val="clear" w:color="auto" w:fill="F2F2F2" w:themeFill="background1" w:themeFillShade="F2"/>
            <w:noWrap/>
            <w:vAlign w:val="center"/>
            <w:hideMark/>
          </w:tcPr>
          <w:p w14:paraId="5D53D38D" w14:textId="77777777" w:rsidR="00B478AD" w:rsidRPr="00F739C2" w:rsidRDefault="00B478AD" w:rsidP="00B478AD">
            <w:pPr>
              <w:jc w:val="center"/>
              <w:rPr>
                <w:szCs w:val="24"/>
              </w:rPr>
            </w:pPr>
            <w:r w:rsidRPr="00F739C2">
              <w:rPr>
                <w:szCs w:val="24"/>
              </w:rPr>
              <w:t>Nazwa</w:t>
            </w:r>
          </w:p>
        </w:tc>
        <w:tc>
          <w:tcPr>
            <w:tcW w:w="1906" w:type="dxa"/>
            <w:shd w:val="clear" w:color="auto" w:fill="F2F2F2" w:themeFill="background1" w:themeFillShade="F2"/>
            <w:noWrap/>
            <w:vAlign w:val="center"/>
          </w:tcPr>
          <w:p w14:paraId="230C0020" w14:textId="77777777" w:rsidR="00B478AD" w:rsidRPr="00AC5BC0" w:rsidRDefault="00B478AD" w:rsidP="00B478AD">
            <w:pPr>
              <w:jc w:val="center"/>
              <w:rPr>
                <w:szCs w:val="24"/>
              </w:rPr>
            </w:pPr>
            <w:r w:rsidRPr="00AC5BC0">
              <w:rPr>
                <w:szCs w:val="24"/>
              </w:rPr>
              <w:t xml:space="preserve">Stan na dzień </w:t>
            </w:r>
            <w:r w:rsidRPr="00AC5BC0">
              <w:rPr>
                <w:b/>
                <w:szCs w:val="24"/>
              </w:rPr>
              <w:t>31.12.202</w:t>
            </w:r>
            <w:r>
              <w:rPr>
                <w:b/>
                <w:szCs w:val="24"/>
              </w:rPr>
              <w:t>3</w:t>
            </w:r>
            <w:r w:rsidRPr="00AC5BC0">
              <w:rPr>
                <w:b/>
                <w:szCs w:val="24"/>
              </w:rPr>
              <w:t xml:space="preserve"> r.</w:t>
            </w:r>
          </w:p>
          <w:p w14:paraId="1CF85B2C" w14:textId="1E6D8014" w:rsidR="00B478AD" w:rsidRPr="00F739C2" w:rsidRDefault="00B478AD" w:rsidP="00B478AD">
            <w:pPr>
              <w:jc w:val="center"/>
              <w:rPr>
                <w:color w:val="C00000"/>
                <w:szCs w:val="24"/>
              </w:rPr>
            </w:pPr>
            <w:r w:rsidRPr="00AC5BC0">
              <w:rPr>
                <w:szCs w:val="24"/>
              </w:rPr>
              <w:t>[zł]</w:t>
            </w:r>
          </w:p>
        </w:tc>
        <w:tc>
          <w:tcPr>
            <w:tcW w:w="1921" w:type="dxa"/>
            <w:shd w:val="clear" w:color="auto" w:fill="F2F2F2" w:themeFill="background1" w:themeFillShade="F2"/>
            <w:vAlign w:val="center"/>
          </w:tcPr>
          <w:p w14:paraId="7ECE55A9" w14:textId="012F2082" w:rsidR="00B478AD" w:rsidRPr="00AC5BC0" w:rsidRDefault="00B478AD" w:rsidP="00B478AD">
            <w:pPr>
              <w:jc w:val="center"/>
              <w:rPr>
                <w:szCs w:val="24"/>
              </w:rPr>
            </w:pPr>
            <w:r w:rsidRPr="00AC5BC0">
              <w:rPr>
                <w:szCs w:val="24"/>
              </w:rPr>
              <w:t xml:space="preserve">Stan na dzień </w:t>
            </w:r>
            <w:r w:rsidRPr="00AC5BC0">
              <w:rPr>
                <w:b/>
                <w:szCs w:val="24"/>
              </w:rPr>
              <w:t>31.12.202</w:t>
            </w:r>
            <w:r w:rsidR="0028212A">
              <w:rPr>
                <w:b/>
                <w:szCs w:val="24"/>
              </w:rPr>
              <w:t>4</w:t>
            </w:r>
            <w:r w:rsidRPr="00AC5BC0">
              <w:rPr>
                <w:b/>
                <w:szCs w:val="24"/>
              </w:rPr>
              <w:t xml:space="preserve"> r.</w:t>
            </w:r>
          </w:p>
          <w:p w14:paraId="4CB93AD1" w14:textId="77777777" w:rsidR="00B478AD" w:rsidRPr="00F739C2" w:rsidRDefault="00B478AD" w:rsidP="00B478AD">
            <w:pPr>
              <w:jc w:val="center"/>
              <w:rPr>
                <w:szCs w:val="24"/>
              </w:rPr>
            </w:pPr>
            <w:r w:rsidRPr="00AC5BC0">
              <w:rPr>
                <w:szCs w:val="24"/>
              </w:rPr>
              <w:t>[zł]</w:t>
            </w:r>
          </w:p>
        </w:tc>
      </w:tr>
      <w:tr w:rsidR="0028212A" w:rsidRPr="00F739C2" w14:paraId="6347ADF7" w14:textId="77777777" w:rsidTr="000D5340">
        <w:trPr>
          <w:trHeight w:val="312"/>
          <w:jc w:val="center"/>
        </w:trPr>
        <w:tc>
          <w:tcPr>
            <w:tcW w:w="1207" w:type="dxa"/>
            <w:shd w:val="clear" w:color="auto" w:fill="auto"/>
            <w:noWrap/>
            <w:vAlign w:val="center"/>
            <w:hideMark/>
          </w:tcPr>
          <w:p w14:paraId="4B14E2AB" w14:textId="77777777" w:rsidR="0028212A" w:rsidRPr="00F739C2" w:rsidRDefault="0028212A" w:rsidP="0028212A">
            <w:pPr>
              <w:jc w:val="center"/>
              <w:rPr>
                <w:szCs w:val="24"/>
              </w:rPr>
            </w:pPr>
            <w:r w:rsidRPr="00F739C2">
              <w:rPr>
                <w:szCs w:val="24"/>
              </w:rPr>
              <w:t>0</w:t>
            </w:r>
          </w:p>
        </w:tc>
        <w:tc>
          <w:tcPr>
            <w:tcW w:w="4253" w:type="dxa"/>
            <w:shd w:val="clear" w:color="auto" w:fill="auto"/>
            <w:noWrap/>
            <w:vAlign w:val="center"/>
            <w:hideMark/>
          </w:tcPr>
          <w:p w14:paraId="7B489F59" w14:textId="77777777" w:rsidR="0028212A" w:rsidRPr="00F739C2" w:rsidRDefault="0028212A" w:rsidP="0028212A">
            <w:pPr>
              <w:rPr>
                <w:szCs w:val="24"/>
              </w:rPr>
            </w:pPr>
            <w:r w:rsidRPr="00F739C2">
              <w:rPr>
                <w:szCs w:val="24"/>
              </w:rPr>
              <w:t>grunty</w:t>
            </w:r>
          </w:p>
        </w:tc>
        <w:tc>
          <w:tcPr>
            <w:tcW w:w="1906" w:type="dxa"/>
            <w:shd w:val="clear" w:color="auto" w:fill="auto"/>
            <w:noWrap/>
            <w:vAlign w:val="bottom"/>
          </w:tcPr>
          <w:p w14:paraId="2C160262" w14:textId="2F9D3E59" w:rsidR="0028212A" w:rsidRPr="00796D09" w:rsidRDefault="0028212A" w:rsidP="0028212A">
            <w:pPr>
              <w:jc w:val="right"/>
              <w:rPr>
                <w:szCs w:val="24"/>
              </w:rPr>
            </w:pPr>
            <w:r w:rsidRPr="00E06DBA">
              <w:rPr>
                <w:color w:val="000000" w:themeColor="text1"/>
                <w:szCs w:val="24"/>
              </w:rPr>
              <w:t>51 286 571,70</w:t>
            </w:r>
            <w:r w:rsidRPr="00E06DBA">
              <w:rPr>
                <w:color w:val="000000" w:themeColor="text1"/>
              </w:rPr>
              <w:t xml:space="preserve"> </w:t>
            </w:r>
          </w:p>
        </w:tc>
        <w:tc>
          <w:tcPr>
            <w:tcW w:w="1921" w:type="dxa"/>
            <w:vAlign w:val="bottom"/>
          </w:tcPr>
          <w:p w14:paraId="6366368D" w14:textId="12208597" w:rsidR="0028212A" w:rsidRPr="00A05D0C" w:rsidRDefault="0028212A" w:rsidP="0028212A">
            <w:pPr>
              <w:jc w:val="right"/>
              <w:rPr>
                <w:szCs w:val="24"/>
              </w:rPr>
            </w:pPr>
            <w:r w:rsidRPr="00E06DBA">
              <w:rPr>
                <w:color w:val="000000" w:themeColor="text1"/>
                <w:szCs w:val="24"/>
              </w:rPr>
              <w:t>55 513 672,08</w:t>
            </w:r>
            <w:r w:rsidRPr="00E06DBA">
              <w:rPr>
                <w:color w:val="000000" w:themeColor="text1"/>
              </w:rPr>
              <w:t xml:space="preserve"> </w:t>
            </w:r>
          </w:p>
        </w:tc>
      </w:tr>
      <w:tr w:rsidR="0028212A" w:rsidRPr="00F739C2" w14:paraId="7B05F927" w14:textId="77777777" w:rsidTr="000D5340">
        <w:trPr>
          <w:trHeight w:val="312"/>
          <w:jc w:val="center"/>
        </w:trPr>
        <w:tc>
          <w:tcPr>
            <w:tcW w:w="1207" w:type="dxa"/>
            <w:shd w:val="clear" w:color="auto" w:fill="auto"/>
            <w:noWrap/>
            <w:vAlign w:val="center"/>
            <w:hideMark/>
          </w:tcPr>
          <w:p w14:paraId="4FE9C867" w14:textId="77777777" w:rsidR="0028212A" w:rsidRPr="00F739C2" w:rsidRDefault="0028212A" w:rsidP="0028212A">
            <w:pPr>
              <w:jc w:val="center"/>
              <w:rPr>
                <w:szCs w:val="24"/>
              </w:rPr>
            </w:pPr>
            <w:r w:rsidRPr="00F739C2">
              <w:rPr>
                <w:szCs w:val="24"/>
              </w:rPr>
              <w:t>1</w:t>
            </w:r>
          </w:p>
        </w:tc>
        <w:tc>
          <w:tcPr>
            <w:tcW w:w="4253" w:type="dxa"/>
            <w:shd w:val="clear" w:color="auto" w:fill="auto"/>
            <w:noWrap/>
            <w:vAlign w:val="center"/>
            <w:hideMark/>
          </w:tcPr>
          <w:p w14:paraId="56B9F1EE" w14:textId="4C980833" w:rsidR="0028212A" w:rsidRPr="00F739C2" w:rsidRDefault="0028212A" w:rsidP="0028212A">
            <w:pPr>
              <w:rPr>
                <w:szCs w:val="24"/>
              </w:rPr>
            </w:pPr>
            <w:r w:rsidRPr="00F739C2">
              <w:rPr>
                <w:szCs w:val="24"/>
              </w:rPr>
              <w:t xml:space="preserve">budynki i lokale oraz spółdzielcze prawo do lokalu użytkowego i spółdzielcze własnościowe prawo do lokalu </w:t>
            </w:r>
            <w:r>
              <w:rPr>
                <w:szCs w:val="24"/>
              </w:rPr>
              <w:t>m</w:t>
            </w:r>
            <w:r w:rsidRPr="00F739C2">
              <w:rPr>
                <w:szCs w:val="24"/>
              </w:rPr>
              <w:t>ieszkalnego</w:t>
            </w:r>
          </w:p>
        </w:tc>
        <w:tc>
          <w:tcPr>
            <w:tcW w:w="1906" w:type="dxa"/>
            <w:shd w:val="clear" w:color="auto" w:fill="auto"/>
            <w:noWrap/>
            <w:vAlign w:val="bottom"/>
          </w:tcPr>
          <w:p w14:paraId="3683217C" w14:textId="2FAD2DB5" w:rsidR="0028212A" w:rsidRPr="00796D09" w:rsidRDefault="0028212A" w:rsidP="0028212A">
            <w:pPr>
              <w:jc w:val="right"/>
              <w:rPr>
                <w:szCs w:val="24"/>
              </w:rPr>
            </w:pPr>
            <w:r w:rsidRPr="00E06DBA">
              <w:rPr>
                <w:color w:val="000000" w:themeColor="text1"/>
                <w:szCs w:val="24"/>
              </w:rPr>
              <w:t xml:space="preserve">155 721 650,53 </w:t>
            </w:r>
          </w:p>
        </w:tc>
        <w:tc>
          <w:tcPr>
            <w:tcW w:w="1921" w:type="dxa"/>
            <w:vAlign w:val="bottom"/>
          </w:tcPr>
          <w:p w14:paraId="7D212143" w14:textId="3F021A3E" w:rsidR="0028212A" w:rsidRPr="00A05D0C" w:rsidRDefault="0028212A" w:rsidP="0028212A">
            <w:pPr>
              <w:jc w:val="right"/>
              <w:rPr>
                <w:szCs w:val="24"/>
              </w:rPr>
            </w:pPr>
            <w:r w:rsidRPr="00E06DBA">
              <w:rPr>
                <w:color w:val="000000" w:themeColor="text1"/>
                <w:szCs w:val="24"/>
              </w:rPr>
              <w:t xml:space="preserve">161 334 109,85 </w:t>
            </w:r>
          </w:p>
        </w:tc>
      </w:tr>
      <w:tr w:rsidR="0028212A" w:rsidRPr="00F739C2" w14:paraId="582FFE39" w14:textId="77777777" w:rsidTr="000D5340">
        <w:trPr>
          <w:trHeight w:val="312"/>
          <w:jc w:val="center"/>
        </w:trPr>
        <w:tc>
          <w:tcPr>
            <w:tcW w:w="1207" w:type="dxa"/>
            <w:shd w:val="clear" w:color="auto" w:fill="auto"/>
            <w:noWrap/>
            <w:vAlign w:val="center"/>
            <w:hideMark/>
          </w:tcPr>
          <w:p w14:paraId="2F344A13" w14:textId="77777777" w:rsidR="0028212A" w:rsidRPr="00F739C2" w:rsidRDefault="0028212A" w:rsidP="0028212A">
            <w:pPr>
              <w:jc w:val="center"/>
              <w:rPr>
                <w:szCs w:val="24"/>
              </w:rPr>
            </w:pPr>
            <w:r w:rsidRPr="00F739C2">
              <w:rPr>
                <w:szCs w:val="24"/>
              </w:rPr>
              <w:t>2</w:t>
            </w:r>
          </w:p>
        </w:tc>
        <w:tc>
          <w:tcPr>
            <w:tcW w:w="4253" w:type="dxa"/>
            <w:shd w:val="clear" w:color="auto" w:fill="auto"/>
            <w:noWrap/>
            <w:vAlign w:val="center"/>
            <w:hideMark/>
          </w:tcPr>
          <w:p w14:paraId="040A8CF4" w14:textId="77777777" w:rsidR="0028212A" w:rsidRPr="00F739C2" w:rsidRDefault="0028212A" w:rsidP="0028212A">
            <w:pPr>
              <w:rPr>
                <w:szCs w:val="24"/>
              </w:rPr>
            </w:pPr>
            <w:r w:rsidRPr="00F739C2">
              <w:rPr>
                <w:szCs w:val="24"/>
              </w:rPr>
              <w:t>obiekty inżynierii lądowej i wodnej</w:t>
            </w:r>
          </w:p>
        </w:tc>
        <w:tc>
          <w:tcPr>
            <w:tcW w:w="1906" w:type="dxa"/>
            <w:shd w:val="clear" w:color="auto" w:fill="auto"/>
            <w:noWrap/>
            <w:vAlign w:val="bottom"/>
          </w:tcPr>
          <w:p w14:paraId="23CE1C26" w14:textId="272281C9" w:rsidR="0028212A" w:rsidRPr="00796D09" w:rsidRDefault="0028212A" w:rsidP="0028212A">
            <w:pPr>
              <w:jc w:val="right"/>
              <w:rPr>
                <w:szCs w:val="24"/>
              </w:rPr>
            </w:pPr>
            <w:r w:rsidRPr="00E06DBA">
              <w:rPr>
                <w:color w:val="000000" w:themeColor="text1"/>
                <w:szCs w:val="24"/>
              </w:rPr>
              <w:t>227 125 856,53</w:t>
            </w:r>
            <w:r w:rsidRPr="00E06DBA">
              <w:rPr>
                <w:color w:val="000000" w:themeColor="text1"/>
              </w:rPr>
              <w:t xml:space="preserve"> </w:t>
            </w:r>
          </w:p>
        </w:tc>
        <w:tc>
          <w:tcPr>
            <w:tcW w:w="1921" w:type="dxa"/>
            <w:vAlign w:val="bottom"/>
          </w:tcPr>
          <w:p w14:paraId="351A976D" w14:textId="4C7B2FC4" w:rsidR="0028212A" w:rsidRPr="00A05D0C" w:rsidRDefault="0028212A" w:rsidP="0028212A">
            <w:pPr>
              <w:jc w:val="right"/>
              <w:rPr>
                <w:szCs w:val="24"/>
              </w:rPr>
            </w:pPr>
            <w:r w:rsidRPr="00E06DBA">
              <w:rPr>
                <w:color w:val="000000" w:themeColor="text1"/>
                <w:szCs w:val="24"/>
              </w:rPr>
              <w:t>264 707 907,88</w:t>
            </w:r>
            <w:r w:rsidRPr="00E06DBA">
              <w:rPr>
                <w:color w:val="000000" w:themeColor="text1"/>
              </w:rPr>
              <w:t xml:space="preserve"> </w:t>
            </w:r>
          </w:p>
        </w:tc>
      </w:tr>
      <w:tr w:rsidR="0028212A" w:rsidRPr="00F739C2" w14:paraId="388344F1" w14:textId="77777777" w:rsidTr="000D5340">
        <w:trPr>
          <w:trHeight w:val="312"/>
          <w:jc w:val="center"/>
        </w:trPr>
        <w:tc>
          <w:tcPr>
            <w:tcW w:w="1207" w:type="dxa"/>
            <w:shd w:val="clear" w:color="auto" w:fill="auto"/>
            <w:noWrap/>
            <w:vAlign w:val="center"/>
            <w:hideMark/>
          </w:tcPr>
          <w:p w14:paraId="4438B171" w14:textId="77777777" w:rsidR="0028212A" w:rsidRPr="00F739C2" w:rsidRDefault="0028212A" w:rsidP="0028212A">
            <w:pPr>
              <w:jc w:val="center"/>
              <w:rPr>
                <w:szCs w:val="24"/>
              </w:rPr>
            </w:pPr>
            <w:r w:rsidRPr="00F739C2">
              <w:rPr>
                <w:szCs w:val="24"/>
              </w:rPr>
              <w:t>3</w:t>
            </w:r>
          </w:p>
        </w:tc>
        <w:tc>
          <w:tcPr>
            <w:tcW w:w="4253" w:type="dxa"/>
            <w:shd w:val="clear" w:color="auto" w:fill="auto"/>
            <w:noWrap/>
            <w:vAlign w:val="center"/>
            <w:hideMark/>
          </w:tcPr>
          <w:p w14:paraId="4DFC02A2" w14:textId="77777777" w:rsidR="0028212A" w:rsidRPr="00F739C2" w:rsidRDefault="0028212A" w:rsidP="0028212A">
            <w:pPr>
              <w:rPr>
                <w:szCs w:val="24"/>
              </w:rPr>
            </w:pPr>
            <w:r w:rsidRPr="00F739C2">
              <w:rPr>
                <w:szCs w:val="24"/>
              </w:rPr>
              <w:t>kotły i maszyny energetyczne</w:t>
            </w:r>
          </w:p>
        </w:tc>
        <w:tc>
          <w:tcPr>
            <w:tcW w:w="1906" w:type="dxa"/>
            <w:shd w:val="clear" w:color="auto" w:fill="auto"/>
            <w:noWrap/>
            <w:vAlign w:val="bottom"/>
          </w:tcPr>
          <w:p w14:paraId="57FDDEBC" w14:textId="4EEF8087" w:rsidR="0028212A" w:rsidRPr="00796D09" w:rsidRDefault="0028212A" w:rsidP="0028212A">
            <w:pPr>
              <w:jc w:val="right"/>
              <w:rPr>
                <w:szCs w:val="24"/>
              </w:rPr>
            </w:pPr>
            <w:r w:rsidRPr="00E06DBA">
              <w:rPr>
                <w:color w:val="000000" w:themeColor="text1"/>
                <w:szCs w:val="24"/>
              </w:rPr>
              <w:t>1 178 588,27</w:t>
            </w:r>
            <w:r w:rsidRPr="00E06DBA">
              <w:rPr>
                <w:color w:val="000000" w:themeColor="text1"/>
              </w:rPr>
              <w:t xml:space="preserve"> </w:t>
            </w:r>
          </w:p>
        </w:tc>
        <w:tc>
          <w:tcPr>
            <w:tcW w:w="1921" w:type="dxa"/>
            <w:vAlign w:val="bottom"/>
          </w:tcPr>
          <w:p w14:paraId="4156C2FD" w14:textId="2B3AADD3" w:rsidR="0028212A" w:rsidRPr="00A05D0C" w:rsidRDefault="0028212A" w:rsidP="0028212A">
            <w:pPr>
              <w:jc w:val="right"/>
              <w:rPr>
                <w:szCs w:val="24"/>
              </w:rPr>
            </w:pPr>
            <w:r w:rsidRPr="00E06DBA">
              <w:rPr>
                <w:color w:val="000000" w:themeColor="text1"/>
                <w:szCs w:val="24"/>
              </w:rPr>
              <w:t>1 345 617,15</w:t>
            </w:r>
            <w:r w:rsidRPr="00E06DBA">
              <w:rPr>
                <w:color w:val="000000" w:themeColor="text1"/>
              </w:rPr>
              <w:t xml:space="preserve"> </w:t>
            </w:r>
          </w:p>
        </w:tc>
      </w:tr>
      <w:tr w:rsidR="0028212A" w:rsidRPr="00F739C2" w14:paraId="0F581ED4" w14:textId="77777777" w:rsidTr="000D5340">
        <w:trPr>
          <w:trHeight w:val="312"/>
          <w:jc w:val="center"/>
        </w:trPr>
        <w:tc>
          <w:tcPr>
            <w:tcW w:w="1207" w:type="dxa"/>
            <w:shd w:val="clear" w:color="auto" w:fill="auto"/>
            <w:noWrap/>
            <w:vAlign w:val="center"/>
            <w:hideMark/>
          </w:tcPr>
          <w:p w14:paraId="1EF8B402" w14:textId="77777777" w:rsidR="0028212A" w:rsidRPr="00F739C2" w:rsidRDefault="0028212A" w:rsidP="0028212A">
            <w:pPr>
              <w:jc w:val="center"/>
              <w:rPr>
                <w:szCs w:val="24"/>
              </w:rPr>
            </w:pPr>
            <w:r w:rsidRPr="00F739C2">
              <w:rPr>
                <w:szCs w:val="24"/>
              </w:rPr>
              <w:t>4</w:t>
            </w:r>
          </w:p>
        </w:tc>
        <w:tc>
          <w:tcPr>
            <w:tcW w:w="4253" w:type="dxa"/>
            <w:shd w:val="clear" w:color="auto" w:fill="auto"/>
            <w:noWrap/>
            <w:vAlign w:val="center"/>
            <w:hideMark/>
          </w:tcPr>
          <w:p w14:paraId="461E7E21" w14:textId="77777777" w:rsidR="0028212A" w:rsidRPr="00F739C2" w:rsidRDefault="0028212A" w:rsidP="0028212A">
            <w:pPr>
              <w:rPr>
                <w:szCs w:val="24"/>
              </w:rPr>
            </w:pPr>
            <w:r w:rsidRPr="00F739C2">
              <w:rPr>
                <w:szCs w:val="24"/>
              </w:rPr>
              <w:t>maszyny, urządzenia i aparaty ogólnego zastosowania</w:t>
            </w:r>
          </w:p>
        </w:tc>
        <w:tc>
          <w:tcPr>
            <w:tcW w:w="1906" w:type="dxa"/>
            <w:shd w:val="clear" w:color="auto" w:fill="auto"/>
            <w:noWrap/>
            <w:vAlign w:val="bottom"/>
          </w:tcPr>
          <w:p w14:paraId="1AD983D1" w14:textId="6A271D57" w:rsidR="0028212A" w:rsidRPr="00796D09" w:rsidRDefault="0028212A" w:rsidP="0028212A">
            <w:pPr>
              <w:jc w:val="right"/>
              <w:rPr>
                <w:szCs w:val="24"/>
              </w:rPr>
            </w:pPr>
            <w:r w:rsidRPr="00E06DBA">
              <w:rPr>
                <w:color w:val="000000" w:themeColor="text1"/>
                <w:szCs w:val="24"/>
              </w:rPr>
              <w:t>3 489 635,12</w:t>
            </w:r>
            <w:r w:rsidRPr="00E06DBA">
              <w:rPr>
                <w:color w:val="000000" w:themeColor="text1"/>
              </w:rPr>
              <w:t xml:space="preserve"> </w:t>
            </w:r>
          </w:p>
        </w:tc>
        <w:tc>
          <w:tcPr>
            <w:tcW w:w="1921" w:type="dxa"/>
            <w:vAlign w:val="bottom"/>
          </w:tcPr>
          <w:p w14:paraId="6F0E36C5" w14:textId="29B1C7EE" w:rsidR="0028212A" w:rsidRPr="00A05D0C" w:rsidRDefault="0028212A" w:rsidP="0028212A">
            <w:pPr>
              <w:jc w:val="right"/>
              <w:rPr>
                <w:szCs w:val="24"/>
              </w:rPr>
            </w:pPr>
            <w:r w:rsidRPr="00E06DBA">
              <w:rPr>
                <w:color w:val="000000" w:themeColor="text1"/>
                <w:szCs w:val="24"/>
              </w:rPr>
              <w:t>3 312 963,67</w:t>
            </w:r>
            <w:r w:rsidRPr="00E06DBA">
              <w:rPr>
                <w:color w:val="000000" w:themeColor="text1"/>
              </w:rPr>
              <w:t xml:space="preserve"> </w:t>
            </w:r>
          </w:p>
        </w:tc>
      </w:tr>
      <w:tr w:rsidR="0028212A" w:rsidRPr="00F739C2" w14:paraId="66E44F32" w14:textId="77777777" w:rsidTr="000D5340">
        <w:trPr>
          <w:trHeight w:val="312"/>
          <w:jc w:val="center"/>
        </w:trPr>
        <w:tc>
          <w:tcPr>
            <w:tcW w:w="1207" w:type="dxa"/>
            <w:shd w:val="clear" w:color="auto" w:fill="auto"/>
            <w:noWrap/>
            <w:vAlign w:val="center"/>
            <w:hideMark/>
          </w:tcPr>
          <w:p w14:paraId="42A356D9" w14:textId="77777777" w:rsidR="0028212A" w:rsidRPr="00F739C2" w:rsidRDefault="0028212A" w:rsidP="0028212A">
            <w:pPr>
              <w:jc w:val="center"/>
              <w:rPr>
                <w:szCs w:val="24"/>
              </w:rPr>
            </w:pPr>
            <w:r w:rsidRPr="00F739C2">
              <w:rPr>
                <w:szCs w:val="24"/>
              </w:rPr>
              <w:t>5</w:t>
            </w:r>
          </w:p>
        </w:tc>
        <w:tc>
          <w:tcPr>
            <w:tcW w:w="4253" w:type="dxa"/>
            <w:shd w:val="clear" w:color="auto" w:fill="auto"/>
            <w:noWrap/>
            <w:vAlign w:val="center"/>
            <w:hideMark/>
          </w:tcPr>
          <w:p w14:paraId="0F47A6A4" w14:textId="77777777" w:rsidR="0028212A" w:rsidRPr="00F739C2" w:rsidRDefault="0028212A" w:rsidP="0028212A">
            <w:pPr>
              <w:rPr>
                <w:szCs w:val="24"/>
              </w:rPr>
            </w:pPr>
            <w:r w:rsidRPr="00F739C2">
              <w:rPr>
                <w:szCs w:val="24"/>
              </w:rPr>
              <w:t>maszyny, urządzenia i aparaty specjalistyczne</w:t>
            </w:r>
          </w:p>
        </w:tc>
        <w:tc>
          <w:tcPr>
            <w:tcW w:w="1906" w:type="dxa"/>
            <w:shd w:val="clear" w:color="auto" w:fill="auto"/>
            <w:noWrap/>
            <w:vAlign w:val="bottom"/>
          </w:tcPr>
          <w:p w14:paraId="4AD092F5" w14:textId="21893469" w:rsidR="0028212A" w:rsidRPr="000211B0" w:rsidRDefault="0028212A" w:rsidP="0028212A">
            <w:pPr>
              <w:jc w:val="right"/>
            </w:pPr>
            <w:r w:rsidRPr="00E06DBA">
              <w:rPr>
                <w:color w:val="000000" w:themeColor="text1"/>
                <w:szCs w:val="24"/>
              </w:rPr>
              <w:t>190 292,35</w:t>
            </w:r>
            <w:r w:rsidRPr="00E06DBA">
              <w:rPr>
                <w:color w:val="000000" w:themeColor="text1"/>
              </w:rPr>
              <w:t xml:space="preserve"> </w:t>
            </w:r>
          </w:p>
        </w:tc>
        <w:tc>
          <w:tcPr>
            <w:tcW w:w="1921" w:type="dxa"/>
            <w:vAlign w:val="bottom"/>
          </w:tcPr>
          <w:p w14:paraId="7D6355ED" w14:textId="1B1BF4E6" w:rsidR="0028212A" w:rsidRPr="00A05D0C" w:rsidRDefault="0028212A" w:rsidP="0028212A">
            <w:pPr>
              <w:jc w:val="right"/>
              <w:rPr>
                <w:szCs w:val="24"/>
              </w:rPr>
            </w:pPr>
            <w:r w:rsidRPr="00E06DBA">
              <w:rPr>
                <w:color w:val="000000" w:themeColor="text1"/>
                <w:szCs w:val="24"/>
              </w:rPr>
              <w:t>224 392,35</w:t>
            </w:r>
            <w:r w:rsidRPr="00E06DBA">
              <w:rPr>
                <w:color w:val="000000" w:themeColor="text1"/>
              </w:rPr>
              <w:t xml:space="preserve"> </w:t>
            </w:r>
          </w:p>
        </w:tc>
      </w:tr>
      <w:tr w:rsidR="0028212A" w:rsidRPr="00F739C2" w14:paraId="52B12FE4" w14:textId="77777777" w:rsidTr="000D5340">
        <w:trPr>
          <w:trHeight w:val="312"/>
          <w:jc w:val="center"/>
        </w:trPr>
        <w:tc>
          <w:tcPr>
            <w:tcW w:w="1207" w:type="dxa"/>
            <w:shd w:val="clear" w:color="auto" w:fill="auto"/>
            <w:noWrap/>
            <w:vAlign w:val="center"/>
            <w:hideMark/>
          </w:tcPr>
          <w:p w14:paraId="5FBF12CB" w14:textId="77777777" w:rsidR="0028212A" w:rsidRPr="00F739C2" w:rsidRDefault="0028212A" w:rsidP="0028212A">
            <w:pPr>
              <w:jc w:val="center"/>
              <w:rPr>
                <w:szCs w:val="24"/>
              </w:rPr>
            </w:pPr>
            <w:r w:rsidRPr="00F739C2">
              <w:rPr>
                <w:szCs w:val="24"/>
              </w:rPr>
              <w:t>6</w:t>
            </w:r>
          </w:p>
        </w:tc>
        <w:tc>
          <w:tcPr>
            <w:tcW w:w="4253" w:type="dxa"/>
            <w:shd w:val="clear" w:color="auto" w:fill="auto"/>
            <w:noWrap/>
            <w:vAlign w:val="center"/>
            <w:hideMark/>
          </w:tcPr>
          <w:p w14:paraId="4040E996" w14:textId="77777777" w:rsidR="0028212A" w:rsidRPr="00F739C2" w:rsidRDefault="0028212A" w:rsidP="0028212A">
            <w:pPr>
              <w:rPr>
                <w:szCs w:val="24"/>
              </w:rPr>
            </w:pPr>
            <w:r w:rsidRPr="00F739C2">
              <w:rPr>
                <w:szCs w:val="24"/>
              </w:rPr>
              <w:t>urządzenia techniczne</w:t>
            </w:r>
          </w:p>
        </w:tc>
        <w:tc>
          <w:tcPr>
            <w:tcW w:w="1906" w:type="dxa"/>
            <w:shd w:val="clear" w:color="auto" w:fill="auto"/>
            <w:noWrap/>
            <w:vAlign w:val="bottom"/>
          </w:tcPr>
          <w:p w14:paraId="154DF24A" w14:textId="762D1A9B" w:rsidR="0028212A" w:rsidRPr="00796D09" w:rsidRDefault="0028212A" w:rsidP="0028212A">
            <w:pPr>
              <w:jc w:val="right"/>
              <w:rPr>
                <w:szCs w:val="24"/>
              </w:rPr>
            </w:pPr>
            <w:r w:rsidRPr="00E06DBA">
              <w:rPr>
                <w:color w:val="000000" w:themeColor="text1"/>
                <w:szCs w:val="24"/>
              </w:rPr>
              <w:t>3 732 620,02</w:t>
            </w:r>
            <w:r w:rsidRPr="00E06DBA">
              <w:rPr>
                <w:color w:val="000000" w:themeColor="text1"/>
              </w:rPr>
              <w:t xml:space="preserve"> </w:t>
            </w:r>
          </w:p>
        </w:tc>
        <w:tc>
          <w:tcPr>
            <w:tcW w:w="1921" w:type="dxa"/>
            <w:vAlign w:val="bottom"/>
          </w:tcPr>
          <w:p w14:paraId="6A54CFB5" w14:textId="5313B440" w:rsidR="0028212A" w:rsidRPr="00A05D0C" w:rsidRDefault="0028212A" w:rsidP="0028212A">
            <w:pPr>
              <w:jc w:val="right"/>
              <w:rPr>
                <w:szCs w:val="24"/>
              </w:rPr>
            </w:pPr>
            <w:r w:rsidRPr="00E06DBA">
              <w:rPr>
                <w:color w:val="000000" w:themeColor="text1"/>
                <w:szCs w:val="24"/>
              </w:rPr>
              <w:t>4 304 468,81</w:t>
            </w:r>
            <w:r w:rsidRPr="00E06DBA">
              <w:rPr>
                <w:color w:val="000000" w:themeColor="text1"/>
              </w:rPr>
              <w:t xml:space="preserve"> </w:t>
            </w:r>
          </w:p>
        </w:tc>
      </w:tr>
      <w:tr w:rsidR="0028212A" w:rsidRPr="00F739C2" w14:paraId="4F4BC77F" w14:textId="77777777" w:rsidTr="000D5340">
        <w:trPr>
          <w:trHeight w:val="312"/>
          <w:jc w:val="center"/>
        </w:trPr>
        <w:tc>
          <w:tcPr>
            <w:tcW w:w="1207" w:type="dxa"/>
            <w:shd w:val="clear" w:color="auto" w:fill="auto"/>
            <w:noWrap/>
            <w:vAlign w:val="center"/>
            <w:hideMark/>
          </w:tcPr>
          <w:p w14:paraId="72870F33" w14:textId="77777777" w:rsidR="0028212A" w:rsidRPr="00F739C2" w:rsidRDefault="0028212A" w:rsidP="0028212A">
            <w:pPr>
              <w:jc w:val="center"/>
              <w:rPr>
                <w:szCs w:val="24"/>
              </w:rPr>
            </w:pPr>
            <w:r w:rsidRPr="00F739C2">
              <w:rPr>
                <w:szCs w:val="24"/>
              </w:rPr>
              <w:t>7</w:t>
            </w:r>
          </w:p>
        </w:tc>
        <w:tc>
          <w:tcPr>
            <w:tcW w:w="4253" w:type="dxa"/>
            <w:shd w:val="clear" w:color="auto" w:fill="auto"/>
            <w:noWrap/>
            <w:vAlign w:val="center"/>
            <w:hideMark/>
          </w:tcPr>
          <w:p w14:paraId="425EFB68" w14:textId="77777777" w:rsidR="0028212A" w:rsidRPr="00F739C2" w:rsidRDefault="0028212A" w:rsidP="0028212A">
            <w:pPr>
              <w:rPr>
                <w:szCs w:val="24"/>
              </w:rPr>
            </w:pPr>
            <w:r w:rsidRPr="00F739C2">
              <w:rPr>
                <w:szCs w:val="24"/>
              </w:rPr>
              <w:t>środki transportu</w:t>
            </w:r>
          </w:p>
        </w:tc>
        <w:tc>
          <w:tcPr>
            <w:tcW w:w="1906" w:type="dxa"/>
            <w:shd w:val="clear" w:color="auto" w:fill="auto"/>
            <w:noWrap/>
            <w:vAlign w:val="bottom"/>
          </w:tcPr>
          <w:p w14:paraId="50DFA391" w14:textId="5ACC7458" w:rsidR="0028212A" w:rsidRPr="00796D09" w:rsidRDefault="0028212A" w:rsidP="0028212A">
            <w:pPr>
              <w:jc w:val="right"/>
              <w:rPr>
                <w:szCs w:val="24"/>
              </w:rPr>
            </w:pPr>
            <w:r w:rsidRPr="00E06DBA">
              <w:rPr>
                <w:color w:val="000000" w:themeColor="text1"/>
                <w:szCs w:val="24"/>
              </w:rPr>
              <w:t>2 653 321,52</w:t>
            </w:r>
            <w:r w:rsidRPr="00E06DBA">
              <w:rPr>
                <w:color w:val="000000" w:themeColor="text1"/>
              </w:rPr>
              <w:t xml:space="preserve"> </w:t>
            </w:r>
          </w:p>
        </w:tc>
        <w:tc>
          <w:tcPr>
            <w:tcW w:w="1921" w:type="dxa"/>
            <w:vAlign w:val="bottom"/>
          </w:tcPr>
          <w:p w14:paraId="2E92C2E6" w14:textId="19E2C735" w:rsidR="0028212A" w:rsidRPr="00A05D0C" w:rsidRDefault="0028212A" w:rsidP="0028212A">
            <w:pPr>
              <w:jc w:val="right"/>
              <w:rPr>
                <w:szCs w:val="24"/>
              </w:rPr>
            </w:pPr>
            <w:r w:rsidRPr="00E06DBA">
              <w:rPr>
                <w:color w:val="000000" w:themeColor="text1"/>
                <w:szCs w:val="24"/>
              </w:rPr>
              <w:t>2 935 191,31</w:t>
            </w:r>
            <w:r w:rsidRPr="00E06DBA">
              <w:rPr>
                <w:color w:val="000000" w:themeColor="text1"/>
              </w:rPr>
              <w:t xml:space="preserve"> </w:t>
            </w:r>
          </w:p>
        </w:tc>
      </w:tr>
      <w:tr w:rsidR="0028212A" w:rsidRPr="00F739C2" w14:paraId="5F3CE7B0" w14:textId="77777777" w:rsidTr="000D5340">
        <w:trPr>
          <w:trHeight w:val="312"/>
          <w:jc w:val="center"/>
        </w:trPr>
        <w:tc>
          <w:tcPr>
            <w:tcW w:w="1207" w:type="dxa"/>
            <w:shd w:val="clear" w:color="auto" w:fill="auto"/>
            <w:noWrap/>
            <w:vAlign w:val="center"/>
            <w:hideMark/>
          </w:tcPr>
          <w:p w14:paraId="29313A17" w14:textId="77777777" w:rsidR="0028212A" w:rsidRPr="00F739C2" w:rsidRDefault="0028212A" w:rsidP="0028212A">
            <w:pPr>
              <w:jc w:val="center"/>
              <w:rPr>
                <w:szCs w:val="24"/>
              </w:rPr>
            </w:pPr>
            <w:r w:rsidRPr="00F739C2">
              <w:rPr>
                <w:szCs w:val="24"/>
              </w:rPr>
              <w:t>8</w:t>
            </w:r>
          </w:p>
        </w:tc>
        <w:tc>
          <w:tcPr>
            <w:tcW w:w="4253" w:type="dxa"/>
            <w:shd w:val="clear" w:color="auto" w:fill="auto"/>
            <w:noWrap/>
            <w:vAlign w:val="center"/>
            <w:hideMark/>
          </w:tcPr>
          <w:p w14:paraId="608E4DDC" w14:textId="77777777" w:rsidR="0028212A" w:rsidRPr="00F739C2" w:rsidRDefault="0028212A" w:rsidP="0028212A">
            <w:pPr>
              <w:rPr>
                <w:szCs w:val="24"/>
              </w:rPr>
            </w:pPr>
            <w:r w:rsidRPr="00F739C2">
              <w:rPr>
                <w:szCs w:val="24"/>
              </w:rPr>
              <w:t xml:space="preserve">narzędzia, przyrządy, ruchomości </w:t>
            </w:r>
            <w:r w:rsidRPr="00F739C2">
              <w:rPr>
                <w:szCs w:val="24"/>
              </w:rPr>
              <w:br/>
              <w:t>i wyposażenie, gdzie indziej niesklasyfikowane</w:t>
            </w:r>
          </w:p>
        </w:tc>
        <w:tc>
          <w:tcPr>
            <w:tcW w:w="1906" w:type="dxa"/>
            <w:shd w:val="clear" w:color="auto" w:fill="auto"/>
            <w:noWrap/>
            <w:vAlign w:val="bottom"/>
          </w:tcPr>
          <w:p w14:paraId="4E4DD207" w14:textId="3F88B619" w:rsidR="0028212A" w:rsidRPr="00796D09" w:rsidRDefault="0028212A" w:rsidP="0028212A">
            <w:pPr>
              <w:jc w:val="right"/>
              <w:rPr>
                <w:szCs w:val="24"/>
              </w:rPr>
            </w:pPr>
            <w:r w:rsidRPr="00E06DBA">
              <w:rPr>
                <w:color w:val="000000" w:themeColor="text1"/>
                <w:szCs w:val="24"/>
              </w:rPr>
              <w:t>2 903 561,52</w:t>
            </w:r>
            <w:r w:rsidRPr="00E06DBA">
              <w:rPr>
                <w:color w:val="000000" w:themeColor="text1"/>
              </w:rPr>
              <w:t xml:space="preserve"> </w:t>
            </w:r>
          </w:p>
        </w:tc>
        <w:tc>
          <w:tcPr>
            <w:tcW w:w="1921" w:type="dxa"/>
            <w:vAlign w:val="bottom"/>
          </w:tcPr>
          <w:p w14:paraId="26BDED14" w14:textId="03A43494" w:rsidR="0028212A" w:rsidRPr="00A05D0C" w:rsidRDefault="0028212A" w:rsidP="0028212A">
            <w:pPr>
              <w:jc w:val="right"/>
              <w:rPr>
                <w:szCs w:val="24"/>
              </w:rPr>
            </w:pPr>
            <w:r w:rsidRPr="00E06DBA">
              <w:rPr>
                <w:color w:val="000000" w:themeColor="text1"/>
                <w:szCs w:val="24"/>
              </w:rPr>
              <w:t>2 955 857,70</w:t>
            </w:r>
            <w:r w:rsidRPr="00E06DBA">
              <w:rPr>
                <w:color w:val="000000" w:themeColor="text1"/>
              </w:rPr>
              <w:t xml:space="preserve"> </w:t>
            </w:r>
          </w:p>
        </w:tc>
      </w:tr>
      <w:tr w:rsidR="0028212A" w:rsidRPr="00F739C2" w14:paraId="2609E374" w14:textId="77777777" w:rsidTr="001629BE">
        <w:trPr>
          <w:trHeight w:val="288"/>
          <w:jc w:val="center"/>
        </w:trPr>
        <w:tc>
          <w:tcPr>
            <w:tcW w:w="5460" w:type="dxa"/>
            <w:gridSpan w:val="2"/>
            <w:shd w:val="clear" w:color="auto" w:fill="auto"/>
            <w:vAlign w:val="bottom"/>
          </w:tcPr>
          <w:p w14:paraId="3E913975" w14:textId="77777777" w:rsidR="0028212A" w:rsidRPr="00F739C2" w:rsidRDefault="0028212A" w:rsidP="0028212A">
            <w:pPr>
              <w:jc w:val="right"/>
              <w:rPr>
                <w:szCs w:val="24"/>
              </w:rPr>
            </w:pPr>
            <w:r w:rsidRPr="00F739C2">
              <w:rPr>
                <w:szCs w:val="24"/>
              </w:rPr>
              <w:t>Razem</w:t>
            </w:r>
          </w:p>
        </w:tc>
        <w:tc>
          <w:tcPr>
            <w:tcW w:w="1906" w:type="dxa"/>
            <w:shd w:val="clear" w:color="auto" w:fill="auto"/>
            <w:noWrap/>
            <w:vAlign w:val="bottom"/>
          </w:tcPr>
          <w:p w14:paraId="64561445" w14:textId="0D9F484C" w:rsidR="0028212A" w:rsidRPr="00796D09" w:rsidRDefault="0028212A" w:rsidP="0028212A">
            <w:pPr>
              <w:jc w:val="right"/>
              <w:rPr>
                <w:b/>
                <w:bCs/>
                <w:szCs w:val="24"/>
              </w:rPr>
            </w:pPr>
            <w:r w:rsidRPr="00E06DBA">
              <w:rPr>
                <w:b/>
                <w:bCs/>
                <w:color w:val="000000" w:themeColor="text1"/>
                <w:szCs w:val="24"/>
              </w:rPr>
              <w:t>448 282 097,56</w:t>
            </w:r>
          </w:p>
        </w:tc>
        <w:tc>
          <w:tcPr>
            <w:tcW w:w="1921" w:type="dxa"/>
          </w:tcPr>
          <w:p w14:paraId="555481F1" w14:textId="064FD93D" w:rsidR="0028212A" w:rsidRPr="00A05D0C" w:rsidRDefault="0028212A" w:rsidP="0028212A">
            <w:pPr>
              <w:jc w:val="right"/>
              <w:rPr>
                <w:b/>
                <w:bCs/>
                <w:szCs w:val="24"/>
              </w:rPr>
            </w:pPr>
            <w:r w:rsidRPr="00E06DBA">
              <w:rPr>
                <w:b/>
                <w:bCs/>
                <w:color w:val="000000" w:themeColor="text1"/>
                <w:szCs w:val="24"/>
              </w:rPr>
              <w:t>496 634 180,80</w:t>
            </w:r>
          </w:p>
        </w:tc>
      </w:tr>
      <w:bookmarkEnd w:id="21"/>
    </w:tbl>
    <w:p w14:paraId="5805619D" w14:textId="77777777" w:rsidR="00547246" w:rsidRDefault="00547246" w:rsidP="00547246">
      <w:pPr>
        <w:jc w:val="center"/>
        <w:rPr>
          <w:b/>
          <w:szCs w:val="24"/>
        </w:rPr>
      </w:pPr>
    </w:p>
    <w:p w14:paraId="46EF7D3A" w14:textId="77777777" w:rsidR="003C2D0F" w:rsidRDefault="003C2D0F">
      <w:pPr>
        <w:rPr>
          <w:bCs/>
          <w:szCs w:val="24"/>
        </w:rPr>
      </w:pPr>
      <w:r>
        <w:rPr>
          <w:bCs/>
          <w:szCs w:val="24"/>
        </w:rPr>
        <w:br w:type="page"/>
      </w:r>
    </w:p>
    <w:p w14:paraId="4C4C2D5D" w14:textId="25CD101A" w:rsidR="00C92C20" w:rsidRPr="008E0D06" w:rsidRDefault="00C92C20" w:rsidP="00C92C20">
      <w:pPr>
        <w:jc w:val="center"/>
        <w:rPr>
          <w:bCs/>
          <w:szCs w:val="24"/>
        </w:rPr>
      </w:pPr>
      <w:r w:rsidRPr="008E0D06">
        <w:rPr>
          <w:bCs/>
          <w:szCs w:val="24"/>
        </w:rPr>
        <w:lastRenderedPageBreak/>
        <w:t xml:space="preserve">Struktura wartości środków trwałych w podziale na grupy rodzajowe </w:t>
      </w:r>
      <w:r w:rsidRPr="008E0D06">
        <w:rPr>
          <w:bCs/>
          <w:szCs w:val="24"/>
        </w:rPr>
        <w:br/>
        <w:t>według stanu na dzień 31.12.202</w:t>
      </w:r>
      <w:r w:rsidR="0028212A">
        <w:rPr>
          <w:bCs/>
          <w:szCs w:val="24"/>
        </w:rPr>
        <w:t>4</w:t>
      </w:r>
      <w:r w:rsidRPr="008E0D06">
        <w:rPr>
          <w:bCs/>
          <w:szCs w:val="24"/>
        </w:rPr>
        <w:t xml:space="preserve"> r.</w:t>
      </w:r>
    </w:p>
    <w:p w14:paraId="2175204E" w14:textId="4FE01157" w:rsidR="00C92C20" w:rsidRDefault="0028212A" w:rsidP="00C92C20">
      <w:pPr>
        <w:jc w:val="center"/>
        <w:rPr>
          <w:b/>
          <w:szCs w:val="24"/>
        </w:rPr>
      </w:pPr>
      <w:r w:rsidRPr="00152C4C">
        <w:rPr>
          <w:noProof/>
          <w:color w:val="000000" w:themeColor="text1"/>
        </w:rPr>
        <w:drawing>
          <wp:inline distT="0" distB="0" distL="0" distR="0" wp14:anchorId="6206135E" wp14:editId="49D25FD7">
            <wp:extent cx="5153025" cy="2562225"/>
            <wp:effectExtent l="0" t="0" r="0" b="0"/>
            <wp:docPr id="217847206" name="Wykres 1">
              <a:extLst xmlns:a="http://schemas.openxmlformats.org/drawingml/2006/main">
                <a:ext uri="{FF2B5EF4-FFF2-40B4-BE49-F238E27FC236}">
                  <a16:creationId xmlns:a16="http://schemas.microsoft.com/office/drawing/2014/main" id="{295A186D-71A6-4563-9D32-6EFE9CE4CA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A9B7EB9" w14:textId="77777777" w:rsidR="003C2D0F" w:rsidRDefault="003C2D0F" w:rsidP="00C92C20">
      <w:pPr>
        <w:jc w:val="center"/>
        <w:rPr>
          <w:b/>
          <w:szCs w:val="24"/>
        </w:rPr>
      </w:pPr>
    </w:p>
    <w:p w14:paraId="24263271" w14:textId="77777777" w:rsidR="00C92C20" w:rsidRPr="004A4FA6" w:rsidRDefault="00C92C20" w:rsidP="00C92C20">
      <w:pPr>
        <w:spacing w:line="276" w:lineRule="auto"/>
        <w:ind w:firstLine="567"/>
        <w:jc w:val="both"/>
      </w:pPr>
      <w:r w:rsidRPr="004A4FA6">
        <w:t xml:space="preserve">Mieniem komunalnym zarządzają lub administrują jego bezpośredni dysponenci, wśród których wyszczególnia się następujące jednostki organizacyjne wykonujące zadania </w:t>
      </w:r>
      <w:r w:rsidRPr="004A4FA6">
        <w:br/>
        <w:t>z zakresu:</w:t>
      </w:r>
    </w:p>
    <w:p w14:paraId="6869DEE2" w14:textId="77777777" w:rsidR="00C92C20" w:rsidRPr="004A4FA6" w:rsidRDefault="00C92C20" w:rsidP="00977220">
      <w:pPr>
        <w:pStyle w:val="Akapitzlist"/>
        <w:numPr>
          <w:ilvl w:val="0"/>
          <w:numId w:val="2"/>
        </w:numPr>
        <w:spacing w:line="276" w:lineRule="auto"/>
        <w:ind w:left="284" w:hanging="284"/>
        <w:jc w:val="both"/>
      </w:pPr>
      <w:r w:rsidRPr="004A4FA6">
        <w:t>edukacji publicznej (dziesięć przedszkoli, jedenaście szkół podstawowych, trzy zespoły szkolno-przedszkolne),</w:t>
      </w:r>
    </w:p>
    <w:p w14:paraId="40986908" w14:textId="77777777" w:rsidR="00C92C20" w:rsidRPr="004A4FA6" w:rsidRDefault="00C92C20" w:rsidP="00977220">
      <w:pPr>
        <w:pStyle w:val="Akapitzlist"/>
        <w:numPr>
          <w:ilvl w:val="0"/>
          <w:numId w:val="2"/>
        </w:numPr>
        <w:spacing w:line="276" w:lineRule="auto"/>
        <w:ind w:left="284" w:hanging="284"/>
        <w:jc w:val="both"/>
      </w:pPr>
      <w:r w:rsidRPr="004A4FA6">
        <w:t xml:space="preserve">zarządzania placówkami oświatowymi – Zespół Obsługi Placówek Oświatowych </w:t>
      </w:r>
      <w:r w:rsidRPr="004A4FA6">
        <w:br/>
        <w:t>w Czechowicach-Dziedzicach (ZOPO),</w:t>
      </w:r>
    </w:p>
    <w:p w14:paraId="32022515" w14:textId="77777777" w:rsidR="00C92C20" w:rsidRPr="004A4FA6" w:rsidRDefault="00C92C20" w:rsidP="00977220">
      <w:pPr>
        <w:pStyle w:val="Akapitzlist"/>
        <w:numPr>
          <w:ilvl w:val="0"/>
          <w:numId w:val="2"/>
        </w:numPr>
        <w:spacing w:line="276" w:lineRule="auto"/>
        <w:ind w:left="284" w:hanging="284"/>
        <w:jc w:val="both"/>
      </w:pPr>
      <w:r w:rsidRPr="004A4FA6">
        <w:t xml:space="preserve">pomocy społecznej i wspierania rodzin – Ośrodek Pomocy Społecznej </w:t>
      </w:r>
      <w:r w:rsidRPr="004A4FA6">
        <w:br/>
        <w:t xml:space="preserve">w Czechowicach-Dziedzicach (OPS), Dom Pomocy Społecznej „Złota Jesień” </w:t>
      </w:r>
      <w:r w:rsidRPr="004A4FA6">
        <w:br/>
        <w:t>w Czechowicach-Dziedzicach (DPS „Złota Jesień”),</w:t>
      </w:r>
    </w:p>
    <w:p w14:paraId="175573EB" w14:textId="77777777" w:rsidR="00C92C20" w:rsidRPr="004A4FA6" w:rsidRDefault="00C92C20" w:rsidP="00977220">
      <w:pPr>
        <w:pStyle w:val="Akapitzlist"/>
        <w:numPr>
          <w:ilvl w:val="0"/>
          <w:numId w:val="2"/>
        </w:numPr>
        <w:spacing w:line="276" w:lineRule="auto"/>
        <w:ind w:left="284" w:hanging="284"/>
        <w:jc w:val="both"/>
      </w:pPr>
      <w:r w:rsidRPr="004A4FA6">
        <w:t>porządku publicznego i bezpieczeństwa – Straż Miejska w Czechowicach-Dziedzicach,</w:t>
      </w:r>
    </w:p>
    <w:p w14:paraId="444CB751" w14:textId="77777777" w:rsidR="00C92C20" w:rsidRPr="004A4FA6" w:rsidRDefault="00C92C20" w:rsidP="00977220">
      <w:pPr>
        <w:pStyle w:val="Akapitzlist"/>
        <w:numPr>
          <w:ilvl w:val="0"/>
          <w:numId w:val="2"/>
        </w:numPr>
        <w:spacing w:line="276" w:lineRule="auto"/>
        <w:ind w:left="284" w:hanging="284"/>
        <w:jc w:val="both"/>
      </w:pPr>
      <w:r w:rsidRPr="004A4FA6">
        <w:t xml:space="preserve">kultury fizycznej i rekreacji ruchowej – </w:t>
      </w:r>
      <w:r w:rsidRPr="004A4FA6">
        <w:rPr>
          <w:rFonts w:eastAsiaTheme="majorEastAsia"/>
        </w:rPr>
        <w:t>Miejski Ośrodek Sportu i Rekreacji</w:t>
      </w:r>
      <w:r w:rsidRPr="004A4FA6">
        <w:t xml:space="preserve"> </w:t>
      </w:r>
      <w:r w:rsidRPr="004A4FA6">
        <w:br/>
        <w:t>w Czechowicach-Dziedzicach (MOSiR),</w:t>
      </w:r>
    </w:p>
    <w:p w14:paraId="4E217A10" w14:textId="77777777" w:rsidR="00C92C20" w:rsidRPr="004A4FA6" w:rsidRDefault="00C92C20" w:rsidP="00977220">
      <w:pPr>
        <w:pStyle w:val="Akapitzlist"/>
        <w:numPr>
          <w:ilvl w:val="0"/>
          <w:numId w:val="2"/>
        </w:numPr>
        <w:spacing w:line="276" w:lineRule="auto"/>
        <w:ind w:left="284" w:hanging="284"/>
        <w:jc w:val="both"/>
      </w:pPr>
      <w:r w:rsidRPr="004A4FA6">
        <w:t>administrowania: lokalami mieszkalnymi, socjalnymi, użytkowymi i budynkami stanowiącymi własność lub współwłasność Gminy Czechowice-Dziedzice, targowiskiem miejskim, cmentarzem komunalnym, nieczynnym składowiskiem odpadów po rekultywacji – Administracja Zasobów Komunalnych w Czechowicach-Dziedzicach (AZK),</w:t>
      </w:r>
    </w:p>
    <w:p w14:paraId="75549745" w14:textId="77777777" w:rsidR="00C92C20" w:rsidRPr="004A4FA6" w:rsidRDefault="00C92C20" w:rsidP="00977220">
      <w:pPr>
        <w:pStyle w:val="Akapitzlist"/>
        <w:numPr>
          <w:ilvl w:val="0"/>
          <w:numId w:val="2"/>
        </w:numPr>
        <w:spacing w:line="276" w:lineRule="auto"/>
        <w:ind w:left="284" w:hanging="284"/>
        <w:jc w:val="both"/>
      </w:pPr>
      <w:r w:rsidRPr="004A4FA6">
        <w:t xml:space="preserve">administracji publicznej, wynikające z zadań własnych Gminy, zadań zleconych </w:t>
      </w:r>
      <w:r w:rsidRPr="004A4FA6">
        <w:br/>
        <w:t>na mocy ustaw lub przejętych przez Gminę na podstawie zawartych porozumień – Urząd Miejski w Czechowicach-Dziedzicach.</w:t>
      </w:r>
    </w:p>
    <w:p w14:paraId="493C1BA4" w14:textId="77777777" w:rsidR="00C92C20" w:rsidRPr="00F739C2" w:rsidRDefault="00C92C20" w:rsidP="00C92C20">
      <w:pPr>
        <w:pStyle w:val="Akapitzlist"/>
        <w:spacing w:line="276" w:lineRule="auto"/>
        <w:jc w:val="both"/>
        <w:rPr>
          <w:color w:val="C00000"/>
        </w:rPr>
      </w:pPr>
    </w:p>
    <w:p w14:paraId="06293471" w14:textId="77777777" w:rsidR="003C2D0F" w:rsidRDefault="003C2D0F">
      <w:pPr>
        <w:rPr>
          <w:bCs/>
        </w:rPr>
      </w:pPr>
      <w:r>
        <w:rPr>
          <w:bCs/>
        </w:rPr>
        <w:br w:type="page"/>
      </w:r>
    </w:p>
    <w:p w14:paraId="0AA1EAF2" w14:textId="6A597D4F" w:rsidR="00C92C20" w:rsidRPr="008E0D06" w:rsidRDefault="00C92C20" w:rsidP="00524515">
      <w:pPr>
        <w:spacing w:after="160" w:line="276" w:lineRule="auto"/>
        <w:jc w:val="center"/>
        <w:rPr>
          <w:bCs/>
          <w:szCs w:val="24"/>
        </w:rPr>
      </w:pPr>
      <w:r w:rsidRPr="008E0D06">
        <w:rPr>
          <w:bCs/>
        </w:rPr>
        <w:lastRenderedPageBreak/>
        <w:t xml:space="preserve">Struktura udziałów wartości środków trwałych mienia gminnego dla poszczególnych jednostek organizacyjnych </w:t>
      </w:r>
      <w:r w:rsidRPr="008E0D06">
        <w:rPr>
          <w:bCs/>
          <w:szCs w:val="24"/>
        </w:rPr>
        <w:t>według stanu na dzień 31.12.202</w:t>
      </w:r>
      <w:r w:rsidR="00DC0110">
        <w:rPr>
          <w:bCs/>
          <w:szCs w:val="24"/>
        </w:rPr>
        <w:t>4</w:t>
      </w:r>
      <w:r w:rsidRPr="008E0D06">
        <w:rPr>
          <w:bCs/>
          <w:szCs w:val="24"/>
        </w:rPr>
        <w:t xml:space="preserve"> r.</w:t>
      </w:r>
    </w:p>
    <w:p w14:paraId="37615ACC" w14:textId="61C5B7EC" w:rsidR="00C92C20" w:rsidRPr="00707C7B" w:rsidRDefault="00DC0110" w:rsidP="00C92C20">
      <w:pPr>
        <w:jc w:val="center"/>
        <w:rPr>
          <w:b/>
          <w:szCs w:val="24"/>
        </w:rPr>
      </w:pPr>
      <w:r w:rsidRPr="00072542">
        <w:rPr>
          <w:noProof/>
          <w:color w:val="000000" w:themeColor="text1"/>
        </w:rPr>
        <w:drawing>
          <wp:inline distT="0" distB="0" distL="0" distR="0" wp14:anchorId="792DC3CE" wp14:editId="6217C773">
            <wp:extent cx="6010275" cy="3152775"/>
            <wp:effectExtent l="0" t="0" r="0" b="0"/>
            <wp:docPr id="1583263129" name="Wykres 1">
              <a:extLst xmlns:a="http://schemas.openxmlformats.org/drawingml/2006/main">
                <a:ext uri="{FF2B5EF4-FFF2-40B4-BE49-F238E27FC236}">
                  <a16:creationId xmlns:a16="http://schemas.microsoft.com/office/drawing/2014/main" id="{F94D0EEB-27FF-46B7-9997-433A17B604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CE51483" w14:textId="77777777" w:rsidR="00C92C20" w:rsidRDefault="00C92C20" w:rsidP="00C92C20">
      <w:pPr>
        <w:jc w:val="center"/>
        <w:rPr>
          <w:b/>
          <w:color w:val="FF0000"/>
          <w:szCs w:val="24"/>
        </w:rPr>
      </w:pPr>
    </w:p>
    <w:p w14:paraId="68AF6553" w14:textId="75CD8660" w:rsidR="008E0D06" w:rsidRDefault="008E0D06"/>
    <w:p w14:paraId="0F3225A9" w14:textId="7D132206" w:rsidR="00C92C20" w:rsidRPr="00BD6184" w:rsidRDefault="00C92C20" w:rsidP="008E0D06">
      <w:pPr>
        <w:spacing w:after="240" w:line="276" w:lineRule="auto"/>
        <w:ind w:firstLine="567"/>
        <w:jc w:val="both"/>
        <w:rPr>
          <w:i/>
        </w:rPr>
      </w:pPr>
      <w:r>
        <w:t>Według stanu na dzień 31.12.202</w:t>
      </w:r>
      <w:r w:rsidR="00DC0110">
        <w:t>4</w:t>
      </w:r>
      <w:r w:rsidRPr="00BD6184">
        <w:t xml:space="preserve"> r. Gmina Czechowice-Dziedzice była właścicielem udziałów / akcji w następujących spółkach:</w:t>
      </w:r>
      <w:r w:rsidRPr="00BD6184">
        <w:rPr>
          <w:i/>
        </w:rPr>
        <w:t xml:space="preserve"> </w:t>
      </w:r>
    </w:p>
    <w:tbl>
      <w:tblPr>
        <w:tblStyle w:val="Tabela-Siatka"/>
        <w:tblW w:w="9067" w:type="dxa"/>
        <w:tblLook w:val="04A0" w:firstRow="1" w:lastRow="0" w:firstColumn="1" w:lastColumn="0" w:noHBand="0" w:noVBand="1"/>
      </w:tblPr>
      <w:tblGrid>
        <w:gridCol w:w="5665"/>
        <w:gridCol w:w="1701"/>
        <w:gridCol w:w="1701"/>
      </w:tblGrid>
      <w:tr w:rsidR="00C92C20" w:rsidRPr="008C1CFA" w14:paraId="1AAECE34" w14:textId="77777777" w:rsidTr="00A82FDA">
        <w:trPr>
          <w:trHeight w:val="881"/>
        </w:trPr>
        <w:tc>
          <w:tcPr>
            <w:tcW w:w="5665" w:type="dxa"/>
            <w:shd w:val="clear" w:color="auto" w:fill="D9D9D9" w:themeFill="background1" w:themeFillShade="D9"/>
            <w:vAlign w:val="center"/>
          </w:tcPr>
          <w:p w14:paraId="11DB7913" w14:textId="77777777" w:rsidR="00C92C20" w:rsidRPr="008C1CFA" w:rsidRDefault="00C92C20" w:rsidP="00630EC1">
            <w:pPr>
              <w:jc w:val="center"/>
            </w:pPr>
            <w:r w:rsidRPr="008C1CFA">
              <w:t>Nazwa spółki</w:t>
            </w:r>
          </w:p>
        </w:tc>
        <w:tc>
          <w:tcPr>
            <w:tcW w:w="1701" w:type="dxa"/>
            <w:shd w:val="clear" w:color="auto" w:fill="D9D9D9" w:themeFill="background1" w:themeFillShade="D9"/>
            <w:vAlign w:val="center"/>
          </w:tcPr>
          <w:p w14:paraId="2BC0759E" w14:textId="77777777" w:rsidR="00C92C20" w:rsidRPr="008C1CFA" w:rsidRDefault="00C92C20" w:rsidP="00A82FDA">
            <w:pPr>
              <w:jc w:val="center"/>
            </w:pPr>
            <w:r w:rsidRPr="008C1CFA">
              <w:t>Liczba udziałów/akcji</w:t>
            </w:r>
          </w:p>
        </w:tc>
        <w:tc>
          <w:tcPr>
            <w:tcW w:w="1701" w:type="dxa"/>
            <w:shd w:val="clear" w:color="auto" w:fill="D9D9D9" w:themeFill="background1" w:themeFillShade="D9"/>
            <w:vAlign w:val="center"/>
          </w:tcPr>
          <w:p w14:paraId="116CEC38" w14:textId="77777777" w:rsidR="00C92C20" w:rsidRPr="008C1CFA" w:rsidRDefault="00C92C20" w:rsidP="00A82FDA">
            <w:pPr>
              <w:jc w:val="center"/>
            </w:pPr>
            <w:r w:rsidRPr="008C1CFA">
              <w:t>Wartość udziałów/akcji [zł]</w:t>
            </w:r>
          </w:p>
        </w:tc>
      </w:tr>
      <w:tr w:rsidR="00C92C20" w:rsidRPr="008C1CFA" w14:paraId="098AAC70" w14:textId="77777777" w:rsidTr="00A82FDA">
        <w:trPr>
          <w:trHeight w:val="680"/>
        </w:trPr>
        <w:tc>
          <w:tcPr>
            <w:tcW w:w="5665" w:type="dxa"/>
            <w:vAlign w:val="center"/>
          </w:tcPr>
          <w:p w14:paraId="3F295AA9" w14:textId="77777777" w:rsidR="00C92C20" w:rsidRPr="008C1CFA" w:rsidRDefault="00C92C20" w:rsidP="00630EC1">
            <w:r w:rsidRPr="008C1CFA">
              <w:t xml:space="preserve">Przedsiębiorstwo Inżynierii Miejskiej Sp. z o.o. </w:t>
            </w:r>
            <w:r w:rsidRPr="008C1CFA">
              <w:br/>
              <w:t xml:space="preserve">z siedzibą w Czechowicach-Dziedzicach </w:t>
            </w:r>
          </w:p>
        </w:tc>
        <w:tc>
          <w:tcPr>
            <w:tcW w:w="1701" w:type="dxa"/>
            <w:vAlign w:val="center"/>
          </w:tcPr>
          <w:p w14:paraId="3087E0F5" w14:textId="77777777" w:rsidR="00C92C20" w:rsidRPr="008C1CFA" w:rsidRDefault="00C92C20" w:rsidP="00630EC1">
            <w:pPr>
              <w:jc w:val="right"/>
            </w:pPr>
            <w:r w:rsidRPr="008C1CFA">
              <w:t>50 688</w:t>
            </w:r>
          </w:p>
          <w:p w14:paraId="67CDEF7E" w14:textId="77777777" w:rsidR="00C92C20" w:rsidRPr="008C1CFA" w:rsidRDefault="00C92C20" w:rsidP="00630EC1">
            <w:pPr>
              <w:jc w:val="right"/>
            </w:pPr>
            <w:r w:rsidRPr="008C1CFA">
              <w:t>(udziały)</w:t>
            </w:r>
          </w:p>
        </w:tc>
        <w:tc>
          <w:tcPr>
            <w:tcW w:w="1701" w:type="dxa"/>
            <w:vAlign w:val="center"/>
          </w:tcPr>
          <w:p w14:paraId="6269A277" w14:textId="77777777" w:rsidR="00C92C20" w:rsidRPr="008C1CFA" w:rsidRDefault="00C92C20" w:rsidP="00630EC1">
            <w:pPr>
              <w:jc w:val="right"/>
            </w:pPr>
            <w:r w:rsidRPr="008C1CFA">
              <w:t>50 688 000,00</w:t>
            </w:r>
          </w:p>
        </w:tc>
      </w:tr>
      <w:tr w:rsidR="00C92C20" w:rsidRPr="008C1CFA" w14:paraId="280D6E83" w14:textId="77777777" w:rsidTr="00A82FDA">
        <w:trPr>
          <w:trHeight w:val="680"/>
        </w:trPr>
        <w:tc>
          <w:tcPr>
            <w:tcW w:w="5665" w:type="dxa"/>
            <w:vAlign w:val="center"/>
          </w:tcPr>
          <w:p w14:paraId="28060C2C" w14:textId="4BB9E499" w:rsidR="00C92C20" w:rsidRPr="008C1CFA" w:rsidRDefault="00C92C20" w:rsidP="00630EC1">
            <w:r w:rsidRPr="008C1CFA">
              <w:t xml:space="preserve">Mostostal Zabrze – Holding S.A. </w:t>
            </w:r>
            <w:r w:rsidR="00814B4D">
              <w:br/>
            </w:r>
            <w:r w:rsidRPr="008C1CFA">
              <w:t xml:space="preserve">z siedzibą </w:t>
            </w:r>
            <w:r w:rsidR="00814B4D">
              <w:t>w</w:t>
            </w:r>
            <w:r w:rsidRPr="008C1CFA">
              <w:t xml:space="preserve"> Zabrzu</w:t>
            </w:r>
          </w:p>
        </w:tc>
        <w:tc>
          <w:tcPr>
            <w:tcW w:w="1701" w:type="dxa"/>
            <w:vAlign w:val="center"/>
          </w:tcPr>
          <w:p w14:paraId="0B0DB267" w14:textId="77777777" w:rsidR="00C92C20" w:rsidRPr="008C1CFA" w:rsidRDefault="00C92C20" w:rsidP="00630EC1">
            <w:pPr>
              <w:jc w:val="right"/>
            </w:pPr>
            <w:r w:rsidRPr="008C1CFA">
              <w:t xml:space="preserve">40 434 </w:t>
            </w:r>
          </w:p>
          <w:p w14:paraId="2781D8A9" w14:textId="77777777" w:rsidR="00C92C20" w:rsidRPr="008C1CFA" w:rsidRDefault="00C92C20" w:rsidP="00630EC1">
            <w:pPr>
              <w:jc w:val="right"/>
            </w:pPr>
            <w:r w:rsidRPr="008C1CFA">
              <w:t>(akcje)</w:t>
            </w:r>
          </w:p>
        </w:tc>
        <w:tc>
          <w:tcPr>
            <w:tcW w:w="1701" w:type="dxa"/>
            <w:vAlign w:val="center"/>
          </w:tcPr>
          <w:p w14:paraId="3B618A8F" w14:textId="77777777" w:rsidR="00C92C20" w:rsidRPr="008C1CFA" w:rsidRDefault="00C92C20" w:rsidP="00630EC1">
            <w:pPr>
              <w:jc w:val="right"/>
            </w:pPr>
            <w:r w:rsidRPr="008C1CFA">
              <w:t>40 434,00</w:t>
            </w:r>
          </w:p>
        </w:tc>
      </w:tr>
      <w:tr w:rsidR="00C92C20" w:rsidRPr="008C1CFA" w14:paraId="4DEDB41E" w14:textId="77777777" w:rsidTr="00A82FDA">
        <w:trPr>
          <w:trHeight w:val="680"/>
        </w:trPr>
        <w:tc>
          <w:tcPr>
            <w:tcW w:w="5665" w:type="dxa"/>
            <w:vAlign w:val="center"/>
          </w:tcPr>
          <w:p w14:paraId="265553E9" w14:textId="6C8C76EC" w:rsidR="00C92C20" w:rsidRPr="008C1CFA" w:rsidRDefault="00C92C20" w:rsidP="00630EC1">
            <w:r w:rsidRPr="008C1CFA">
              <w:t xml:space="preserve">Górnośląska </w:t>
            </w:r>
            <w:r w:rsidR="00A17565">
              <w:t>Akcelerator</w:t>
            </w:r>
            <w:r w:rsidRPr="008C1CFA">
              <w:t xml:space="preserve"> Przedsiębiorczości </w:t>
            </w:r>
            <w:r w:rsidR="00A17565">
              <w:t xml:space="preserve">Rynkowej </w:t>
            </w:r>
            <w:r w:rsidRPr="008C1CFA">
              <w:t>Spółka z o.o. z siedzibą w Gliwicach</w:t>
            </w:r>
          </w:p>
        </w:tc>
        <w:tc>
          <w:tcPr>
            <w:tcW w:w="1701" w:type="dxa"/>
            <w:vAlign w:val="center"/>
          </w:tcPr>
          <w:p w14:paraId="3280CD97" w14:textId="77777777" w:rsidR="00C92C20" w:rsidRPr="008C1CFA" w:rsidRDefault="00C92C20" w:rsidP="00630EC1">
            <w:pPr>
              <w:jc w:val="right"/>
            </w:pPr>
            <w:r w:rsidRPr="008C1CFA">
              <w:t xml:space="preserve">2 400 </w:t>
            </w:r>
          </w:p>
          <w:p w14:paraId="125BD953" w14:textId="77777777" w:rsidR="00C92C20" w:rsidRPr="008C1CFA" w:rsidRDefault="00C92C20" w:rsidP="00630EC1">
            <w:pPr>
              <w:jc w:val="right"/>
            </w:pPr>
            <w:r w:rsidRPr="008C1CFA">
              <w:t>(udziały)</w:t>
            </w:r>
          </w:p>
        </w:tc>
        <w:tc>
          <w:tcPr>
            <w:tcW w:w="1701" w:type="dxa"/>
            <w:vAlign w:val="center"/>
          </w:tcPr>
          <w:p w14:paraId="68ACF2DB" w14:textId="77777777" w:rsidR="00C92C20" w:rsidRPr="008C1CFA" w:rsidRDefault="00C92C20" w:rsidP="00630EC1">
            <w:pPr>
              <w:jc w:val="right"/>
            </w:pPr>
            <w:r w:rsidRPr="008C1CFA">
              <w:t>2 100 000,00</w:t>
            </w:r>
          </w:p>
        </w:tc>
      </w:tr>
      <w:tr w:rsidR="00C92C20" w:rsidRPr="008C1CFA" w14:paraId="63C03E68" w14:textId="77777777" w:rsidTr="00A82FDA">
        <w:trPr>
          <w:trHeight w:val="680"/>
        </w:trPr>
        <w:tc>
          <w:tcPr>
            <w:tcW w:w="5665" w:type="dxa"/>
            <w:vAlign w:val="center"/>
          </w:tcPr>
          <w:p w14:paraId="3323C6B4" w14:textId="7F8A2541" w:rsidR="00C92C20" w:rsidRPr="008C1CFA" w:rsidRDefault="00C92C20" w:rsidP="00630EC1">
            <w:r w:rsidRPr="008C1CFA">
              <w:t>Przedsiębiorstwo Wodociągów i Kanalizacji Spółka z</w:t>
            </w:r>
            <w:r w:rsidR="00814B4D">
              <w:t> </w:t>
            </w:r>
            <w:r w:rsidRPr="008C1CFA">
              <w:t>o.o. z siedzibą w Czechowicach-Dziedzicach</w:t>
            </w:r>
          </w:p>
        </w:tc>
        <w:tc>
          <w:tcPr>
            <w:tcW w:w="1701" w:type="dxa"/>
            <w:vAlign w:val="center"/>
          </w:tcPr>
          <w:p w14:paraId="7E8ABF21" w14:textId="77777777" w:rsidR="00C92C20" w:rsidRPr="008C1CFA" w:rsidRDefault="00C92C20" w:rsidP="00630EC1">
            <w:pPr>
              <w:jc w:val="right"/>
            </w:pPr>
            <w:r w:rsidRPr="008C1CFA">
              <w:t>140 460 (udziały)</w:t>
            </w:r>
          </w:p>
        </w:tc>
        <w:tc>
          <w:tcPr>
            <w:tcW w:w="1701" w:type="dxa"/>
            <w:vAlign w:val="center"/>
          </w:tcPr>
          <w:p w14:paraId="2BD349BA" w14:textId="77777777" w:rsidR="00C92C20" w:rsidRPr="008C1CFA" w:rsidRDefault="00C92C20" w:rsidP="00630EC1">
            <w:pPr>
              <w:jc w:val="right"/>
            </w:pPr>
            <w:r w:rsidRPr="008C1CFA">
              <w:t>14 046 000,00</w:t>
            </w:r>
          </w:p>
        </w:tc>
      </w:tr>
      <w:tr w:rsidR="00C92C20" w:rsidRPr="008C1CFA" w14:paraId="7888D835" w14:textId="77777777" w:rsidTr="00A82FDA">
        <w:trPr>
          <w:trHeight w:val="680"/>
        </w:trPr>
        <w:tc>
          <w:tcPr>
            <w:tcW w:w="5665" w:type="dxa"/>
            <w:vAlign w:val="center"/>
          </w:tcPr>
          <w:p w14:paraId="612713D1" w14:textId="77777777" w:rsidR="00C92C20" w:rsidRPr="008C1CFA" w:rsidRDefault="00C92C20" w:rsidP="00630EC1">
            <w:r w:rsidRPr="008C1CFA">
              <w:t xml:space="preserve">Przedsiębiorstwo Komunikacji Miejskiej </w:t>
            </w:r>
            <w:r w:rsidRPr="008C1CFA">
              <w:br/>
              <w:t>w Czechowicach-Dziedzicach Sp. z o.o.</w:t>
            </w:r>
          </w:p>
        </w:tc>
        <w:tc>
          <w:tcPr>
            <w:tcW w:w="1701" w:type="dxa"/>
            <w:vAlign w:val="center"/>
          </w:tcPr>
          <w:p w14:paraId="33301251" w14:textId="77777777" w:rsidR="00C92C20" w:rsidRPr="008C1CFA" w:rsidRDefault="00C92C20" w:rsidP="00630EC1">
            <w:pPr>
              <w:jc w:val="right"/>
            </w:pPr>
            <w:r w:rsidRPr="008C1CFA">
              <w:t xml:space="preserve">9 842 </w:t>
            </w:r>
          </w:p>
          <w:p w14:paraId="563B7BA6" w14:textId="77777777" w:rsidR="00C92C20" w:rsidRPr="008C1CFA" w:rsidRDefault="00C92C20" w:rsidP="00630EC1">
            <w:pPr>
              <w:jc w:val="right"/>
            </w:pPr>
            <w:r w:rsidRPr="008C1CFA">
              <w:t>(udziały)</w:t>
            </w:r>
          </w:p>
        </w:tc>
        <w:tc>
          <w:tcPr>
            <w:tcW w:w="1701" w:type="dxa"/>
            <w:vAlign w:val="center"/>
          </w:tcPr>
          <w:p w14:paraId="4303816C" w14:textId="77777777" w:rsidR="00C92C20" w:rsidRPr="008C1CFA" w:rsidRDefault="00C92C20" w:rsidP="00630EC1">
            <w:pPr>
              <w:jc w:val="right"/>
            </w:pPr>
            <w:r w:rsidRPr="008C1CFA">
              <w:t>9 842 000,00</w:t>
            </w:r>
          </w:p>
        </w:tc>
      </w:tr>
      <w:tr w:rsidR="00C92C20" w:rsidRPr="008C1CFA" w14:paraId="625EDF1B" w14:textId="77777777" w:rsidTr="00A82FDA">
        <w:trPr>
          <w:trHeight w:val="680"/>
        </w:trPr>
        <w:tc>
          <w:tcPr>
            <w:tcW w:w="5665" w:type="dxa"/>
            <w:vAlign w:val="center"/>
          </w:tcPr>
          <w:p w14:paraId="34DB7080" w14:textId="77777777" w:rsidR="00C92C20" w:rsidRPr="008C1CFA" w:rsidRDefault="00C92C20" w:rsidP="00630EC1">
            <w:r w:rsidRPr="008C1CFA">
              <w:t xml:space="preserve">Spółdzielnia Socjalna CZECHO-BEST </w:t>
            </w:r>
            <w:r w:rsidRPr="008C1CFA">
              <w:br/>
              <w:t>z siedzibą w Czechowicach-Dziedzicach</w:t>
            </w:r>
          </w:p>
        </w:tc>
        <w:tc>
          <w:tcPr>
            <w:tcW w:w="1701" w:type="dxa"/>
            <w:vAlign w:val="center"/>
          </w:tcPr>
          <w:p w14:paraId="6177B318" w14:textId="77777777" w:rsidR="00C92C20" w:rsidRPr="008C1CFA" w:rsidRDefault="00C92C20" w:rsidP="00630EC1">
            <w:pPr>
              <w:jc w:val="right"/>
            </w:pPr>
            <w:r w:rsidRPr="008C1CFA">
              <w:t xml:space="preserve">1 </w:t>
            </w:r>
          </w:p>
          <w:p w14:paraId="481E7C54" w14:textId="77777777" w:rsidR="00C92C20" w:rsidRPr="008C1CFA" w:rsidRDefault="00C92C20" w:rsidP="00630EC1">
            <w:pPr>
              <w:jc w:val="right"/>
            </w:pPr>
            <w:r w:rsidRPr="008C1CFA">
              <w:t>(udział)</w:t>
            </w:r>
          </w:p>
        </w:tc>
        <w:tc>
          <w:tcPr>
            <w:tcW w:w="1701" w:type="dxa"/>
            <w:vAlign w:val="center"/>
          </w:tcPr>
          <w:p w14:paraId="54948FD6" w14:textId="77777777" w:rsidR="00C92C20" w:rsidRPr="008C1CFA" w:rsidRDefault="00C92C20" w:rsidP="00630EC1">
            <w:pPr>
              <w:jc w:val="right"/>
            </w:pPr>
            <w:r w:rsidRPr="008C1CFA">
              <w:t>900,00</w:t>
            </w:r>
          </w:p>
        </w:tc>
      </w:tr>
      <w:tr w:rsidR="00DC0110" w:rsidRPr="008C1CFA" w14:paraId="76DA3529" w14:textId="77777777" w:rsidTr="00A82FDA">
        <w:trPr>
          <w:trHeight w:val="680"/>
        </w:trPr>
        <w:tc>
          <w:tcPr>
            <w:tcW w:w="5665" w:type="dxa"/>
            <w:vAlign w:val="center"/>
          </w:tcPr>
          <w:p w14:paraId="134E3503" w14:textId="06131CEE" w:rsidR="00DC0110" w:rsidRPr="008C1CFA" w:rsidRDefault="00DC0110" w:rsidP="00DC0110">
            <w:r w:rsidRPr="00BC5465">
              <w:rPr>
                <w:bCs/>
                <w:color w:val="000000" w:themeColor="text1"/>
              </w:rPr>
              <w:t xml:space="preserve">Agencja Rozwoju Regionalnego Spółka Akcyjna </w:t>
            </w:r>
            <w:r w:rsidRPr="00BC5465">
              <w:rPr>
                <w:bCs/>
                <w:color w:val="000000" w:themeColor="text1"/>
              </w:rPr>
              <w:br/>
              <w:t>z siedzibą w Bielsku-Białej</w:t>
            </w:r>
          </w:p>
        </w:tc>
        <w:tc>
          <w:tcPr>
            <w:tcW w:w="1701" w:type="dxa"/>
            <w:vAlign w:val="center"/>
          </w:tcPr>
          <w:p w14:paraId="264981D9" w14:textId="77777777" w:rsidR="00DC0110" w:rsidRPr="00BC5465" w:rsidRDefault="00DC0110" w:rsidP="00DC0110">
            <w:pPr>
              <w:jc w:val="right"/>
              <w:rPr>
                <w:bCs/>
                <w:color w:val="000000" w:themeColor="text1"/>
              </w:rPr>
            </w:pPr>
            <w:r w:rsidRPr="00BC5465">
              <w:rPr>
                <w:bCs/>
                <w:color w:val="000000" w:themeColor="text1"/>
              </w:rPr>
              <w:t>6 781</w:t>
            </w:r>
          </w:p>
          <w:p w14:paraId="3A5470DB" w14:textId="6D071BD3" w:rsidR="00DC0110" w:rsidRPr="008C1CFA" w:rsidRDefault="00DC0110" w:rsidP="00DC0110">
            <w:pPr>
              <w:jc w:val="right"/>
            </w:pPr>
            <w:r w:rsidRPr="00BC5465">
              <w:rPr>
                <w:color w:val="000000" w:themeColor="text1"/>
              </w:rPr>
              <w:t>(udziały)</w:t>
            </w:r>
          </w:p>
        </w:tc>
        <w:tc>
          <w:tcPr>
            <w:tcW w:w="1701" w:type="dxa"/>
            <w:vAlign w:val="center"/>
          </w:tcPr>
          <w:p w14:paraId="547A674F" w14:textId="44C35E1F" w:rsidR="00DC0110" w:rsidRPr="008C1CFA" w:rsidRDefault="00DC0110" w:rsidP="00DC0110">
            <w:pPr>
              <w:jc w:val="right"/>
            </w:pPr>
            <w:r w:rsidRPr="00BC5465">
              <w:rPr>
                <w:bCs/>
                <w:color w:val="000000" w:themeColor="text1"/>
              </w:rPr>
              <w:t>678 100,00</w:t>
            </w:r>
          </w:p>
        </w:tc>
      </w:tr>
      <w:tr w:rsidR="00C92C20" w:rsidRPr="008C1CFA" w14:paraId="67D12DED" w14:textId="77777777" w:rsidTr="00A82FDA">
        <w:trPr>
          <w:trHeight w:val="680"/>
        </w:trPr>
        <w:tc>
          <w:tcPr>
            <w:tcW w:w="7366" w:type="dxa"/>
            <w:gridSpan w:val="2"/>
            <w:vAlign w:val="center"/>
          </w:tcPr>
          <w:p w14:paraId="6CA1EAE5" w14:textId="77777777" w:rsidR="00C92C20" w:rsidRPr="00A17565" w:rsidRDefault="00C92C20" w:rsidP="00630EC1">
            <w:pPr>
              <w:jc w:val="right"/>
              <w:rPr>
                <w:bCs/>
              </w:rPr>
            </w:pPr>
            <w:r w:rsidRPr="00A17565">
              <w:rPr>
                <w:bCs/>
              </w:rPr>
              <w:t>Podsumowanie</w:t>
            </w:r>
          </w:p>
        </w:tc>
        <w:tc>
          <w:tcPr>
            <w:tcW w:w="1701" w:type="dxa"/>
            <w:vAlign w:val="center"/>
          </w:tcPr>
          <w:p w14:paraId="1ABD3619" w14:textId="1FDC8B05" w:rsidR="00C92C20" w:rsidRPr="00A17565" w:rsidRDefault="00DC0110" w:rsidP="00630EC1">
            <w:pPr>
              <w:jc w:val="right"/>
              <w:rPr>
                <w:bCs/>
                <w:szCs w:val="24"/>
              </w:rPr>
            </w:pPr>
            <w:r>
              <w:rPr>
                <w:bCs/>
                <w:szCs w:val="24"/>
              </w:rPr>
              <w:t>77 395 434,00</w:t>
            </w:r>
          </w:p>
        </w:tc>
      </w:tr>
    </w:tbl>
    <w:p w14:paraId="23BB7EA8" w14:textId="77777777" w:rsidR="00814B4D" w:rsidRDefault="00814B4D" w:rsidP="00C92C20">
      <w:pPr>
        <w:jc w:val="both"/>
        <w:rPr>
          <w:szCs w:val="24"/>
        </w:rPr>
      </w:pPr>
    </w:p>
    <w:p w14:paraId="5EDBDCEC" w14:textId="2ECCFF22" w:rsidR="00C92C20" w:rsidRPr="00814B4D" w:rsidRDefault="00C92C20" w:rsidP="00A82FDA">
      <w:pPr>
        <w:spacing w:after="240" w:line="276" w:lineRule="auto"/>
        <w:ind w:firstLine="567"/>
        <w:jc w:val="both"/>
        <w:rPr>
          <w:rFonts w:ascii="Calibri" w:hAnsi="Calibri" w:cs="Calibri"/>
          <w:szCs w:val="24"/>
        </w:rPr>
      </w:pPr>
      <w:r w:rsidRPr="00814B4D">
        <w:rPr>
          <w:szCs w:val="24"/>
        </w:rPr>
        <w:lastRenderedPageBreak/>
        <w:t>Wartość majątku Gminy Czechowice-Dziedzice na dzień 31 grudnia 202</w:t>
      </w:r>
      <w:r w:rsidR="00DC0110">
        <w:rPr>
          <w:szCs w:val="24"/>
        </w:rPr>
        <w:t>3</w:t>
      </w:r>
      <w:r w:rsidRPr="00814B4D">
        <w:rPr>
          <w:szCs w:val="24"/>
        </w:rPr>
        <w:t xml:space="preserve"> r.</w:t>
      </w:r>
      <w:r w:rsidR="00814B4D">
        <w:rPr>
          <w:szCs w:val="24"/>
        </w:rPr>
        <w:t>,</w:t>
      </w:r>
      <w:r w:rsidRPr="00814B4D">
        <w:rPr>
          <w:szCs w:val="24"/>
        </w:rPr>
        <w:t xml:space="preserve"> obejmującego środki trwałe oraz udziały i akcje w spółkach prawa handlowego</w:t>
      </w:r>
      <w:r w:rsidR="00814B4D">
        <w:rPr>
          <w:szCs w:val="24"/>
        </w:rPr>
        <w:t>,</w:t>
      </w:r>
      <w:r w:rsidRPr="00814B4D">
        <w:rPr>
          <w:szCs w:val="24"/>
        </w:rPr>
        <w:t xml:space="preserve"> wynosiła </w:t>
      </w:r>
      <w:r w:rsidRPr="00814B4D">
        <w:rPr>
          <w:szCs w:val="24"/>
        </w:rPr>
        <w:br/>
      </w:r>
      <w:r w:rsidR="00DC0110" w:rsidRPr="00814B4D">
        <w:rPr>
          <w:szCs w:val="24"/>
        </w:rPr>
        <w:t>524</w:t>
      </w:r>
      <w:r w:rsidR="001D21AA">
        <w:rPr>
          <w:szCs w:val="24"/>
        </w:rPr>
        <w:t>.</w:t>
      </w:r>
      <w:r w:rsidR="00DC0110" w:rsidRPr="00814B4D">
        <w:rPr>
          <w:szCs w:val="24"/>
        </w:rPr>
        <w:t>999</w:t>
      </w:r>
      <w:r w:rsidR="001D21AA">
        <w:rPr>
          <w:szCs w:val="24"/>
        </w:rPr>
        <w:t>.</w:t>
      </w:r>
      <w:r w:rsidR="00DC0110" w:rsidRPr="00814B4D">
        <w:rPr>
          <w:szCs w:val="24"/>
        </w:rPr>
        <w:t>431,56</w:t>
      </w:r>
      <w:r w:rsidRPr="00814B4D">
        <w:rPr>
          <w:szCs w:val="24"/>
        </w:rPr>
        <w:t xml:space="preserve"> zł, natomiast na dzień 31 grudnia 202</w:t>
      </w:r>
      <w:r w:rsidR="00DC0110">
        <w:rPr>
          <w:szCs w:val="24"/>
        </w:rPr>
        <w:t>4</w:t>
      </w:r>
      <w:r w:rsidRPr="00814B4D">
        <w:rPr>
          <w:szCs w:val="24"/>
        </w:rPr>
        <w:t xml:space="preserve"> r. wynosiła  </w:t>
      </w:r>
      <w:bookmarkStart w:id="22" w:name="_Hlk195190146"/>
      <w:r w:rsidR="00A17788" w:rsidRPr="00530755">
        <w:rPr>
          <w:color w:val="000000" w:themeColor="text1"/>
          <w:szCs w:val="24"/>
        </w:rPr>
        <w:t>574</w:t>
      </w:r>
      <w:r w:rsidR="001D21AA">
        <w:rPr>
          <w:color w:val="000000" w:themeColor="text1"/>
          <w:szCs w:val="24"/>
        </w:rPr>
        <w:t>.</w:t>
      </w:r>
      <w:r w:rsidR="00A17788" w:rsidRPr="00530755">
        <w:rPr>
          <w:color w:val="000000" w:themeColor="text1"/>
          <w:szCs w:val="24"/>
        </w:rPr>
        <w:t>029</w:t>
      </w:r>
      <w:r w:rsidR="001D21AA">
        <w:rPr>
          <w:color w:val="000000" w:themeColor="text1"/>
          <w:szCs w:val="24"/>
        </w:rPr>
        <w:t>.</w:t>
      </w:r>
      <w:r w:rsidR="00A17788" w:rsidRPr="00530755">
        <w:rPr>
          <w:color w:val="000000" w:themeColor="text1"/>
          <w:szCs w:val="24"/>
        </w:rPr>
        <w:t>614,</w:t>
      </w:r>
      <w:bookmarkEnd w:id="22"/>
      <w:r w:rsidR="00A17788" w:rsidRPr="00530755">
        <w:rPr>
          <w:color w:val="000000" w:themeColor="text1"/>
          <w:szCs w:val="24"/>
        </w:rPr>
        <w:t>80</w:t>
      </w:r>
      <w:r w:rsidRPr="00814B4D">
        <w:rPr>
          <w:szCs w:val="24"/>
        </w:rPr>
        <w:t xml:space="preserve"> zł, zatem w odniesieniu do stanu na koniec roku poprzedniego nastąpił wzrost majątku Gminy Czechowice-Dziedzice o około </w:t>
      </w:r>
      <w:r w:rsidR="00A17788">
        <w:rPr>
          <w:szCs w:val="24"/>
        </w:rPr>
        <w:t>9,34</w:t>
      </w:r>
      <w:r w:rsidRPr="00814B4D">
        <w:rPr>
          <w:szCs w:val="24"/>
        </w:rPr>
        <w:t xml:space="preserve"> %.</w:t>
      </w:r>
    </w:p>
    <w:p w14:paraId="3EBE2B36" w14:textId="2D7CCC98" w:rsidR="000F74B8" w:rsidRPr="00644274" w:rsidRDefault="000F74B8" w:rsidP="00644274">
      <w:pPr>
        <w:pStyle w:val="Nagwek1"/>
        <w:spacing w:after="240"/>
      </w:pPr>
      <w:bookmarkStart w:id="23" w:name="_Toc198813159"/>
      <w:r w:rsidRPr="00C82CA1">
        <w:t>STRATEGIA ROZWOJU GMIN</w:t>
      </w:r>
      <w:r w:rsidR="00644274">
        <w:t>Y</w:t>
      </w:r>
      <w:bookmarkEnd w:id="23"/>
    </w:p>
    <w:p w14:paraId="5266B8A1" w14:textId="77777777" w:rsidR="006E09A7" w:rsidRDefault="006E09A7" w:rsidP="006E09A7">
      <w:pPr>
        <w:spacing w:after="240" w:line="276" w:lineRule="auto"/>
        <w:ind w:firstLine="567"/>
        <w:jc w:val="both"/>
        <w:rPr>
          <w:rFonts w:ascii="Times New Roman" w:hAnsi="Times New Roman" w:cs="Times New Roman"/>
          <w:szCs w:val="24"/>
        </w:rPr>
      </w:pPr>
      <w:r>
        <w:rPr>
          <w:rFonts w:ascii="Times New Roman" w:hAnsi="Times New Roman" w:cs="Times New Roman"/>
          <w:szCs w:val="24"/>
        </w:rPr>
        <w:t>W dniu 29 listopada 2022 r. Rada Miejska w Czechowicach-Dziedzicach uchwałą nr LVI/661/2022 przyjęła Strategię Rozwoju Gminy Czechowice-Dziedzice do 2030 roku.</w:t>
      </w:r>
    </w:p>
    <w:p w14:paraId="49C5DFD0" w14:textId="77777777" w:rsidR="006E09A7" w:rsidRDefault="006E09A7" w:rsidP="006E09A7">
      <w:pPr>
        <w:spacing w:after="240" w:line="276" w:lineRule="auto"/>
        <w:ind w:firstLine="567"/>
        <w:jc w:val="both"/>
        <w:rPr>
          <w:rFonts w:ascii="Times New Roman" w:hAnsi="Times New Roman" w:cs="Times New Roman"/>
          <w:szCs w:val="24"/>
        </w:rPr>
      </w:pPr>
      <w:r>
        <w:rPr>
          <w:rFonts w:ascii="Times New Roman" w:hAnsi="Times New Roman" w:cs="Times New Roman"/>
          <w:szCs w:val="24"/>
        </w:rPr>
        <w:t>Strategia rozwoju gminy jest długookresowym planem działania, określającym strategiczne cele rozwoju gminy i przyjmującym takie kierunki oraz priorytety działania, które są niezbędne dla realizacji przyjętych zamierzeń rozwojowych.</w:t>
      </w:r>
    </w:p>
    <w:p w14:paraId="47281AE9" w14:textId="200E707F" w:rsidR="006E09A7" w:rsidRDefault="006E09A7" w:rsidP="006E09A7">
      <w:pPr>
        <w:spacing w:line="276" w:lineRule="auto"/>
        <w:ind w:firstLine="567"/>
        <w:jc w:val="both"/>
        <w:rPr>
          <w:rFonts w:ascii="Times New Roman" w:hAnsi="Times New Roman" w:cs="Times New Roman"/>
          <w:szCs w:val="24"/>
        </w:rPr>
      </w:pPr>
      <w:r>
        <w:rPr>
          <w:rFonts w:ascii="Times New Roman" w:hAnsi="Times New Roman" w:cs="Times New Roman"/>
          <w:szCs w:val="24"/>
        </w:rPr>
        <w:t>Strategia Rozwoju Gminy Czechowice-Dziedzice do 2030 roku zawiera wnioski z diagnozy sytuacji społecznej, gospodarczej i przestrzennej przygotowanej na potrzeby tej strategii oraz określa w szczególności:</w:t>
      </w:r>
    </w:p>
    <w:p w14:paraId="689D2925" w14:textId="12546CCB" w:rsidR="006E09A7" w:rsidRDefault="006E09A7" w:rsidP="00977220">
      <w:pPr>
        <w:pStyle w:val="Akapitzlist"/>
        <w:numPr>
          <w:ilvl w:val="0"/>
          <w:numId w:val="24"/>
        </w:numPr>
        <w:spacing w:after="240" w:line="276" w:lineRule="auto"/>
        <w:ind w:left="426" w:hanging="357"/>
        <w:jc w:val="both"/>
        <w:rPr>
          <w:rFonts w:ascii="Times New Roman" w:hAnsi="Times New Roman" w:cs="Times New Roman"/>
          <w:szCs w:val="24"/>
        </w:rPr>
      </w:pPr>
      <w:r>
        <w:rPr>
          <w:rFonts w:ascii="Times New Roman" w:hAnsi="Times New Roman" w:cs="Times New Roman"/>
          <w:szCs w:val="24"/>
        </w:rPr>
        <w:t>cele strategiczne rozwoju w wymiarze społecznym, gospodarczym, środowiskowym i przestrzennym;</w:t>
      </w:r>
    </w:p>
    <w:p w14:paraId="70405BBC" w14:textId="77777777" w:rsidR="006E09A7" w:rsidRDefault="006E09A7" w:rsidP="00977220">
      <w:pPr>
        <w:pStyle w:val="Akapitzlist"/>
        <w:numPr>
          <w:ilvl w:val="0"/>
          <w:numId w:val="24"/>
        </w:numPr>
        <w:spacing w:after="240" w:line="276" w:lineRule="auto"/>
        <w:ind w:left="426"/>
        <w:jc w:val="both"/>
        <w:rPr>
          <w:rFonts w:ascii="Times New Roman" w:hAnsi="Times New Roman" w:cs="Times New Roman"/>
          <w:szCs w:val="24"/>
        </w:rPr>
      </w:pPr>
      <w:r>
        <w:rPr>
          <w:rFonts w:ascii="Times New Roman" w:hAnsi="Times New Roman" w:cs="Times New Roman"/>
          <w:szCs w:val="24"/>
        </w:rPr>
        <w:t>kierunki działań podejmowanych dla osiągnięcia celów strategicznych;</w:t>
      </w:r>
    </w:p>
    <w:p w14:paraId="700C3FB1" w14:textId="77777777" w:rsidR="006E09A7" w:rsidRDefault="006E09A7" w:rsidP="00977220">
      <w:pPr>
        <w:pStyle w:val="Akapitzlist"/>
        <w:numPr>
          <w:ilvl w:val="0"/>
          <w:numId w:val="24"/>
        </w:numPr>
        <w:spacing w:after="240" w:line="276" w:lineRule="auto"/>
        <w:ind w:left="426"/>
        <w:jc w:val="both"/>
        <w:rPr>
          <w:rFonts w:ascii="Times New Roman" w:hAnsi="Times New Roman" w:cs="Times New Roman"/>
          <w:szCs w:val="24"/>
        </w:rPr>
      </w:pPr>
      <w:r>
        <w:rPr>
          <w:rFonts w:ascii="Times New Roman" w:hAnsi="Times New Roman" w:cs="Times New Roman"/>
          <w:szCs w:val="24"/>
        </w:rPr>
        <w:t>oczekiwane rezultaty planowanych działań, w tym w wymiarze przestrzennym oraz wskaźniki ich osiągnięcia;</w:t>
      </w:r>
    </w:p>
    <w:p w14:paraId="20F46802" w14:textId="77777777" w:rsidR="006E09A7" w:rsidRDefault="006E09A7" w:rsidP="00977220">
      <w:pPr>
        <w:pStyle w:val="Akapitzlist"/>
        <w:numPr>
          <w:ilvl w:val="0"/>
          <w:numId w:val="24"/>
        </w:numPr>
        <w:spacing w:after="240" w:line="276" w:lineRule="auto"/>
        <w:ind w:left="426"/>
        <w:jc w:val="both"/>
        <w:rPr>
          <w:rFonts w:ascii="Times New Roman" w:hAnsi="Times New Roman" w:cs="Times New Roman"/>
          <w:szCs w:val="24"/>
        </w:rPr>
      </w:pPr>
      <w:r>
        <w:rPr>
          <w:rFonts w:ascii="Times New Roman" w:hAnsi="Times New Roman" w:cs="Times New Roman"/>
          <w:szCs w:val="24"/>
        </w:rPr>
        <w:t>model struktury funkcjonalno-przestrzennej gminy;</w:t>
      </w:r>
    </w:p>
    <w:p w14:paraId="5B46CE32" w14:textId="2CCBA677" w:rsidR="006E09A7" w:rsidRDefault="006E09A7" w:rsidP="00977220">
      <w:pPr>
        <w:pStyle w:val="Akapitzlist"/>
        <w:numPr>
          <w:ilvl w:val="0"/>
          <w:numId w:val="24"/>
        </w:numPr>
        <w:spacing w:after="240" w:line="276" w:lineRule="auto"/>
        <w:ind w:left="426"/>
        <w:jc w:val="both"/>
        <w:rPr>
          <w:rFonts w:ascii="Times New Roman" w:hAnsi="Times New Roman" w:cs="Times New Roman"/>
          <w:szCs w:val="24"/>
        </w:rPr>
      </w:pPr>
      <w:r>
        <w:rPr>
          <w:rFonts w:ascii="Times New Roman" w:hAnsi="Times New Roman" w:cs="Times New Roman"/>
          <w:szCs w:val="24"/>
        </w:rPr>
        <w:t>ustalenia i rekomendacje w zakresie kształtowania i prowadzenia polityki przestrzennej w gminie;</w:t>
      </w:r>
    </w:p>
    <w:p w14:paraId="46613A37" w14:textId="6218736B" w:rsidR="006E09A7" w:rsidRDefault="006E09A7" w:rsidP="00977220">
      <w:pPr>
        <w:pStyle w:val="Akapitzlist"/>
        <w:numPr>
          <w:ilvl w:val="0"/>
          <w:numId w:val="24"/>
        </w:numPr>
        <w:spacing w:after="240" w:line="276" w:lineRule="auto"/>
        <w:ind w:left="426"/>
        <w:jc w:val="both"/>
        <w:rPr>
          <w:rFonts w:ascii="Times New Roman" w:hAnsi="Times New Roman" w:cs="Times New Roman"/>
          <w:szCs w:val="24"/>
        </w:rPr>
      </w:pPr>
      <w:r>
        <w:rPr>
          <w:rFonts w:ascii="Times New Roman" w:hAnsi="Times New Roman" w:cs="Times New Roman"/>
          <w:szCs w:val="24"/>
        </w:rPr>
        <w:t>obszary strategicznej interwencji określone w strategii rozwoju województwa wraz z zakresem planowanych działań;</w:t>
      </w:r>
    </w:p>
    <w:p w14:paraId="1B0338F5" w14:textId="77777777" w:rsidR="006E09A7" w:rsidRDefault="006E09A7" w:rsidP="00977220">
      <w:pPr>
        <w:pStyle w:val="Akapitzlist"/>
        <w:numPr>
          <w:ilvl w:val="0"/>
          <w:numId w:val="24"/>
        </w:numPr>
        <w:spacing w:after="240" w:line="276" w:lineRule="auto"/>
        <w:ind w:left="426"/>
        <w:jc w:val="both"/>
        <w:rPr>
          <w:rFonts w:ascii="Times New Roman" w:hAnsi="Times New Roman" w:cs="Times New Roman"/>
          <w:szCs w:val="24"/>
        </w:rPr>
      </w:pPr>
      <w:r>
        <w:rPr>
          <w:rFonts w:ascii="Times New Roman" w:hAnsi="Times New Roman" w:cs="Times New Roman"/>
          <w:szCs w:val="24"/>
        </w:rPr>
        <w:t>system realizacji strategii, w tym wytyczne do sporządzania dokumentów wykonawczych;</w:t>
      </w:r>
    </w:p>
    <w:p w14:paraId="65ACD4D6" w14:textId="77777777" w:rsidR="006E09A7" w:rsidRDefault="006E09A7" w:rsidP="00977220">
      <w:pPr>
        <w:pStyle w:val="Akapitzlist"/>
        <w:numPr>
          <w:ilvl w:val="0"/>
          <w:numId w:val="24"/>
        </w:numPr>
        <w:spacing w:after="240" w:line="276" w:lineRule="auto"/>
        <w:ind w:left="426"/>
        <w:jc w:val="both"/>
        <w:rPr>
          <w:rFonts w:ascii="Times New Roman" w:hAnsi="Times New Roman" w:cs="Times New Roman"/>
          <w:szCs w:val="24"/>
        </w:rPr>
      </w:pPr>
      <w:r>
        <w:rPr>
          <w:rFonts w:ascii="Times New Roman" w:hAnsi="Times New Roman" w:cs="Times New Roman"/>
          <w:szCs w:val="24"/>
        </w:rPr>
        <w:t>ramy finansowe i źródła finansowania.</w:t>
      </w:r>
    </w:p>
    <w:p w14:paraId="326DFAAC" w14:textId="77777777" w:rsidR="006E09A7" w:rsidRDefault="006E09A7" w:rsidP="006E09A7">
      <w:pPr>
        <w:spacing w:before="160" w:after="240" w:line="276" w:lineRule="auto"/>
        <w:ind w:firstLine="567"/>
        <w:jc w:val="both"/>
        <w:rPr>
          <w:rFonts w:ascii="Times New Roman" w:hAnsi="Times New Roman" w:cs="Times New Roman"/>
          <w:szCs w:val="24"/>
        </w:rPr>
      </w:pPr>
      <w:r>
        <w:rPr>
          <w:rFonts w:ascii="Times New Roman" w:hAnsi="Times New Roman" w:cs="Times New Roman"/>
          <w:szCs w:val="24"/>
        </w:rPr>
        <w:t xml:space="preserve">W Strategii Rozwoju Gminy Czechowice-Dziedzice do 2030 roku sformułowano następującą wizję: </w:t>
      </w:r>
      <w:r w:rsidRPr="006E09A7">
        <w:rPr>
          <w:rFonts w:ascii="Times New Roman" w:hAnsi="Times New Roman" w:cs="Times New Roman"/>
          <w:i/>
          <w:iCs/>
          <w:szCs w:val="24"/>
        </w:rPr>
        <w:t>Czechowice-Dziedzice to gmina atrakcyjna do życia, z dobrym klimatem inwestycyjnym łączącym tradycje przemysłowe z nowoczesnością i poszanowaniem środowiska naturalnego, prowadząca kompleksową politykę międzypokoleniową, wspierająca aktywność mieszkańców, w której strategiczne zarządzanie rozwojem oparte jest na podejściu systemowym i dialogu z interesariuszami</w:t>
      </w:r>
      <w:r>
        <w:rPr>
          <w:rFonts w:ascii="Times New Roman" w:hAnsi="Times New Roman" w:cs="Times New Roman"/>
          <w:szCs w:val="24"/>
        </w:rPr>
        <w:t>.</w:t>
      </w:r>
    </w:p>
    <w:p w14:paraId="403665A9" w14:textId="77777777" w:rsidR="006E09A7" w:rsidRDefault="006E09A7" w:rsidP="006E09A7">
      <w:pPr>
        <w:spacing w:before="160" w:after="240" w:line="276" w:lineRule="auto"/>
        <w:ind w:firstLine="567"/>
        <w:jc w:val="both"/>
        <w:rPr>
          <w:rFonts w:ascii="Times New Roman" w:hAnsi="Times New Roman" w:cs="Times New Roman"/>
          <w:szCs w:val="24"/>
        </w:rPr>
      </w:pPr>
      <w:r>
        <w:rPr>
          <w:rFonts w:ascii="Times New Roman" w:hAnsi="Times New Roman" w:cs="Times New Roman"/>
          <w:szCs w:val="24"/>
        </w:rPr>
        <w:t xml:space="preserve">Misja Gminy Czechowice-Dziedzice, określona w strategii rozwoju, brzmi następująco: </w:t>
      </w:r>
      <w:r w:rsidRPr="006E09A7">
        <w:rPr>
          <w:rFonts w:ascii="Times New Roman" w:hAnsi="Times New Roman" w:cs="Times New Roman"/>
          <w:i/>
          <w:iCs/>
          <w:szCs w:val="24"/>
        </w:rPr>
        <w:t>Czechowice-Dziedzice szanującym środowisko naturalne inkubatorem aktywności, kreatywności i przedsiębiorczości</w:t>
      </w:r>
      <w:r>
        <w:rPr>
          <w:rFonts w:ascii="Times New Roman" w:hAnsi="Times New Roman" w:cs="Times New Roman"/>
          <w:szCs w:val="24"/>
        </w:rPr>
        <w:t>.</w:t>
      </w:r>
    </w:p>
    <w:p w14:paraId="01E6E1AF" w14:textId="77777777" w:rsidR="006E09A7" w:rsidRDefault="006E09A7" w:rsidP="006E09A7">
      <w:pPr>
        <w:spacing w:before="160" w:after="240" w:line="276" w:lineRule="auto"/>
        <w:ind w:firstLine="567"/>
        <w:jc w:val="both"/>
        <w:rPr>
          <w:rFonts w:ascii="Times New Roman" w:hAnsi="Times New Roman" w:cs="Times New Roman"/>
          <w:szCs w:val="24"/>
        </w:rPr>
      </w:pPr>
      <w:r>
        <w:rPr>
          <w:rFonts w:ascii="Times New Roman" w:hAnsi="Times New Roman" w:cs="Times New Roman"/>
          <w:szCs w:val="24"/>
        </w:rPr>
        <w:t xml:space="preserve">Zarówno opracowanie strategii rozwoju, jak i jej realizacja jest wspólną sprawą całej społeczności lokalnej. Dlatego też przy opracowaniu Strategii Rozwoju Gminy Czechowice-Dziedzice do 2030 roku zastosowano model partycypacyjno-ekspercki, zapewniający szeroki </w:t>
      </w:r>
      <w:r>
        <w:rPr>
          <w:rFonts w:ascii="Times New Roman" w:hAnsi="Times New Roman" w:cs="Times New Roman"/>
          <w:szCs w:val="24"/>
        </w:rPr>
        <w:lastRenderedPageBreak/>
        <w:t>udział interesariuszy (mieszkańców, radnych Rady Miejskiej w Czechowicach-Dziedzicach, rad osiedli i sołeckich, przedstawicieli środowiska akademickiego, organizacji pozarządowych, ekspertów dziedzinowych, przedsiębiorców, reprezentantów służb mundurowych i jednostek podległych gminie), którzy są zarówno kreatorami, jak i beneficjentami rozwoju gminy.</w:t>
      </w:r>
    </w:p>
    <w:p w14:paraId="797EF737" w14:textId="1887881A" w:rsidR="00A82FDA" w:rsidRDefault="006E09A7" w:rsidP="00A82FDA">
      <w:pPr>
        <w:spacing w:line="276" w:lineRule="auto"/>
        <w:ind w:firstLine="567"/>
        <w:jc w:val="both"/>
        <w:rPr>
          <w:rFonts w:ascii="Times New Roman" w:hAnsi="Times New Roman" w:cs="Times New Roman"/>
          <w:szCs w:val="24"/>
        </w:rPr>
      </w:pPr>
      <w:r>
        <w:rPr>
          <w:rFonts w:ascii="Times New Roman" w:hAnsi="Times New Roman" w:cs="Times New Roman"/>
          <w:szCs w:val="24"/>
        </w:rPr>
        <w:t>Istotny wkład w opracowanie strategii rozwoju wnieśli członkowie Rady Ekspertów ds. Opracowania Strategii Rozwoju Gminy Czechowice-Dziedzice do 2030 roku, którzy są przedstawicielami różnorodnych środowisk, w tym m.in. organizacji pozarządowych, ekspertów dziedzinowych, środowiska akademickiego, przedsiębiorców, służb mundurowych i jednostek podległych gminie. Dzięki ich zaangażowaniu, doświadczeniu zawodowemu i</w:t>
      </w:r>
      <w:r w:rsidR="000B1F05">
        <w:rPr>
          <w:rFonts w:ascii="Times New Roman" w:hAnsi="Times New Roman" w:cs="Times New Roman"/>
          <w:szCs w:val="24"/>
        </w:rPr>
        <w:t> </w:t>
      </w:r>
      <w:r>
        <w:rPr>
          <w:rFonts w:ascii="Times New Roman" w:hAnsi="Times New Roman" w:cs="Times New Roman"/>
          <w:szCs w:val="24"/>
        </w:rPr>
        <w:t>wiedzy eksperckiej, kluczowy dla naszej Gminy dokument strategiczny jest trafną odpowiedzią na potrzeby rozwojowe Gminy Czechowice-Dziedzice i aspiracje jej interesariuszy.</w:t>
      </w:r>
    </w:p>
    <w:p w14:paraId="14E6F761" w14:textId="47604415" w:rsidR="000F74B8" w:rsidRPr="00596511" w:rsidRDefault="000F74B8" w:rsidP="00596511">
      <w:pPr>
        <w:pStyle w:val="Nagwek1"/>
        <w:spacing w:after="240"/>
      </w:pPr>
      <w:bookmarkStart w:id="24" w:name="_Toc198813160"/>
      <w:r w:rsidRPr="00C82CA1">
        <w:t>ŁAD PRZESTRZENNY</w:t>
      </w:r>
      <w:bookmarkEnd w:id="24"/>
    </w:p>
    <w:p w14:paraId="3FFCF130" w14:textId="38DB7088" w:rsidR="00A43E93" w:rsidRPr="00A43E93" w:rsidRDefault="000F74B8" w:rsidP="00A43E93">
      <w:pPr>
        <w:pStyle w:val="Nagwek2"/>
      </w:pPr>
      <w:bookmarkStart w:id="25" w:name="_Toc198813161"/>
      <w:r w:rsidRPr="00861BCC">
        <w:t>Miejscowe plany zagospodar</w:t>
      </w:r>
      <w:r w:rsidR="00F45517" w:rsidRPr="00861BCC">
        <w:t>owania przestrzennego</w:t>
      </w:r>
      <w:r w:rsidRPr="00861BCC">
        <w:t>.</w:t>
      </w:r>
      <w:bookmarkEnd w:id="25"/>
    </w:p>
    <w:p w14:paraId="56426463" w14:textId="0904C0CE" w:rsidR="00A11EB1" w:rsidRDefault="003740AF" w:rsidP="00A11EB1">
      <w:pPr>
        <w:spacing w:after="240" w:line="276" w:lineRule="auto"/>
        <w:ind w:firstLine="576"/>
        <w:jc w:val="both"/>
      </w:pPr>
      <w:r w:rsidRPr="00861BCC">
        <w:rPr>
          <w:rFonts w:ascii="Times New Roman" w:hAnsi="Times New Roman" w:cs="Times New Roman"/>
          <w:szCs w:val="24"/>
        </w:rPr>
        <w:t>Na koniec roku 202</w:t>
      </w:r>
      <w:r w:rsidR="00E91966">
        <w:rPr>
          <w:rFonts w:ascii="Times New Roman" w:hAnsi="Times New Roman" w:cs="Times New Roman"/>
          <w:szCs w:val="24"/>
        </w:rPr>
        <w:t xml:space="preserve">4 </w:t>
      </w:r>
      <w:r w:rsidR="006D53AE" w:rsidRPr="00861BCC">
        <w:rPr>
          <w:rFonts w:ascii="Times New Roman" w:hAnsi="Times New Roman" w:cs="Times New Roman"/>
          <w:szCs w:val="24"/>
        </w:rPr>
        <w:t>G</w:t>
      </w:r>
      <w:r w:rsidRPr="00861BCC">
        <w:rPr>
          <w:rFonts w:ascii="Times New Roman" w:hAnsi="Times New Roman" w:cs="Times New Roman"/>
          <w:szCs w:val="24"/>
        </w:rPr>
        <w:t xml:space="preserve">mina posiadała 25 </w:t>
      </w:r>
      <w:r w:rsidR="008D0B96">
        <w:rPr>
          <w:rFonts w:ascii="Times New Roman" w:hAnsi="Times New Roman" w:cs="Times New Roman"/>
          <w:szCs w:val="24"/>
        </w:rPr>
        <w:t>m</w:t>
      </w:r>
      <w:r w:rsidRPr="00861BCC">
        <w:rPr>
          <w:rFonts w:ascii="Times New Roman" w:hAnsi="Times New Roman" w:cs="Times New Roman"/>
          <w:szCs w:val="24"/>
        </w:rPr>
        <w:t>iejscowych planów</w:t>
      </w:r>
      <w:r w:rsidR="000F74B8" w:rsidRPr="00861BCC">
        <w:rPr>
          <w:rFonts w:ascii="Times New Roman" w:hAnsi="Times New Roman" w:cs="Times New Roman"/>
          <w:szCs w:val="24"/>
        </w:rPr>
        <w:t xml:space="preserve"> zagospodarowania p</w:t>
      </w:r>
      <w:r w:rsidR="005A5240" w:rsidRPr="00861BCC">
        <w:rPr>
          <w:rFonts w:ascii="Times New Roman" w:hAnsi="Times New Roman" w:cs="Times New Roman"/>
          <w:szCs w:val="24"/>
        </w:rPr>
        <w:t>rzestrzennego</w:t>
      </w:r>
      <w:r w:rsidR="00E91966">
        <w:rPr>
          <w:rFonts w:ascii="Times New Roman" w:hAnsi="Times New Roman" w:cs="Times New Roman"/>
          <w:szCs w:val="24"/>
        </w:rPr>
        <w:t xml:space="preserve"> o łącznej powierzchni 5.004,69 ha</w:t>
      </w:r>
      <w:r w:rsidR="00D25006">
        <w:rPr>
          <w:rFonts w:ascii="Times New Roman" w:hAnsi="Times New Roman" w:cs="Times New Roman"/>
          <w:szCs w:val="24"/>
        </w:rPr>
        <w:t xml:space="preserve">, obejmując swym zakresem </w:t>
      </w:r>
      <w:r w:rsidR="00F240F7">
        <w:t>ok</w:t>
      </w:r>
      <w:r w:rsidR="00D25006">
        <w:t>oło</w:t>
      </w:r>
      <w:r w:rsidR="00F240F7">
        <w:t xml:space="preserve"> 74,72</w:t>
      </w:r>
      <w:r w:rsidR="00D25006">
        <w:t> </w:t>
      </w:r>
      <w:r w:rsidR="00F240F7">
        <w:t xml:space="preserve">%  powierzchni </w:t>
      </w:r>
      <w:r w:rsidR="008D0B96">
        <w:t>g</w:t>
      </w:r>
      <w:r w:rsidRPr="00861BCC">
        <w:t>miny.</w:t>
      </w:r>
    </w:p>
    <w:p w14:paraId="1A4CE1EE" w14:textId="737A4507" w:rsidR="00A11EB1" w:rsidRPr="000F68D7" w:rsidRDefault="00A11EB1" w:rsidP="00A11EB1">
      <w:pPr>
        <w:spacing w:line="276" w:lineRule="auto"/>
        <w:ind w:firstLine="576"/>
        <w:jc w:val="both"/>
        <w:rPr>
          <w:rFonts w:ascii="Times New Roman" w:hAnsi="Times New Roman" w:cs="Times New Roman"/>
          <w:color w:val="000000"/>
          <w:szCs w:val="24"/>
        </w:rPr>
      </w:pPr>
      <w:r w:rsidRPr="000F68D7">
        <w:rPr>
          <w:rFonts w:ascii="Times New Roman" w:hAnsi="Times New Roman" w:cs="Times New Roman"/>
          <w:color w:val="000000"/>
          <w:szCs w:val="24"/>
        </w:rPr>
        <w:t>W roku 2024 przystąpiono do sporządzenia czterech następujących miejscowych planów</w:t>
      </w:r>
      <w:r>
        <w:rPr>
          <w:rFonts w:ascii="Times New Roman" w:hAnsi="Times New Roman" w:cs="Times New Roman"/>
          <w:color w:val="000000"/>
          <w:szCs w:val="24"/>
        </w:rPr>
        <w:t xml:space="preserve"> zagospodarowania przestrzennego</w:t>
      </w:r>
      <w:r w:rsidRPr="000F68D7">
        <w:rPr>
          <w:rFonts w:ascii="Times New Roman" w:hAnsi="Times New Roman" w:cs="Times New Roman"/>
          <w:color w:val="000000"/>
          <w:szCs w:val="24"/>
        </w:rPr>
        <w:t xml:space="preserve">: </w:t>
      </w:r>
    </w:p>
    <w:p w14:paraId="1A29183A" w14:textId="34B70728" w:rsidR="00A11EB1" w:rsidRDefault="00A11EB1" w:rsidP="00A11EB1">
      <w:pPr>
        <w:spacing w:line="276" w:lineRule="auto"/>
        <w:jc w:val="both"/>
        <w:rPr>
          <w:rFonts w:ascii="Times New Roman" w:hAnsi="Times New Roman" w:cs="Times New Roman"/>
        </w:rPr>
      </w:pPr>
      <w:r w:rsidRPr="000F68D7">
        <w:rPr>
          <w:rFonts w:ascii="Times New Roman" w:eastAsia="Arial" w:hAnsi="Times New Roman" w:cs="Times New Roman"/>
          <w:color w:val="000000"/>
          <w:szCs w:val="24"/>
          <w:lang w:eastAsia="pl-PL"/>
        </w:rPr>
        <w:t>-</w:t>
      </w:r>
      <w:r w:rsidRPr="000F68D7">
        <w:rPr>
          <w:rFonts w:ascii="Times New Roman" w:hAnsi="Times New Roman" w:cs="Times New Roman"/>
          <w:szCs w:val="24"/>
        </w:rPr>
        <w:t xml:space="preserve"> planu ogólnego gminy Czechowice-Dziedzice</w:t>
      </w:r>
      <w:r>
        <w:rPr>
          <w:rFonts w:ascii="Times New Roman" w:hAnsi="Times New Roman" w:cs="Times New Roman"/>
          <w:szCs w:val="24"/>
        </w:rPr>
        <w:t xml:space="preserve"> (</w:t>
      </w:r>
      <w:r w:rsidRPr="000F68D7">
        <w:rPr>
          <w:rFonts w:ascii="Times New Roman" w:hAnsi="Times New Roman" w:cs="Times New Roman"/>
        </w:rPr>
        <w:t>Uchwała Nr IV/39/24 Rady Miejskiej w</w:t>
      </w:r>
      <w:r>
        <w:rPr>
          <w:rFonts w:ascii="Times New Roman" w:hAnsi="Times New Roman" w:cs="Times New Roman"/>
        </w:rPr>
        <w:t> </w:t>
      </w:r>
      <w:r w:rsidRPr="000F68D7">
        <w:rPr>
          <w:rFonts w:ascii="Times New Roman" w:hAnsi="Times New Roman" w:cs="Times New Roman"/>
        </w:rPr>
        <w:t>Czechowicach-Dziedzicach z dnia 25 czerwca 2024 r.</w:t>
      </w:r>
      <w:r>
        <w:rPr>
          <w:rFonts w:ascii="Times New Roman" w:hAnsi="Times New Roman" w:cs="Times New Roman"/>
        </w:rPr>
        <w:t>),</w:t>
      </w:r>
    </w:p>
    <w:p w14:paraId="04E04BB8" w14:textId="77777777" w:rsidR="00A11EB1" w:rsidRDefault="00A11EB1" w:rsidP="00A11EB1">
      <w:pPr>
        <w:spacing w:line="276" w:lineRule="auto"/>
        <w:jc w:val="both"/>
        <w:rPr>
          <w:rFonts w:ascii="Times New Roman" w:hAnsi="Times New Roman" w:cs="Times New Roman"/>
          <w:szCs w:val="24"/>
        </w:rPr>
      </w:pPr>
      <w:r w:rsidRPr="000F68D7">
        <w:rPr>
          <w:rFonts w:ascii="Times New Roman" w:hAnsi="Times New Roman" w:cs="Times New Roman"/>
          <w:szCs w:val="24"/>
        </w:rPr>
        <w:t>- części obszaru gminy Czechowice-Dziedzice</w:t>
      </w:r>
      <w:r>
        <w:rPr>
          <w:rFonts w:ascii="Times New Roman" w:hAnsi="Times New Roman" w:cs="Times New Roman"/>
          <w:szCs w:val="24"/>
        </w:rPr>
        <w:t>,</w:t>
      </w:r>
      <w:r w:rsidRPr="000F68D7">
        <w:rPr>
          <w:rFonts w:ascii="Times New Roman" w:hAnsi="Times New Roman" w:cs="Times New Roman"/>
          <w:szCs w:val="24"/>
        </w:rPr>
        <w:t xml:space="preserve"> położonego przy ul. </w:t>
      </w:r>
      <w:proofErr w:type="spellStart"/>
      <w:r w:rsidRPr="000F68D7">
        <w:rPr>
          <w:rFonts w:ascii="Times New Roman" w:hAnsi="Times New Roman" w:cs="Times New Roman"/>
          <w:szCs w:val="24"/>
        </w:rPr>
        <w:t>Świerkowickiej</w:t>
      </w:r>
      <w:proofErr w:type="spellEnd"/>
      <w:r w:rsidRPr="000F68D7">
        <w:rPr>
          <w:rFonts w:ascii="Times New Roman" w:hAnsi="Times New Roman" w:cs="Times New Roman"/>
          <w:szCs w:val="24"/>
        </w:rPr>
        <w:t xml:space="preserve"> </w:t>
      </w:r>
      <w:r>
        <w:rPr>
          <w:rFonts w:ascii="Times New Roman" w:hAnsi="Times New Roman" w:cs="Times New Roman"/>
          <w:szCs w:val="24"/>
        </w:rPr>
        <w:t>(</w:t>
      </w:r>
      <w:r w:rsidRPr="000F68D7">
        <w:rPr>
          <w:rFonts w:ascii="Times New Roman" w:hAnsi="Times New Roman" w:cs="Times New Roman"/>
          <w:szCs w:val="24"/>
        </w:rPr>
        <w:t>Uchwała Nr IV/42/24 Rady Miejskiej w Czechowicach-Dziedzicach z dnia 25 czerwca 2024 r.</w:t>
      </w:r>
      <w:r>
        <w:rPr>
          <w:rFonts w:ascii="Times New Roman" w:hAnsi="Times New Roman" w:cs="Times New Roman"/>
          <w:szCs w:val="24"/>
        </w:rPr>
        <w:t>),</w:t>
      </w:r>
    </w:p>
    <w:p w14:paraId="7D020F84" w14:textId="77777777" w:rsidR="00A11EB1" w:rsidRDefault="00A11EB1" w:rsidP="00A11EB1">
      <w:pPr>
        <w:spacing w:line="276" w:lineRule="auto"/>
        <w:jc w:val="both"/>
        <w:rPr>
          <w:rFonts w:ascii="Times New Roman" w:hAnsi="Times New Roman" w:cs="Times New Roman"/>
          <w:szCs w:val="24"/>
        </w:rPr>
      </w:pPr>
      <w:r w:rsidRPr="000F68D7">
        <w:rPr>
          <w:rFonts w:ascii="Times New Roman" w:hAnsi="Times New Roman" w:cs="Times New Roman"/>
          <w:szCs w:val="24"/>
        </w:rPr>
        <w:t>- części obszaru gminy Czechowice-Dziedzice</w:t>
      </w:r>
      <w:r>
        <w:rPr>
          <w:rFonts w:ascii="Times New Roman" w:hAnsi="Times New Roman" w:cs="Times New Roman"/>
          <w:szCs w:val="24"/>
        </w:rPr>
        <w:t>,</w:t>
      </w:r>
      <w:r w:rsidRPr="000F68D7">
        <w:rPr>
          <w:rFonts w:ascii="Times New Roman" w:hAnsi="Times New Roman" w:cs="Times New Roman"/>
          <w:szCs w:val="24"/>
        </w:rPr>
        <w:t xml:space="preserve"> położonego przy ul. Ignacego Jana Paderewskiego, ul. Jana III Sobieskiego oraz ul. Kolejowej</w:t>
      </w:r>
      <w:r>
        <w:rPr>
          <w:rFonts w:ascii="Times New Roman" w:hAnsi="Times New Roman" w:cs="Times New Roman"/>
          <w:szCs w:val="24"/>
        </w:rPr>
        <w:t xml:space="preserve"> (</w:t>
      </w:r>
      <w:r w:rsidRPr="000F68D7">
        <w:rPr>
          <w:rFonts w:ascii="Times New Roman" w:hAnsi="Times New Roman" w:cs="Times New Roman"/>
          <w:szCs w:val="24"/>
        </w:rPr>
        <w:t>Uchwała Nr IV/41/24 Rady Miejskiej w Czechowicach-Dziedzicach z dnia 25 czerwca 2024 r.</w:t>
      </w:r>
      <w:r>
        <w:rPr>
          <w:rFonts w:ascii="Times New Roman" w:hAnsi="Times New Roman" w:cs="Times New Roman"/>
          <w:szCs w:val="24"/>
        </w:rPr>
        <w:t>),</w:t>
      </w:r>
    </w:p>
    <w:p w14:paraId="5D95C870" w14:textId="77777777" w:rsidR="00652D53" w:rsidRDefault="00A11EB1" w:rsidP="00E80B68">
      <w:pPr>
        <w:spacing w:after="240" w:line="276" w:lineRule="auto"/>
        <w:jc w:val="both"/>
        <w:rPr>
          <w:rFonts w:ascii="Times New Roman" w:hAnsi="Times New Roman" w:cs="Times New Roman"/>
          <w:szCs w:val="24"/>
        </w:rPr>
      </w:pPr>
      <w:r w:rsidRPr="000F68D7">
        <w:rPr>
          <w:rFonts w:ascii="Times New Roman" w:hAnsi="Times New Roman" w:cs="Times New Roman"/>
          <w:szCs w:val="24"/>
        </w:rPr>
        <w:t xml:space="preserve">- części obszaru gminy Czechowice-Dziedzice położonego przy ul. Drzymały </w:t>
      </w:r>
      <w:r w:rsidR="00652D53">
        <w:rPr>
          <w:rFonts w:ascii="Times New Roman" w:hAnsi="Times New Roman" w:cs="Times New Roman"/>
          <w:szCs w:val="24"/>
        </w:rPr>
        <w:t>(</w:t>
      </w:r>
      <w:r w:rsidRPr="000F68D7">
        <w:rPr>
          <w:rFonts w:ascii="Times New Roman" w:hAnsi="Times New Roman" w:cs="Times New Roman"/>
          <w:szCs w:val="24"/>
        </w:rPr>
        <w:t>Uchwała Nr IV/40/24 Rady Miejskiej w Czechowicach-Dziedzicach  z dnia 25 czerwca 2024 r</w:t>
      </w:r>
      <w:r w:rsidR="00652D53">
        <w:rPr>
          <w:rFonts w:ascii="Times New Roman" w:hAnsi="Times New Roman" w:cs="Times New Roman"/>
          <w:szCs w:val="24"/>
        </w:rPr>
        <w:t>)</w:t>
      </w:r>
      <w:r w:rsidRPr="000F68D7">
        <w:rPr>
          <w:rFonts w:ascii="Times New Roman" w:hAnsi="Times New Roman" w:cs="Times New Roman"/>
          <w:szCs w:val="24"/>
        </w:rPr>
        <w:t>.</w:t>
      </w:r>
    </w:p>
    <w:p w14:paraId="0233670B" w14:textId="777C752C" w:rsidR="00E80B68" w:rsidRDefault="000F74B8" w:rsidP="00E80B68">
      <w:pPr>
        <w:spacing w:after="240" w:line="276" w:lineRule="auto"/>
        <w:ind w:firstLine="567"/>
        <w:jc w:val="both"/>
        <w:rPr>
          <w:rStyle w:val="Internetlink"/>
          <w:rFonts w:ascii="Times New Roman" w:hAnsi="Times New Roman" w:cs="Times New Roman"/>
          <w:color w:val="auto"/>
          <w:szCs w:val="24"/>
          <w:u w:val="none"/>
        </w:rPr>
      </w:pPr>
      <w:r w:rsidRPr="00861BCC">
        <w:rPr>
          <w:rFonts w:ascii="Times New Roman" w:hAnsi="Times New Roman" w:cs="Times New Roman"/>
          <w:szCs w:val="24"/>
        </w:rPr>
        <w:t>Poszczególne uchwały zamieszczone są na stronie internetowej Urzędu Miejskiego (</w:t>
      </w:r>
      <w:hyperlink r:id="rId22" w:history="1">
        <w:r w:rsidRPr="00652D53">
          <w:rPr>
            <w:rStyle w:val="Internetlink"/>
            <w:rFonts w:ascii="Times New Roman" w:hAnsi="Times New Roman" w:cs="Times New Roman"/>
            <w:color w:val="auto"/>
            <w:szCs w:val="24"/>
            <w:u w:val="none"/>
          </w:rPr>
          <w:t>www.bip.czechowice-dziedzice.pl</w:t>
        </w:r>
      </w:hyperlink>
      <w:r w:rsidR="00652D53">
        <w:rPr>
          <w:rStyle w:val="Internetlink"/>
          <w:rFonts w:ascii="Times New Roman" w:hAnsi="Times New Roman" w:cs="Times New Roman"/>
          <w:color w:val="auto"/>
          <w:szCs w:val="24"/>
          <w:u w:val="none"/>
        </w:rPr>
        <w:t>).</w:t>
      </w:r>
    </w:p>
    <w:p w14:paraId="0F8B2A74" w14:textId="2FAC3636" w:rsidR="000615E1" w:rsidRDefault="00E80B68" w:rsidP="00E80B68">
      <w:pPr>
        <w:spacing w:line="276" w:lineRule="auto"/>
        <w:ind w:firstLine="567"/>
        <w:jc w:val="both"/>
        <w:rPr>
          <w:rFonts w:ascii="Times New Roman" w:hAnsi="Times New Roman" w:cs="Times New Roman"/>
          <w:szCs w:val="24"/>
        </w:rPr>
      </w:pPr>
      <w:r w:rsidRPr="002D1F1F">
        <w:rPr>
          <w:rFonts w:ascii="Times New Roman" w:eastAsia="Arial" w:hAnsi="Times New Roman" w:cs="Times New Roman"/>
          <w:color w:val="000000"/>
          <w:szCs w:val="24"/>
          <w:lang w:eastAsia="pl-PL"/>
        </w:rPr>
        <w:t xml:space="preserve">W roku 2024 r. trwały nadal prace nad miejscowym planem zagospodarowania przestrzennego </w:t>
      </w:r>
      <w:r w:rsidRPr="002D1F1F">
        <w:rPr>
          <w:rFonts w:ascii="Times New Roman" w:hAnsi="Times New Roman" w:cs="Times New Roman"/>
          <w:szCs w:val="24"/>
          <w:lang w:eastAsia="pl-PL"/>
        </w:rPr>
        <w:t>części zachodniej obszaru Gminy Czechowice-Dziedzice</w:t>
      </w:r>
      <w:r>
        <w:rPr>
          <w:rFonts w:ascii="Times New Roman" w:hAnsi="Times New Roman" w:cs="Times New Roman"/>
          <w:szCs w:val="24"/>
          <w:lang w:eastAsia="pl-PL"/>
        </w:rPr>
        <w:t>,</w:t>
      </w:r>
      <w:r w:rsidRPr="002D1F1F">
        <w:rPr>
          <w:rFonts w:ascii="Times New Roman" w:hAnsi="Times New Roman" w:cs="Times New Roman"/>
          <w:szCs w:val="24"/>
          <w:lang w:eastAsia="pl-PL"/>
        </w:rPr>
        <w:t xml:space="preserve"> obejmującej sołectwa Zabrzeg, Ligotę, Bronów i część miasta Czechowice-Dziedzice</w:t>
      </w:r>
      <w:r>
        <w:rPr>
          <w:rFonts w:ascii="Times New Roman" w:hAnsi="Times New Roman" w:cs="Times New Roman"/>
          <w:szCs w:val="24"/>
          <w:lang w:eastAsia="pl-PL"/>
        </w:rPr>
        <w:t>,</w:t>
      </w:r>
      <w:r w:rsidRPr="002D1F1F">
        <w:rPr>
          <w:rFonts w:ascii="Times New Roman" w:hAnsi="Times New Roman" w:cs="Times New Roman"/>
          <w:szCs w:val="24"/>
          <w:lang w:eastAsia="pl-PL"/>
        </w:rPr>
        <w:t xml:space="preserve"> położoną pomiędzy ul. Ligocką</w:t>
      </w:r>
      <w:r>
        <w:rPr>
          <w:rFonts w:ascii="Times New Roman" w:hAnsi="Times New Roman" w:cs="Times New Roman"/>
          <w:szCs w:val="24"/>
          <w:lang w:eastAsia="pl-PL"/>
        </w:rPr>
        <w:t>,</w:t>
      </w:r>
      <w:r w:rsidRPr="002D1F1F">
        <w:rPr>
          <w:rFonts w:ascii="Times New Roman" w:hAnsi="Times New Roman" w:cs="Times New Roman"/>
          <w:szCs w:val="24"/>
          <w:lang w:eastAsia="pl-PL"/>
        </w:rPr>
        <w:t xml:space="preserve"> drogą DK1 i północną granicą administracyjną </w:t>
      </w:r>
      <w:r>
        <w:rPr>
          <w:rFonts w:ascii="Times New Roman" w:hAnsi="Times New Roman" w:cs="Times New Roman"/>
          <w:szCs w:val="24"/>
          <w:lang w:eastAsia="pl-PL"/>
        </w:rPr>
        <w:t>m</w:t>
      </w:r>
      <w:r w:rsidRPr="002D1F1F">
        <w:rPr>
          <w:rFonts w:ascii="Times New Roman" w:hAnsi="Times New Roman" w:cs="Times New Roman"/>
          <w:szCs w:val="24"/>
          <w:lang w:eastAsia="pl-PL"/>
        </w:rPr>
        <w:t>iasta Czechowice-Dziedzice</w:t>
      </w:r>
      <w:r w:rsidRPr="002D1F1F">
        <w:rPr>
          <w:rFonts w:ascii="Times New Roman" w:eastAsia="Arial" w:hAnsi="Times New Roman" w:cs="Times New Roman"/>
          <w:color w:val="000000"/>
          <w:szCs w:val="24"/>
          <w:lang w:eastAsia="pl-PL"/>
        </w:rPr>
        <w:t xml:space="preserve">. Prace </w:t>
      </w:r>
      <w:r w:rsidR="00581C51">
        <w:rPr>
          <w:rFonts w:ascii="Times New Roman" w:eastAsia="Arial" w:hAnsi="Times New Roman" w:cs="Times New Roman"/>
          <w:color w:val="000000"/>
          <w:szCs w:val="24"/>
          <w:lang w:eastAsia="pl-PL"/>
        </w:rPr>
        <w:t>te przeciągnęły się w czasie</w:t>
      </w:r>
      <w:r w:rsidRPr="002D1F1F">
        <w:rPr>
          <w:rFonts w:ascii="Times New Roman" w:eastAsia="Arial" w:hAnsi="Times New Roman" w:cs="Times New Roman"/>
          <w:color w:val="000000"/>
          <w:szCs w:val="24"/>
          <w:lang w:eastAsia="pl-PL"/>
        </w:rPr>
        <w:t xml:space="preserve"> ze względu na wydłużając</w:t>
      </w:r>
      <w:r w:rsidR="00581C51">
        <w:rPr>
          <w:rFonts w:ascii="Times New Roman" w:eastAsia="Arial" w:hAnsi="Times New Roman" w:cs="Times New Roman"/>
          <w:color w:val="000000"/>
          <w:szCs w:val="24"/>
          <w:lang w:eastAsia="pl-PL"/>
        </w:rPr>
        <w:t>e</w:t>
      </w:r>
      <w:r w:rsidRPr="002D1F1F">
        <w:rPr>
          <w:rFonts w:ascii="Times New Roman" w:eastAsia="Arial" w:hAnsi="Times New Roman" w:cs="Times New Roman"/>
          <w:color w:val="000000"/>
          <w:szCs w:val="24"/>
          <w:lang w:eastAsia="pl-PL"/>
        </w:rPr>
        <w:t xml:space="preserve"> się uzgodnienia z Ministerstwem Rolnictwa i Rozwoju Wsi</w:t>
      </w:r>
      <w:r w:rsidR="00581C51">
        <w:rPr>
          <w:rFonts w:ascii="Times New Roman" w:eastAsia="Arial" w:hAnsi="Times New Roman" w:cs="Times New Roman"/>
          <w:color w:val="000000"/>
          <w:szCs w:val="24"/>
          <w:lang w:eastAsia="pl-PL"/>
        </w:rPr>
        <w:t>,</w:t>
      </w:r>
      <w:r w:rsidRPr="002D1F1F">
        <w:rPr>
          <w:rFonts w:ascii="Times New Roman" w:eastAsia="Arial" w:hAnsi="Times New Roman" w:cs="Times New Roman"/>
          <w:color w:val="000000"/>
          <w:szCs w:val="24"/>
          <w:lang w:eastAsia="pl-PL"/>
        </w:rPr>
        <w:t xml:space="preserve"> dotyczące gruntów klas III bonitacyjnych</w:t>
      </w:r>
      <w:r w:rsidR="00581C51">
        <w:rPr>
          <w:rFonts w:ascii="Times New Roman" w:eastAsia="Arial" w:hAnsi="Times New Roman" w:cs="Times New Roman"/>
          <w:color w:val="000000"/>
          <w:szCs w:val="24"/>
          <w:lang w:eastAsia="pl-PL"/>
        </w:rPr>
        <w:t>,</w:t>
      </w:r>
      <w:r w:rsidRPr="002D1F1F">
        <w:rPr>
          <w:rFonts w:ascii="Times New Roman" w:eastAsia="Arial" w:hAnsi="Times New Roman" w:cs="Times New Roman"/>
          <w:color w:val="000000"/>
          <w:szCs w:val="24"/>
          <w:lang w:eastAsia="pl-PL"/>
        </w:rPr>
        <w:t xml:space="preserve"> a następnie uzgodnieni</w:t>
      </w:r>
      <w:r w:rsidR="00581C51">
        <w:rPr>
          <w:rFonts w:ascii="Times New Roman" w:eastAsia="Arial" w:hAnsi="Times New Roman" w:cs="Times New Roman"/>
          <w:color w:val="000000"/>
          <w:szCs w:val="24"/>
          <w:lang w:eastAsia="pl-PL"/>
        </w:rPr>
        <w:t>a</w:t>
      </w:r>
      <w:r w:rsidRPr="002D1F1F">
        <w:rPr>
          <w:rFonts w:ascii="Times New Roman" w:eastAsia="Arial" w:hAnsi="Times New Roman" w:cs="Times New Roman"/>
          <w:color w:val="000000"/>
          <w:szCs w:val="24"/>
          <w:lang w:eastAsia="pl-PL"/>
        </w:rPr>
        <w:t xml:space="preserve"> Regionalnego Dyrektora Ochrony Środowiska. Ostateczne zakończenie procedury planistycznej ww. planu zaplanowano na 2025 r.</w:t>
      </w:r>
      <w:r w:rsidR="000615E1">
        <w:rPr>
          <w:rFonts w:ascii="Times New Roman" w:hAnsi="Times New Roman" w:cs="Times New Roman"/>
          <w:szCs w:val="24"/>
        </w:rPr>
        <w:br w:type="page"/>
      </w:r>
    </w:p>
    <w:p w14:paraId="1EF97DEF" w14:textId="39E8F5A7" w:rsidR="00B21A06" w:rsidRPr="00A82FDA" w:rsidRDefault="00B21A06" w:rsidP="00A82FDA">
      <w:pPr>
        <w:pStyle w:val="Bezodstpw"/>
        <w:spacing w:line="276" w:lineRule="auto"/>
        <w:ind w:firstLine="567"/>
        <w:jc w:val="both"/>
        <w:rPr>
          <w:rFonts w:ascii="Times New Roman" w:hAnsi="Times New Roman" w:cs="Times New Roman"/>
          <w:i/>
          <w:iCs/>
          <w:szCs w:val="24"/>
        </w:rPr>
      </w:pPr>
      <w:r w:rsidRPr="00A82FDA">
        <w:rPr>
          <w:rFonts w:ascii="Times New Roman" w:hAnsi="Times New Roman" w:cs="Times New Roman"/>
          <w:i/>
          <w:iCs/>
          <w:szCs w:val="24"/>
        </w:rPr>
        <w:lastRenderedPageBreak/>
        <w:t>Lista obowiązujących miejscowych planów zagospodarowania przestrzennego</w:t>
      </w:r>
      <w:r w:rsidR="008473C2" w:rsidRPr="00A82FDA">
        <w:rPr>
          <w:rFonts w:ascii="Times New Roman" w:hAnsi="Times New Roman" w:cs="Times New Roman"/>
          <w:i/>
          <w:iCs/>
          <w:szCs w:val="24"/>
        </w:rPr>
        <w:t xml:space="preserve"> na dzień 31.12.2024 r.</w:t>
      </w:r>
      <w:r w:rsidRPr="00A82FDA">
        <w:rPr>
          <w:rFonts w:ascii="Times New Roman" w:hAnsi="Times New Roman" w:cs="Times New Roman"/>
          <w:i/>
          <w:iCs/>
          <w:szCs w:val="24"/>
        </w:rPr>
        <w:t>:</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5136"/>
        <w:gridCol w:w="1929"/>
        <w:gridCol w:w="1601"/>
      </w:tblGrid>
      <w:tr w:rsidR="00B21A06" w:rsidRPr="001E7991" w14:paraId="1926D677" w14:textId="77777777" w:rsidTr="004B4786">
        <w:trPr>
          <w:trHeight w:val="992"/>
        </w:trPr>
        <w:tc>
          <w:tcPr>
            <w:tcW w:w="289" w:type="pct"/>
            <w:shd w:val="clear" w:color="auto" w:fill="F2F2F2" w:themeFill="background1" w:themeFillShade="F2"/>
            <w:vAlign w:val="center"/>
          </w:tcPr>
          <w:p w14:paraId="646105E0"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Lp.</w:t>
            </w:r>
          </w:p>
        </w:tc>
        <w:tc>
          <w:tcPr>
            <w:tcW w:w="2805" w:type="pct"/>
            <w:shd w:val="clear" w:color="auto" w:fill="F2F2F2" w:themeFill="background1" w:themeFillShade="F2"/>
            <w:vAlign w:val="center"/>
          </w:tcPr>
          <w:p w14:paraId="792B4A39"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Przedmiot i zakres ustaleń miejscowego planu zagospodarowania przestrzennego</w:t>
            </w:r>
          </w:p>
        </w:tc>
        <w:tc>
          <w:tcPr>
            <w:tcW w:w="1021" w:type="pct"/>
            <w:shd w:val="clear" w:color="auto" w:fill="F2F2F2" w:themeFill="background1" w:themeFillShade="F2"/>
            <w:vAlign w:val="center"/>
          </w:tcPr>
          <w:p w14:paraId="0CCB6379"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Nr uchwały i</w:t>
            </w:r>
            <w:r>
              <w:rPr>
                <w:rFonts w:ascii="Times New Roman" w:hAnsi="Times New Roman" w:cs="Times New Roman"/>
              </w:rPr>
              <w:t> </w:t>
            </w:r>
            <w:r w:rsidRPr="001E7991">
              <w:rPr>
                <w:rFonts w:ascii="Times New Roman" w:hAnsi="Times New Roman" w:cs="Times New Roman"/>
              </w:rPr>
              <w:t>data jej podjęcia przez Radę Miejską w</w:t>
            </w:r>
            <w:r>
              <w:rPr>
                <w:rFonts w:ascii="Times New Roman" w:hAnsi="Times New Roman" w:cs="Times New Roman"/>
              </w:rPr>
              <w:t> </w:t>
            </w:r>
            <w:r w:rsidRPr="001E7991">
              <w:rPr>
                <w:rFonts w:ascii="Times New Roman" w:hAnsi="Times New Roman" w:cs="Times New Roman"/>
              </w:rPr>
              <w:t>Czechowicach-Dziedzicach</w:t>
            </w:r>
          </w:p>
        </w:tc>
        <w:tc>
          <w:tcPr>
            <w:tcW w:w="886" w:type="pct"/>
            <w:shd w:val="clear" w:color="auto" w:fill="F2F2F2" w:themeFill="background1" w:themeFillShade="F2"/>
            <w:vAlign w:val="center"/>
          </w:tcPr>
          <w:p w14:paraId="71B3C8AF"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 xml:space="preserve">Powierzchnia objęta </w:t>
            </w:r>
            <w:r>
              <w:rPr>
                <w:rFonts w:ascii="Times New Roman" w:hAnsi="Times New Roman" w:cs="Times New Roman"/>
              </w:rPr>
              <w:t>p</w:t>
            </w:r>
            <w:r w:rsidRPr="001E7991">
              <w:rPr>
                <w:rFonts w:ascii="Times New Roman" w:hAnsi="Times New Roman" w:cs="Times New Roman"/>
              </w:rPr>
              <w:t>lanem [ha]</w:t>
            </w:r>
          </w:p>
        </w:tc>
      </w:tr>
      <w:tr w:rsidR="00B21A06" w:rsidRPr="001E7991" w14:paraId="3DA769CA" w14:textId="77777777" w:rsidTr="004B4786">
        <w:trPr>
          <w:trHeight w:val="526"/>
        </w:trPr>
        <w:tc>
          <w:tcPr>
            <w:tcW w:w="289" w:type="pct"/>
            <w:vAlign w:val="center"/>
          </w:tcPr>
          <w:p w14:paraId="01FE547F"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1</w:t>
            </w:r>
          </w:p>
        </w:tc>
        <w:tc>
          <w:tcPr>
            <w:tcW w:w="2805" w:type="pct"/>
          </w:tcPr>
          <w:p w14:paraId="14FC47A2" w14:textId="77777777" w:rsidR="00B21A06" w:rsidRPr="001E7991" w:rsidRDefault="00B21A06" w:rsidP="004B4786">
            <w:pPr>
              <w:autoSpaceDE w:val="0"/>
              <w:autoSpaceDN w:val="0"/>
              <w:adjustRightInd w:val="0"/>
              <w:rPr>
                <w:rFonts w:ascii="Times New Roman" w:hAnsi="Times New Roman" w:cs="Times New Roman"/>
              </w:rPr>
            </w:pPr>
            <w:r w:rsidRPr="001E7991">
              <w:rPr>
                <w:rFonts w:ascii="Times New Roman" w:hAnsi="Times New Roman" w:cs="Times New Roman"/>
              </w:rPr>
              <w:t xml:space="preserve">miejscowy plan zagospodarowania przestrzennego części obszaru gminy Czechowice-Dziedzice, obejmującej teren położony przy ulicy Drzymały </w:t>
            </w:r>
          </w:p>
        </w:tc>
        <w:tc>
          <w:tcPr>
            <w:tcW w:w="1021" w:type="pct"/>
            <w:vAlign w:val="center"/>
          </w:tcPr>
          <w:p w14:paraId="2D54CDDF" w14:textId="77777777" w:rsidR="00B21A06"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XLIII/348/01</w:t>
            </w:r>
          </w:p>
          <w:p w14:paraId="296AC173"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23.10.2001</w:t>
            </w:r>
          </w:p>
        </w:tc>
        <w:tc>
          <w:tcPr>
            <w:tcW w:w="886" w:type="pct"/>
            <w:vAlign w:val="center"/>
          </w:tcPr>
          <w:p w14:paraId="7F8C1FA8"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3,99</w:t>
            </w:r>
          </w:p>
        </w:tc>
      </w:tr>
      <w:tr w:rsidR="00B21A06" w:rsidRPr="001E7991" w14:paraId="4AFD3378" w14:textId="77777777" w:rsidTr="004B4786">
        <w:trPr>
          <w:trHeight w:val="561"/>
        </w:trPr>
        <w:tc>
          <w:tcPr>
            <w:tcW w:w="289" w:type="pct"/>
            <w:vAlign w:val="center"/>
          </w:tcPr>
          <w:p w14:paraId="5A924AAA"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2</w:t>
            </w:r>
          </w:p>
        </w:tc>
        <w:tc>
          <w:tcPr>
            <w:tcW w:w="2805" w:type="pct"/>
          </w:tcPr>
          <w:p w14:paraId="39474542" w14:textId="77777777" w:rsidR="00B21A06" w:rsidRPr="001E7991" w:rsidRDefault="00B21A06" w:rsidP="004B4786">
            <w:pPr>
              <w:autoSpaceDE w:val="0"/>
              <w:autoSpaceDN w:val="0"/>
              <w:adjustRightInd w:val="0"/>
              <w:rPr>
                <w:rFonts w:ascii="Times New Roman" w:hAnsi="Times New Roman" w:cs="Times New Roman"/>
              </w:rPr>
            </w:pPr>
            <w:r w:rsidRPr="001E7991">
              <w:rPr>
                <w:rFonts w:ascii="Times New Roman" w:hAnsi="Times New Roman" w:cs="Times New Roman"/>
              </w:rPr>
              <w:t xml:space="preserve">miejscowy plan zagospodarowania przestrzennego części obszaru gminy Czechowice-Dziedzice, obejmującej tereny pomiędzy ulicami: Pawią, Sokolą, Żurawią i Lipowską - (Plan 5) </w:t>
            </w:r>
          </w:p>
        </w:tc>
        <w:tc>
          <w:tcPr>
            <w:tcW w:w="1021" w:type="pct"/>
            <w:vAlign w:val="center"/>
          </w:tcPr>
          <w:p w14:paraId="7E38C539"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XII/90/03</w:t>
            </w:r>
          </w:p>
          <w:p w14:paraId="62F30A26"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27.05.2003</w:t>
            </w:r>
          </w:p>
        </w:tc>
        <w:tc>
          <w:tcPr>
            <w:tcW w:w="886" w:type="pct"/>
            <w:vAlign w:val="center"/>
          </w:tcPr>
          <w:p w14:paraId="20D94A1E" w14:textId="77777777" w:rsidR="00B21A06" w:rsidRPr="00BD19A8" w:rsidRDefault="00B21A06" w:rsidP="004B4786">
            <w:pPr>
              <w:autoSpaceDE w:val="0"/>
              <w:autoSpaceDN w:val="0"/>
              <w:adjustRightInd w:val="0"/>
              <w:jc w:val="center"/>
              <w:rPr>
                <w:rFonts w:ascii="Times New Roman" w:eastAsia="Times New Roman" w:hAnsi="Times New Roman" w:cs="Times New Roman"/>
                <w:lang w:eastAsia="pl-PL"/>
              </w:rPr>
            </w:pPr>
            <w:r w:rsidRPr="001E7991">
              <w:rPr>
                <w:rFonts w:ascii="Times New Roman" w:eastAsia="Times New Roman" w:hAnsi="Times New Roman" w:cs="Times New Roman"/>
                <w:lang w:eastAsia="pl-PL"/>
              </w:rPr>
              <w:t>4,76</w:t>
            </w:r>
          </w:p>
        </w:tc>
      </w:tr>
      <w:tr w:rsidR="00B21A06" w:rsidRPr="001E7991" w14:paraId="3B9B85B9" w14:textId="77777777" w:rsidTr="004B4786">
        <w:trPr>
          <w:trHeight w:val="561"/>
        </w:trPr>
        <w:tc>
          <w:tcPr>
            <w:tcW w:w="289" w:type="pct"/>
            <w:vAlign w:val="center"/>
          </w:tcPr>
          <w:p w14:paraId="6EAC62E0"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3</w:t>
            </w:r>
          </w:p>
        </w:tc>
        <w:tc>
          <w:tcPr>
            <w:tcW w:w="2805" w:type="pct"/>
          </w:tcPr>
          <w:p w14:paraId="665A14DF" w14:textId="77777777" w:rsidR="00B21A06" w:rsidRPr="001E7991" w:rsidRDefault="00B21A06" w:rsidP="004B4786">
            <w:pPr>
              <w:autoSpaceDE w:val="0"/>
              <w:autoSpaceDN w:val="0"/>
              <w:adjustRightInd w:val="0"/>
              <w:rPr>
                <w:rFonts w:ascii="Times New Roman" w:hAnsi="Times New Roman" w:cs="Times New Roman"/>
              </w:rPr>
            </w:pPr>
            <w:r w:rsidRPr="001E7991">
              <w:rPr>
                <w:rFonts w:ascii="Times New Roman" w:hAnsi="Times New Roman" w:cs="Times New Roman"/>
              </w:rPr>
              <w:t xml:space="preserve">miejscowy plan zagospodarowania przestrzennego części obszaru gminy Czechowice-Dziedzice, obejmującej tereny pomiędzy ulicami: Lipowską, Oliwną oraz zachodnią granicą działki nr 2688/1 - (Plan 47) </w:t>
            </w:r>
          </w:p>
        </w:tc>
        <w:tc>
          <w:tcPr>
            <w:tcW w:w="1021" w:type="pct"/>
            <w:vAlign w:val="center"/>
          </w:tcPr>
          <w:p w14:paraId="28DFA5A0"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XII/91/03</w:t>
            </w:r>
          </w:p>
          <w:p w14:paraId="26E1B335"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27.05.2003</w:t>
            </w:r>
          </w:p>
        </w:tc>
        <w:tc>
          <w:tcPr>
            <w:tcW w:w="886" w:type="pct"/>
            <w:vAlign w:val="center"/>
          </w:tcPr>
          <w:p w14:paraId="3BA4C80E" w14:textId="77777777" w:rsidR="00B21A06" w:rsidRPr="00BD19A8"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3,30</w:t>
            </w:r>
          </w:p>
        </w:tc>
      </w:tr>
      <w:tr w:rsidR="00B21A06" w:rsidRPr="001E7991" w14:paraId="35164DAE" w14:textId="77777777" w:rsidTr="004B4786">
        <w:trPr>
          <w:trHeight w:val="525"/>
        </w:trPr>
        <w:tc>
          <w:tcPr>
            <w:tcW w:w="289" w:type="pct"/>
            <w:vAlign w:val="center"/>
          </w:tcPr>
          <w:p w14:paraId="5865CC5E"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4</w:t>
            </w:r>
          </w:p>
        </w:tc>
        <w:tc>
          <w:tcPr>
            <w:tcW w:w="2805" w:type="pct"/>
          </w:tcPr>
          <w:p w14:paraId="545E1AE6" w14:textId="77777777" w:rsidR="00B21A06" w:rsidRPr="001E7991" w:rsidRDefault="00B21A06" w:rsidP="004B4786">
            <w:pPr>
              <w:autoSpaceDE w:val="0"/>
              <w:autoSpaceDN w:val="0"/>
              <w:adjustRightInd w:val="0"/>
              <w:rPr>
                <w:rFonts w:ascii="Times New Roman" w:hAnsi="Times New Roman" w:cs="Times New Roman"/>
              </w:rPr>
            </w:pPr>
            <w:r w:rsidRPr="001E7991">
              <w:rPr>
                <w:rFonts w:ascii="Times New Roman" w:hAnsi="Times New Roman" w:cs="Times New Roman"/>
              </w:rPr>
              <w:t xml:space="preserve">miejscowy plan zagospodarowania przestrzennego części obszaru gminy Czechowice-Dziedzice, obejmującej tereny położone w sąsiedztwie ulic: Pasieki i Kopernika – (Plan 60) </w:t>
            </w:r>
          </w:p>
        </w:tc>
        <w:tc>
          <w:tcPr>
            <w:tcW w:w="1021" w:type="pct"/>
            <w:vAlign w:val="center"/>
          </w:tcPr>
          <w:p w14:paraId="393AC0D9"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XIII/102/03</w:t>
            </w:r>
          </w:p>
          <w:p w14:paraId="1E050FC3"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10.07.2003</w:t>
            </w:r>
          </w:p>
        </w:tc>
        <w:tc>
          <w:tcPr>
            <w:tcW w:w="886" w:type="pct"/>
            <w:vAlign w:val="center"/>
          </w:tcPr>
          <w:p w14:paraId="433A77E4" w14:textId="77777777" w:rsidR="00B21A06" w:rsidRPr="007F66EB"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4,93</w:t>
            </w:r>
          </w:p>
        </w:tc>
      </w:tr>
      <w:tr w:rsidR="00B21A06" w:rsidRPr="001E7991" w14:paraId="2EB98CD4" w14:textId="77777777" w:rsidTr="004B4786">
        <w:trPr>
          <w:trHeight w:val="1158"/>
        </w:trPr>
        <w:tc>
          <w:tcPr>
            <w:tcW w:w="289" w:type="pct"/>
            <w:vAlign w:val="center"/>
          </w:tcPr>
          <w:p w14:paraId="33AEDC9C"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5</w:t>
            </w:r>
          </w:p>
        </w:tc>
        <w:tc>
          <w:tcPr>
            <w:tcW w:w="2805" w:type="pct"/>
          </w:tcPr>
          <w:p w14:paraId="565222B0" w14:textId="77777777" w:rsidR="00B21A06" w:rsidRPr="001E7991" w:rsidRDefault="00B21A06" w:rsidP="004B4786">
            <w:pPr>
              <w:autoSpaceDE w:val="0"/>
              <w:autoSpaceDN w:val="0"/>
              <w:adjustRightInd w:val="0"/>
              <w:rPr>
                <w:rFonts w:ascii="Times New Roman" w:hAnsi="Times New Roman" w:cs="Times New Roman"/>
              </w:rPr>
            </w:pPr>
            <w:r w:rsidRPr="001E7991">
              <w:rPr>
                <w:rFonts w:ascii="Times New Roman" w:hAnsi="Times New Roman" w:cs="Times New Roman"/>
              </w:rPr>
              <w:t xml:space="preserve">miejscowy plan zagospodarowania przestrzennego części obszaru gminy Czechowice-Dziedzice, obejmującej działki położone w pobliżu ul. </w:t>
            </w:r>
            <w:proofErr w:type="spellStart"/>
            <w:r w:rsidRPr="001E7991">
              <w:rPr>
                <w:rFonts w:ascii="Times New Roman" w:hAnsi="Times New Roman" w:cs="Times New Roman"/>
              </w:rPr>
              <w:t>Świerkowickiej</w:t>
            </w:r>
            <w:proofErr w:type="spellEnd"/>
            <w:r w:rsidRPr="001E7991">
              <w:rPr>
                <w:rFonts w:ascii="Times New Roman" w:hAnsi="Times New Roman" w:cs="Times New Roman"/>
              </w:rPr>
              <w:t xml:space="preserve"> - (Plan 3 )</w:t>
            </w:r>
          </w:p>
        </w:tc>
        <w:tc>
          <w:tcPr>
            <w:tcW w:w="1021" w:type="pct"/>
            <w:vAlign w:val="center"/>
          </w:tcPr>
          <w:p w14:paraId="2809A7DC" w14:textId="77777777" w:rsidR="00B21A06"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XIV/120/03</w:t>
            </w:r>
          </w:p>
          <w:p w14:paraId="1579684F"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16.09.2003</w:t>
            </w:r>
          </w:p>
        </w:tc>
        <w:tc>
          <w:tcPr>
            <w:tcW w:w="886" w:type="pct"/>
            <w:vAlign w:val="center"/>
          </w:tcPr>
          <w:p w14:paraId="6DA359D1" w14:textId="77777777" w:rsidR="00B21A06" w:rsidRPr="007F66EB"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0,76</w:t>
            </w:r>
          </w:p>
        </w:tc>
      </w:tr>
      <w:tr w:rsidR="00B21A06" w:rsidRPr="001E7991" w14:paraId="7270B453" w14:textId="77777777" w:rsidTr="004B4786">
        <w:trPr>
          <w:trHeight w:val="561"/>
        </w:trPr>
        <w:tc>
          <w:tcPr>
            <w:tcW w:w="289" w:type="pct"/>
            <w:vAlign w:val="center"/>
          </w:tcPr>
          <w:p w14:paraId="1F5C7C0E"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6</w:t>
            </w:r>
          </w:p>
        </w:tc>
        <w:tc>
          <w:tcPr>
            <w:tcW w:w="2805" w:type="pct"/>
          </w:tcPr>
          <w:p w14:paraId="3A0FF329" w14:textId="77777777" w:rsidR="00B21A06" w:rsidRPr="001E7991" w:rsidRDefault="00B21A06" w:rsidP="004B4786">
            <w:pPr>
              <w:autoSpaceDE w:val="0"/>
              <w:autoSpaceDN w:val="0"/>
              <w:adjustRightInd w:val="0"/>
              <w:rPr>
                <w:rFonts w:ascii="Times New Roman" w:hAnsi="Times New Roman" w:cs="Times New Roman"/>
              </w:rPr>
            </w:pPr>
            <w:r w:rsidRPr="001E7991">
              <w:rPr>
                <w:rFonts w:ascii="Times New Roman" w:hAnsi="Times New Roman" w:cs="Times New Roman"/>
              </w:rPr>
              <w:t xml:space="preserve">miejscowy plan zagospodarowania przestrzennego części obszaru gminy Czechowice-Dziedzice, obejmującej tereny pomiędzy ulicami: Miarki, Piasta, trasa DK-1 oraz istniejącą linią kolejową – (Plan 54) </w:t>
            </w:r>
          </w:p>
        </w:tc>
        <w:tc>
          <w:tcPr>
            <w:tcW w:w="1021" w:type="pct"/>
            <w:vAlign w:val="center"/>
          </w:tcPr>
          <w:p w14:paraId="10F05014"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XVII/184/03</w:t>
            </w:r>
          </w:p>
          <w:p w14:paraId="6E3CBD1F"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09.12.2003</w:t>
            </w:r>
          </w:p>
        </w:tc>
        <w:tc>
          <w:tcPr>
            <w:tcW w:w="886" w:type="pct"/>
            <w:vAlign w:val="center"/>
          </w:tcPr>
          <w:p w14:paraId="2B302E65" w14:textId="77777777" w:rsidR="00B21A06" w:rsidRPr="007F66EB"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3,01</w:t>
            </w:r>
          </w:p>
        </w:tc>
      </w:tr>
      <w:tr w:rsidR="00B21A06" w:rsidRPr="001E7991" w14:paraId="21C189D8" w14:textId="77777777" w:rsidTr="004B4786">
        <w:trPr>
          <w:trHeight w:val="561"/>
        </w:trPr>
        <w:tc>
          <w:tcPr>
            <w:tcW w:w="289" w:type="pct"/>
            <w:vAlign w:val="center"/>
          </w:tcPr>
          <w:p w14:paraId="68C2D9F9"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7</w:t>
            </w:r>
          </w:p>
        </w:tc>
        <w:tc>
          <w:tcPr>
            <w:tcW w:w="2805" w:type="pct"/>
          </w:tcPr>
          <w:p w14:paraId="16310F2F" w14:textId="77777777" w:rsidR="00B21A06" w:rsidRPr="001E7991" w:rsidRDefault="00B21A06" w:rsidP="004B4786">
            <w:pPr>
              <w:autoSpaceDE w:val="0"/>
              <w:autoSpaceDN w:val="0"/>
              <w:adjustRightInd w:val="0"/>
              <w:rPr>
                <w:rFonts w:ascii="Times New Roman" w:hAnsi="Times New Roman" w:cs="Times New Roman"/>
              </w:rPr>
            </w:pPr>
            <w:r w:rsidRPr="001E7991">
              <w:rPr>
                <w:rFonts w:ascii="Times New Roman" w:hAnsi="Times New Roman" w:cs="Times New Roman"/>
              </w:rPr>
              <w:t xml:space="preserve">miejscowy plan zagospodarowania przestrzennego części obszaru gminy Czechowice-Dziedzice, obejmującej tereny położone pomiędzy ulicami: Traugutta, Asnyka, Szkolną i Narutowicza – (Plan VII) </w:t>
            </w:r>
          </w:p>
        </w:tc>
        <w:tc>
          <w:tcPr>
            <w:tcW w:w="1021" w:type="pct"/>
            <w:vAlign w:val="center"/>
          </w:tcPr>
          <w:p w14:paraId="73203CDD"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XXV/294/04</w:t>
            </w:r>
          </w:p>
          <w:p w14:paraId="36CBCC5E"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02.07.2004</w:t>
            </w:r>
          </w:p>
        </w:tc>
        <w:tc>
          <w:tcPr>
            <w:tcW w:w="886" w:type="pct"/>
            <w:vAlign w:val="center"/>
          </w:tcPr>
          <w:p w14:paraId="436C0325" w14:textId="77777777" w:rsidR="00B21A06" w:rsidRPr="007F66EB"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42,44</w:t>
            </w:r>
          </w:p>
        </w:tc>
      </w:tr>
      <w:tr w:rsidR="00B21A06" w:rsidRPr="001E7991" w14:paraId="23C6873C" w14:textId="77777777" w:rsidTr="004B4786">
        <w:trPr>
          <w:trHeight w:val="561"/>
        </w:trPr>
        <w:tc>
          <w:tcPr>
            <w:tcW w:w="289" w:type="pct"/>
            <w:vAlign w:val="center"/>
          </w:tcPr>
          <w:p w14:paraId="18D1F06C"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8</w:t>
            </w:r>
          </w:p>
        </w:tc>
        <w:tc>
          <w:tcPr>
            <w:tcW w:w="2805" w:type="pct"/>
          </w:tcPr>
          <w:p w14:paraId="4901279D" w14:textId="77777777" w:rsidR="00B21A06" w:rsidRPr="001E7991" w:rsidRDefault="00B21A06" w:rsidP="004B4786">
            <w:pPr>
              <w:autoSpaceDE w:val="0"/>
              <w:autoSpaceDN w:val="0"/>
              <w:adjustRightInd w:val="0"/>
              <w:rPr>
                <w:rFonts w:ascii="Times New Roman" w:hAnsi="Times New Roman" w:cs="Times New Roman"/>
              </w:rPr>
            </w:pPr>
            <w:r w:rsidRPr="001E7991">
              <w:rPr>
                <w:rFonts w:ascii="Times New Roman" w:hAnsi="Times New Roman" w:cs="Times New Roman"/>
              </w:rPr>
              <w:t xml:space="preserve">miejscowy plan zagospodarowania przestrzennego części obszaru gminy Czechowice-Dziedzice, obejmującej tereny położone w sąsiedztwie ulic: Bestwińskiej i Chłodnej – (Plan 6) </w:t>
            </w:r>
          </w:p>
        </w:tc>
        <w:tc>
          <w:tcPr>
            <w:tcW w:w="1021" w:type="pct"/>
            <w:vAlign w:val="center"/>
          </w:tcPr>
          <w:p w14:paraId="4C599DB5"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XLIX/519/06</w:t>
            </w:r>
          </w:p>
          <w:p w14:paraId="25040345"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04.09.2006</w:t>
            </w:r>
          </w:p>
        </w:tc>
        <w:tc>
          <w:tcPr>
            <w:tcW w:w="886" w:type="pct"/>
            <w:vAlign w:val="center"/>
          </w:tcPr>
          <w:p w14:paraId="25FE31BB" w14:textId="77777777" w:rsidR="00B21A06" w:rsidRPr="007F66EB"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3,04</w:t>
            </w:r>
          </w:p>
        </w:tc>
      </w:tr>
      <w:tr w:rsidR="00B21A06" w:rsidRPr="001E7991" w14:paraId="41E279F1" w14:textId="77777777" w:rsidTr="004B4786">
        <w:trPr>
          <w:trHeight w:val="561"/>
        </w:trPr>
        <w:tc>
          <w:tcPr>
            <w:tcW w:w="289" w:type="pct"/>
            <w:vAlign w:val="center"/>
          </w:tcPr>
          <w:p w14:paraId="123EDA66"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9</w:t>
            </w:r>
          </w:p>
        </w:tc>
        <w:tc>
          <w:tcPr>
            <w:tcW w:w="2805" w:type="pct"/>
          </w:tcPr>
          <w:p w14:paraId="104D271E" w14:textId="77777777" w:rsidR="00B21A06" w:rsidRPr="001E7991" w:rsidRDefault="00B21A06" w:rsidP="004B4786">
            <w:pPr>
              <w:autoSpaceDE w:val="0"/>
              <w:autoSpaceDN w:val="0"/>
              <w:adjustRightInd w:val="0"/>
              <w:rPr>
                <w:rFonts w:ascii="Times New Roman" w:hAnsi="Times New Roman" w:cs="Times New Roman"/>
              </w:rPr>
            </w:pPr>
            <w:r w:rsidRPr="001E7991">
              <w:rPr>
                <w:rFonts w:ascii="Times New Roman" w:hAnsi="Times New Roman" w:cs="Times New Roman"/>
              </w:rPr>
              <w:t xml:space="preserve">miejscowy plan zagospodarowania przestrzennego części obszaru gminy Czechowice-Dziedzice obejmującej tereny położone w rejonie ulic </w:t>
            </w:r>
            <w:proofErr w:type="spellStart"/>
            <w:r w:rsidRPr="001E7991">
              <w:rPr>
                <w:rFonts w:ascii="Times New Roman" w:hAnsi="Times New Roman" w:cs="Times New Roman"/>
              </w:rPr>
              <w:t>Świerkowickiej</w:t>
            </w:r>
            <w:proofErr w:type="spellEnd"/>
            <w:r w:rsidRPr="001E7991">
              <w:rPr>
                <w:rFonts w:ascii="Times New Roman" w:hAnsi="Times New Roman" w:cs="Times New Roman"/>
              </w:rPr>
              <w:t xml:space="preserve">, Zawiłej i Legionów </w:t>
            </w:r>
          </w:p>
        </w:tc>
        <w:tc>
          <w:tcPr>
            <w:tcW w:w="1021" w:type="pct"/>
            <w:vAlign w:val="center"/>
          </w:tcPr>
          <w:p w14:paraId="7AE255E1"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XLIX/419/10</w:t>
            </w:r>
          </w:p>
          <w:p w14:paraId="58058A7A"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5.10.2010</w:t>
            </w:r>
          </w:p>
        </w:tc>
        <w:tc>
          <w:tcPr>
            <w:tcW w:w="886" w:type="pct"/>
            <w:vAlign w:val="center"/>
          </w:tcPr>
          <w:p w14:paraId="679E6055" w14:textId="77777777" w:rsidR="00B21A06" w:rsidRPr="007F66EB"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53,64</w:t>
            </w:r>
          </w:p>
        </w:tc>
      </w:tr>
      <w:tr w:rsidR="00B21A06" w:rsidRPr="001E7991" w14:paraId="03C0D0C0" w14:textId="77777777" w:rsidTr="004B4786">
        <w:trPr>
          <w:trHeight w:val="561"/>
        </w:trPr>
        <w:tc>
          <w:tcPr>
            <w:tcW w:w="289" w:type="pct"/>
            <w:vAlign w:val="center"/>
          </w:tcPr>
          <w:p w14:paraId="286CDCF5"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10</w:t>
            </w:r>
          </w:p>
        </w:tc>
        <w:tc>
          <w:tcPr>
            <w:tcW w:w="2805" w:type="pct"/>
          </w:tcPr>
          <w:p w14:paraId="736564A3" w14:textId="77777777" w:rsidR="00B21A06" w:rsidRPr="001E7991" w:rsidRDefault="00B21A06" w:rsidP="004B4786">
            <w:pPr>
              <w:autoSpaceDE w:val="0"/>
              <w:autoSpaceDN w:val="0"/>
              <w:adjustRightInd w:val="0"/>
              <w:rPr>
                <w:rFonts w:ascii="Times New Roman" w:hAnsi="Times New Roman" w:cs="Times New Roman"/>
              </w:rPr>
            </w:pPr>
            <w:r w:rsidRPr="001E7991">
              <w:rPr>
                <w:rFonts w:ascii="Times New Roman" w:hAnsi="Times New Roman" w:cs="Times New Roman"/>
              </w:rPr>
              <w:t xml:space="preserve">miejscowy plan zagospodarowania przestrzennego części obszaru gminy Czechowice-Dziedzice, obejmującej tereny położone w Ligocie w rejonie ulic: </w:t>
            </w:r>
            <w:proofErr w:type="spellStart"/>
            <w:r w:rsidRPr="001E7991">
              <w:rPr>
                <w:rFonts w:ascii="Times New Roman" w:hAnsi="Times New Roman" w:cs="Times New Roman"/>
              </w:rPr>
              <w:t>Wapienickiej</w:t>
            </w:r>
            <w:proofErr w:type="spellEnd"/>
            <w:r w:rsidRPr="001E7991">
              <w:rPr>
                <w:rFonts w:ascii="Times New Roman" w:hAnsi="Times New Roman" w:cs="Times New Roman"/>
              </w:rPr>
              <w:t xml:space="preserve">, Woleńskiej i Dworskiej </w:t>
            </w:r>
          </w:p>
        </w:tc>
        <w:tc>
          <w:tcPr>
            <w:tcW w:w="1021" w:type="pct"/>
            <w:vAlign w:val="center"/>
          </w:tcPr>
          <w:p w14:paraId="13D2C5EA"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IV/24/11</w:t>
            </w:r>
          </w:p>
          <w:p w14:paraId="17FF6FDC"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25.01.2011</w:t>
            </w:r>
          </w:p>
        </w:tc>
        <w:tc>
          <w:tcPr>
            <w:tcW w:w="886" w:type="pct"/>
            <w:vAlign w:val="center"/>
          </w:tcPr>
          <w:p w14:paraId="3D731A32" w14:textId="77777777" w:rsidR="00B21A06" w:rsidRPr="007F66EB"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5,91</w:t>
            </w:r>
          </w:p>
        </w:tc>
      </w:tr>
      <w:tr w:rsidR="00B21A06" w:rsidRPr="001E7991" w14:paraId="3198203F" w14:textId="77777777" w:rsidTr="004B4786">
        <w:tc>
          <w:tcPr>
            <w:tcW w:w="289" w:type="pct"/>
            <w:vAlign w:val="center"/>
          </w:tcPr>
          <w:p w14:paraId="17150E66"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lastRenderedPageBreak/>
              <w:t>11</w:t>
            </w:r>
          </w:p>
        </w:tc>
        <w:tc>
          <w:tcPr>
            <w:tcW w:w="2805" w:type="pct"/>
          </w:tcPr>
          <w:p w14:paraId="1DD61ED2" w14:textId="77777777" w:rsidR="00B21A06" w:rsidRPr="001E7991" w:rsidRDefault="00B21A06" w:rsidP="004B4786">
            <w:pPr>
              <w:rPr>
                <w:rFonts w:ascii="Times New Roman" w:hAnsi="Times New Roman" w:cs="Times New Roman"/>
              </w:rPr>
            </w:pPr>
            <w:r w:rsidRPr="001E7991">
              <w:rPr>
                <w:rFonts w:ascii="Times New Roman" w:hAnsi="Times New Roman" w:cs="Times New Roman"/>
              </w:rPr>
              <w:t>miejscowy plan zagospodarowania przestrzennego części obszaru Gminy Czechowice Dziedzice obejmującej tereny położone w rejonie południowej części centrum miasta Czechowice- Dziedzice</w:t>
            </w:r>
          </w:p>
        </w:tc>
        <w:tc>
          <w:tcPr>
            <w:tcW w:w="1021" w:type="pct"/>
            <w:vAlign w:val="center"/>
          </w:tcPr>
          <w:p w14:paraId="3A6927DF" w14:textId="77777777" w:rsidR="00B21A06"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LII/567/18</w:t>
            </w:r>
          </w:p>
          <w:p w14:paraId="6F2B57B9" w14:textId="77777777" w:rsidR="00B21A06" w:rsidRPr="00491299"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10.07.2018</w:t>
            </w:r>
          </w:p>
        </w:tc>
        <w:tc>
          <w:tcPr>
            <w:tcW w:w="886" w:type="pct"/>
            <w:vAlign w:val="center"/>
          </w:tcPr>
          <w:p w14:paraId="6CD13982" w14:textId="77777777" w:rsidR="00B21A06" w:rsidRPr="00491299"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15,46</w:t>
            </w:r>
          </w:p>
        </w:tc>
      </w:tr>
      <w:tr w:rsidR="00B21A06" w:rsidRPr="001E7991" w14:paraId="6B134487" w14:textId="77777777" w:rsidTr="004B4786">
        <w:trPr>
          <w:trHeight w:val="561"/>
        </w:trPr>
        <w:tc>
          <w:tcPr>
            <w:tcW w:w="289" w:type="pct"/>
            <w:vAlign w:val="center"/>
          </w:tcPr>
          <w:p w14:paraId="3419D9A5"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12</w:t>
            </w:r>
          </w:p>
        </w:tc>
        <w:tc>
          <w:tcPr>
            <w:tcW w:w="2805" w:type="pct"/>
          </w:tcPr>
          <w:p w14:paraId="5EBF50BA" w14:textId="77777777" w:rsidR="00B21A06" w:rsidRPr="001E7991" w:rsidRDefault="00B21A06" w:rsidP="004B4786">
            <w:pPr>
              <w:autoSpaceDE w:val="0"/>
              <w:autoSpaceDN w:val="0"/>
              <w:adjustRightInd w:val="0"/>
              <w:rPr>
                <w:rFonts w:ascii="Times New Roman" w:hAnsi="Times New Roman" w:cs="Times New Roman"/>
              </w:rPr>
            </w:pPr>
            <w:r w:rsidRPr="001E7991">
              <w:rPr>
                <w:rFonts w:ascii="Times New Roman" w:hAnsi="Times New Roman" w:cs="Times New Roman"/>
              </w:rPr>
              <w:t>miejscowy plan zagospodarowania przestrzennego części zachodniej obszaru Gminy Czechowice-Dziedzice – PLAN ZACHÓD</w:t>
            </w:r>
          </w:p>
        </w:tc>
        <w:tc>
          <w:tcPr>
            <w:tcW w:w="1021" w:type="pct"/>
            <w:vAlign w:val="center"/>
          </w:tcPr>
          <w:p w14:paraId="6C88DBD7"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XL/353/13</w:t>
            </w:r>
          </w:p>
          <w:p w14:paraId="5966B300"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16.07.2013</w:t>
            </w:r>
          </w:p>
        </w:tc>
        <w:tc>
          <w:tcPr>
            <w:tcW w:w="886" w:type="pct"/>
            <w:vAlign w:val="center"/>
          </w:tcPr>
          <w:p w14:paraId="53EDF66B"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eastAsia="Times New Roman" w:hAnsi="Times New Roman" w:cs="Times New Roman"/>
                <w:lang w:eastAsia="pl-PL"/>
              </w:rPr>
              <w:t>3</w:t>
            </w:r>
            <w:r>
              <w:rPr>
                <w:rFonts w:ascii="Times New Roman" w:eastAsia="Times New Roman" w:hAnsi="Times New Roman" w:cs="Times New Roman"/>
                <w:lang w:eastAsia="pl-PL"/>
              </w:rPr>
              <w:t>.</w:t>
            </w:r>
            <w:r w:rsidRPr="001E7991">
              <w:rPr>
                <w:rFonts w:ascii="Times New Roman" w:eastAsia="Times New Roman" w:hAnsi="Times New Roman" w:cs="Times New Roman"/>
                <w:lang w:eastAsia="pl-PL"/>
              </w:rPr>
              <w:t>695,62</w:t>
            </w:r>
          </w:p>
        </w:tc>
      </w:tr>
      <w:tr w:rsidR="00B21A06" w:rsidRPr="001E7991" w14:paraId="31C01DF4" w14:textId="77777777" w:rsidTr="004B4786">
        <w:trPr>
          <w:trHeight w:val="1550"/>
        </w:trPr>
        <w:tc>
          <w:tcPr>
            <w:tcW w:w="289" w:type="pct"/>
            <w:vAlign w:val="center"/>
          </w:tcPr>
          <w:p w14:paraId="5D38F131"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13</w:t>
            </w:r>
          </w:p>
        </w:tc>
        <w:tc>
          <w:tcPr>
            <w:tcW w:w="2805" w:type="pct"/>
          </w:tcPr>
          <w:p w14:paraId="6C89D245" w14:textId="77777777" w:rsidR="00B21A06" w:rsidRPr="00FC5785" w:rsidRDefault="00B21A06" w:rsidP="004B4786">
            <w:pPr>
              <w:rPr>
                <w:rFonts w:ascii="Times New Roman" w:hAnsi="Times New Roman" w:cs="Times New Roman"/>
                <w:szCs w:val="24"/>
              </w:rPr>
            </w:pPr>
            <w:r w:rsidRPr="00FC5785">
              <w:rPr>
                <w:rFonts w:ascii="Times New Roman" w:hAnsi="Times New Roman" w:cs="Times New Roman"/>
                <w:szCs w:val="24"/>
              </w:rPr>
              <w:t xml:space="preserve">miejscowy planu zagospodarowania przestrzennego części obszaru gminy Czechowice-Dziedzice, obejmujący tereny rozgraniczone ulicami: </w:t>
            </w:r>
            <w:proofErr w:type="spellStart"/>
            <w:r w:rsidRPr="00FC5785">
              <w:rPr>
                <w:rFonts w:ascii="Times New Roman" w:hAnsi="Times New Roman" w:cs="Times New Roman"/>
                <w:szCs w:val="24"/>
              </w:rPr>
              <w:t>Rumana</w:t>
            </w:r>
            <w:proofErr w:type="spellEnd"/>
            <w:r w:rsidRPr="00FC5785">
              <w:rPr>
                <w:rFonts w:ascii="Times New Roman" w:hAnsi="Times New Roman" w:cs="Times New Roman"/>
                <w:szCs w:val="24"/>
              </w:rPr>
              <w:t>, Górniczą oraz południowymi granicami działek nr 4506/9 oraz 4074/(70, 74, 76, 78, 79, 81, 122, 125) –  (PLAN XVIII)</w:t>
            </w:r>
          </w:p>
        </w:tc>
        <w:tc>
          <w:tcPr>
            <w:tcW w:w="1021" w:type="pct"/>
            <w:vAlign w:val="center"/>
          </w:tcPr>
          <w:p w14:paraId="7E54895D" w14:textId="77777777" w:rsidR="00B21A06"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XVII/181/03</w:t>
            </w:r>
          </w:p>
          <w:p w14:paraId="0C26AEFF"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09.12.2003</w:t>
            </w:r>
          </w:p>
          <w:p w14:paraId="43142A01" w14:textId="77777777" w:rsidR="00B21A06" w:rsidRPr="001E7991" w:rsidRDefault="00B21A06" w:rsidP="004B4786">
            <w:pPr>
              <w:autoSpaceDE w:val="0"/>
              <w:autoSpaceDN w:val="0"/>
              <w:adjustRightInd w:val="0"/>
              <w:jc w:val="center"/>
              <w:rPr>
                <w:rFonts w:ascii="Times New Roman" w:hAnsi="Times New Roman" w:cs="Times New Roman"/>
              </w:rPr>
            </w:pPr>
            <w:r>
              <w:rPr>
                <w:rFonts w:ascii="Times New Roman" w:hAnsi="Times New Roman" w:cs="Times New Roman"/>
              </w:rPr>
              <w:t>zm.</w:t>
            </w:r>
          </w:p>
          <w:p w14:paraId="779C3922"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XL/354/13</w:t>
            </w:r>
          </w:p>
          <w:p w14:paraId="3F48C636"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16.07.2013</w:t>
            </w:r>
          </w:p>
        </w:tc>
        <w:tc>
          <w:tcPr>
            <w:tcW w:w="886" w:type="pct"/>
            <w:vAlign w:val="center"/>
          </w:tcPr>
          <w:p w14:paraId="65E8DF01" w14:textId="77777777" w:rsidR="00B21A06" w:rsidRPr="007F66EB"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6,14</w:t>
            </w:r>
          </w:p>
        </w:tc>
      </w:tr>
      <w:tr w:rsidR="00B21A06" w:rsidRPr="001E7991" w14:paraId="44EA165B" w14:textId="77777777" w:rsidTr="004B4786">
        <w:trPr>
          <w:trHeight w:val="1382"/>
        </w:trPr>
        <w:tc>
          <w:tcPr>
            <w:tcW w:w="289" w:type="pct"/>
            <w:vAlign w:val="center"/>
          </w:tcPr>
          <w:p w14:paraId="3249E565"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14</w:t>
            </w:r>
          </w:p>
        </w:tc>
        <w:tc>
          <w:tcPr>
            <w:tcW w:w="2805" w:type="pct"/>
          </w:tcPr>
          <w:p w14:paraId="57F21FAB" w14:textId="77777777" w:rsidR="00B21A06" w:rsidRPr="001E7991" w:rsidRDefault="00B21A06" w:rsidP="004B4786">
            <w:pPr>
              <w:autoSpaceDE w:val="0"/>
              <w:autoSpaceDN w:val="0"/>
              <w:adjustRightInd w:val="0"/>
              <w:rPr>
                <w:rFonts w:ascii="Times New Roman" w:hAnsi="Times New Roman" w:cs="Times New Roman"/>
              </w:rPr>
            </w:pPr>
            <w:r w:rsidRPr="001E7991">
              <w:rPr>
                <w:rFonts w:ascii="Times New Roman" w:hAnsi="Times New Roman" w:cs="Times New Roman"/>
              </w:rPr>
              <w:t>miejscowy plan zagospodarowania przestrzennego części obszaru Gminy Czechowice-Dziedzice obejmującej tereny centrum miasta położone na południe od torów kolejowych - CENTRUM II</w:t>
            </w:r>
          </w:p>
        </w:tc>
        <w:tc>
          <w:tcPr>
            <w:tcW w:w="1021" w:type="pct"/>
            <w:vAlign w:val="center"/>
          </w:tcPr>
          <w:p w14:paraId="7EB5C400" w14:textId="77777777" w:rsidR="00B21A06"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XLIX/548/18 22.05.2018</w:t>
            </w:r>
          </w:p>
          <w:p w14:paraId="1E2D2EE3" w14:textId="77777777" w:rsidR="00B21A06" w:rsidRDefault="00B21A06" w:rsidP="004B4786">
            <w:pPr>
              <w:autoSpaceDE w:val="0"/>
              <w:autoSpaceDN w:val="0"/>
              <w:adjustRightInd w:val="0"/>
              <w:jc w:val="center"/>
              <w:rPr>
                <w:rFonts w:ascii="Times New Roman" w:hAnsi="Times New Roman" w:cs="Times New Roman"/>
              </w:rPr>
            </w:pPr>
            <w:r>
              <w:rPr>
                <w:rFonts w:ascii="Times New Roman" w:hAnsi="Times New Roman" w:cs="Times New Roman"/>
              </w:rPr>
              <w:t>zm.</w:t>
            </w:r>
          </w:p>
          <w:p w14:paraId="466C69BF" w14:textId="77777777" w:rsidR="00B21A06" w:rsidRDefault="00B21A06" w:rsidP="004B4786">
            <w:pPr>
              <w:autoSpaceDE w:val="0"/>
              <w:autoSpaceDN w:val="0"/>
              <w:adjustRightInd w:val="0"/>
              <w:jc w:val="center"/>
              <w:rPr>
                <w:rFonts w:ascii="Times New Roman" w:hAnsi="Times New Roman" w:cs="Times New Roman"/>
              </w:rPr>
            </w:pPr>
            <w:r>
              <w:rPr>
                <w:rFonts w:ascii="Times New Roman" w:hAnsi="Times New Roman" w:cs="Times New Roman"/>
              </w:rPr>
              <w:t>XL/465/21</w:t>
            </w:r>
          </w:p>
          <w:p w14:paraId="48218F77" w14:textId="77777777" w:rsidR="00B21A06" w:rsidRPr="00371C5B" w:rsidRDefault="00B21A06" w:rsidP="004B4786">
            <w:pPr>
              <w:autoSpaceDE w:val="0"/>
              <w:autoSpaceDN w:val="0"/>
              <w:adjustRightInd w:val="0"/>
              <w:jc w:val="center"/>
              <w:rPr>
                <w:rFonts w:ascii="Times New Roman" w:hAnsi="Times New Roman" w:cs="Times New Roman"/>
              </w:rPr>
            </w:pPr>
            <w:r>
              <w:rPr>
                <w:rFonts w:ascii="Times New Roman" w:hAnsi="Times New Roman" w:cs="Times New Roman"/>
              </w:rPr>
              <w:t>31.08.2021</w:t>
            </w:r>
          </w:p>
        </w:tc>
        <w:tc>
          <w:tcPr>
            <w:tcW w:w="886" w:type="pct"/>
            <w:vAlign w:val="center"/>
          </w:tcPr>
          <w:p w14:paraId="4A89A238" w14:textId="77777777" w:rsidR="00B21A06" w:rsidRPr="001E7991" w:rsidRDefault="00B21A06" w:rsidP="004B4786">
            <w:pPr>
              <w:autoSpaceDE w:val="0"/>
              <w:autoSpaceDN w:val="0"/>
              <w:adjustRightInd w:val="0"/>
              <w:jc w:val="center"/>
              <w:rPr>
                <w:rFonts w:ascii="Times New Roman" w:hAnsi="Times New Roman" w:cs="Times New Roman"/>
                <w:szCs w:val="20"/>
              </w:rPr>
            </w:pPr>
            <w:r w:rsidRPr="001E7991">
              <w:rPr>
                <w:rFonts w:ascii="Times New Roman" w:hAnsi="Times New Roman" w:cs="Times New Roman"/>
                <w:szCs w:val="20"/>
              </w:rPr>
              <w:t>266,37</w:t>
            </w:r>
          </w:p>
          <w:p w14:paraId="1D211DF4" w14:textId="77777777" w:rsidR="00B21A06" w:rsidRPr="001E7991" w:rsidRDefault="00B21A06" w:rsidP="004B4786">
            <w:pPr>
              <w:autoSpaceDE w:val="0"/>
              <w:autoSpaceDN w:val="0"/>
              <w:adjustRightInd w:val="0"/>
              <w:jc w:val="center"/>
              <w:rPr>
                <w:rFonts w:ascii="Times New Roman" w:hAnsi="Times New Roman" w:cs="Times New Roman"/>
                <w:szCs w:val="20"/>
                <w:highlight w:val="red"/>
              </w:rPr>
            </w:pPr>
          </w:p>
          <w:p w14:paraId="1A86EACA" w14:textId="77777777" w:rsidR="00B21A06" w:rsidRPr="001E7991" w:rsidRDefault="00B21A06" w:rsidP="004B4786">
            <w:pPr>
              <w:autoSpaceDE w:val="0"/>
              <w:autoSpaceDN w:val="0"/>
              <w:adjustRightInd w:val="0"/>
              <w:jc w:val="center"/>
              <w:rPr>
                <w:rFonts w:ascii="Times New Roman" w:hAnsi="Times New Roman" w:cs="Times New Roman"/>
                <w:highlight w:val="red"/>
              </w:rPr>
            </w:pPr>
            <w:r w:rsidRPr="001E7991">
              <w:rPr>
                <w:rFonts w:ascii="Times New Roman" w:hAnsi="Times New Roman" w:cs="Times New Roman"/>
                <w:szCs w:val="20"/>
              </w:rPr>
              <w:t>2,20 – pow. zmiany</w:t>
            </w:r>
          </w:p>
        </w:tc>
      </w:tr>
      <w:tr w:rsidR="00B21A06" w:rsidRPr="001E7991" w14:paraId="198AC07E" w14:textId="77777777" w:rsidTr="004B4786">
        <w:trPr>
          <w:trHeight w:val="561"/>
        </w:trPr>
        <w:tc>
          <w:tcPr>
            <w:tcW w:w="289" w:type="pct"/>
            <w:vAlign w:val="center"/>
          </w:tcPr>
          <w:p w14:paraId="63688C21"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15</w:t>
            </w:r>
          </w:p>
        </w:tc>
        <w:tc>
          <w:tcPr>
            <w:tcW w:w="2805" w:type="pct"/>
          </w:tcPr>
          <w:p w14:paraId="3CD4BD7B" w14:textId="77777777" w:rsidR="00B21A06" w:rsidRPr="001E7991" w:rsidRDefault="00B21A06" w:rsidP="004B4786">
            <w:pPr>
              <w:autoSpaceDE w:val="0"/>
              <w:autoSpaceDN w:val="0"/>
              <w:adjustRightInd w:val="0"/>
              <w:rPr>
                <w:rFonts w:ascii="Times New Roman" w:hAnsi="Times New Roman" w:cs="Times New Roman"/>
              </w:rPr>
            </w:pPr>
            <w:r w:rsidRPr="001E7991">
              <w:rPr>
                <w:rFonts w:ascii="Times New Roman" w:hAnsi="Times New Roman" w:cs="Times New Roman"/>
              </w:rPr>
              <w:t>miejscowy plan zagospodarowania przestrzennego części obszaru gminy Czechowice-Dziedzice, obejmującej tereny położone pomiędzy ulicami: Legionów, Lipowską i Kamionka</w:t>
            </w:r>
          </w:p>
        </w:tc>
        <w:tc>
          <w:tcPr>
            <w:tcW w:w="1021" w:type="pct"/>
            <w:vAlign w:val="center"/>
          </w:tcPr>
          <w:p w14:paraId="4875FC50" w14:textId="77777777" w:rsidR="00B21A06"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 xml:space="preserve"> X/72/15</w:t>
            </w:r>
          </w:p>
          <w:p w14:paraId="715D60BA"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09.06.2015</w:t>
            </w:r>
          </w:p>
        </w:tc>
        <w:tc>
          <w:tcPr>
            <w:tcW w:w="886" w:type="pct"/>
            <w:vAlign w:val="center"/>
          </w:tcPr>
          <w:p w14:paraId="2654AD58" w14:textId="77777777" w:rsidR="00B21A06" w:rsidRPr="007F66EB"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4,21</w:t>
            </w:r>
          </w:p>
        </w:tc>
      </w:tr>
      <w:tr w:rsidR="00B21A06" w:rsidRPr="001E7991" w14:paraId="1C62E7ED" w14:textId="77777777" w:rsidTr="004B4786">
        <w:trPr>
          <w:trHeight w:val="561"/>
        </w:trPr>
        <w:tc>
          <w:tcPr>
            <w:tcW w:w="289" w:type="pct"/>
            <w:vAlign w:val="center"/>
          </w:tcPr>
          <w:p w14:paraId="7B076C19"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16</w:t>
            </w:r>
          </w:p>
        </w:tc>
        <w:tc>
          <w:tcPr>
            <w:tcW w:w="2805" w:type="pct"/>
          </w:tcPr>
          <w:p w14:paraId="66CB027A" w14:textId="77777777" w:rsidR="00B21A06" w:rsidRPr="001E7991" w:rsidRDefault="00B21A06" w:rsidP="004B4786">
            <w:pPr>
              <w:autoSpaceDE w:val="0"/>
              <w:autoSpaceDN w:val="0"/>
              <w:adjustRightInd w:val="0"/>
              <w:rPr>
                <w:rFonts w:ascii="Times New Roman" w:hAnsi="Times New Roman" w:cs="Times New Roman"/>
              </w:rPr>
            </w:pPr>
            <w:r w:rsidRPr="001E7991">
              <w:rPr>
                <w:rFonts w:ascii="Times New Roman" w:hAnsi="Times New Roman" w:cs="Times New Roman"/>
              </w:rPr>
              <w:t>miejscowy plan zagospodarowania przestrzennego części obszaru gminy Czechowice-Dziedzice położonego w rejonie Osiedla „Czechowice Górne”</w:t>
            </w:r>
          </w:p>
        </w:tc>
        <w:tc>
          <w:tcPr>
            <w:tcW w:w="1021" w:type="pct"/>
            <w:vAlign w:val="center"/>
          </w:tcPr>
          <w:p w14:paraId="152AE4DB" w14:textId="77777777" w:rsidR="00B21A06"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XV/114/15</w:t>
            </w:r>
          </w:p>
          <w:p w14:paraId="299A5391"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27.10.2015</w:t>
            </w:r>
          </w:p>
        </w:tc>
        <w:tc>
          <w:tcPr>
            <w:tcW w:w="886" w:type="pct"/>
            <w:vAlign w:val="center"/>
          </w:tcPr>
          <w:p w14:paraId="2084A962" w14:textId="77777777" w:rsidR="00B21A06" w:rsidRPr="007F66EB"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741,98</w:t>
            </w:r>
          </w:p>
        </w:tc>
      </w:tr>
      <w:tr w:rsidR="00B21A06" w:rsidRPr="001E7991" w14:paraId="6BDFD3EA" w14:textId="77777777" w:rsidTr="004B4786">
        <w:tblPrEx>
          <w:tblCellMar>
            <w:left w:w="70" w:type="dxa"/>
            <w:right w:w="70" w:type="dxa"/>
          </w:tblCellMar>
        </w:tblPrEx>
        <w:trPr>
          <w:trHeight w:val="651"/>
        </w:trPr>
        <w:tc>
          <w:tcPr>
            <w:tcW w:w="289" w:type="pct"/>
            <w:vAlign w:val="center"/>
          </w:tcPr>
          <w:p w14:paraId="196821FA" w14:textId="77777777" w:rsidR="00B21A06" w:rsidRPr="001E7991" w:rsidRDefault="00B21A06" w:rsidP="004B4786">
            <w:pPr>
              <w:spacing w:after="160" w:line="259" w:lineRule="auto"/>
              <w:jc w:val="center"/>
              <w:rPr>
                <w:rFonts w:ascii="Times New Roman" w:hAnsi="Times New Roman" w:cs="Times New Roman"/>
              </w:rPr>
            </w:pPr>
            <w:r w:rsidRPr="001E7991">
              <w:rPr>
                <w:rFonts w:ascii="Times New Roman" w:hAnsi="Times New Roman" w:cs="Times New Roman"/>
              </w:rPr>
              <w:t>17</w:t>
            </w:r>
          </w:p>
        </w:tc>
        <w:tc>
          <w:tcPr>
            <w:tcW w:w="2805" w:type="pct"/>
            <w:shd w:val="clear" w:color="auto" w:fill="auto"/>
          </w:tcPr>
          <w:p w14:paraId="4AEC341C" w14:textId="77777777" w:rsidR="00B21A06" w:rsidRPr="001E7991" w:rsidRDefault="00B21A06" w:rsidP="004B4786">
            <w:pPr>
              <w:rPr>
                <w:rFonts w:ascii="Times New Roman" w:hAnsi="Times New Roman" w:cs="Times New Roman"/>
              </w:rPr>
            </w:pPr>
            <w:r w:rsidRPr="001E7991">
              <w:rPr>
                <w:rFonts w:ascii="Times New Roman" w:hAnsi="Times New Roman" w:cs="Times New Roman"/>
              </w:rPr>
              <w:t>miejscowy plan zagospodarowania przestrzennego części obszaru Gminy Czechowice-Dziedzice obejmującej tereny centrum miasta położone na południe od torów kolejowych - CENTRUM I - etap 1</w:t>
            </w:r>
          </w:p>
        </w:tc>
        <w:tc>
          <w:tcPr>
            <w:tcW w:w="1021" w:type="pct"/>
            <w:shd w:val="clear" w:color="auto" w:fill="auto"/>
            <w:vAlign w:val="center"/>
          </w:tcPr>
          <w:p w14:paraId="6297EA2A" w14:textId="77777777" w:rsidR="00B21A06" w:rsidRDefault="00B21A06" w:rsidP="004B4786">
            <w:pPr>
              <w:jc w:val="center"/>
              <w:rPr>
                <w:rFonts w:ascii="Times New Roman" w:hAnsi="Times New Roman" w:cs="Times New Roman"/>
              </w:rPr>
            </w:pPr>
            <w:r w:rsidRPr="001E7991">
              <w:rPr>
                <w:rFonts w:ascii="Times New Roman" w:hAnsi="Times New Roman" w:cs="Times New Roman"/>
              </w:rPr>
              <w:t>XXVIII/306/16</w:t>
            </w:r>
          </w:p>
          <w:p w14:paraId="78FF3ED9" w14:textId="77777777" w:rsidR="00B21A06" w:rsidRPr="007F66EB" w:rsidRDefault="00B21A06" w:rsidP="004B4786">
            <w:pPr>
              <w:jc w:val="center"/>
              <w:rPr>
                <w:rFonts w:ascii="Times New Roman" w:hAnsi="Times New Roman" w:cs="Times New Roman"/>
              </w:rPr>
            </w:pPr>
            <w:r w:rsidRPr="001E7991">
              <w:rPr>
                <w:rFonts w:ascii="Times New Roman" w:hAnsi="Times New Roman" w:cs="Times New Roman"/>
              </w:rPr>
              <w:t>20.12.2016</w:t>
            </w:r>
          </w:p>
        </w:tc>
        <w:tc>
          <w:tcPr>
            <w:tcW w:w="886" w:type="pct"/>
            <w:shd w:val="clear" w:color="auto" w:fill="auto"/>
            <w:vAlign w:val="center"/>
          </w:tcPr>
          <w:p w14:paraId="731AF2C1" w14:textId="77777777" w:rsidR="00B21A06" w:rsidRPr="007F66EB" w:rsidRDefault="00B21A06" w:rsidP="004B4786">
            <w:pPr>
              <w:jc w:val="center"/>
              <w:rPr>
                <w:rFonts w:ascii="Times New Roman" w:hAnsi="Times New Roman" w:cs="Times New Roman"/>
              </w:rPr>
            </w:pPr>
            <w:r w:rsidRPr="001E7991">
              <w:rPr>
                <w:rFonts w:ascii="Times New Roman" w:hAnsi="Times New Roman" w:cs="Times New Roman"/>
              </w:rPr>
              <w:t>2,7</w:t>
            </w:r>
          </w:p>
        </w:tc>
      </w:tr>
      <w:tr w:rsidR="00B21A06" w:rsidRPr="001E7991" w14:paraId="3FE1AF45" w14:textId="77777777" w:rsidTr="004B4786">
        <w:tblPrEx>
          <w:tblCellMar>
            <w:left w:w="70" w:type="dxa"/>
            <w:right w:w="70" w:type="dxa"/>
          </w:tblCellMar>
        </w:tblPrEx>
        <w:tc>
          <w:tcPr>
            <w:tcW w:w="289" w:type="pct"/>
            <w:vAlign w:val="center"/>
          </w:tcPr>
          <w:p w14:paraId="04D1B751" w14:textId="77777777" w:rsidR="00B21A06" w:rsidRPr="00491299" w:rsidRDefault="00B21A06" w:rsidP="004B4786">
            <w:pPr>
              <w:spacing w:after="160" w:line="259" w:lineRule="auto"/>
              <w:jc w:val="center"/>
              <w:rPr>
                <w:rFonts w:ascii="Times New Roman" w:hAnsi="Times New Roman" w:cs="Times New Roman"/>
              </w:rPr>
            </w:pPr>
            <w:r w:rsidRPr="001E7991">
              <w:rPr>
                <w:rFonts w:ascii="Times New Roman" w:hAnsi="Times New Roman" w:cs="Times New Roman"/>
              </w:rPr>
              <w:t>1</w:t>
            </w:r>
            <w:r>
              <w:rPr>
                <w:rFonts w:ascii="Times New Roman" w:hAnsi="Times New Roman" w:cs="Times New Roman"/>
              </w:rPr>
              <w:t>8</w:t>
            </w:r>
          </w:p>
        </w:tc>
        <w:tc>
          <w:tcPr>
            <w:tcW w:w="2805" w:type="pct"/>
            <w:shd w:val="clear" w:color="auto" w:fill="auto"/>
          </w:tcPr>
          <w:p w14:paraId="7C7242EA" w14:textId="77777777" w:rsidR="00B21A06" w:rsidRPr="001E7991" w:rsidRDefault="00B21A06" w:rsidP="004B4786">
            <w:pPr>
              <w:rPr>
                <w:rFonts w:ascii="Times New Roman" w:hAnsi="Times New Roman" w:cs="Times New Roman"/>
              </w:rPr>
            </w:pPr>
            <w:r w:rsidRPr="001E7991">
              <w:rPr>
                <w:rFonts w:ascii="Times New Roman" w:hAnsi="Times New Roman" w:cs="Times New Roman"/>
              </w:rPr>
              <w:t>miejscow</w:t>
            </w:r>
            <w:r>
              <w:rPr>
                <w:rFonts w:ascii="Times New Roman" w:hAnsi="Times New Roman" w:cs="Times New Roman"/>
              </w:rPr>
              <w:t>y</w:t>
            </w:r>
            <w:r w:rsidRPr="001E7991">
              <w:rPr>
                <w:rFonts w:ascii="Times New Roman" w:hAnsi="Times New Roman" w:cs="Times New Roman"/>
              </w:rPr>
              <w:t xml:space="preserve"> plan zagospodarowania przestrzennego części obszaru gminy Czechowice-Dziedzice obejmującej działkę nr 3122/115 położoną przy ul. Junackiej – (PLAN 23)</w:t>
            </w:r>
          </w:p>
        </w:tc>
        <w:tc>
          <w:tcPr>
            <w:tcW w:w="1021" w:type="pct"/>
            <w:shd w:val="clear" w:color="auto" w:fill="auto"/>
            <w:vAlign w:val="center"/>
          </w:tcPr>
          <w:p w14:paraId="467DF674" w14:textId="77777777" w:rsidR="00B21A06" w:rsidRDefault="00B21A06" w:rsidP="004B4786">
            <w:pPr>
              <w:jc w:val="center"/>
              <w:rPr>
                <w:rFonts w:ascii="Times New Roman" w:hAnsi="Times New Roman" w:cs="Times New Roman"/>
              </w:rPr>
            </w:pPr>
            <w:r w:rsidRPr="001E7991">
              <w:rPr>
                <w:rFonts w:ascii="Times New Roman" w:hAnsi="Times New Roman" w:cs="Times New Roman"/>
              </w:rPr>
              <w:t>XVII/173/03</w:t>
            </w:r>
          </w:p>
          <w:p w14:paraId="6964AC43" w14:textId="77777777" w:rsidR="00B21A06" w:rsidRPr="00491299" w:rsidRDefault="00B21A06" w:rsidP="004B4786">
            <w:pPr>
              <w:jc w:val="center"/>
              <w:rPr>
                <w:rFonts w:ascii="Times New Roman" w:hAnsi="Times New Roman" w:cs="Times New Roman"/>
              </w:rPr>
            </w:pPr>
            <w:r w:rsidRPr="001E7991">
              <w:rPr>
                <w:rFonts w:ascii="Times New Roman" w:hAnsi="Times New Roman" w:cs="Times New Roman"/>
              </w:rPr>
              <w:t>09.12.2003</w:t>
            </w:r>
          </w:p>
        </w:tc>
        <w:tc>
          <w:tcPr>
            <w:tcW w:w="886" w:type="pct"/>
            <w:shd w:val="clear" w:color="auto" w:fill="auto"/>
            <w:vAlign w:val="center"/>
          </w:tcPr>
          <w:p w14:paraId="5631644D" w14:textId="77777777" w:rsidR="00B21A06" w:rsidRPr="00491299" w:rsidRDefault="00B21A06" w:rsidP="004B4786">
            <w:pPr>
              <w:jc w:val="center"/>
              <w:rPr>
                <w:rFonts w:ascii="Times New Roman" w:hAnsi="Times New Roman" w:cs="Times New Roman"/>
              </w:rPr>
            </w:pPr>
            <w:r w:rsidRPr="001E7991">
              <w:rPr>
                <w:rFonts w:ascii="Times New Roman" w:hAnsi="Times New Roman" w:cs="Times New Roman"/>
              </w:rPr>
              <w:t>0,19</w:t>
            </w:r>
          </w:p>
        </w:tc>
      </w:tr>
      <w:tr w:rsidR="00B21A06" w:rsidRPr="001E7991" w14:paraId="3E0969F3" w14:textId="77777777" w:rsidTr="004B4786">
        <w:tblPrEx>
          <w:tblCellMar>
            <w:left w:w="70" w:type="dxa"/>
            <w:right w:w="70" w:type="dxa"/>
          </w:tblCellMar>
        </w:tblPrEx>
        <w:trPr>
          <w:trHeight w:val="141"/>
        </w:trPr>
        <w:tc>
          <w:tcPr>
            <w:tcW w:w="289" w:type="pct"/>
            <w:vAlign w:val="center"/>
          </w:tcPr>
          <w:p w14:paraId="500DC6FA" w14:textId="77777777" w:rsidR="00B21A06" w:rsidRPr="001E7991" w:rsidRDefault="00B21A06" w:rsidP="004B4786">
            <w:pPr>
              <w:spacing w:after="160" w:line="259" w:lineRule="auto"/>
              <w:jc w:val="center"/>
              <w:rPr>
                <w:rFonts w:ascii="Times New Roman" w:hAnsi="Times New Roman" w:cs="Times New Roman"/>
              </w:rPr>
            </w:pPr>
            <w:r w:rsidRPr="001E7991">
              <w:rPr>
                <w:rFonts w:ascii="Times New Roman" w:hAnsi="Times New Roman" w:cs="Times New Roman"/>
              </w:rPr>
              <w:t>19</w:t>
            </w:r>
          </w:p>
        </w:tc>
        <w:tc>
          <w:tcPr>
            <w:tcW w:w="2805" w:type="pct"/>
            <w:shd w:val="clear" w:color="auto" w:fill="auto"/>
          </w:tcPr>
          <w:p w14:paraId="3B9747A7" w14:textId="77777777" w:rsidR="00B21A06" w:rsidRPr="001E7991" w:rsidRDefault="00B21A06" w:rsidP="004B4786">
            <w:pPr>
              <w:rPr>
                <w:rFonts w:ascii="Times New Roman" w:hAnsi="Times New Roman" w:cs="Times New Roman"/>
              </w:rPr>
            </w:pPr>
            <w:r w:rsidRPr="001E7991">
              <w:rPr>
                <w:rFonts w:ascii="Times New Roman" w:hAnsi="Times New Roman" w:cs="Times New Roman"/>
              </w:rPr>
              <w:t xml:space="preserve">miejscowy plan zagospodarowania przestrzennego części obszaru gminy Czechowice-Dziedzice obejmującej tereny położone w sąsiedztwie ulic: Junackiej i </w:t>
            </w:r>
            <w:proofErr w:type="spellStart"/>
            <w:r w:rsidRPr="001E7991">
              <w:rPr>
                <w:rFonts w:ascii="Times New Roman" w:hAnsi="Times New Roman" w:cs="Times New Roman"/>
              </w:rPr>
              <w:t>Komorowickiej</w:t>
            </w:r>
            <w:proofErr w:type="spellEnd"/>
            <w:r w:rsidRPr="001E7991">
              <w:rPr>
                <w:rFonts w:ascii="Times New Roman" w:hAnsi="Times New Roman" w:cs="Times New Roman"/>
              </w:rPr>
              <w:t xml:space="preserve"> – (PLAN 4)</w:t>
            </w:r>
          </w:p>
        </w:tc>
        <w:tc>
          <w:tcPr>
            <w:tcW w:w="1021" w:type="pct"/>
            <w:shd w:val="clear" w:color="auto" w:fill="auto"/>
            <w:vAlign w:val="center"/>
          </w:tcPr>
          <w:p w14:paraId="35A49B8C" w14:textId="77777777" w:rsidR="00B21A06" w:rsidRDefault="00B21A06" w:rsidP="004B4786">
            <w:pPr>
              <w:jc w:val="center"/>
              <w:rPr>
                <w:rFonts w:ascii="Times New Roman" w:hAnsi="Times New Roman" w:cs="Times New Roman"/>
              </w:rPr>
            </w:pPr>
            <w:r w:rsidRPr="001E7991">
              <w:rPr>
                <w:rFonts w:ascii="Times New Roman" w:hAnsi="Times New Roman" w:cs="Times New Roman"/>
              </w:rPr>
              <w:t>XVII/168/03</w:t>
            </w:r>
          </w:p>
          <w:p w14:paraId="06F02773" w14:textId="77777777" w:rsidR="00B21A06" w:rsidRPr="007F66EB" w:rsidRDefault="00B21A06" w:rsidP="004B4786">
            <w:pPr>
              <w:jc w:val="center"/>
              <w:rPr>
                <w:rFonts w:ascii="Times New Roman" w:hAnsi="Times New Roman" w:cs="Times New Roman"/>
              </w:rPr>
            </w:pPr>
            <w:r w:rsidRPr="001E7991">
              <w:rPr>
                <w:rFonts w:ascii="Times New Roman" w:hAnsi="Times New Roman" w:cs="Times New Roman"/>
              </w:rPr>
              <w:t>09.12.2003</w:t>
            </w:r>
          </w:p>
        </w:tc>
        <w:tc>
          <w:tcPr>
            <w:tcW w:w="886" w:type="pct"/>
            <w:shd w:val="clear" w:color="auto" w:fill="auto"/>
            <w:vAlign w:val="center"/>
          </w:tcPr>
          <w:p w14:paraId="4626153C" w14:textId="77777777" w:rsidR="00B21A06" w:rsidRPr="007F66EB" w:rsidRDefault="00B21A06" w:rsidP="004B4786">
            <w:pPr>
              <w:jc w:val="center"/>
              <w:rPr>
                <w:rFonts w:ascii="Times New Roman" w:hAnsi="Times New Roman" w:cs="Times New Roman"/>
              </w:rPr>
            </w:pPr>
            <w:r w:rsidRPr="001E7991">
              <w:rPr>
                <w:rFonts w:ascii="Times New Roman" w:hAnsi="Times New Roman" w:cs="Times New Roman"/>
              </w:rPr>
              <w:t>8,49</w:t>
            </w:r>
          </w:p>
        </w:tc>
      </w:tr>
      <w:tr w:rsidR="00B21A06" w:rsidRPr="001E7991" w14:paraId="419301C3" w14:textId="77777777" w:rsidTr="004B4786">
        <w:tblPrEx>
          <w:tblCellMar>
            <w:left w:w="70" w:type="dxa"/>
            <w:right w:w="70" w:type="dxa"/>
          </w:tblCellMar>
        </w:tblPrEx>
        <w:tc>
          <w:tcPr>
            <w:tcW w:w="289" w:type="pct"/>
            <w:vAlign w:val="center"/>
          </w:tcPr>
          <w:p w14:paraId="0A32703D" w14:textId="77777777" w:rsidR="00B21A06" w:rsidRPr="00491299" w:rsidRDefault="00B21A06" w:rsidP="004B4786">
            <w:pPr>
              <w:spacing w:after="160" w:line="259" w:lineRule="auto"/>
              <w:jc w:val="center"/>
              <w:rPr>
                <w:rFonts w:ascii="Times New Roman" w:hAnsi="Times New Roman" w:cs="Times New Roman"/>
                <w:szCs w:val="20"/>
              </w:rPr>
            </w:pPr>
            <w:r w:rsidRPr="001E7991">
              <w:rPr>
                <w:rFonts w:ascii="Times New Roman" w:hAnsi="Times New Roman" w:cs="Times New Roman"/>
                <w:szCs w:val="20"/>
              </w:rPr>
              <w:t>20</w:t>
            </w:r>
          </w:p>
        </w:tc>
        <w:tc>
          <w:tcPr>
            <w:tcW w:w="2805" w:type="pct"/>
            <w:shd w:val="clear" w:color="auto" w:fill="auto"/>
          </w:tcPr>
          <w:p w14:paraId="4C088949" w14:textId="77777777" w:rsidR="00B21A06" w:rsidRPr="001E7991" w:rsidRDefault="00B21A06" w:rsidP="004B4786">
            <w:pPr>
              <w:keepNext/>
              <w:rPr>
                <w:rFonts w:ascii="Times New Roman" w:hAnsi="Times New Roman" w:cs="Times New Roman"/>
              </w:rPr>
            </w:pPr>
            <w:r w:rsidRPr="001E7991">
              <w:rPr>
                <w:rFonts w:ascii="Times New Roman" w:eastAsia="Times New Roman" w:hAnsi="Times New Roman" w:cs="Times New Roman"/>
              </w:rPr>
              <w:t>miejscowy plan zagospodarowania przestrzennego części obszaru Gminy Czechowice-Dziedzice obejmującej tereny centrum miasta położone na południe od torów kolejowych – CENTRUM I - etap 2</w:t>
            </w:r>
          </w:p>
        </w:tc>
        <w:tc>
          <w:tcPr>
            <w:tcW w:w="1021" w:type="pct"/>
            <w:shd w:val="clear" w:color="auto" w:fill="auto"/>
            <w:vAlign w:val="center"/>
          </w:tcPr>
          <w:p w14:paraId="7E87870A" w14:textId="77777777" w:rsidR="00B21A06" w:rsidRDefault="00B21A06" w:rsidP="004B4786">
            <w:pPr>
              <w:jc w:val="center"/>
              <w:rPr>
                <w:rFonts w:ascii="Times New Roman" w:hAnsi="Times New Roman" w:cs="Times New Roman"/>
                <w:szCs w:val="20"/>
              </w:rPr>
            </w:pPr>
            <w:r w:rsidRPr="001E7991">
              <w:rPr>
                <w:rFonts w:ascii="Times New Roman" w:hAnsi="Times New Roman" w:cs="Times New Roman"/>
                <w:szCs w:val="20"/>
              </w:rPr>
              <w:t>LII/566/18</w:t>
            </w:r>
          </w:p>
          <w:p w14:paraId="30547C73" w14:textId="77777777" w:rsidR="00B21A06" w:rsidRPr="00491299" w:rsidRDefault="00B21A06" w:rsidP="004B4786">
            <w:pPr>
              <w:jc w:val="center"/>
              <w:rPr>
                <w:rFonts w:ascii="Times New Roman" w:hAnsi="Times New Roman" w:cs="Times New Roman"/>
                <w:szCs w:val="20"/>
              </w:rPr>
            </w:pPr>
            <w:r w:rsidRPr="001E7991">
              <w:rPr>
                <w:rFonts w:ascii="Times New Roman" w:hAnsi="Times New Roman" w:cs="Times New Roman"/>
                <w:szCs w:val="20"/>
              </w:rPr>
              <w:t>10.07.2018</w:t>
            </w:r>
          </w:p>
        </w:tc>
        <w:tc>
          <w:tcPr>
            <w:tcW w:w="886" w:type="pct"/>
            <w:shd w:val="clear" w:color="auto" w:fill="auto"/>
            <w:vAlign w:val="center"/>
          </w:tcPr>
          <w:p w14:paraId="34371E52" w14:textId="77777777" w:rsidR="00B21A06" w:rsidRPr="00491299" w:rsidRDefault="00B21A06" w:rsidP="004B4786">
            <w:pPr>
              <w:jc w:val="center"/>
              <w:rPr>
                <w:rFonts w:ascii="Times New Roman" w:hAnsi="Times New Roman" w:cs="Times New Roman"/>
                <w:szCs w:val="20"/>
              </w:rPr>
            </w:pPr>
            <w:r w:rsidRPr="001E7991">
              <w:rPr>
                <w:rFonts w:ascii="Times New Roman" w:hAnsi="Times New Roman" w:cs="Times New Roman"/>
                <w:szCs w:val="20"/>
              </w:rPr>
              <w:t>96,7</w:t>
            </w:r>
          </w:p>
        </w:tc>
      </w:tr>
      <w:tr w:rsidR="00B21A06" w:rsidRPr="001E7991" w14:paraId="4A6A62A4" w14:textId="77777777" w:rsidTr="004B4786">
        <w:tblPrEx>
          <w:tblCellMar>
            <w:left w:w="70" w:type="dxa"/>
            <w:right w:w="70" w:type="dxa"/>
          </w:tblCellMar>
        </w:tblPrEx>
        <w:trPr>
          <w:trHeight w:val="780"/>
        </w:trPr>
        <w:tc>
          <w:tcPr>
            <w:tcW w:w="289" w:type="pct"/>
            <w:vAlign w:val="center"/>
          </w:tcPr>
          <w:p w14:paraId="3FB764BD" w14:textId="77777777" w:rsidR="00B21A06" w:rsidRPr="001E7991" w:rsidRDefault="00B21A06" w:rsidP="004B4786">
            <w:pPr>
              <w:spacing w:after="160" w:line="259" w:lineRule="auto"/>
              <w:jc w:val="center"/>
              <w:rPr>
                <w:rFonts w:ascii="Times New Roman" w:hAnsi="Times New Roman" w:cs="Times New Roman"/>
                <w:szCs w:val="20"/>
              </w:rPr>
            </w:pPr>
            <w:r w:rsidRPr="001E7991">
              <w:rPr>
                <w:rFonts w:ascii="Times New Roman" w:hAnsi="Times New Roman" w:cs="Times New Roman"/>
                <w:szCs w:val="20"/>
              </w:rPr>
              <w:t>21</w:t>
            </w:r>
          </w:p>
        </w:tc>
        <w:tc>
          <w:tcPr>
            <w:tcW w:w="2805" w:type="pct"/>
            <w:shd w:val="clear" w:color="auto" w:fill="auto"/>
          </w:tcPr>
          <w:p w14:paraId="79A08AC3" w14:textId="77777777" w:rsidR="00B21A06" w:rsidRPr="001E7991" w:rsidRDefault="00B21A06" w:rsidP="004B4786">
            <w:pPr>
              <w:rPr>
                <w:rFonts w:ascii="Times New Roman" w:hAnsi="Times New Roman" w:cs="Times New Roman"/>
                <w:szCs w:val="20"/>
              </w:rPr>
            </w:pPr>
            <w:r w:rsidRPr="001E7991">
              <w:rPr>
                <w:rFonts w:ascii="Times New Roman" w:hAnsi="Times New Roman" w:cs="Times New Roman"/>
              </w:rPr>
              <w:t>miejscowy plan zagospodarowania przestrzennego części obszaru Gminy Czechowice- Dziedzice obejmującej tereny w rejonie oczyszczalni ścieków</w:t>
            </w:r>
          </w:p>
        </w:tc>
        <w:tc>
          <w:tcPr>
            <w:tcW w:w="1021" w:type="pct"/>
            <w:shd w:val="clear" w:color="auto" w:fill="auto"/>
            <w:vAlign w:val="center"/>
          </w:tcPr>
          <w:p w14:paraId="1EF84E75" w14:textId="77777777" w:rsidR="00B21A06" w:rsidRDefault="00B21A06" w:rsidP="004B4786">
            <w:pPr>
              <w:jc w:val="center"/>
              <w:rPr>
                <w:rFonts w:ascii="Times New Roman" w:hAnsi="Times New Roman" w:cs="Times New Roman"/>
              </w:rPr>
            </w:pPr>
            <w:r w:rsidRPr="001E7991">
              <w:rPr>
                <w:rFonts w:ascii="Times New Roman" w:hAnsi="Times New Roman" w:cs="Times New Roman"/>
              </w:rPr>
              <w:t>LIV/590/18</w:t>
            </w:r>
          </w:p>
          <w:p w14:paraId="36E69C78" w14:textId="77777777" w:rsidR="00B21A06" w:rsidRPr="001E7991" w:rsidRDefault="00B21A06" w:rsidP="004B4786">
            <w:pPr>
              <w:jc w:val="center"/>
              <w:rPr>
                <w:rFonts w:ascii="Times New Roman" w:hAnsi="Times New Roman" w:cs="Times New Roman"/>
                <w:szCs w:val="20"/>
              </w:rPr>
            </w:pPr>
            <w:r w:rsidRPr="001E7991">
              <w:rPr>
                <w:rFonts w:ascii="Times New Roman" w:hAnsi="Times New Roman" w:cs="Times New Roman"/>
              </w:rPr>
              <w:t>25.09.2018</w:t>
            </w:r>
          </w:p>
        </w:tc>
        <w:tc>
          <w:tcPr>
            <w:tcW w:w="886" w:type="pct"/>
            <w:shd w:val="clear" w:color="auto" w:fill="auto"/>
            <w:vAlign w:val="center"/>
          </w:tcPr>
          <w:p w14:paraId="480D89C0" w14:textId="77777777" w:rsidR="00B21A06" w:rsidRPr="001E7991" w:rsidRDefault="00B21A06" w:rsidP="004B4786">
            <w:pPr>
              <w:jc w:val="center"/>
              <w:rPr>
                <w:rFonts w:ascii="Times New Roman" w:hAnsi="Times New Roman" w:cs="Times New Roman"/>
                <w:szCs w:val="20"/>
              </w:rPr>
            </w:pPr>
            <w:r w:rsidRPr="001E7991">
              <w:rPr>
                <w:rFonts w:ascii="Times New Roman" w:hAnsi="Times New Roman" w:cs="Times New Roman"/>
                <w:szCs w:val="20"/>
              </w:rPr>
              <w:t>20,23</w:t>
            </w:r>
          </w:p>
        </w:tc>
      </w:tr>
      <w:tr w:rsidR="00B21A06" w:rsidRPr="001E7991" w14:paraId="7B95572D" w14:textId="77777777" w:rsidTr="004B4786">
        <w:tblPrEx>
          <w:tblCellMar>
            <w:left w:w="70" w:type="dxa"/>
            <w:right w:w="70" w:type="dxa"/>
          </w:tblCellMar>
        </w:tblPrEx>
        <w:trPr>
          <w:trHeight w:val="720"/>
        </w:trPr>
        <w:tc>
          <w:tcPr>
            <w:tcW w:w="289" w:type="pct"/>
            <w:vAlign w:val="center"/>
          </w:tcPr>
          <w:p w14:paraId="6E5709E3" w14:textId="77777777" w:rsidR="00B21A06" w:rsidRPr="001E7991" w:rsidRDefault="00B21A06" w:rsidP="004B4786">
            <w:pPr>
              <w:spacing w:after="160" w:line="259" w:lineRule="auto"/>
              <w:jc w:val="center"/>
              <w:rPr>
                <w:rFonts w:ascii="Times New Roman" w:hAnsi="Times New Roman" w:cs="Times New Roman"/>
                <w:szCs w:val="20"/>
              </w:rPr>
            </w:pPr>
            <w:r w:rsidRPr="001E7991">
              <w:rPr>
                <w:rFonts w:ascii="Times New Roman" w:hAnsi="Times New Roman" w:cs="Times New Roman"/>
                <w:szCs w:val="20"/>
              </w:rPr>
              <w:lastRenderedPageBreak/>
              <w:t>22</w:t>
            </w:r>
          </w:p>
        </w:tc>
        <w:tc>
          <w:tcPr>
            <w:tcW w:w="2805" w:type="pct"/>
            <w:shd w:val="clear" w:color="auto" w:fill="auto"/>
          </w:tcPr>
          <w:p w14:paraId="1C234147" w14:textId="77777777" w:rsidR="00B21A06" w:rsidRPr="001E7991" w:rsidRDefault="00B21A06" w:rsidP="004B4786">
            <w:pPr>
              <w:rPr>
                <w:rFonts w:ascii="Times New Roman" w:hAnsi="Times New Roman" w:cs="Times New Roman"/>
                <w:i/>
                <w:szCs w:val="20"/>
              </w:rPr>
            </w:pPr>
            <w:r w:rsidRPr="001E7991">
              <w:rPr>
                <w:rFonts w:ascii="Times New Roman" w:hAnsi="Times New Roman" w:cs="Times New Roman"/>
                <w:iCs/>
              </w:rPr>
              <w:t>miejscowy plan zagospodarowania przestrzennego części obszaru gminy Czechowice-Dziedzice, obejmującej tereny położone pomiędzy ulicą Hrabiego Kotulińskiego, ulicą Cichą i DK1</w:t>
            </w:r>
          </w:p>
        </w:tc>
        <w:tc>
          <w:tcPr>
            <w:tcW w:w="1021" w:type="pct"/>
            <w:shd w:val="clear" w:color="auto" w:fill="auto"/>
            <w:vAlign w:val="center"/>
          </w:tcPr>
          <w:p w14:paraId="0F8C055B" w14:textId="77777777" w:rsidR="00B21A06" w:rsidRDefault="00B21A06" w:rsidP="004B4786">
            <w:pPr>
              <w:jc w:val="center"/>
              <w:rPr>
                <w:rFonts w:ascii="Times New Roman" w:hAnsi="Times New Roman" w:cs="Times New Roman"/>
                <w:iCs/>
              </w:rPr>
            </w:pPr>
            <w:r w:rsidRPr="001E7991">
              <w:rPr>
                <w:rFonts w:ascii="Times New Roman" w:hAnsi="Times New Roman" w:cs="Times New Roman"/>
                <w:iCs/>
              </w:rPr>
              <w:t>VI/32/19</w:t>
            </w:r>
          </w:p>
          <w:p w14:paraId="09B62F41" w14:textId="77777777" w:rsidR="00B21A06" w:rsidRPr="001E7991" w:rsidRDefault="00B21A06" w:rsidP="004B4786">
            <w:pPr>
              <w:jc w:val="center"/>
              <w:rPr>
                <w:rFonts w:ascii="Times New Roman" w:hAnsi="Times New Roman" w:cs="Times New Roman"/>
                <w:szCs w:val="20"/>
              </w:rPr>
            </w:pPr>
            <w:r w:rsidRPr="001E7991">
              <w:rPr>
                <w:rFonts w:ascii="Times New Roman" w:hAnsi="Times New Roman" w:cs="Times New Roman"/>
                <w:iCs/>
              </w:rPr>
              <w:t>29.01.2019</w:t>
            </w:r>
          </w:p>
        </w:tc>
        <w:tc>
          <w:tcPr>
            <w:tcW w:w="886" w:type="pct"/>
            <w:shd w:val="clear" w:color="auto" w:fill="auto"/>
            <w:vAlign w:val="center"/>
          </w:tcPr>
          <w:p w14:paraId="2D3F971F" w14:textId="77777777" w:rsidR="00B21A06" w:rsidRPr="00DA6926" w:rsidRDefault="00B21A06" w:rsidP="004B4786">
            <w:pPr>
              <w:jc w:val="center"/>
              <w:rPr>
                <w:rFonts w:ascii="Times New Roman" w:hAnsi="Times New Roman" w:cs="Times New Roman"/>
                <w:szCs w:val="20"/>
              </w:rPr>
            </w:pPr>
            <w:r w:rsidRPr="001E7991">
              <w:rPr>
                <w:rFonts w:ascii="Times New Roman" w:hAnsi="Times New Roman" w:cs="Times New Roman"/>
                <w:szCs w:val="20"/>
              </w:rPr>
              <w:t>34,30</w:t>
            </w:r>
          </w:p>
        </w:tc>
      </w:tr>
      <w:tr w:rsidR="00B21A06" w:rsidRPr="001E7991" w14:paraId="64978621" w14:textId="77777777" w:rsidTr="004B4786">
        <w:tblPrEx>
          <w:tblCellMar>
            <w:left w:w="70" w:type="dxa"/>
            <w:right w:w="70" w:type="dxa"/>
          </w:tblCellMar>
        </w:tblPrEx>
        <w:trPr>
          <w:trHeight w:val="720"/>
        </w:trPr>
        <w:tc>
          <w:tcPr>
            <w:tcW w:w="289" w:type="pct"/>
            <w:vAlign w:val="center"/>
          </w:tcPr>
          <w:p w14:paraId="2B3E4E2A" w14:textId="77777777" w:rsidR="00B21A06" w:rsidRPr="001E7991" w:rsidRDefault="00B21A06" w:rsidP="004B4786">
            <w:pPr>
              <w:spacing w:after="160" w:line="259" w:lineRule="auto"/>
              <w:jc w:val="center"/>
              <w:rPr>
                <w:rFonts w:ascii="Times New Roman" w:hAnsi="Times New Roman" w:cs="Times New Roman"/>
                <w:szCs w:val="20"/>
              </w:rPr>
            </w:pPr>
            <w:r w:rsidRPr="001E7991">
              <w:rPr>
                <w:rFonts w:ascii="Times New Roman" w:hAnsi="Times New Roman" w:cs="Times New Roman"/>
                <w:szCs w:val="20"/>
              </w:rPr>
              <w:t>23</w:t>
            </w:r>
          </w:p>
        </w:tc>
        <w:tc>
          <w:tcPr>
            <w:tcW w:w="2805" w:type="pct"/>
            <w:shd w:val="clear" w:color="auto" w:fill="auto"/>
          </w:tcPr>
          <w:p w14:paraId="10495BA1" w14:textId="77777777" w:rsidR="00B21A06" w:rsidRPr="001E7991" w:rsidRDefault="00B21A06" w:rsidP="004B4786">
            <w:pPr>
              <w:rPr>
                <w:rFonts w:ascii="Times New Roman" w:hAnsi="Times New Roman" w:cs="Times New Roman"/>
                <w:iCs/>
              </w:rPr>
            </w:pPr>
            <w:r w:rsidRPr="001E7991">
              <w:rPr>
                <w:rFonts w:ascii="Times New Roman" w:hAnsi="Times New Roman" w:cs="Times New Roman"/>
                <w:iCs/>
              </w:rPr>
              <w:t>Miejscowy plan zagospodarowania przestrzennego Gminy Czechowice-Dziedzice dla określonych terenów w rejonie Czechowice Górne po zachodniej stronie DK1 – etap 2</w:t>
            </w:r>
          </w:p>
        </w:tc>
        <w:tc>
          <w:tcPr>
            <w:tcW w:w="1021" w:type="pct"/>
            <w:shd w:val="clear" w:color="auto" w:fill="auto"/>
            <w:vAlign w:val="center"/>
          </w:tcPr>
          <w:p w14:paraId="694CF612" w14:textId="77777777" w:rsidR="00B21A06" w:rsidRDefault="00B21A06" w:rsidP="004B4786">
            <w:pPr>
              <w:jc w:val="center"/>
              <w:rPr>
                <w:rFonts w:ascii="Times New Roman" w:hAnsi="Times New Roman" w:cs="Times New Roman"/>
                <w:iCs/>
              </w:rPr>
            </w:pPr>
            <w:r w:rsidRPr="001E7991">
              <w:rPr>
                <w:rFonts w:ascii="Times New Roman" w:hAnsi="Times New Roman" w:cs="Times New Roman"/>
                <w:iCs/>
              </w:rPr>
              <w:t>XVIII/185/19</w:t>
            </w:r>
          </w:p>
          <w:p w14:paraId="4888EE6D" w14:textId="77777777" w:rsidR="00B21A06" w:rsidRPr="001E7991" w:rsidRDefault="00B21A06" w:rsidP="004B4786">
            <w:pPr>
              <w:jc w:val="center"/>
              <w:rPr>
                <w:rFonts w:ascii="Times New Roman" w:hAnsi="Times New Roman" w:cs="Times New Roman"/>
                <w:iCs/>
              </w:rPr>
            </w:pPr>
            <w:r w:rsidRPr="001E7991">
              <w:rPr>
                <w:rFonts w:ascii="Times New Roman" w:hAnsi="Times New Roman" w:cs="Times New Roman"/>
                <w:iCs/>
              </w:rPr>
              <w:t>17</w:t>
            </w:r>
            <w:r>
              <w:rPr>
                <w:rFonts w:ascii="Times New Roman" w:hAnsi="Times New Roman" w:cs="Times New Roman"/>
                <w:iCs/>
              </w:rPr>
              <w:t>.12.</w:t>
            </w:r>
            <w:r w:rsidRPr="001E7991">
              <w:rPr>
                <w:rFonts w:ascii="Times New Roman" w:hAnsi="Times New Roman" w:cs="Times New Roman"/>
                <w:iCs/>
              </w:rPr>
              <w:t>2019</w:t>
            </w:r>
          </w:p>
        </w:tc>
        <w:tc>
          <w:tcPr>
            <w:tcW w:w="886" w:type="pct"/>
            <w:shd w:val="clear" w:color="auto" w:fill="auto"/>
            <w:vAlign w:val="center"/>
          </w:tcPr>
          <w:p w14:paraId="482F95ED" w14:textId="77777777" w:rsidR="00B21A06" w:rsidRPr="00DA6926" w:rsidRDefault="00B21A06" w:rsidP="004B4786">
            <w:pPr>
              <w:jc w:val="center"/>
              <w:rPr>
                <w:rFonts w:ascii="Times New Roman" w:hAnsi="Times New Roman" w:cs="Times New Roman"/>
                <w:szCs w:val="20"/>
              </w:rPr>
            </w:pPr>
            <w:r w:rsidRPr="001E7991">
              <w:rPr>
                <w:rFonts w:ascii="Times New Roman" w:hAnsi="Times New Roman" w:cs="Times New Roman"/>
                <w:szCs w:val="20"/>
              </w:rPr>
              <w:t>31,8</w:t>
            </w:r>
          </w:p>
        </w:tc>
      </w:tr>
      <w:tr w:rsidR="00B21A06" w:rsidRPr="001E7991" w14:paraId="70397C82" w14:textId="77777777" w:rsidTr="004B4786">
        <w:tblPrEx>
          <w:tblCellMar>
            <w:left w:w="70" w:type="dxa"/>
            <w:right w:w="70" w:type="dxa"/>
          </w:tblCellMar>
        </w:tblPrEx>
        <w:trPr>
          <w:trHeight w:val="720"/>
        </w:trPr>
        <w:tc>
          <w:tcPr>
            <w:tcW w:w="289" w:type="pct"/>
            <w:vAlign w:val="center"/>
          </w:tcPr>
          <w:p w14:paraId="24018272" w14:textId="77777777" w:rsidR="00B21A06" w:rsidRPr="001E7991" w:rsidRDefault="00B21A06" w:rsidP="004B4786">
            <w:pPr>
              <w:spacing w:after="160" w:line="259" w:lineRule="auto"/>
              <w:jc w:val="center"/>
              <w:rPr>
                <w:rFonts w:ascii="Times New Roman" w:hAnsi="Times New Roman" w:cs="Times New Roman"/>
                <w:szCs w:val="20"/>
              </w:rPr>
            </w:pPr>
            <w:r w:rsidRPr="001E7991">
              <w:rPr>
                <w:rFonts w:ascii="Times New Roman" w:hAnsi="Times New Roman" w:cs="Times New Roman"/>
                <w:szCs w:val="20"/>
              </w:rPr>
              <w:t>24</w:t>
            </w:r>
          </w:p>
        </w:tc>
        <w:tc>
          <w:tcPr>
            <w:tcW w:w="2805" w:type="pct"/>
            <w:shd w:val="clear" w:color="auto" w:fill="auto"/>
          </w:tcPr>
          <w:p w14:paraId="68F61CD0" w14:textId="77777777" w:rsidR="00B21A06" w:rsidRPr="001E7991" w:rsidRDefault="00B21A06" w:rsidP="004B4786">
            <w:pPr>
              <w:rPr>
                <w:rFonts w:ascii="Times New Roman" w:hAnsi="Times New Roman" w:cs="Times New Roman"/>
                <w:iCs/>
              </w:rPr>
            </w:pPr>
            <w:r w:rsidRPr="001E7991">
              <w:rPr>
                <w:rFonts w:ascii="Times New Roman" w:hAnsi="Times New Roman" w:cs="Times New Roman"/>
                <w:iCs/>
              </w:rPr>
              <w:t>Miejscowy plan zagospodarowania przestrzennego części obszaru Gminy Czechowice-Dziedzice obejmującej tereny w rejonie „Stawu Kopalniak” i</w:t>
            </w:r>
            <w:r>
              <w:rPr>
                <w:rFonts w:ascii="Times New Roman" w:hAnsi="Times New Roman" w:cs="Times New Roman"/>
                <w:iCs/>
              </w:rPr>
              <w:t> </w:t>
            </w:r>
            <w:r w:rsidRPr="001E7991">
              <w:rPr>
                <w:rFonts w:ascii="Times New Roman" w:hAnsi="Times New Roman" w:cs="Times New Roman"/>
                <w:iCs/>
              </w:rPr>
              <w:t>„Stawu Pław Dolny”</w:t>
            </w:r>
          </w:p>
        </w:tc>
        <w:tc>
          <w:tcPr>
            <w:tcW w:w="1021" w:type="pct"/>
            <w:shd w:val="clear" w:color="auto" w:fill="auto"/>
            <w:vAlign w:val="center"/>
          </w:tcPr>
          <w:p w14:paraId="44BC49C1" w14:textId="77777777" w:rsidR="00B21A06" w:rsidRDefault="00B21A06" w:rsidP="004B4786">
            <w:pPr>
              <w:jc w:val="center"/>
              <w:rPr>
                <w:rFonts w:ascii="Times New Roman" w:hAnsi="Times New Roman" w:cs="Times New Roman"/>
                <w:iCs/>
              </w:rPr>
            </w:pPr>
            <w:r w:rsidRPr="001E7991">
              <w:rPr>
                <w:rFonts w:ascii="Times New Roman" w:hAnsi="Times New Roman" w:cs="Times New Roman"/>
                <w:iCs/>
              </w:rPr>
              <w:t>XXVIII/310/20</w:t>
            </w:r>
          </w:p>
          <w:p w14:paraId="06664410" w14:textId="77777777" w:rsidR="00B21A06" w:rsidRPr="001E7991" w:rsidRDefault="00B21A06" w:rsidP="004B4786">
            <w:pPr>
              <w:jc w:val="center"/>
              <w:rPr>
                <w:rFonts w:ascii="Times New Roman" w:hAnsi="Times New Roman" w:cs="Times New Roman"/>
                <w:iCs/>
              </w:rPr>
            </w:pPr>
            <w:r w:rsidRPr="001E7991">
              <w:rPr>
                <w:rFonts w:ascii="Times New Roman" w:hAnsi="Times New Roman" w:cs="Times New Roman"/>
                <w:iCs/>
              </w:rPr>
              <w:t>29</w:t>
            </w:r>
            <w:r>
              <w:rPr>
                <w:rFonts w:ascii="Times New Roman" w:hAnsi="Times New Roman" w:cs="Times New Roman"/>
                <w:iCs/>
              </w:rPr>
              <w:t>.09.</w:t>
            </w:r>
            <w:r w:rsidRPr="001E7991">
              <w:rPr>
                <w:rFonts w:ascii="Times New Roman" w:hAnsi="Times New Roman" w:cs="Times New Roman"/>
                <w:iCs/>
              </w:rPr>
              <w:t>2020</w:t>
            </w:r>
          </w:p>
        </w:tc>
        <w:tc>
          <w:tcPr>
            <w:tcW w:w="886" w:type="pct"/>
            <w:shd w:val="clear" w:color="auto" w:fill="auto"/>
            <w:vAlign w:val="center"/>
          </w:tcPr>
          <w:p w14:paraId="1C4DD037" w14:textId="77777777" w:rsidR="00B21A06" w:rsidRPr="00DA6926" w:rsidRDefault="00B21A06" w:rsidP="004B4786">
            <w:pPr>
              <w:jc w:val="center"/>
              <w:rPr>
                <w:rFonts w:ascii="Times New Roman" w:hAnsi="Times New Roman" w:cs="Times New Roman"/>
                <w:szCs w:val="20"/>
              </w:rPr>
            </w:pPr>
            <w:r w:rsidRPr="001E7991">
              <w:rPr>
                <w:rFonts w:ascii="Times New Roman" w:hAnsi="Times New Roman" w:cs="Times New Roman"/>
                <w:szCs w:val="20"/>
              </w:rPr>
              <w:t>6,75</w:t>
            </w:r>
          </w:p>
        </w:tc>
      </w:tr>
      <w:tr w:rsidR="00B21A06" w:rsidRPr="001E7991" w14:paraId="1D0F327B" w14:textId="77777777" w:rsidTr="004B4786">
        <w:tblPrEx>
          <w:tblCellMar>
            <w:left w:w="70" w:type="dxa"/>
            <w:right w:w="70" w:type="dxa"/>
          </w:tblCellMar>
        </w:tblPrEx>
        <w:trPr>
          <w:trHeight w:val="566"/>
        </w:trPr>
        <w:tc>
          <w:tcPr>
            <w:tcW w:w="289" w:type="pct"/>
            <w:vAlign w:val="center"/>
          </w:tcPr>
          <w:p w14:paraId="686A7FB6" w14:textId="77777777" w:rsidR="00B21A06" w:rsidRPr="001E7991" w:rsidRDefault="00B21A06" w:rsidP="004B4786">
            <w:pPr>
              <w:spacing w:after="160" w:line="259" w:lineRule="auto"/>
              <w:jc w:val="center"/>
              <w:rPr>
                <w:rFonts w:ascii="Times New Roman" w:hAnsi="Times New Roman" w:cs="Times New Roman"/>
                <w:szCs w:val="20"/>
              </w:rPr>
            </w:pPr>
            <w:r w:rsidRPr="001E7991">
              <w:rPr>
                <w:rFonts w:ascii="Times New Roman" w:hAnsi="Times New Roman" w:cs="Times New Roman"/>
                <w:szCs w:val="20"/>
              </w:rPr>
              <w:t>25</w:t>
            </w:r>
          </w:p>
        </w:tc>
        <w:tc>
          <w:tcPr>
            <w:tcW w:w="2805" w:type="pct"/>
            <w:shd w:val="clear" w:color="auto" w:fill="auto"/>
          </w:tcPr>
          <w:p w14:paraId="58B245F4" w14:textId="77777777" w:rsidR="00B21A06" w:rsidRPr="001E7991" w:rsidRDefault="00B21A06" w:rsidP="004B4786">
            <w:pPr>
              <w:rPr>
                <w:rFonts w:ascii="Times New Roman" w:hAnsi="Times New Roman" w:cs="Times New Roman"/>
                <w:iCs/>
              </w:rPr>
            </w:pPr>
            <w:r w:rsidRPr="001E7991">
              <w:rPr>
                <w:rFonts w:ascii="Times New Roman" w:hAnsi="Times New Roman" w:cs="Times New Roman"/>
                <w:iCs/>
              </w:rPr>
              <w:t>Miejscowy plan zagospodarowania przestrzennego Gminy Czechowice-Dziedzice dla określonych terenów w rejonie Czechowice Górne po zachodniej stronie DK1 – etap 1</w:t>
            </w:r>
          </w:p>
        </w:tc>
        <w:tc>
          <w:tcPr>
            <w:tcW w:w="1021" w:type="pct"/>
            <w:shd w:val="clear" w:color="auto" w:fill="auto"/>
            <w:vAlign w:val="center"/>
          </w:tcPr>
          <w:p w14:paraId="4A327D81" w14:textId="77777777" w:rsidR="00B21A06" w:rsidRDefault="00B21A06" w:rsidP="004B4786">
            <w:pPr>
              <w:jc w:val="center"/>
              <w:rPr>
                <w:rFonts w:ascii="Times New Roman" w:hAnsi="Times New Roman" w:cs="Times New Roman"/>
                <w:iCs/>
              </w:rPr>
            </w:pPr>
            <w:r w:rsidRPr="001E7991">
              <w:rPr>
                <w:rFonts w:ascii="Times New Roman" w:hAnsi="Times New Roman" w:cs="Times New Roman"/>
                <w:iCs/>
              </w:rPr>
              <w:t>XXXII/387/21</w:t>
            </w:r>
          </w:p>
          <w:p w14:paraId="0E058BDE" w14:textId="77777777" w:rsidR="00B21A06" w:rsidRPr="001E7991" w:rsidRDefault="00B21A06" w:rsidP="004B4786">
            <w:pPr>
              <w:jc w:val="center"/>
              <w:rPr>
                <w:rFonts w:ascii="Times New Roman" w:hAnsi="Times New Roman" w:cs="Times New Roman"/>
                <w:iCs/>
              </w:rPr>
            </w:pPr>
            <w:r w:rsidRPr="001E7991">
              <w:rPr>
                <w:rFonts w:ascii="Times New Roman" w:hAnsi="Times New Roman" w:cs="Times New Roman"/>
                <w:iCs/>
              </w:rPr>
              <w:t>26</w:t>
            </w:r>
            <w:r>
              <w:rPr>
                <w:rFonts w:ascii="Times New Roman" w:hAnsi="Times New Roman" w:cs="Times New Roman"/>
                <w:iCs/>
              </w:rPr>
              <w:t>.01.</w:t>
            </w:r>
            <w:r w:rsidRPr="001E7991">
              <w:rPr>
                <w:rFonts w:ascii="Times New Roman" w:hAnsi="Times New Roman" w:cs="Times New Roman"/>
                <w:iCs/>
              </w:rPr>
              <w:t>2021</w:t>
            </w:r>
          </w:p>
        </w:tc>
        <w:tc>
          <w:tcPr>
            <w:tcW w:w="886" w:type="pct"/>
            <w:shd w:val="clear" w:color="auto" w:fill="auto"/>
            <w:vAlign w:val="center"/>
          </w:tcPr>
          <w:p w14:paraId="05D37A80" w14:textId="77777777" w:rsidR="00B21A06" w:rsidRPr="00DA6926" w:rsidRDefault="00B21A06" w:rsidP="004B4786">
            <w:pPr>
              <w:jc w:val="center"/>
              <w:rPr>
                <w:rFonts w:ascii="Times New Roman" w:hAnsi="Times New Roman" w:cs="Times New Roman"/>
                <w:szCs w:val="20"/>
              </w:rPr>
            </w:pPr>
            <w:r w:rsidRPr="001E7991">
              <w:rPr>
                <w:rFonts w:ascii="Times New Roman" w:hAnsi="Times New Roman" w:cs="Times New Roman"/>
                <w:szCs w:val="20"/>
              </w:rPr>
              <w:t>22,00</w:t>
            </w:r>
          </w:p>
        </w:tc>
      </w:tr>
    </w:tbl>
    <w:p w14:paraId="6C29A859" w14:textId="77777777" w:rsidR="00B21A06" w:rsidRDefault="00B21A06" w:rsidP="00570043">
      <w:pPr>
        <w:ind w:firstLine="567"/>
        <w:rPr>
          <w:rFonts w:ascii="Times New Roman" w:hAnsi="Times New Roman" w:cs="Times New Roman"/>
          <w:szCs w:val="24"/>
        </w:rPr>
      </w:pPr>
    </w:p>
    <w:p w14:paraId="5F59605D" w14:textId="77777777" w:rsidR="00B21A06" w:rsidRDefault="00B21A06" w:rsidP="00570043">
      <w:pPr>
        <w:ind w:firstLine="567"/>
        <w:rPr>
          <w:rFonts w:ascii="Times New Roman" w:hAnsi="Times New Roman" w:cs="Times New Roman"/>
          <w:szCs w:val="24"/>
        </w:rPr>
      </w:pPr>
    </w:p>
    <w:p w14:paraId="788A74F2" w14:textId="152C4B81" w:rsidR="00570043" w:rsidRPr="00861BCC" w:rsidRDefault="00570043" w:rsidP="00570043">
      <w:pPr>
        <w:ind w:firstLine="567"/>
        <w:rPr>
          <w:rFonts w:ascii="Times New Roman" w:hAnsi="Times New Roman" w:cs="Times New Roman"/>
          <w:szCs w:val="24"/>
        </w:rPr>
      </w:pPr>
      <w:r w:rsidRPr="00861BCC">
        <w:rPr>
          <w:rFonts w:ascii="Times New Roman" w:hAnsi="Times New Roman" w:cs="Times New Roman"/>
          <w:szCs w:val="24"/>
        </w:rPr>
        <w:t>Pokrycie</w:t>
      </w:r>
      <w:r>
        <w:rPr>
          <w:rFonts w:ascii="Times New Roman" w:hAnsi="Times New Roman" w:cs="Times New Roman"/>
          <w:szCs w:val="24"/>
        </w:rPr>
        <w:t xml:space="preserve"> gminy</w:t>
      </w:r>
      <w:r w:rsidRPr="00861BCC">
        <w:rPr>
          <w:rFonts w:ascii="Times New Roman" w:hAnsi="Times New Roman" w:cs="Times New Roman"/>
          <w:szCs w:val="24"/>
        </w:rPr>
        <w:t xml:space="preserve"> miejscowymi planami zagospodarowani przestrzennego</w:t>
      </w:r>
      <w:r>
        <w:rPr>
          <w:rFonts w:ascii="Times New Roman" w:hAnsi="Times New Roman" w:cs="Times New Roman"/>
          <w:szCs w:val="24"/>
        </w:rPr>
        <w:t>:</w:t>
      </w:r>
    </w:p>
    <w:p w14:paraId="12D01227" w14:textId="68E84D93" w:rsidR="00570043" w:rsidRDefault="00570043" w:rsidP="000615E1">
      <w:pPr>
        <w:spacing w:after="240" w:line="276" w:lineRule="auto"/>
        <w:ind w:firstLine="567"/>
        <w:jc w:val="both"/>
        <w:rPr>
          <w:rFonts w:ascii="Times New Roman" w:eastAsia="Calibri" w:hAnsi="Times New Roman" w:cs="Times New Roman"/>
          <w:szCs w:val="24"/>
        </w:rPr>
      </w:pPr>
      <w:r w:rsidRPr="00861BCC">
        <w:rPr>
          <w:noProof/>
          <w:lang w:eastAsia="pl-PL"/>
        </w:rPr>
        <w:drawing>
          <wp:anchor distT="0" distB="0" distL="114300" distR="114300" simplePos="0" relativeHeight="251707392" behindDoc="0" locked="0" layoutInCell="1" allowOverlap="1" wp14:anchorId="2EB84E43" wp14:editId="074476F4">
            <wp:simplePos x="0" y="0"/>
            <wp:positionH relativeFrom="column">
              <wp:posOffset>-20272</wp:posOffset>
            </wp:positionH>
            <wp:positionV relativeFrom="paragraph">
              <wp:posOffset>373692</wp:posOffset>
            </wp:positionV>
            <wp:extent cx="5760000" cy="4438800"/>
            <wp:effectExtent l="0" t="0" r="0" b="0"/>
            <wp:wrapTopAndBottom/>
            <wp:docPr id="11" name="Obraz 11"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Obraz zawierający mapa&#10;&#10;Opis wygenerowany automatyczni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000" cy="4438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Cs w:val="24"/>
        </w:rPr>
        <w:br w:type="page"/>
      </w:r>
    </w:p>
    <w:p w14:paraId="7CB13259" w14:textId="7CA1BA9D" w:rsidR="003E3840" w:rsidRDefault="00A43E93" w:rsidP="00A43E93">
      <w:pPr>
        <w:pStyle w:val="Nagwek2"/>
      </w:pPr>
      <w:bookmarkStart w:id="26" w:name="_Toc198813162"/>
      <w:r>
        <w:lastRenderedPageBreak/>
        <w:t>Renty planistyczne</w:t>
      </w:r>
      <w:bookmarkEnd w:id="26"/>
    </w:p>
    <w:p w14:paraId="6230ACDD" w14:textId="77777777" w:rsidR="007F77F0" w:rsidRPr="003F05DE" w:rsidRDefault="007F77F0" w:rsidP="007F77F0">
      <w:pPr>
        <w:spacing w:line="276" w:lineRule="auto"/>
        <w:ind w:firstLine="576"/>
        <w:jc w:val="both"/>
        <w:rPr>
          <w:rFonts w:ascii="Times New Roman" w:hAnsi="Times New Roman" w:cs="Times New Roman"/>
          <w:szCs w:val="24"/>
        </w:rPr>
      </w:pPr>
      <w:r w:rsidRPr="003F05DE">
        <w:rPr>
          <w:rFonts w:ascii="Times New Roman" w:hAnsi="Times New Roman" w:cs="Times New Roman"/>
          <w:szCs w:val="24"/>
        </w:rPr>
        <w:t>Informacja dot. skutków finansowych uchwalania planów miejscowych ( na podstawie art. 37 ust. 8 w zw. z art. 36 ust.1, 2, 3, 4 i art. 37 ust. 6 i 7 ustawy z dnia 27 marca 2003 r. o planowaniu i zagospodarowaniu przestrzennym:</w:t>
      </w:r>
    </w:p>
    <w:p w14:paraId="57D5FAB1" w14:textId="220E5393" w:rsidR="007F77F0" w:rsidRPr="007F77F0" w:rsidRDefault="007F77F0" w:rsidP="00977220">
      <w:pPr>
        <w:pStyle w:val="Akapitzlist"/>
        <w:numPr>
          <w:ilvl w:val="0"/>
          <w:numId w:val="92"/>
        </w:numPr>
        <w:spacing w:line="276" w:lineRule="auto"/>
        <w:jc w:val="both"/>
        <w:rPr>
          <w:rFonts w:ascii="Times New Roman" w:hAnsi="Times New Roman" w:cs="Times New Roman"/>
          <w:szCs w:val="24"/>
        </w:rPr>
      </w:pPr>
      <w:r w:rsidRPr="007F77F0">
        <w:rPr>
          <w:rFonts w:ascii="Times New Roman" w:hAnsi="Times New Roman" w:cs="Times New Roman"/>
          <w:szCs w:val="24"/>
        </w:rPr>
        <w:t>w 2024 r. wydano 8 decyzji o opłacie planistycznej po zbyciu nieruchomości na łączną kwotę: 12 093,43 zł</w:t>
      </w:r>
      <w:r w:rsidR="007C5E4B">
        <w:rPr>
          <w:rFonts w:ascii="Times New Roman" w:hAnsi="Times New Roman" w:cs="Times New Roman"/>
          <w:szCs w:val="24"/>
        </w:rPr>
        <w:t>;</w:t>
      </w:r>
    </w:p>
    <w:p w14:paraId="0BD02C50" w14:textId="5DDF44BC" w:rsidR="007C5E4B" w:rsidRDefault="007F77F0" w:rsidP="00977220">
      <w:pPr>
        <w:pStyle w:val="Akapitzlist"/>
        <w:numPr>
          <w:ilvl w:val="0"/>
          <w:numId w:val="92"/>
        </w:numPr>
        <w:spacing w:line="276" w:lineRule="auto"/>
        <w:jc w:val="both"/>
        <w:rPr>
          <w:rFonts w:ascii="Times New Roman" w:hAnsi="Times New Roman" w:cs="Times New Roman"/>
          <w:szCs w:val="24"/>
        </w:rPr>
      </w:pPr>
      <w:r w:rsidRPr="007C5E4B">
        <w:rPr>
          <w:rFonts w:ascii="Times New Roman" w:hAnsi="Times New Roman" w:cs="Times New Roman"/>
          <w:szCs w:val="24"/>
        </w:rPr>
        <w:t>w 2024 r. wobec Gminy nie wpłynęło żadne nowe roszczenie wynikające z uchwaleni</w:t>
      </w:r>
      <w:r w:rsidR="001D21AA">
        <w:rPr>
          <w:rFonts w:ascii="Times New Roman" w:hAnsi="Times New Roman" w:cs="Times New Roman"/>
          <w:szCs w:val="24"/>
        </w:rPr>
        <w:t>a</w:t>
      </w:r>
      <w:r w:rsidRPr="007C5E4B">
        <w:rPr>
          <w:rFonts w:ascii="Times New Roman" w:hAnsi="Times New Roman" w:cs="Times New Roman"/>
          <w:szCs w:val="24"/>
        </w:rPr>
        <w:t xml:space="preserve"> miejscowego planu zagospodarowania przestrzennego</w:t>
      </w:r>
      <w:r w:rsidR="007C5E4B">
        <w:rPr>
          <w:rFonts w:ascii="Times New Roman" w:hAnsi="Times New Roman" w:cs="Times New Roman"/>
          <w:szCs w:val="24"/>
        </w:rPr>
        <w:t>;</w:t>
      </w:r>
      <w:r w:rsidR="001D21AA">
        <w:rPr>
          <w:rFonts w:ascii="Times New Roman" w:hAnsi="Times New Roman" w:cs="Times New Roman"/>
          <w:szCs w:val="24"/>
        </w:rPr>
        <w:t xml:space="preserve"> s</w:t>
      </w:r>
      <w:r w:rsidRPr="007C5E4B">
        <w:rPr>
          <w:rFonts w:ascii="Times New Roman" w:hAnsi="Times New Roman" w:cs="Times New Roman"/>
          <w:szCs w:val="24"/>
        </w:rPr>
        <w:t>prawa zainicjowana w 2023 r., dotycząca nieruchomości przy ul. Moniuszki o odszkodowanie w związku z przeznaczeniem jej częściowo pod tereny zieleni, nie została dotychczas rozstrzygnięta</w:t>
      </w:r>
      <w:r w:rsidR="001D21AA">
        <w:rPr>
          <w:rFonts w:ascii="Times New Roman" w:hAnsi="Times New Roman" w:cs="Times New Roman"/>
          <w:szCs w:val="24"/>
        </w:rPr>
        <w:t>;</w:t>
      </w:r>
    </w:p>
    <w:p w14:paraId="7CE10A67" w14:textId="77777777" w:rsidR="007C5E4B" w:rsidRDefault="007F77F0" w:rsidP="00977220">
      <w:pPr>
        <w:pStyle w:val="Akapitzlist"/>
        <w:numPr>
          <w:ilvl w:val="0"/>
          <w:numId w:val="92"/>
        </w:numPr>
        <w:spacing w:line="276" w:lineRule="auto"/>
        <w:ind w:left="-284" w:firstLine="709"/>
        <w:jc w:val="both"/>
        <w:rPr>
          <w:rFonts w:ascii="Times New Roman" w:hAnsi="Times New Roman" w:cs="Times New Roman"/>
          <w:szCs w:val="24"/>
        </w:rPr>
      </w:pPr>
      <w:r w:rsidRPr="007C5E4B">
        <w:rPr>
          <w:rFonts w:ascii="Times New Roman" w:hAnsi="Times New Roman" w:cs="Times New Roman"/>
          <w:szCs w:val="24"/>
        </w:rPr>
        <w:t>zlecono 5 operatów szacunkowych</w:t>
      </w:r>
      <w:r w:rsidR="007C5E4B" w:rsidRPr="007C5E4B">
        <w:rPr>
          <w:rFonts w:ascii="Times New Roman" w:hAnsi="Times New Roman" w:cs="Times New Roman"/>
          <w:szCs w:val="24"/>
        </w:rPr>
        <w:t>;</w:t>
      </w:r>
    </w:p>
    <w:p w14:paraId="70EC8B51" w14:textId="01A7FF8E" w:rsidR="007F77F0" w:rsidRPr="007C5E4B" w:rsidRDefault="007C5E4B" w:rsidP="00977220">
      <w:pPr>
        <w:pStyle w:val="Akapitzlist"/>
        <w:numPr>
          <w:ilvl w:val="0"/>
          <w:numId w:val="92"/>
        </w:numPr>
        <w:spacing w:line="276" w:lineRule="auto"/>
        <w:jc w:val="both"/>
        <w:rPr>
          <w:rFonts w:ascii="Times New Roman" w:hAnsi="Times New Roman" w:cs="Times New Roman"/>
          <w:szCs w:val="24"/>
        </w:rPr>
      </w:pPr>
      <w:r>
        <w:rPr>
          <w:rFonts w:ascii="Times New Roman" w:hAnsi="Times New Roman" w:cs="Times New Roman"/>
          <w:szCs w:val="24"/>
        </w:rPr>
        <w:t xml:space="preserve">łączne koszty </w:t>
      </w:r>
      <w:r w:rsidR="007F77F0" w:rsidRPr="007C5E4B">
        <w:rPr>
          <w:rFonts w:ascii="Times New Roman" w:hAnsi="Times New Roman" w:cs="Times New Roman"/>
          <w:szCs w:val="24"/>
        </w:rPr>
        <w:t>operat</w:t>
      </w:r>
      <w:r>
        <w:rPr>
          <w:rFonts w:ascii="Times New Roman" w:hAnsi="Times New Roman" w:cs="Times New Roman"/>
          <w:szCs w:val="24"/>
        </w:rPr>
        <w:t>ów</w:t>
      </w:r>
      <w:r w:rsidR="007F77F0" w:rsidRPr="007C5E4B">
        <w:rPr>
          <w:rFonts w:ascii="Times New Roman" w:hAnsi="Times New Roman" w:cs="Times New Roman"/>
          <w:szCs w:val="24"/>
        </w:rPr>
        <w:t xml:space="preserve"> szacunkow</w:t>
      </w:r>
      <w:r>
        <w:rPr>
          <w:rFonts w:ascii="Times New Roman" w:hAnsi="Times New Roman" w:cs="Times New Roman"/>
          <w:szCs w:val="24"/>
        </w:rPr>
        <w:t>ych</w:t>
      </w:r>
      <w:r w:rsidR="007F77F0" w:rsidRPr="007C5E4B">
        <w:rPr>
          <w:rFonts w:ascii="Times New Roman" w:hAnsi="Times New Roman" w:cs="Times New Roman"/>
          <w:szCs w:val="24"/>
        </w:rPr>
        <w:t xml:space="preserve"> </w:t>
      </w:r>
      <w:r>
        <w:rPr>
          <w:rFonts w:ascii="Times New Roman" w:hAnsi="Times New Roman" w:cs="Times New Roman"/>
          <w:szCs w:val="24"/>
        </w:rPr>
        <w:t xml:space="preserve">i </w:t>
      </w:r>
      <w:r w:rsidR="007F77F0" w:rsidRPr="007C5E4B">
        <w:rPr>
          <w:rFonts w:ascii="Times New Roman" w:hAnsi="Times New Roman" w:cs="Times New Roman"/>
          <w:szCs w:val="24"/>
        </w:rPr>
        <w:t>materiał</w:t>
      </w:r>
      <w:r>
        <w:rPr>
          <w:rFonts w:ascii="Times New Roman" w:hAnsi="Times New Roman" w:cs="Times New Roman"/>
          <w:szCs w:val="24"/>
        </w:rPr>
        <w:t>ów</w:t>
      </w:r>
      <w:r w:rsidR="007F77F0" w:rsidRPr="007C5E4B">
        <w:rPr>
          <w:rFonts w:ascii="Times New Roman" w:hAnsi="Times New Roman" w:cs="Times New Roman"/>
          <w:szCs w:val="24"/>
        </w:rPr>
        <w:t xml:space="preserve"> geodezyjn</w:t>
      </w:r>
      <w:r>
        <w:rPr>
          <w:rFonts w:ascii="Times New Roman" w:hAnsi="Times New Roman" w:cs="Times New Roman"/>
          <w:szCs w:val="24"/>
        </w:rPr>
        <w:t>ych wyniosły</w:t>
      </w:r>
      <w:r w:rsidR="007F77F0" w:rsidRPr="007C5E4B">
        <w:rPr>
          <w:rFonts w:ascii="Times New Roman" w:hAnsi="Times New Roman" w:cs="Times New Roman"/>
          <w:szCs w:val="24"/>
        </w:rPr>
        <w:t xml:space="preserve">: </w:t>
      </w:r>
      <w:r>
        <w:rPr>
          <w:rFonts w:ascii="Times New Roman" w:hAnsi="Times New Roman" w:cs="Times New Roman"/>
          <w:szCs w:val="24"/>
        </w:rPr>
        <w:br/>
      </w:r>
      <w:r w:rsidR="007F77F0" w:rsidRPr="007C5E4B">
        <w:rPr>
          <w:rFonts w:ascii="Times New Roman" w:hAnsi="Times New Roman" w:cs="Times New Roman"/>
          <w:szCs w:val="24"/>
        </w:rPr>
        <w:t>4 845,60 zł</w:t>
      </w:r>
      <w:r w:rsidRPr="007C5E4B">
        <w:rPr>
          <w:rFonts w:ascii="Times New Roman" w:hAnsi="Times New Roman" w:cs="Times New Roman"/>
          <w:szCs w:val="24"/>
        </w:rPr>
        <w:t>.</w:t>
      </w:r>
    </w:p>
    <w:p w14:paraId="69E31437" w14:textId="77777777" w:rsidR="00A43E93" w:rsidRPr="00A43E93" w:rsidRDefault="00A43E93" w:rsidP="00A43E93">
      <w:pPr>
        <w:rPr>
          <w:lang w:eastAsia="pl-PL"/>
        </w:rPr>
      </w:pPr>
    </w:p>
    <w:p w14:paraId="16213BCC" w14:textId="18182493" w:rsidR="00FC2BDF" w:rsidRPr="00C82CA1" w:rsidRDefault="00DC0B0E" w:rsidP="00161AC7">
      <w:pPr>
        <w:pStyle w:val="Nagwek1"/>
        <w:numPr>
          <w:ilvl w:val="0"/>
          <w:numId w:val="0"/>
        </w:numPr>
        <w:spacing w:after="240"/>
        <w:ind w:left="432" w:hanging="432"/>
      </w:pPr>
      <w:bookmarkStart w:id="27" w:name="_Toc198813163"/>
      <w:r w:rsidRPr="00C82CA1">
        <w:rPr>
          <w:rFonts w:eastAsiaTheme="minorHAnsi"/>
        </w:rPr>
        <w:t>8</w:t>
      </w:r>
      <w:r w:rsidR="00105752">
        <w:rPr>
          <w:rFonts w:eastAsiaTheme="minorHAnsi"/>
        </w:rPr>
        <w:tab/>
      </w:r>
      <w:r w:rsidR="00FC2BDF" w:rsidRPr="00C82CA1">
        <w:t>ZASOBY MATERIALNE GMINY</w:t>
      </w:r>
      <w:bookmarkEnd w:id="27"/>
      <w:r w:rsidR="00FC2BDF" w:rsidRPr="00C82CA1">
        <w:tab/>
      </w:r>
    </w:p>
    <w:p w14:paraId="13FFB9E8" w14:textId="6456552F" w:rsidR="00FC2BDF" w:rsidRPr="00C82CA1" w:rsidRDefault="00FC2BDF" w:rsidP="00161AC7">
      <w:pPr>
        <w:pStyle w:val="Nagwek2"/>
        <w:numPr>
          <w:ilvl w:val="0"/>
          <w:numId w:val="0"/>
        </w:numPr>
        <w:spacing w:after="240"/>
        <w:ind w:left="576" w:hanging="576"/>
      </w:pPr>
      <w:bookmarkStart w:id="28" w:name="_Toc198813164"/>
      <w:r w:rsidRPr="00C82CA1">
        <w:rPr>
          <w:rFonts w:eastAsiaTheme="minorHAnsi" w:cstheme="minorBidi"/>
          <w:lang w:eastAsia="en-US"/>
        </w:rPr>
        <w:t>8.1</w:t>
      </w:r>
      <w:r w:rsidR="00105752">
        <w:rPr>
          <w:rFonts w:eastAsiaTheme="minorHAnsi" w:cstheme="minorBidi"/>
          <w:lang w:eastAsia="en-US"/>
        </w:rPr>
        <w:tab/>
      </w:r>
      <w:r w:rsidRPr="00C82CA1">
        <w:t>Informacja o gminnym zasobie nieruchomości</w:t>
      </w:r>
      <w:bookmarkEnd w:id="28"/>
    </w:p>
    <w:p w14:paraId="548BC6FB" w14:textId="0AE204BE" w:rsidR="00B8088E" w:rsidRPr="00596511" w:rsidRDefault="00FC2BDF" w:rsidP="009676C6">
      <w:pPr>
        <w:spacing w:after="240" w:line="276" w:lineRule="auto"/>
        <w:ind w:firstLine="576"/>
        <w:jc w:val="both"/>
      </w:pPr>
      <w:r w:rsidRPr="00596511">
        <w:rPr>
          <w:szCs w:val="24"/>
        </w:rPr>
        <w:t xml:space="preserve">Do gminnego zasobu nieruchomości, zgodnie z ustawą z dnia 21 sierpnia 1997 r. </w:t>
      </w:r>
      <w:r w:rsidRPr="00596511">
        <w:rPr>
          <w:szCs w:val="24"/>
        </w:rPr>
        <w:br/>
        <w:t xml:space="preserve">o gospodarce nieruchomościami, należą nieruchomości, które stanowią przedmiot własności Gminy i nie zostały oddane w użytkowanie wieczyste, oraz nieruchomości będące przedmiotem użytkowania wieczystego Gminy. Zasobem tym gospodaruje Burmistrz Czechowic-Dziedzic, w szczególności poprzez: </w:t>
      </w:r>
      <w:r w:rsidRPr="00596511">
        <w:t xml:space="preserve">ewidencjonowanie tych nieruchomości, </w:t>
      </w:r>
      <w:r w:rsidRPr="00596511">
        <w:rPr>
          <w:rStyle w:val="alb"/>
          <w:rFonts w:eastAsiaTheme="majorEastAsia"/>
        </w:rPr>
        <w:t xml:space="preserve"> </w:t>
      </w:r>
      <w:r w:rsidRPr="00596511">
        <w:t>zapewnienie ich wycen,</w:t>
      </w:r>
      <w:r w:rsidRPr="00596511">
        <w:rPr>
          <w:rStyle w:val="alb"/>
          <w:rFonts w:eastAsiaTheme="majorEastAsia"/>
        </w:rPr>
        <w:t xml:space="preserve"> </w:t>
      </w:r>
      <w:r w:rsidRPr="00596511">
        <w:t xml:space="preserve">zabezpieczanie ich przed uszkodzeniem lub zniszczeniem, naliczanie należności za nieruchomości udostępniane oraz windykację tych należności, </w:t>
      </w:r>
      <w:r w:rsidRPr="00596511">
        <w:rPr>
          <w:rStyle w:val="alb"/>
          <w:rFonts w:eastAsiaTheme="majorEastAsia"/>
        </w:rPr>
        <w:t xml:space="preserve"> </w:t>
      </w:r>
      <w:r w:rsidRPr="00596511">
        <w:t>współpracę z innymi organami,</w:t>
      </w:r>
      <w:r w:rsidRPr="00596511">
        <w:rPr>
          <w:rStyle w:val="alb"/>
          <w:rFonts w:eastAsiaTheme="majorEastAsia"/>
        </w:rPr>
        <w:t xml:space="preserve"> </w:t>
      </w:r>
      <w:r w:rsidRPr="00596511">
        <w:t>zbywanie, nabywanie, wydzierżawianie, wynajmowanie, użyczanie,</w:t>
      </w:r>
      <w:r w:rsidRPr="00596511">
        <w:rPr>
          <w:rStyle w:val="alb"/>
          <w:rFonts w:eastAsiaTheme="majorEastAsia"/>
        </w:rPr>
        <w:t xml:space="preserve"> </w:t>
      </w:r>
      <w:r w:rsidRPr="00596511">
        <w:t xml:space="preserve">podejmowanie czynności w postępowaniach sądowych, składanie </w:t>
      </w:r>
      <w:r w:rsidR="009676C6">
        <w:t xml:space="preserve">wniosków </w:t>
      </w:r>
      <w:r w:rsidRPr="00596511">
        <w:t>o zakładanie ksiąg wieczystych dla nieruchomości gminnych oraz o wpisy w księgach wieczystych, sporządzanie planu wykorzystania zasobu.</w:t>
      </w:r>
    </w:p>
    <w:p w14:paraId="67CC2B96" w14:textId="77777777" w:rsidR="0084457D" w:rsidRPr="0084457D" w:rsidRDefault="0084457D" w:rsidP="00977220">
      <w:pPr>
        <w:pStyle w:val="Akapitzlist"/>
        <w:keepNext/>
        <w:keepLines/>
        <w:numPr>
          <w:ilvl w:val="0"/>
          <w:numId w:val="6"/>
        </w:numPr>
        <w:spacing w:before="240"/>
        <w:contextualSpacing w:val="0"/>
        <w:outlineLvl w:val="0"/>
        <w:rPr>
          <w:rFonts w:eastAsiaTheme="majorEastAsia" w:cstheme="majorBidi"/>
          <w:b/>
          <w:vanish/>
          <w:color w:val="000000" w:themeColor="text1"/>
          <w:szCs w:val="32"/>
        </w:rPr>
      </w:pPr>
      <w:bookmarkStart w:id="29" w:name="_Toc167285110"/>
      <w:bookmarkStart w:id="30" w:name="_Toc167285548"/>
      <w:bookmarkStart w:id="31" w:name="_Toc167885153"/>
      <w:bookmarkStart w:id="32" w:name="_Toc167887658"/>
      <w:bookmarkStart w:id="33" w:name="_Toc198298525"/>
      <w:bookmarkStart w:id="34" w:name="_Toc198562875"/>
      <w:bookmarkStart w:id="35" w:name="_Toc198651216"/>
      <w:bookmarkStart w:id="36" w:name="_Toc198733178"/>
      <w:bookmarkStart w:id="37" w:name="_Toc198735076"/>
      <w:bookmarkStart w:id="38" w:name="_Toc198808928"/>
      <w:bookmarkStart w:id="39" w:name="_Toc198813165"/>
      <w:bookmarkEnd w:id="29"/>
      <w:bookmarkEnd w:id="30"/>
      <w:bookmarkEnd w:id="31"/>
      <w:bookmarkEnd w:id="32"/>
      <w:bookmarkEnd w:id="33"/>
      <w:bookmarkEnd w:id="34"/>
      <w:bookmarkEnd w:id="35"/>
      <w:bookmarkEnd w:id="36"/>
      <w:bookmarkEnd w:id="37"/>
      <w:bookmarkEnd w:id="38"/>
      <w:bookmarkEnd w:id="39"/>
    </w:p>
    <w:p w14:paraId="157EAF00" w14:textId="77777777" w:rsidR="0084457D" w:rsidRPr="0084457D" w:rsidRDefault="0084457D" w:rsidP="00977220">
      <w:pPr>
        <w:pStyle w:val="Akapitzlist"/>
        <w:keepNext/>
        <w:keepLines/>
        <w:numPr>
          <w:ilvl w:val="1"/>
          <w:numId w:val="6"/>
        </w:numPr>
        <w:spacing w:before="40"/>
        <w:contextualSpacing w:val="0"/>
        <w:outlineLvl w:val="1"/>
        <w:rPr>
          <w:rFonts w:eastAsiaTheme="majorEastAsia" w:cstheme="majorBidi"/>
          <w:b/>
          <w:vanish/>
          <w:szCs w:val="26"/>
          <w:lang w:eastAsia="pl-PL"/>
        </w:rPr>
      </w:pPr>
      <w:bookmarkStart w:id="40" w:name="_Toc167285111"/>
      <w:bookmarkStart w:id="41" w:name="_Toc167285549"/>
      <w:bookmarkStart w:id="42" w:name="_Toc167885154"/>
      <w:bookmarkStart w:id="43" w:name="_Toc167887659"/>
      <w:bookmarkStart w:id="44" w:name="_Toc198298526"/>
      <w:bookmarkStart w:id="45" w:name="_Toc198562876"/>
      <w:bookmarkStart w:id="46" w:name="_Toc198651217"/>
      <w:bookmarkStart w:id="47" w:name="_Toc198733179"/>
      <w:bookmarkStart w:id="48" w:name="_Toc198735077"/>
      <w:bookmarkStart w:id="49" w:name="_Toc198808929"/>
      <w:bookmarkStart w:id="50" w:name="_Toc198813166"/>
      <w:bookmarkEnd w:id="40"/>
      <w:bookmarkEnd w:id="41"/>
      <w:bookmarkEnd w:id="42"/>
      <w:bookmarkEnd w:id="43"/>
      <w:bookmarkEnd w:id="44"/>
      <w:bookmarkEnd w:id="45"/>
      <w:bookmarkEnd w:id="46"/>
      <w:bookmarkEnd w:id="47"/>
      <w:bookmarkEnd w:id="48"/>
      <w:bookmarkEnd w:id="49"/>
      <w:bookmarkEnd w:id="50"/>
    </w:p>
    <w:p w14:paraId="115D72E3" w14:textId="331E0D16" w:rsidR="00161AC7" w:rsidRPr="00C82CA1" w:rsidRDefault="00FC2BDF" w:rsidP="0084457D">
      <w:pPr>
        <w:pStyle w:val="Nagwek3"/>
      </w:pPr>
      <w:bookmarkStart w:id="51" w:name="_Toc198813167"/>
      <w:r w:rsidRPr="00C82CA1">
        <w:t>Stan ewidencji nieruc</w:t>
      </w:r>
      <w:r w:rsidR="0053721D">
        <w:t>homości</w:t>
      </w:r>
      <w:bookmarkEnd w:id="51"/>
    </w:p>
    <w:p w14:paraId="7D80FE93" w14:textId="64C0014F" w:rsidR="0053721D" w:rsidRPr="00596511" w:rsidRDefault="00FC2BDF" w:rsidP="009676C6">
      <w:pPr>
        <w:spacing w:after="240" w:line="276" w:lineRule="auto"/>
        <w:ind w:firstLine="567"/>
        <w:jc w:val="both"/>
      </w:pPr>
      <w:r w:rsidRPr="00596511">
        <w:t>Ewidencjonowanie gminnego zasobu nieruchomości obejmuje w szczególności:</w:t>
      </w:r>
      <w:r w:rsidRPr="00596511">
        <w:rPr>
          <w:rStyle w:val="alb"/>
          <w:rFonts w:eastAsiaTheme="majorEastAsia"/>
        </w:rPr>
        <w:t xml:space="preserve"> </w:t>
      </w:r>
      <w:r w:rsidRPr="00596511">
        <w:t>oznaczenie nieruchomości, ich powierzchni, księgi wieczystej, określenie przeznaczenia nieruchomości w</w:t>
      </w:r>
      <w:r w:rsidR="009676C6">
        <w:t> </w:t>
      </w:r>
      <w:r w:rsidRPr="00596511">
        <w:t>planie miejscowym, a w przypadku braku planu - w studium uwarunkowań i</w:t>
      </w:r>
      <w:r w:rsidR="00CB7460">
        <w:t> </w:t>
      </w:r>
      <w:r w:rsidRPr="00596511">
        <w:t>kierunków zagospodarowania przestrzennego gminy, wskazanie daty ostatniej aktualizacji opłaty rocznej z tytułu użytkowania wieczystego nieruchomości oddanych w użytkowanie wieczyste, informacje o zgłoszonych roszczeniach do nieruchomości i toczących się postę</w:t>
      </w:r>
      <w:r w:rsidR="00161AC7" w:rsidRPr="00596511">
        <w:t>powaniach administracyjnych i są</w:t>
      </w:r>
      <w:r w:rsidRPr="00596511">
        <w:t>dowych.</w:t>
      </w:r>
      <w:r w:rsidR="00161AC7" w:rsidRPr="00596511">
        <w:t xml:space="preserve"> Gminn</w:t>
      </w:r>
      <w:r w:rsidRPr="00596511">
        <w:t xml:space="preserve">y zasób nieruchomości obejmuje: </w:t>
      </w:r>
    </w:p>
    <w:p w14:paraId="58B349C8" w14:textId="55480F9A" w:rsidR="0053721D" w:rsidRPr="00596511" w:rsidRDefault="0053721D" w:rsidP="00977220">
      <w:pPr>
        <w:pStyle w:val="Akapitzlist"/>
        <w:numPr>
          <w:ilvl w:val="0"/>
          <w:numId w:val="3"/>
        </w:numPr>
        <w:spacing w:line="276" w:lineRule="auto"/>
        <w:jc w:val="both"/>
        <w:rPr>
          <w:szCs w:val="24"/>
        </w:rPr>
      </w:pPr>
      <w:r w:rsidRPr="00596511">
        <w:rPr>
          <w:szCs w:val="24"/>
        </w:rPr>
        <w:t>grunty stanowiące przedmiot własności Gminy Czechowice-Dziedzice (i nie zostały oddane w użytkowanie wieczyste oraz w trwały zarząd), których ogólna powierzchnia wynosiła</w:t>
      </w:r>
      <w:r w:rsidRPr="00CB7460">
        <w:rPr>
          <w:szCs w:val="24"/>
        </w:rPr>
        <w:t xml:space="preserve">: </w:t>
      </w:r>
      <w:r w:rsidR="005968C9">
        <w:rPr>
          <w:szCs w:val="24"/>
        </w:rPr>
        <w:t>350</w:t>
      </w:r>
      <w:r w:rsidR="00995B64">
        <w:rPr>
          <w:szCs w:val="24"/>
        </w:rPr>
        <w:t>,1245</w:t>
      </w:r>
      <w:r w:rsidR="00CB7460">
        <w:rPr>
          <w:b/>
          <w:bCs/>
          <w:szCs w:val="24"/>
        </w:rPr>
        <w:t xml:space="preserve"> </w:t>
      </w:r>
      <w:r w:rsidRPr="00596511">
        <w:rPr>
          <w:szCs w:val="24"/>
        </w:rPr>
        <w:t>ha, w tym:</w:t>
      </w:r>
    </w:p>
    <w:p w14:paraId="0BE5B80A" w14:textId="7071ECDE" w:rsidR="0053721D" w:rsidRPr="00B21A06" w:rsidRDefault="00995B64" w:rsidP="00995B64">
      <w:pPr>
        <w:ind w:left="425"/>
        <w:jc w:val="center"/>
        <w:rPr>
          <w:szCs w:val="24"/>
        </w:rPr>
      </w:pPr>
      <w:r>
        <w:rPr>
          <w:noProof/>
        </w:rPr>
        <w:lastRenderedPageBreak/>
        <w:drawing>
          <wp:inline distT="0" distB="0" distL="0" distR="0" wp14:anchorId="5D98ECEB" wp14:editId="76EFA7FE">
            <wp:extent cx="5029200" cy="2838450"/>
            <wp:effectExtent l="0" t="0" r="0" b="0"/>
            <wp:docPr id="614942475" name="Wykres 1">
              <a:extLst xmlns:a="http://schemas.openxmlformats.org/drawingml/2006/main">
                <a:ext uri="{FF2B5EF4-FFF2-40B4-BE49-F238E27FC236}">
                  <a16:creationId xmlns:a16="http://schemas.microsoft.com/office/drawing/2014/main" id="{52E6FA89-198A-056C-B60B-8472235B5A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1226B93" w14:textId="488B6488" w:rsidR="0053721D" w:rsidRPr="00596511" w:rsidRDefault="0053721D" w:rsidP="0053721D">
      <w:pPr>
        <w:pStyle w:val="Akapitzlist"/>
        <w:ind w:left="785"/>
        <w:jc w:val="both"/>
        <w:rPr>
          <w:szCs w:val="24"/>
        </w:rPr>
      </w:pPr>
    </w:p>
    <w:p w14:paraId="5085D226" w14:textId="77777777" w:rsidR="0053721D" w:rsidRPr="00596511" w:rsidRDefault="0053721D" w:rsidP="0053721D">
      <w:pPr>
        <w:jc w:val="center"/>
        <w:rPr>
          <w:szCs w:val="24"/>
        </w:rPr>
      </w:pPr>
    </w:p>
    <w:p w14:paraId="38DBDD70" w14:textId="25E56259" w:rsidR="0053721D" w:rsidRPr="00596511" w:rsidRDefault="0053721D" w:rsidP="00977220">
      <w:pPr>
        <w:pStyle w:val="Akapitzlist"/>
        <w:numPr>
          <w:ilvl w:val="0"/>
          <w:numId w:val="3"/>
        </w:numPr>
        <w:spacing w:line="276" w:lineRule="auto"/>
        <w:jc w:val="both"/>
        <w:rPr>
          <w:szCs w:val="24"/>
        </w:rPr>
      </w:pPr>
      <w:r w:rsidRPr="00596511">
        <w:rPr>
          <w:szCs w:val="24"/>
        </w:rPr>
        <w:t>grunty będące przedmiotem użytkowania wieczystego Gminy Czechowice-Dziedzice, których ogólna powierzchnia wynosiła</w:t>
      </w:r>
      <w:r w:rsidRPr="00CB7460">
        <w:rPr>
          <w:szCs w:val="24"/>
        </w:rPr>
        <w:t>:</w:t>
      </w:r>
      <w:r w:rsidR="00CB7460" w:rsidRPr="00CB7460">
        <w:rPr>
          <w:szCs w:val="24"/>
        </w:rPr>
        <w:t xml:space="preserve"> 6,</w:t>
      </w:r>
      <w:r w:rsidR="00995B64">
        <w:rPr>
          <w:szCs w:val="24"/>
        </w:rPr>
        <w:t>5081</w:t>
      </w:r>
      <w:r w:rsidR="00CB7460" w:rsidRPr="005E1256">
        <w:rPr>
          <w:b/>
          <w:bCs/>
          <w:sz w:val="20"/>
        </w:rPr>
        <w:t xml:space="preserve"> </w:t>
      </w:r>
      <w:r w:rsidRPr="00596511">
        <w:rPr>
          <w:bCs/>
          <w:sz w:val="20"/>
        </w:rPr>
        <w:t xml:space="preserve"> </w:t>
      </w:r>
      <w:r w:rsidRPr="00596511">
        <w:rPr>
          <w:szCs w:val="24"/>
        </w:rPr>
        <w:t>ha,</w:t>
      </w:r>
    </w:p>
    <w:p w14:paraId="65CADF29" w14:textId="0FE55AB3" w:rsidR="0053721D" w:rsidRPr="00596511" w:rsidRDefault="0053721D" w:rsidP="00977220">
      <w:pPr>
        <w:pStyle w:val="Akapitzlist"/>
        <w:numPr>
          <w:ilvl w:val="0"/>
          <w:numId w:val="3"/>
        </w:numPr>
        <w:spacing w:line="276" w:lineRule="auto"/>
        <w:jc w:val="both"/>
        <w:rPr>
          <w:szCs w:val="24"/>
        </w:rPr>
      </w:pPr>
      <w:r w:rsidRPr="00596511">
        <w:rPr>
          <w:szCs w:val="24"/>
        </w:rPr>
        <w:t xml:space="preserve">grunty oddane w trwały zarząd, stanowiące własność Gminy Czechowice-Dziedzice lub będące przedmiotem jej użytkowania wieczystego, których ogólna powierzchnia wynosiła: </w:t>
      </w:r>
      <w:r w:rsidR="00995B64">
        <w:rPr>
          <w:bCs/>
          <w:szCs w:val="24"/>
        </w:rPr>
        <w:t>41,4614</w:t>
      </w:r>
      <w:r w:rsidRPr="00596511">
        <w:rPr>
          <w:bCs/>
          <w:sz w:val="20"/>
        </w:rPr>
        <w:t> </w:t>
      </w:r>
      <w:r w:rsidRPr="00596511">
        <w:rPr>
          <w:szCs w:val="24"/>
        </w:rPr>
        <w:t xml:space="preserve">ha. </w:t>
      </w:r>
    </w:p>
    <w:p w14:paraId="1A1AD25C" w14:textId="77777777" w:rsidR="00161AC7" w:rsidRPr="00596511" w:rsidRDefault="00161AC7" w:rsidP="00CB7460">
      <w:pPr>
        <w:spacing w:line="276" w:lineRule="auto"/>
        <w:jc w:val="both"/>
      </w:pPr>
    </w:p>
    <w:p w14:paraId="59A69EF2" w14:textId="30ADA55F" w:rsidR="0053721D" w:rsidRPr="00CB7460" w:rsidRDefault="0053721D" w:rsidP="0053721D">
      <w:pPr>
        <w:jc w:val="center"/>
        <w:rPr>
          <w:bCs/>
          <w:szCs w:val="24"/>
        </w:rPr>
      </w:pPr>
      <w:r w:rsidRPr="00CB7460">
        <w:rPr>
          <w:bCs/>
          <w:szCs w:val="24"/>
        </w:rPr>
        <w:t>Struktura powierzchniowa gminnego zasobu nieruchomości</w:t>
      </w:r>
      <w:r w:rsidR="00CB7460">
        <w:rPr>
          <w:bCs/>
          <w:szCs w:val="24"/>
        </w:rPr>
        <w:t>:</w:t>
      </w:r>
    </w:p>
    <w:p w14:paraId="2915B0DA" w14:textId="6A1B01AE" w:rsidR="00BF2F2A" w:rsidRPr="00596511" w:rsidRDefault="00995B64" w:rsidP="00BF2F2A">
      <w:pPr>
        <w:jc w:val="center"/>
        <w:rPr>
          <w:b/>
          <w:szCs w:val="24"/>
        </w:rPr>
      </w:pPr>
      <w:r>
        <w:rPr>
          <w:noProof/>
        </w:rPr>
        <w:drawing>
          <wp:inline distT="0" distB="0" distL="0" distR="0" wp14:anchorId="291C640D" wp14:editId="0A60E5A1">
            <wp:extent cx="5686425" cy="4105275"/>
            <wp:effectExtent l="0" t="0" r="0" b="0"/>
            <wp:docPr id="432789824" name="Wykres 1">
              <a:extLst xmlns:a="http://schemas.openxmlformats.org/drawingml/2006/main">
                <a:ext uri="{FF2B5EF4-FFF2-40B4-BE49-F238E27FC236}">
                  <a16:creationId xmlns:a16="http://schemas.microsoft.com/office/drawing/2014/main" id="{E7BB9BD4-7D95-B4B9-B789-A3CE997DBD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84FDC6D" w14:textId="5E04B7A7" w:rsidR="00161AC7" w:rsidRDefault="00BF2F2A" w:rsidP="00864F28">
      <w:pPr>
        <w:spacing w:after="240" w:line="276" w:lineRule="auto"/>
        <w:ind w:firstLine="576"/>
        <w:jc w:val="both"/>
      </w:pPr>
      <w:r w:rsidRPr="00596511">
        <w:rPr>
          <w:szCs w:val="24"/>
        </w:rPr>
        <w:lastRenderedPageBreak/>
        <w:t>Ewidencjonowaniu podlegają również grunty (nie wchodząc</w:t>
      </w:r>
      <w:r w:rsidR="00864F28">
        <w:rPr>
          <w:szCs w:val="24"/>
        </w:rPr>
        <w:t>e</w:t>
      </w:r>
      <w:r w:rsidRPr="00596511">
        <w:rPr>
          <w:szCs w:val="24"/>
        </w:rPr>
        <w:t xml:space="preserve"> w skład gminnego zasobu nieruchomości) stanowiące własność Gminy Czechowice-Dziedzice i oddane w użytkowanie wieczyste, których ogólna powierzchnia </w:t>
      </w:r>
      <w:r w:rsidRPr="00596511">
        <w:t>na dzień 31 grudnia 202</w:t>
      </w:r>
      <w:r w:rsidR="00995B64">
        <w:t>4</w:t>
      </w:r>
      <w:r w:rsidRPr="00596511">
        <w:t xml:space="preserve"> r.</w:t>
      </w:r>
      <w:r w:rsidRPr="00596511">
        <w:rPr>
          <w:szCs w:val="24"/>
        </w:rPr>
        <w:t xml:space="preserve"> wynosiła: </w:t>
      </w:r>
      <w:r w:rsidRPr="00596511">
        <w:rPr>
          <w:bCs/>
          <w:szCs w:val="24"/>
        </w:rPr>
        <w:t>23,</w:t>
      </w:r>
      <w:r w:rsidR="00995B64">
        <w:rPr>
          <w:bCs/>
          <w:szCs w:val="24"/>
        </w:rPr>
        <w:t>1677</w:t>
      </w:r>
      <w:r w:rsidRPr="00596511">
        <w:rPr>
          <w:szCs w:val="24"/>
        </w:rPr>
        <w:t xml:space="preserve"> ha</w:t>
      </w:r>
      <w:r w:rsidRPr="00596511">
        <w:t>.</w:t>
      </w:r>
    </w:p>
    <w:p w14:paraId="0461918F" w14:textId="3888169A" w:rsidR="008C534F" w:rsidRPr="00FA3D99" w:rsidRDefault="00B46BA1" w:rsidP="00B46BA1">
      <w:pPr>
        <w:pStyle w:val="Nagwek3"/>
      </w:pPr>
      <w:bookmarkStart w:id="52" w:name="_Toc198813168"/>
      <w:r>
        <w:t>S</w:t>
      </w:r>
      <w:r w:rsidR="00FC2BDF" w:rsidRPr="00FA3D99">
        <w:t>posób zarządzania nieruchomościami gminnymi</w:t>
      </w:r>
      <w:bookmarkEnd w:id="52"/>
    </w:p>
    <w:p w14:paraId="2E19C8CF" w14:textId="5532B6B1" w:rsidR="00FC2BDF" w:rsidRPr="00596511" w:rsidRDefault="00FC2BDF" w:rsidP="00864F28">
      <w:pPr>
        <w:spacing w:after="240" w:line="276" w:lineRule="auto"/>
        <w:ind w:firstLine="576"/>
        <w:jc w:val="both"/>
        <w:rPr>
          <w:szCs w:val="24"/>
        </w:rPr>
      </w:pPr>
      <w:r w:rsidRPr="00596511">
        <w:rPr>
          <w:szCs w:val="24"/>
        </w:rPr>
        <w:t xml:space="preserve">Nieruchomości gminne zarządzane są bezpośrednio przez Burmistrza Czechowic-Dziedzic </w:t>
      </w:r>
      <w:r w:rsidRPr="00596511">
        <w:t xml:space="preserve">bądź dyrektorów jednostek organizacyjnych, działających w sposób określony </w:t>
      </w:r>
      <w:r w:rsidRPr="00596511">
        <w:br/>
        <w:t>w ich statutach w odniesieniu do powierzonych im nieruchomości w zakresie opisanym w</w:t>
      </w:r>
      <w:r w:rsidR="00ED5378">
        <w:t> </w:t>
      </w:r>
      <w:r w:rsidRPr="00596511">
        <w:t>części dotyczącej informacji o</w:t>
      </w:r>
      <w:r w:rsidR="00864F28">
        <w:t> </w:t>
      </w:r>
      <w:r w:rsidRPr="00596511">
        <w:t>stanie mienia.</w:t>
      </w:r>
    </w:p>
    <w:p w14:paraId="2E3966F8" w14:textId="77777777" w:rsidR="00FC2BDF" w:rsidRDefault="00FC2BDF" w:rsidP="00864F28">
      <w:pPr>
        <w:spacing w:after="240" w:line="276" w:lineRule="auto"/>
        <w:ind w:firstLine="576"/>
        <w:jc w:val="both"/>
      </w:pPr>
      <w:r w:rsidRPr="00596511">
        <w:t>W przypadku spraw majątkowych Gminy, przekraczających zakres zwykłego zarządu, dotyczących m.in. zasad nabywania, zbywania i obciążania nieruchomości oraz ich wydzierżawiania lub wynajmowania na czas oznaczony dłuższy niż 3 lata lub na czas nieoznaczony i gdy po umowie zawartej na czas oznaczony do 3 lat strony zawierają kolejne umowy, których przedmiotem jest ta sama nieruchomość - Burmistrz Czechowic-Dziedzic dokonuje tych czynności wyłącznie za zgodą Rady Miejskiej w Czechowicach-Dziedzicach.</w:t>
      </w:r>
    </w:p>
    <w:p w14:paraId="6B3013A7" w14:textId="10460F68" w:rsidR="00FC2BDF" w:rsidRPr="00FA3D99" w:rsidRDefault="00FC2BDF" w:rsidP="00B46BA1">
      <w:pPr>
        <w:pStyle w:val="Nagwek3"/>
      </w:pPr>
      <w:bookmarkStart w:id="53" w:name="_Toc198813169"/>
      <w:r w:rsidRPr="00FA3D99">
        <w:t>Główne kierunki gospodarowania nieruchomościami</w:t>
      </w:r>
      <w:bookmarkEnd w:id="53"/>
    </w:p>
    <w:p w14:paraId="697AD3EF" w14:textId="77777777" w:rsidR="009960E9" w:rsidRPr="00F65E0B" w:rsidRDefault="009960E9" w:rsidP="009960E9">
      <w:pPr>
        <w:spacing w:line="276" w:lineRule="auto"/>
        <w:ind w:firstLine="567"/>
        <w:rPr>
          <w:szCs w:val="24"/>
        </w:rPr>
      </w:pPr>
      <w:r w:rsidRPr="00F65E0B">
        <w:rPr>
          <w:szCs w:val="24"/>
        </w:rPr>
        <w:t>Gospodarowanie nieruchomościami gminnymi, to w szczególności:</w:t>
      </w:r>
    </w:p>
    <w:p w14:paraId="2821751B" w14:textId="522B82D1" w:rsidR="009960E9" w:rsidRPr="00F65E0B" w:rsidRDefault="009960E9" w:rsidP="00977220">
      <w:pPr>
        <w:pStyle w:val="Akapitzlist"/>
        <w:numPr>
          <w:ilvl w:val="0"/>
          <w:numId w:val="25"/>
        </w:numPr>
        <w:spacing w:line="276" w:lineRule="auto"/>
        <w:ind w:left="284" w:hanging="207"/>
        <w:rPr>
          <w:szCs w:val="24"/>
        </w:rPr>
      </w:pPr>
      <w:r w:rsidRPr="00F65E0B">
        <w:rPr>
          <w:szCs w:val="24"/>
        </w:rPr>
        <w:t>zbywanie prawa własności lub prawa wieczystego użytkowania,</w:t>
      </w:r>
    </w:p>
    <w:p w14:paraId="26965B43" w14:textId="7E6A7ECE" w:rsidR="009960E9" w:rsidRPr="00F65E0B" w:rsidRDefault="009960E9" w:rsidP="00977220">
      <w:pPr>
        <w:pStyle w:val="Akapitzlist"/>
        <w:numPr>
          <w:ilvl w:val="0"/>
          <w:numId w:val="25"/>
        </w:numPr>
        <w:spacing w:line="276" w:lineRule="auto"/>
        <w:ind w:left="284" w:hanging="207"/>
        <w:jc w:val="both"/>
        <w:rPr>
          <w:szCs w:val="24"/>
        </w:rPr>
      </w:pPr>
      <w:r w:rsidRPr="00F65E0B">
        <w:rPr>
          <w:szCs w:val="24"/>
        </w:rPr>
        <w:t>nabywanie w drodze wykupu, darowizny, pierwokupu, komunalizacji na wniosek,</w:t>
      </w:r>
    </w:p>
    <w:p w14:paraId="7137D3A2" w14:textId="5FEF000D" w:rsidR="009960E9" w:rsidRPr="00F65E0B" w:rsidRDefault="009960E9" w:rsidP="00977220">
      <w:pPr>
        <w:pStyle w:val="Akapitzlist"/>
        <w:numPr>
          <w:ilvl w:val="0"/>
          <w:numId w:val="25"/>
        </w:numPr>
        <w:spacing w:line="276" w:lineRule="auto"/>
        <w:ind w:left="284" w:hanging="207"/>
        <w:rPr>
          <w:szCs w:val="24"/>
        </w:rPr>
      </w:pPr>
      <w:r w:rsidRPr="00F65E0B">
        <w:rPr>
          <w:szCs w:val="24"/>
        </w:rPr>
        <w:t>zamiana nieruchomości,</w:t>
      </w:r>
    </w:p>
    <w:p w14:paraId="04D14E1A" w14:textId="0C3826F4" w:rsidR="009960E9" w:rsidRPr="00105752" w:rsidRDefault="009960E9" w:rsidP="00977220">
      <w:pPr>
        <w:pStyle w:val="Akapitzlist"/>
        <w:numPr>
          <w:ilvl w:val="0"/>
          <w:numId w:val="25"/>
        </w:numPr>
        <w:spacing w:line="276" w:lineRule="auto"/>
        <w:ind w:left="284" w:hanging="207"/>
        <w:jc w:val="both"/>
        <w:rPr>
          <w:szCs w:val="24"/>
        </w:rPr>
      </w:pPr>
      <w:r w:rsidRPr="00105752">
        <w:rPr>
          <w:szCs w:val="24"/>
        </w:rPr>
        <w:t>obciążanie ograniczonymi prawami rzeczowymi, które wymagają uzyskania zgody Rady Miejskiej w Czechowicach-Dziedzicach, a także:</w:t>
      </w:r>
    </w:p>
    <w:p w14:paraId="6CADE601" w14:textId="63257A95" w:rsidR="009960E9" w:rsidRPr="009960E9" w:rsidRDefault="009960E9" w:rsidP="00977220">
      <w:pPr>
        <w:pStyle w:val="Akapitzlist"/>
        <w:numPr>
          <w:ilvl w:val="0"/>
          <w:numId w:val="26"/>
        </w:numPr>
        <w:spacing w:line="276" w:lineRule="auto"/>
        <w:ind w:left="284" w:hanging="218"/>
        <w:rPr>
          <w:szCs w:val="24"/>
        </w:rPr>
      </w:pPr>
      <w:r w:rsidRPr="009960E9">
        <w:rPr>
          <w:szCs w:val="24"/>
        </w:rPr>
        <w:t>przekształcenie prawa użytkowania wieczystego,</w:t>
      </w:r>
    </w:p>
    <w:p w14:paraId="665D94CB" w14:textId="74D308B2" w:rsidR="009960E9" w:rsidRPr="009960E9" w:rsidRDefault="009960E9" w:rsidP="00977220">
      <w:pPr>
        <w:pStyle w:val="Akapitzlist"/>
        <w:numPr>
          <w:ilvl w:val="0"/>
          <w:numId w:val="26"/>
        </w:numPr>
        <w:spacing w:line="276" w:lineRule="auto"/>
        <w:ind w:left="284" w:hanging="218"/>
        <w:rPr>
          <w:szCs w:val="24"/>
        </w:rPr>
      </w:pPr>
      <w:r w:rsidRPr="009960E9">
        <w:rPr>
          <w:szCs w:val="24"/>
        </w:rPr>
        <w:t>wydzierżawianie, wynajmowanie, użyczenie,</w:t>
      </w:r>
    </w:p>
    <w:p w14:paraId="2F222742" w14:textId="1E21C0E9" w:rsidR="009960E9" w:rsidRPr="009960E9" w:rsidRDefault="009960E9" w:rsidP="00977220">
      <w:pPr>
        <w:pStyle w:val="Akapitzlist"/>
        <w:numPr>
          <w:ilvl w:val="0"/>
          <w:numId w:val="26"/>
        </w:numPr>
        <w:spacing w:line="276" w:lineRule="auto"/>
        <w:ind w:left="284" w:hanging="218"/>
        <w:rPr>
          <w:szCs w:val="24"/>
        </w:rPr>
      </w:pPr>
      <w:r w:rsidRPr="009960E9">
        <w:rPr>
          <w:szCs w:val="24"/>
        </w:rPr>
        <w:t>oddawanie w trwały zarząd,</w:t>
      </w:r>
    </w:p>
    <w:p w14:paraId="4C48DDF3" w14:textId="5F56849B" w:rsidR="009960E9" w:rsidRPr="009960E9" w:rsidRDefault="009960E9" w:rsidP="00977220">
      <w:pPr>
        <w:pStyle w:val="Akapitzlist"/>
        <w:numPr>
          <w:ilvl w:val="0"/>
          <w:numId w:val="26"/>
        </w:numPr>
        <w:spacing w:line="276" w:lineRule="auto"/>
        <w:ind w:left="284" w:hanging="218"/>
        <w:rPr>
          <w:szCs w:val="24"/>
        </w:rPr>
      </w:pPr>
      <w:r w:rsidRPr="009960E9">
        <w:rPr>
          <w:szCs w:val="24"/>
        </w:rPr>
        <w:t>nabywanie w drodze zasiedzenia, ustawowego dziedziczenia,</w:t>
      </w:r>
    </w:p>
    <w:p w14:paraId="22779E5A" w14:textId="0AB12E06" w:rsidR="009960E9" w:rsidRPr="009960E9" w:rsidRDefault="009960E9" w:rsidP="00977220">
      <w:pPr>
        <w:pStyle w:val="Akapitzlist"/>
        <w:numPr>
          <w:ilvl w:val="0"/>
          <w:numId w:val="26"/>
        </w:numPr>
        <w:spacing w:line="276" w:lineRule="auto"/>
        <w:ind w:left="284" w:hanging="218"/>
        <w:rPr>
          <w:szCs w:val="24"/>
        </w:rPr>
      </w:pPr>
      <w:r w:rsidRPr="009960E9">
        <w:rPr>
          <w:szCs w:val="24"/>
        </w:rPr>
        <w:t>nabywanie z mocy prawa,</w:t>
      </w:r>
      <w:r w:rsidRPr="00F65E0B">
        <w:t xml:space="preserve"> na podstawie:</w:t>
      </w:r>
    </w:p>
    <w:p w14:paraId="6202ABD3" w14:textId="08EB5C62" w:rsidR="009960E9" w:rsidRPr="00F65E0B" w:rsidRDefault="009960E9" w:rsidP="00105752">
      <w:pPr>
        <w:spacing w:line="276" w:lineRule="auto"/>
        <w:ind w:left="567" w:hanging="283"/>
      </w:pPr>
      <w:r w:rsidRPr="00F65E0B">
        <w:rPr>
          <w:szCs w:val="24"/>
        </w:rPr>
        <w:t xml:space="preserve">- </w:t>
      </w:r>
      <w:r w:rsidRPr="00F65E0B">
        <w:rPr>
          <w:szCs w:val="24"/>
        </w:rPr>
        <w:tab/>
      </w:r>
      <w:r w:rsidRPr="00F65E0B">
        <w:t xml:space="preserve">ustawy z dnia 10 maja 1990 r. - Przepisy wprowadzające ustawę o samorządzie </w:t>
      </w:r>
      <w:r w:rsidR="00105752">
        <w:t>t</w:t>
      </w:r>
      <w:r w:rsidRPr="00F65E0B">
        <w:t xml:space="preserve">erytorialnym i ustawę o pracownikach samorządowych, </w:t>
      </w:r>
    </w:p>
    <w:p w14:paraId="1B86A249" w14:textId="04069DB3" w:rsidR="009960E9" w:rsidRPr="00F65E0B" w:rsidRDefault="009960E9" w:rsidP="00105752">
      <w:pPr>
        <w:spacing w:line="276" w:lineRule="auto"/>
        <w:ind w:left="567" w:hanging="283"/>
      </w:pPr>
      <w:r w:rsidRPr="00F65E0B">
        <w:t xml:space="preserve">- </w:t>
      </w:r>
      <w:r w:rsidRPr="00F65E0B">
        <w:tab/>
        <w:t>ustawy z dnia 19 października 1991 r. o gospodarowaniu nieruchomościami rolnymi Skarbu Państwa</w:t>
      </w:r>
      <w:r w:rsidR="001F10C5">
        <w:t>,</w:t>
      </w:r>
    </w:p>
    <w:p w14:paraId="170C7BD3" w14:textId="77777777" w:rsidR="009960E9" w:rsidRPr="00CC39C2" w:rsidRDefault="009960E9" w:rsidP="00105752">
      <w:pPr>
        <w:spacing w:line="276" w:lineRule="auto"/>
        <w:ind w:left="567" w:hanging="283"/>
      </w:pPr>
      <w:r w:rsidRPr="00F65E0B">
        <w:t xml:space="preserve">- </w:t>
      </w:r>
      <w:r w:rsidRPr="00F65E0B">
        <w:tab/>
        <w:t xml:space="preserve">ustawy z dnia 13 października </w:t>
      </w:r>
      <w:r w:rsidRPr="00CC39C2">
        <w:t xml:space="preserve">1998 r. - Przepisy wprowadzające ustawy reformujące administrację publiczną, </w:t>
      </w:r>
    </w:p>
    <w:p w14:paraId="54F7150F" w14:textId="77777777" w:rsidR="009960E9" w:rsidRPr="00CC39C2" w:rsidRDefault="009960E9" w:rsidP="00105752">
      <w:pPr>
        <w:spacing w:line="276" w:lineRule="auto"/>
        <w:ind w:left="567" w:hanging="283"/>
      </w:pPr>
      <w:r w:rsidRPr="00CC39C2">
        <w:t xml:space="preserve">-  </w:t>
      </w:r>
      <w:r w:rsidRPr="00CC39C2">
        <w:tab/>
        <w:t xml:space="preserve">ustawy z dnia 21 sierpnia 1997 r. o gospodarce nieruchomościami, </w:t>
      </w:r>
    </w:p>
    <w:p w14:paraId="25EFBE43" w14:textId="0CDC94E7" w:rsidR="009960E9" w:rsidRPr="00CC39C2" w:rsidRDefault="009960E9" w:rsidP="00105752">
      <w:pPr>
        <w:spacing w:line="276" w:lineRule="auto"/>
        <w:ind w:left="567" w:hanging="283"/>
      </w:pPr>
      <w:r w:rsidRPr="00CC39C2">
        <w:t xml:space="preserve">- </w:t>
      </w:r>
      <w:r w:rsidRPr="00CC39C2">
        <w:tab/>
        <w:t xml:space="preserve">ustawy z dnia 10 kwietnia 2003 r. o szczególnych zasadach przygotowania i realizacji inwestycji w zakresie dróg publicznych, </w:t>
      </w:r>
    </w:p>
    <w:p w14:paraId="7962D3B2" w14:textId="77777777" w:rsidR="009960E9" w:rsidRPr="00CC39C2" w:rsidRDefault="009960E9" w:rsidP="00ED5378">
      <w:pPr>
        <w:spacing w:after="240" w:line="276" w:lineRule="auto"/>
        <w:ind w:left="567" w:hanging="283"/>
      </w:pPr>
      <w:r w:rsidRPr="00CC39C2">
        <w:t xml:space="preserve">- </w:t>
      </w:r>
      <w:r w:rsidRPr="00CC39C2">
        <w:tab/>
        <w:t>ustawy z dnia 8 lipca 2010 r. o szczególnych zasadach przygotowania do realizacji inwestycji w zakresie budowli przeciwpowodziowych.</w:t>
      </w:r>
    </w:p>
    <w:p w14:paraId="0E819467" w14:textId="77777777" w:rsidR="005576EB" w:rsidRDefault="005576EB">
      <w:pPr>
        <w:rPr>
          <w:rFonts w:eastAsia="Calibri"/>
        </w:rPr>
      </w:pPr>
      <w:r>
        <w:rPr>
          <w:rFonts w:eastAsia="Calibri"/>
        </w:rPr>
        <w:br w:type="page"/>
      </w:r>
    </w:p>
    <w:p w14:paraId="5B7E2FBE" w14:textId="3A70A548" w:rsidR="00ED5378" w:rsidRPr="00D8717E" w:rsidRDefault="00ED5378" w:rsidP="00DB78A2">
      <w:pPr>
        <w:autoSpaceDE w:val="0"/>
        <w:autoSpaceDN w:val="0"/>
        <w:adjustRightInd w:val="0"/>
        <w:spacing w:line="276" w:lineRule="auto"/>
        <w:ind w:firstLine="567"/>
        <w:jc w:val="both"/>
        <w:rPr>
          <w:rFonts w:eastAsia="Calibri"/>
          <w:szCs w:val="24"/>
        </w:rPr>
      </w:pPr>
      <w:r w:rsidRPr="00D8717E">
        <w:rPr>
          <w:rFonts w:eastAsia="Calibri"/>
        </w:rPr>
        <w:lastRenderedPageBreak/>
        <w:t xml:space="preserve">Zgodnie z art. 25 ustawy z dnia 21 sierpnia 1997 r. o gospodarce nieruchomościami został opracowany plan wykorzystania gminnego zasobu nieruchomości na lata 2024-2026 </w:t>
      </w:r>
      <w:r w:rsidRPr="00D8717E">
        <w:rPr>
          <w:rFonts w:eastAsia="Calibri"/>
        </w:rPr>
        <w:br/>
        <w:t>i przyjęty zarządzeniem nr 119/24 Burmistrza Czechowic-Dziedzic z dnia 31 lipca 2024 r.</w:t>
      </w:r>
      <w:r>
        <w:rPr>
          <w:rFonts w:eastAsia="Calibri"/>
        </w:rPr>
        <w:t>,</w:t>
      </w:r>
      <w:r w:rsidRPr="00D8717E">
        <w:rPr>
          <w:rFonts w:eastAsia="Calibri"/>
        </w:rPr>
        <w:t xml:space="preserve"> zawierający m.in. prognozę</w:t>
      </w:r>
      <w:r w:rsidRPr="00D8717E">
        <w:rPr>
          <w:szCs w:val="24"/>
        </w:rPr>
        <w:t xml:space="preserve"> </w:t>
      </w:r>
      <w:r w:rsidRPr="00D8717E">
        <w:rPr>
          <w:rFonts w:eastAsia="Calibri"/>
          <w:szCs w:val="24"/>
        </w:rPr>
        <w:t>dotyczącą udostępnienia</w:t>
      </w:r>
      <w:r w:rsidR="00510D8E">
        <w:rPr>
          <w:rFonts w:eastAsia="Calibri"/>
          <w:szCs w:val="24"/>
        </w:rPr>
        <w:t xml:space="preserve"> nieruchomości</w:t>
      </w:r>
      <w:r w:rsidRPr="00D8717E">
        <w:rPr>
          <w:rFonts w:eastAsia="Calibri"/>
          <w:szCs w:val="24"/>
        </w:rPr>
        <w:t xml:space="preserve"> zasobu oraz nabywania nieruchomości do zasobu, zgodnie z którą udostępnianie następować będzie w drodze: sprzedaży, zamiany, użyczenia, oddania w trwały zarząd, dzierżawę natomiast nabywanie następować będzie w</w:t>
      </w:r>
      <w:r w:rsidR="00510D8E">
        <w:rPr>
          <w:rFonts w:eastAsia="Calibri"/>
          <w:szCs w:val="24"/>
        </w:rPr>
        <w:t> </w:t>
      </w:r>
      <w:r w:rsidRPr="00D8717E">
        <w:rPr>
          <w:rFonts w:eastAsia="Calibri"/>
          <w:szCs w:val="24"/>
        </w:rPr>
        <w:t>drodze: kupna, zamiany, darowizny, komunalizacji gruntów</w:t>
      </w:r>
      <w:r w:rsidR="00510D8E">
        <w:rPr>
          <w:rFonts w:eastAsia="Calibri"/>
          <w:szCs w:val="24"/>
        </w:rPr>
        <w:t>,</w:t>
      </w:r>
      <w:r w:rsidRPr="00D8717E">
        <w:rPr>
          <w:rFonts w:eastAsia="Calibri"/>
          <w:szCs w:val="24"/>
        </w:rPr>
        <w:t xml:space="preserve"> stanowiących własność Skarbu Państwa, nabywania z mocy prawa gruntów rolnych</w:t>
      </w:r>
      <w:r w:rsidR="00510D8E">
        <w:rPr>
          <w:rFonts w:eastAsia="Calibri"/>
          <w:szCs w:val="24"/>
        </w:rPr>
        <w:t>,</w:t>
      </w:r>
      <w:r w:rsidRPr="00D8717E">
        <w:rPr>
          <w:rFonts w:eastAsia="Calibri"/>
          <w:szCs w:val="24"/>
        </w:rPr>
        <w:t xml:space="preserve"> stanowiących własność Skarbu Państwa, nabywania z mocy prawa gruntów</w:t>
      </w:r>
      <w:r w:rsidR="00510D8E">
        <w:rPr>
          <w:rFonts w:eastAsia="Calibri"/>
          <w:szCs w:val="24"/>
        </w:rPr>
        <w:t>,</w:t>
      </w:r>
      <w:r w:rsidRPr="00D8717E">
        <w:rPr>
          <w:rFonts w:eastAsia="Calibri"/>
          <w:szCs w:val="24"/>
        </w:rPr>
        <w:t xml:space="preserve"> zajętych pod drogi publiczne gminne, zasiedzenia, w innych formach przewidzianych prawem. Plan dotyczy również poziomu wydatków związanych z</w:t>
      </w:r>
      <w:r w:rsidR="00510D8E">
        <w:rPr>
          <w:rFonts w:eastAsia="Calibri"/>
          <w:szCs w:val="24"/>
        </w:rPr>
        <w:t> </w:t>
      </w:r>
      <w:r w:rsidRPr="00D8717E">
        <w:rPr>
          <w:rFonts w:eastAsia="Calibri"/>
          <w:szCs w:val="24"/>
        </w:rPr>
        <w:t>udostępnieniem nieruchomości zasobu oraz nabywaniem nieruchomości do zasobu,</w:t>
      </w:r>
      <w:r w:rsidRPr="00D8717E">
        <w:rPr>
          <w:szCs w:val="24"/>
        </w:rPr>
        <w:t xml:space="preserve"> </w:t>
      </w:r>
      <w:r w:rsidRPr="00D8717E">
        <w:rPr>
          <w:rFonts w:eastAsia="Calibri"/>
          <w:szCs w:val="24"/>
        </w:rPr>
        <w:t xml:space="preserve">wpływów osiąganych z opłat z tytułu użytkowania wieczystego nieruchomości oddanych w użytkowanie wieczyste oraz opłat </w:t>
      </w:r>
      <w:r w:rsidRPr="00D8717E">
        <w:rPr>
          <w:rFonts w:eastAsia="Calibri"/>
          <w:szCs w:val="24"/>
        </w:rPr>
        <w:br/>
        <w:t>z tytułu trwałego zarządu nieruchomości, dotyczącą aktualizacji opłat z tytułu użytkowania wieczystego nieruchomości</w:t>
      </w:r>
      <w:r w:rsidR="00510D8E">
        <w:rPr>
          <w:rFonts w:eastAsia="Calibri"/>
          <w:szCs w:val="24"/>
        </w:rPr>
        <w:t>,</w:t>
      </w:r>
      <w:r w:rsidRPr="00D8717E">
        <w:rPr>
          <w:rFonts w:eastAsia="Calibri"/>
          <w:szCs w:val="24"/>
        </w:rPr>
        <w:t xml:space="preserve"> oddanych w użytkowanie wieczyste oraz opłat z tytułu trwałego zarządu nieruchomości i zawiera program zagospodarowania nieruchomości zasobu.</w:t>
      </w:r>
    </w:p>
    <w:p w14:paraId="5F605F2E" w14:textId="77777777" w:rsidR="009960E9" w:rsidRPr="00F739C2" w:rsidRDefault="009960E9" w:rsidP="009960E9">
      <w:pPr>
        <w:spacing w:line="276" w:lineRule="auto"/>
        <w:jc w:val="both"/>
        <w:rPr>
          <w:color w:val="C00000"/>
        </w:rPr>
      </w:pPr>
    </w:p>
    <w:p w14:paraId="4A918169" w14:textId="7442482B" w:rsidR="009960E9" w:rsidRPr="00FA3E8C" w:rsidRDefault="009960E9" w:rsidP="00EA5661">
      <w:pPr>
        <w:pStyle w:val="Default"/>
        <w:spacing w:line="276" w:lineRule="auto"/>
        <w:ind w:firstLine="567"/>
        <w:jc w:val="both"/>
        <w:rPr>
          <w:rFonts w:ascii="Times New Roman" w:hAnsi="Times New Roman" w:cs="Times New Roman"/>
          <w:color w:val="000000" w:themeColor="text1"/>
          <w:szCs w:val="22"/>
        </w:rPr>
      </w:pPr>
      <w:r w:rsidRPr="00FA3E8C">
        <w:rPr>
          <w:rFonts w:ascii="Times New Roman" w:hAnsi="Times New Roman" w:cs="Times New Roman"/>
          <w:color w:val="000000" w:themeColor="text1"/>
          <w:szCs w:val="22"/>
        </w:rPr>
        <w:t>Główne kierunki gospodarowania nieruchomościami gminnymi w 202</w:t>
      </w:r>
      <w:r w:rsidR="00510D8E">
        <w:rPr>
          <w:rFonts w:ascii="Times New Roman" w:hAnsi="Times New Roman" w:cs="Times New Roman"/>
          <w:color w:val="000000" w:themeColor="text1"/>
          <w:szCs w:val="22"/>
        </w:rPr>
        <w:t>4</w:t>
      </w:r>
      <w:r w:rsidRPr="00FA3E8C">
        <w:rPr>
          <w:rFonts w:ascii="Times New Roman" w:hAnsi="Times New Roman" w:cs="Times New Roman"/>
          <w:color w:val="000000" w:themeColor="text1"/>
          <w:szCs w:val="22"/>
        </w:rPr>
        <w:t xml:space="preserve"> r. obejmowały: </w:t>
      </w:r>
    </w:p>
    <w:p w14:paraId="4B1E7156" w14:textId="7D9B6CEF" w:rsidR="009960E9" w:rsidRPr="008278B7" w:rsidRDefault="009960E9" w:rsidP="00977220">
      <w:pPr>
        <w:pStyle w:val="Default"/>
        <w:numPr>
          <w:ilvl w:val="0"/>
          <w:numId w:val="4"/>
        </w:numPr>
        <w:spacing w:after="27" w:line="276" w:lineRule="auto"/>
        <w:ind w:left="426" w:hanging="426"/>
        <w:rPr>
          <w:rFonts w:ascii="Times New Roman" w:hAnsi="Times New Roman" w:cs="Times New Roman"/>
          <w:color w:val="auto"/>
          <w:szCs w:val="22"/>
        </w:rPr>
      </w:pPr>
      <w:bookmarkStart w:id="54" w:name="_Hlk164952998"/>
      <w:r w:rsidRPr="008278B7">
        <w:rPr>
          <w:rFonts w:ascii="Times New Roman" w:hAnsi="Times New Roman" w:cs="Times New Roman"/>
          <w:color w:val="auto"/>
          <w:szCs w:val="22"/>
        </w:rPr>
        <w:t xml:space="preserve">nabycie prawa własności gruntów z mocy prawa – </w:t>
      </w:r>
      <w:r w:rsidR="00510D8E">
        <w:rPr>
          <w:rFonts w:ascii="Times New Roman" w:hAnsi="Times New Roman" w:cs="Times New Roman"/>
          <w:color w:val="auto"/>
          <w:szCs w:val="22"/>
        </w:rPr>
        <w:t>75</w:t>
      </w:r>
      <w:r w:rsidRPr="008278B7">
        <w:rPr>
          <w:rFonts w:ascii="Times New Roman" w:hAnsi="Times New Roman" w:cs="Times New Roman"/>
          <w:color w:val="auto"/>
          <w:szCs w:val="22"/>
        </w:rPr>
        <w:t xml:space="preserve"> działek,</w:t>
      </w:r>
    </w:p>
    <w:bookmarkEnd w:id="54"/>
    <w:p w14:paraId="69EEC210" w14:textId="03FEF096" w:rsidR="009960E9" w:rsidRPr="008278B7" w:rsidRDefault="009960E9" w:rsidP="00977220">
      <w:pPr>
        <w:pStyle w:val="Default"/>
        <w:numPr>
          <w:ilvl w:val="0"/>
          <w:numId w:val="4"/>
        </w:numPr>
        <w:spacing w:after="27" w:line="276" w:lineRule="auto"/>
        <w:ind w:left="426" w:hanging="426"/>
        <w:rPr>
          <w:rFonts w:ascii="Times New Roman" w:hAnsi="Times New Roman" w:cs="Times New Roman"/>
          <w:color w:val="auto"/>
          <w:szCs w:val="22"/>
        </w:rPr>
      </w:pPr>
      <w:r w:rsidRPr="008278B7">
        <w:rPr>
          <w:rFonts w:ascii="Times New Roman" w:hAnsi="Times New Roman" w:cs="Times New Roman"/>
          <w:color w:val="auto"/>
          <w:szCs w:val="22"/>
        </w:rPr>
        <w:t xml:space="preserve">nabycie udziału w prawie własności gruntu z mocy prawa </w:t>
      </w:r>
      <w:r w:rsidR="001F10C5">
        <w:rPr>
          <w:rFonts w:ascii="Times New Roman" w:hAnsi="Times New Roman" w:cs="Times New Roman"/>
          <w:color w:val="auto"/>
          <w:szCs w:val="22"/>
        </w:rPr>
        <w:t>–</w:t>
      </w:r>
      <w:r w:rsidRPr="008278B7">
        <w:rPr>
          <w:rFonts w:ascii="Times New Roman" w:hAnsi="Times New Roman" w:cs="Times New Roman"/>
          <w:color w:val="auto"/>
          <w:szCs w:val="22"/>
        </w:rPr>
        <w:t xml:space="preserve"> w</w:t>
      </w:r>
      <w:r w:rsidR="001F10C5">
        <w:rPr>
          <w:rFonts w:ascii="Times New Roman" w:hAnsi="Times New Roman" w:cs="Times New Roman"/>
          <w:color w:val="auto"/>
          <w:szCs w:val="22"/>
        </w:rPr>
        <w:t xml:space="preserve"> </w:t>
      </w:r>
      <w:r w:rsidRPr="008278B7">
        <w:rPr>
          <w:rFonts w:ascii="Times New Roman" w:hAnsi="Times New Roman" w:cs="Times New Roman"/>
          <w:color w:val="auto"/>
          <w:szCs w:val="22"/>
        </w:rPr>
        <w:t>1 działce,</w:t>
      </w:r>
    </w:p>
    <w:p w14:paraId="0797C724" w14:textId="77777777" w:rsidR="009960E9" w:rsidRPr="008278B7" w:rsidRDefault="009960E9" w:rsidP="00977220">
      <w:pPr>
        <w:pStyle w:val="Default"/>
        <w:numPr>
          <w:ilvl w:val="0"/>
          <w:numId w:val="4"/>
        </w:numPr>
        <w:spacing w:after="27" w:line="276" w:lineRule="auto"/>
        <w:ind w:left="426" w:hanging="426"/>
        <w:rPr>
          <w:rFonts w:ascii="Times New Roman" w:hAnsi="Times New Roman" w:cs="Times New Roman"/>
          <w:color w:val="auto"/>
          <w:szCs w:val="22"/>
        </w:rPr>
      </w:pPr>
      <w:r w:rsidRPr="008278B7">
        <w:rPr>
          <w:rFonts w:ascii="Times New Roman" w:hAnsi="Times New Roman" w:cs="Times New Roman"/>
          <w:color w:val="auto"/>
          <w:szCs w:val="22"/>
        </w:rPr>
        <w:t>wykup prawa własności gruntów – 3 działki,</w:t>
      </w:r>
    </w:p>
    <w:p w14:paraId="64BF760F" w14:textId="7E784854" w:rsidR="009960E9" w:rsidRDefault="009960E9" w:rsidP="00977220">
      <w:pPr>
        <w:pStyle w:val="Default"/>
        <w:numPr>
          <w:ilvl w:val="0"/>
          <w:numId w:val="4"/>
        </w:numPr>
        <w:spacing w:after="27" w:line="276" w:lineRule="auto"/>
        <w:ind w:left="426" w:hanging="426"/>
        <w:rPr>
          <w:rFonts w:ascii="Times New Roman" w:hAnsi="Times New Roman" w:cs="Times New Roman"/>
          <w:color w:val="auto"/>
          <w:szCs w:val="22"/>
        </w:rPr>
      </w:pPr>
      <w:r w:rsidRPr="008278B7">
        <w:rPr>
          <w:rFonts w:ascii="Times New Roman" w:hAnsi="Times New Roman" w:cs="Times New Roman"/>
          <w:color w:val="auto"/>
          <w:szCs w:val="22"/>
        </w:rPr>
        <w:t xml:space="preserve">nieodpłatne nabycie gruntów w drodze umów cywilnych – </w:t>
      </w:r>
      <w:r w:rsidR="00132D1E">
        <w:rPr>
          <w:rFonts w:ascii="Times New Roman" w:hAnsi="Times New Roman" w:cs="Times New Roman"/>
          <w:color w:val="auto"/>
          <w:szCs w:val="22"/>
        </w:rPr>
        <w:t>1</w:t>
      </w:r>
      <w:r w:rsidRPr="008278B7">
        <w:rPr>
          <w:rFonts w:ascii="Times New Roman" w:hAnsi="Times New Roman" w:cs="Times New Roman"/>
          <w:color w:val="auto"/>
          <w:szCs w:val="22"/>
        </w:rPr>
        <w:t xml:space="preserve"> działk</w:t>
      </w:r>
      <w:r w:rsidR="00132D1E">
        <w:rPr>
          <w:rFonts w:ascii="Times New Roman" w:hAnsi="Times New Roman" w:cs="Times New Roman"/>
          <w:color w:val="auto"/>
          <w:szCs w:val="22"/>
        </w:rPr>
        <w:t>a</w:t>
      </w:r>
      <w:r w:rsidRPr="008278B7">
        <w:rPr>
          <w:rFonts w:ascii="Times New Roman" w:hAnsi="Times New Roman" w:cs="Times New Roman"/>
          <w:color w:val="auto"/>
          <w:szCs w:val="22"/>
        </w:rPr>
        <w:t>,</w:t>
      </w:r>
    </w:p>
    <w:p w14:paraId="110E4D7E" w14:textId="23ED6A74" w:rsidR="00132D1E" w:rsidRPr="00132D1E" w:rsidRDefault="00132D1E" w:rsidP="00977220">
      <w:pPr>
        <w:pStyle w:val="Default"/>
        <w:numPr>
          <w:ilvl w:val="0"/>
          <w:numId w:val="4"/>
        </w:numPr>
        <w:spacing w:after="27" w:line="276" w:lineRule="auto"/>
        <w:ind w:left="426" w:hanging="426"/>
        <w:rPr>
          <w:rFonts w:ascii="Times New Roman" w:hAnsi="Times New Roman" w:cs="Times New Roman"/>
          <w:color w:val="auto"/>
          <w:szCs w:val="22"/>
        </w:rPr>
      </w:pPr>
      <w:r w:rsidRPr="001D3BCB">
        <w:rPr>
          <w:rFonts w:ascii="Times New Roman" w:hAnsi="Times New Roman" w:cs="Times New Roman"/>
          <w:color w:val="auto"/>
          <w:szCs w:val="22"/>
        </w:rPr>
        <w:t xml:space="preserve">przywrócenie gruntu do gminnego zasobu nieruchomości w związku z wygaśnięciem prawa użytkowania wieczystego tego gruntu wraz z nabyciem własności posadowionego na nim budynku - w wyniku złożenia </w:t>
      </w:r>
      <w:r w:rsidRPr="001D3BCB">
        <w:rPr>
          <w:rFonts w:ascii="Times New Roman" w:hAnsi="Times New Roman" w:cs="Times New Roman"/>
          <w:color w:val="auto"/>
        </w:rPr>
        <w:t>oświadczenia o zrzeczeniu się ww. praw – 2 dział</w:t>
      </w:r>
      <w:r>
        <w:rPr>
          <w:rFonts w:ascii="Times New Roman" w:hAnsi="Times New Roman" w:cs="Times New Roman"/>
          <w:color w:val="auto"/>
        </w:rPr>
        <w:t xml:space="preserve">ki </w:t>
      </w:r>
      <w:r w:rsidRPr="001D3BCB">
        <w:rPr>
          <w:rFonts w:ascii="Times New Roman" w:hAnsi="Times New Roman" w:cs="Times New Roman"/>
          <w:color w:val="auto"/>
        </w:rPr>
        <w:t>zabudowan</w:t>
      </w:r>
      <w:r>
        <w:rPr>
          <w:rFonts w:ascii="Times New Roman" w:hAnsi="Times New Roman" w:cs="Times New Roman"/>
          <w:color w:val="auto"/>
        </w:rPr>
        <w:t>e</w:t>
      </w:r>
      <w:r w:rsidRPr="001D3BCB">
        <w:rPr>
          <w:rFonts w:ascii="Times New Roman" w:hAnsi="Times New Roman" w:cs="Times New Roman"/>
          <w:color w:val="auto"/>
        </w:rPr>
        <w:t xml:space="preserve"> budynkiem</w:t>
      </w:r>
      <w:r>
        <w:rPr>
          <w:rFonts w:ascii="Times New Roman" w:hAnsi="Times New Roman" w:cs="Times New Roman"/>
          <w:color w:val="auto"/>
        </w:rPr>
        <w:t>,</w:t>
      </w:r>
    </w:p>
    <w:p w14:paraId="01DCB76A" w14:textId="35DD94B9" w:rsidR="00132D1E" w:rsidRPr="00132D1E" w:rsidRDefault="00132D1E" w:rsidP="00977220">
      <w:pPr>
        <w:pStyle w:val="Default"/>
        <w:numPr>
          <w:ilvl w:val="0"/>
          <w:numId w:val="4"/>
        </w:numPr>
        <w:spacing w:after="27" w:line="276" w:lineRule="auto"/>
        <w:ind w:left="426" w:hanging="426"/>
        <w:rPr>
          <w:rFonts w:ascii="Times New Roman" w:hAnsi="Times New Roman" w:cs="Times New Roman"/>
          <w:color w:val="auto"/>
          <w:szCs w:val="22"/>
        </w:rPr>
      </w:pPr>
      <w:r>
        <w:rPr>
          <w:rFonts w:ascii="Times New Roman" w:hAnsi="Times New Roman" w:cs="Times New Roman"/>
          <w:color w:val="auto"/>
        </w:rPr>
        <w:t>nabycie w drodze dziedziczenia ustawowego – 1 nieruchomości lokalowej oraz udziału w 1 nieruchomości lokalowej,</w:t>
      </w:r>
    </w:p>
    <w:p w14:paraId="48322331" w14:textId="64B9BD9E" w:rsidR="00132D1E" w:rsidRPr="008278B7" w:rsidRDefault="00132D1E" w:rsidP="00977220">
      <w:pPr>
        <w:pStyle w:val="Default"/>
        <w:numPr>
          <w:ilvl w:val="0"/>
          <w:numId w:val="4"/>
        </w:numPr>
        <w:spacing w:after="27" w:line="276" w:lineRule="auto"/>
        <w:ind w:left="426" w:hanging="426"/>
        <w:rPr>
          <w:rFonts w:ascii="Times New Roman" w:hAnsi="Times New Roman" w:cs="Times New Roman"/>
          <w:color w:val="auto"/>
          <w:szCs w:val="22"/>
        </w:rPr>
      </w:pPr>
      <w:r>
        <w:rPr>
          <w:rFonts w:ascii="Times New Roman" w:hAnsi="Times New Roman" w:cs="Times New Roman"/>
          <w:color w:val="auto"/>
        </w:rPr>
        <w:t>nabycie nieruchomości gruntowych w drodze przekazania w związku ze zmianą kategorii drogi – 17 działek,</w:t>
      </w:r>
    </w:p>
    <w:p w14:paraId="2F7BB85C" w14:textId="2BEC3385" w:rsidR="009960E9" w:rsidRPr="008278B7" w:rsidRDefault="009960E9" w:rsidP="00977220">
      <w:pPr>
        <w:pStyle w:val="Default"/>
        <w:numPr>
          <w:ilvl w:val="0"/>
          <w:numId w:val="4"/>
        </w:numPr>
        <w:spacing w:after="27" w:line="276" w:lineRule="auto"/>
        <w:ind w:left="426" w:hanging="426"/>
        <w:rPr>
          <w:rFonts w:ascii="Times New Roman" w:hAnsi="Times New Roman" w:cs="Times New Roman"/>
          <w:color w:val="auto"/>
          <w:szCs w:val="22"/>
        </w:rPr>
      </w:pPr>
      <w:r w:rsidRPr="008278B7">
        <w:rPr>
          <w:rFonts w:ascii="Times New Roman" w:hAnsi="Times New Roman" w:cs="Times New Roman"/>
          <w:color w:val="auto"/>
          <w:szCs w:val="22"/>
        </w:rPr>
        <w:t>sprzedaż nieruchomości gruntowych – 1</w:t>
      </w:r>
      <w:r w:rsidR="006202D7">
        <w:rPr>
          <w:rFonts w:ascii="Times New Roman" w:hAnsi="Times New Roman" w:cs="Times New Roman"/>
          <w:color w:val="auto"/>
          <w:szCs w:val="22"/>
        </w:rPr>
        <w:t>1</w:t>
      </w:r>
      <w:r w:rsidRPr="008278B7">
        <w:rPr>
          <w:rFonts w:ascii="Times New Roman" w:hAnsi="Times New Roman" w:cs="Times New Roman"/>
          <w:color w:val="auto"/>
          <w:szCs w:val="22"/>
        </w:rPr>
        <w:t xml:space="preserve"> działek,</w:t>
      </w:r>
    </w:p>
    <w:p w14:paraId="385C7F75" w14:textId="0FDE1735" w:rsidR="009960E9" w:rsidRPr="008278B7" w:rsidRDefault="009960E9" w:rsidP="00977220">
      <w:pPr>
        <w:pStyle w:val="Default"/>
        <w:numPr>
          <w:ilvl w:val="0"/>
          <w:numId w:val="4"/>
        </w:numPr>
        <w:spacing w:after="27" w:line="276" w:lineRule="auto"/>
        <w:ind w:left="426" w:hanging="426"/>
        <w:rPr>
          <w:rFonts w:ascii="Times New Roman" w:hAnsi="Times New Roman" w:cs="Times New Roman"/>
          <w:color w:val="auto"/>
          <w:szCs w:val="22"/>
        </w:rPr>
      </w:pPr>
      <w:r w:rsidRPr="008278B7">
        <w:rPr>
          <w:rFonts w:ascii="Times New Roman" w:hAnsi="Times New Roman" w:cs="Times New Roman"/>
          <w:color w:val="auto"/>
          <w:szCs w:val="22"/>
        </w:rPr>
        <w:t xml:space="preserve">sprzedaż nieruchomości lokalowych mieszkalnych na rzecz ich dotychczasowych najemców - </w:t>
      </w:r>
      <w:r w:rsidR="006202D7">
        <w:rPr>
          <w:rFonts w:ascii="Times New Roman" w:hAnsi="Times New Roman" w:cs="Times New Roman"/>
          <w:color w:val="auto"/>
          <w:szCs w:val="22"/>
        </w:rPr>
        <w:t>1</w:t>
      </w:r>
      <w:r w:rsidRPr="008278B7">
        <w:rPr>
          <w:rFonts w:ascii="Times New Roman" w:hAnsi="Times New Roman" w:cs="Times New Roman"/>
          <w:color w:val="auto"/>
          <w:szCs w:val="22"/>
        </w:rPr>
        <w:t xml:space="preserve"> lokal,</w:t>
      </w:r>
    </w:p>
    <w:p w14:paraId="25328744" w14:textId="7FBAE5F9" w:rsidR="009960E9" w:rsidRPr="008278B7" w:rsidRDefault="009960E9" w:rsidP="00977220">
      <w:pPr>
        <w:pStyle w:val="Default"/>
        <w:numPr>
          <w:ilvl w:val="0"/>
          <w:numId w:val="4"/>
        </w:numPr>
        <w:spacing w:after="27" w:line="276" w:lineRule="auto"/>
        <w:ind w:left="426" w:hanging="426"/>
        <w:rPr>
          <w:rFonts w:ascii="Times New Roman" w:hAnsi="Times New Roman" w:cs="Times New Roman"/>
          <w:color w:val="auto"/>
          <w:szCs w:val="22"/>
        </w:rPr>
      </w:pPr>
      <w:r w:rsidRPr="008278B7">
        <w:rPr>
          <w:rFonts w:ascii="Times New Roman" w:hAnsi="Times New Roman" w:cs="Times New Roman"/>
          <w:color w:val="auto"/>
          <w:szCs w:val="22"/>
        </w:rPr>
        <w:t xml:space="preserve">przekształcenie </w:t>
      </w:r>
      <w:bookmarkStart w:id="55" w:name="_Hlk164953955"/>
      <w:r w:rsidRPr="008278B7">
        <w:rPr>
          <w:rFonts w:ascii="Times New Roman" w:hAnsi="Times New Roman" w:cs="Times New Roman"/>
          <w:color w:val="auto"/>
          <w:szCs w:val="22"/>
        </w:rPr>
        <w:t xml:space="preserve">prawa użytkowania wieczystego gruntu </w:t>
      </w:r>
      <w:bookmarkEnd w:id="55"/>
      <w:r w:rsidR="006202D7" w:rsidRPr="007379C1">
        <w:rPr>
          <w:rFonts w:ascii="Times New Roman" w:hAnsi="Times New Roman" w:cs="Times New Roman"/>
          <w:color w:val="auto"/>
          <w:szCs w:val="22"/>
        </w:rPr>
        <w:t>oraz prawa własności posadowionego na nim budynku w wyniku wniesienia wkładu niepieniężnego (aportu) do spółki – 1 działk</w:t>
      </w:r>
      <w:r w:rsidR="006202D7">
        <w:rPr>
          <w:rFonts w:ascii="Times New Roman" w:hAnsi="Times New Roman" w:cs="Times New Roman"/>
          <w:color w:val="auto"/>
          <w:szCs w:val="22"/>
        </w:rPr>
        <w:t>a</w:t>
      </w:r>
      <w:r w:rsidR="006202D7" w:rsidRPr="007379C1">
        <w:rPr>
          <w:rFonts w:ascii="Times New Roman" w:hAnsi="Times New Roman" w:cs="Times New Roman"/>
          <w:color w:val="auto"/>
          <w:szCs w:val="22"/>
        </w:rPr>
        <w:t xml:space="preserve"> zabudowan</w:t>
      </w:r>
      <w:r w:rsidR="006202D7">
        <w:rPr>
          <w:rFonts w:ascii="Times New Roman" w:hAnsi="Times New Roman" w:cs="Times New Roman"/>
          <w:color w:val="auto"/>
          <w:szCs w:val="22"/>
        </w:rPr>
        <w:t>a</w:t>
      </w:r>
      <w:r w:rsidR="006202D7" w:rsidRPr="007379C1">
        <w:rPr>
          <w:rFonts w:ascii="Times New Roman" w:hAnsi="Times New Roman" w:cs="Times New Roman"/>
          <w:color w:val="auto"/>
          <w:szCs w:val="22"/>
        </w:rPr>
        <w:t xml:space="preserve"> budynkiem</w:t>
      </w:r>
      <w:r w:rsidRPr="008278B7">
        <w:rPr>
          <w:rFonts w:ascii="Times New Roman" w:hAnsi="Times New Roman" w:cs="Times New Roman"/>
          <w:color w:val="auto"/>
          <w:szCs w:val="22"/>
        </w:rPr>
        <w:t>,</w:t>
      </w:r>
    </w:p>
    <w:p w14:paraId="1667E8CC" w14:textId="0F498474" w:rsidR="009960E9" w:rsidRPr="00EA5661" w:rsidRDefault="006202D7" w:rsidP="00977220">
      <w:pPr>
        <w:pStyle w:val="Default"/>
        <w:numPr>
          <w:ilvl w:val="0"/>
          <w:numId w:val="4"/>
        </w:numPr>
        <w:spacing w:after="27" w:line="276" w:lineRule="auto"/>
        <w:ind w:left="426" w:hanging="426"/>
        <w:rPr>
          <w:rFonts w:ascii="Times New Roman" w:hAnsi="Times New Roman" w:cs="Times New Roman"/>
          <w:color w:val="auto"/>
          <w:szCs w:val="22"/>
        </w:rPr>
      </w:pPr>
      <w:r w:rsidRPr="00D51B6E">
        <w:rPr>
          <w:rFonts w:ascii="Times New Roman" w:hAnsi="Times New Roman" w:cs="Times New Roman"/>
          <w:color w:val="auto"/>
          <w:szCs w:val="22"/>
        </w:rPr>
        <w:t>zbycie prawa własności gruntów z mocy prawa – 3 działk</w:t>
      </w:r>
      <w:r>
        <w:rPr>
          <w:rFonts w:ascii="Times New Roman" w:hAnsi="Times New Roman" w:cs="Times New Roman"/>
          <w:color w:val="auto"/>
          <w:szCs w:val="22"/>
        </w:rPr>
        <w:t>i</w:t>
      </w:r>
      <w:r w:rsidR="009960E9" w:rsidRPr="008278B7">
        <w:rPr>
          <w:rFonts w:ascii="Times New Roman" w:hAnsi="Times New Roman" w:cs="Times New Roman"/>
          <w:color w:val="auto"/>
          <w:szCs w:val="22"/>
        </w:rPr>
        <w:t>.</w:t>
      </w:r>
    </w:p>
    <w:p w14:paraId="2B5A8A71" w14:textId="06D96F75" w:rsidR="009960E9" w:rsidRPr="007204A0" w:rsidRDefault="009960E9" w:rsidP="00EA5661">
      <w:pPr>
        <w:pStyle w:val="Default"/>
        <w:spacing w:before="240" w:after="27" w:line="276" w:lineRule="auto"/>
        <w:ind w:firstLine="567"/>
        <w:jc w:val="both"/>
        <w:rPr>
          <w:color w:val="FF0000"/>
        </w:rPr>
      </w:pPr>
      <w:r w:rsidRPr="00271437">
        <w:rPr>
          <w:rFonts w:ascii="Times New Roman" w:hAnsi="Times New Roman" w:cs="Times New Roman"/>
          <w:color w:val="auto"/>
        </w:rPr>
        <w:t>Ogólna powierzchnia gruntów gminnego zasobu nieruchomości</w:t>
      </w:r>
      <w:r w:rsidRPr="00EA5661">
        <w:rPr>
          <w:rFonts w:ascii="Times New Roman" w:hAnsi="Times New Roman" w:cs="Times New Roman"/>
          <w:color w:val="auto"/>
        </w:rPr>
        <w:t xml:space="preserve"> objętych dzierżawą </w:t>
      </w:r>
      <w:r w:rsidRPr="00EA5661">
        <w:rPr>
          <w:rFonts w:ascii="Times New Roman" w:hAnsi="Times New Roman" w:cs="Times New Roman"/>
          <w:color w:val="auto"/>
        </w:rPr>
        <w:br/>
        <w:t>wynosiła na dzień 31.12.202</w:t>
      </w:r>
      <w:r w:rsidR="006202D7">
        <w:rPr>
          <w:rFonts w:ascii="Times New Roman" w:hAnsi="Times New Roman" w:cs="Times New Roman"/>
          <w:color w:val="auto"/>
        </w:rPr>
        <w:t>4</w:t>
      </w:r>
      <w:r w:rsidRPr="00EA5661">
        <w:rPr>
          <w:rFonts w:ascii="Times New Roman" w:hAnsi="Times New Roman" w:cs="Times New Roman"/>
          <w:color w:val="auto"/>
        </w:rPr>
        <w:t xml:space="preserve"> r. -  42,6</w:t>
      </w:r>
      <w:r w:rsidR="006202D7">
        <w:rPr>
          <w:rFonts w:ascii="Times New Roman" w:hAnsi="Times New Roman" w:cs="Times New Roman"/>
          <w:color w:val="auto"/>
        </w:rPr>
        <w:t>768</w:t>
      </w:r>
      <w:r w:rsidRPr="00EA5661">
        <w:rPr>
          <w:rFonts w:ascii="Times New Roman" w:hAnsi="Times New Roman" w:cs="Times New Roman"/>
          <w:color w:val="auto"/>
        </w:rPr>
        <w:t xml:space="preserve"> ha.</w:t>
      </w:r>
    </w:p>
    <w:p w14:paraId="45E14C38" w14:textId="77777777" w:rsidR="005576EB" w:rsidRDefault="005576EB">
      <w:pPr>
        <w:rPr>
          <w:rFonts w:eastAsiaTheme="majorEastAsia" w:cstheme="majorBidi"/>
          <w:b/>
          <w:color w:val="FF0000"/>
          <w:szCs w:val="26"/>
          <w:lang w:eastAsia="pl-PL"/>
        </w:rPr>
      </w:pPr>
      <w:r>
        <w:br w:type="page"/>
      </w:r>
    </w:p>
    <w:p w14:paraId="28F6A855" w14:textId="399C8D30" w:rsidR="00F654FB" w:rsidRPr="005576EB" w:rsidRDefault="00F654FB" w:rsidP="005576EB">
      <w:pPr>
        <w:pStyle w:val="Nagwek2"/>
        <w:numPr>
          <w:ilvl w:val="0"/>
          <w:numId w:val="0"/>
        </w:numPr>
        <w:spacing w:before="240"/>
        <w:ind w:left="576" w:hanging="576"/>
      </w:pPr>
      <w:bookmarkStart w:id="56" w:name="_Toc198813170"/>
      <w:r w:rsidRPr="00FA3D99">
        <w:lastRenderedPageBreak/>
        <w:t>8.2</w:t>
      </w:r>
      <w:r w:rsidR="001F10C5">
        <w:tab/>
      </w:r>
      <w:r w:rsidRPr="00FA3D99">
        <w:t>Gospodarka lokalami komunalnymi</w:t>
      </w:r>
      <w:bookmarkEnd w:id="56"/>
    </w:p>
    <w:p w14:paraId="384D5609" w14:textId="7EDBBF97" w:rsidR="00F654FB" w:rsidRPr="00B01F2D" w:rsidRDefault="00B01F2D" w:rsidP="00415FB9">
      <w:pPr>
        <w:spacing w:line="276" w:lineRule="auto"/>
        <w:ind w:firstLine="567"/>
        <w:jc w:val="both"/>
        <w:rPr>
          <w:rFonts w:ascii="Times New Roman" w:hAnsi="Times New Roman" w:cs="Times New Roman"/>
          <w:szCs w:val="24"/>
        </w:rPr>
      </w:pPr>
      <w:r w:rsidRPr="00B01F2D">
        <w:rPr>
          <w:rFonts w:ascii="Times New Roman" w:hAnsi="Times New Roman" w:cs="Times New Roman"/>
          <w:szCs w:val="24"/>
        </w:rPr>
        <w:t xml:space="preserve">Zasób mieszkaniowy </w:t>
      </w:r>
      <w:r>
        <w:rPr>
          <w:rFonts w:ascii="Times New Roman" w:hAnsi="Times New Roman" w:cs="Times New Roman"/>
          <w:szCs w:val="24"/>
        </w:rPr>
        <w:t xml:space="preserve">gminy </w:t>
      </w:r>
      <w:r w:rsidRPr="00B01F2D">
        <w:rPr>
          <w:rFonts w:ascii="Times New Roman" w:hAnsi="Times New Roman" w:cs="Times New Roman"/>
          <w:szCs w:val="24"/>
        </w:rPr>
        <w:t xml:space="preserve">obejmuje łącznie </w:t>
      </w:r>
      <w:r w:rsidR="00F654FB" w:rsidRPr="00B01F2D">
        <w:rPr>
          <w:rFonts w:ascii="Times New Roman" w:hAnsi="Times New Roman" w:cs="Times New Roman"/>
          <w:szCs w:val="24"/>
        </w:rPr>
        <w:t>5</w:t>
      </w:r>
      <w:r w:rsidR="00240D4E">
        <w:rPr>
          <w:rFonts w:ascii="Times New Roman" w:hAnsi="Times New Roman" w:cs="Times New Roman"/>
          <w:szCs w:val="24"/>
        </w:rPr>
        <w:t>7</w:t>
      </w:r>
      <w:r w:rsidR="00F654FB" w:rsidRPr="00B01F2D">
        <w:rPr>
          <w:rFonts w:ascii="Times New Roman" w:hAnsi="Times New Roman" w:cs="Times New Roman"/>
          <w:szCs w:val="24"/>
        </w:rPr>
        <w:t>2 lokale, tym:</w:t>
      </w:r>
    </w:p>
    <w:p w14:paraId="09EA6892" w14:textId="19B196EB" w:rsidR="00F654FB" w:rsidRPr="00415FB9" w:rsidRDefault="00415FB9" w:rsidP="00977220">
      <w:pPr>
        <w:pStyle w:val="Akapitzlist"/>
        <w:numPr>
          <w:ilvl w:val="0"/>
          <w:numId w:val="27"/>
        </w:numPr>
        <w:spacing w:line="276" w:lineRule="auto"/>
        <w:jc w:val="both"/>
        <w:rPr>
          <w:rFonts w:ascii="Times New Roman" w:hAnsi="Times New Roman" w:cs="Times New Roman"/>
          <w:szCs w:val="24"/>
        </w:rPr>
      </w:pPr>
      <w:r>
        <w:rPr>
          <w:rFonts w:ascii="Times New Roman" w:hAnsi="Times New Roman" w:cs="Times New Roman"/>
          <w:szCs w:val="24"/>
        </w:rPr>
        <w:t>l</w:t>
      </w:r>
      <w:r w:rsidR="00F654FB" w:rsidRPr="00415FB9">
        <w:rPr>
          <w:rFonts w:ascii="Times New Roman" w:hAnsi="Times New Roman" w:cs="Times New Roman"/>
          <w:szCs w:val="24"/>
        </w:rPr>
        <w:t>okale komunalne: 4</w:t>
      </w:r>
      <w:r>
        <w:rPr>
          <w:rFonts w:ascii="Times New Roman" w:hAnsi="Times New Roman" w:cs="Times New Roman"/>
          <w:szCs w:val="24"/>
        </w:rPr>
        <w:t>2</w:t>
      </w:r>
      <w:r w:rsidR="00240D4E">
        <w:rPr>
          <w:rFonts w:ascii="Times New Roman" w:hAnsi="Times New Roman" w:cs="Times New Roman"/>
          <w:szCs w:val="24"/>
        </w:rPr>
        <w:t>9</w:t>
      </w:r>
    </w:p>
    <w:p w14:paraId="00BA5F97" w14:textId="0A0F6C3F" w:rsidR="00F654FB" w:rsidRPr="00415FB9" w:rsidRDefault="00415FB9" w:rsidP="00977220">
      <w:pPr>
        <w:pStyle w:val="Akapitzlist"/>
        <w:numPr>
          <w:ilvl w:val="0"/>
          <w:numId w:val="27"/>
        </w:numPr>
        <w:spacing w:line="276" w:lineRule="auto"/>
        <w:jc w:val="both"/>
        <w:rPr>
          <w:rFonts w:ascii="Times New Roman" w:hAnsi="Times New Roman" w:cs="Times New Roman"/>
          <w:szCs w:val="24"/>
        </w:rPr>
      </w:pPr>
      <w:r>
        <w:rPr>
          <w:rFonts w:ascii="Times New Roman" w:hAnsi="Times New Roman" w:cs="Times New Roman"/>
          <w:szCs w:val="24"/>
        </w:rPr>
        <w:t>l</w:t>
      </w:r>
      <w:r w:rsidR="00F654FB" w:rsidRPr="00415FB9">
        <w:rPr>
          <w:rFonts w:ascii="Times New Roman" w:hAnsi="Times New Roman" w:cs="Times New Roman"/>
          <w:szCs w:val="24"/>
        </w:rPr>
        <w:t>okale socjalne: 1</w:t>
      </w:r>
      <w:r w:rsidR="00240D4E">
        <w:rPr>
          <w:rFonts w:ascii="Times New Roman" w:hAnsi="Times New Roman" w:cs="Times New Roman"/>
          <w:szCs w:val="24"/>
        </w:rPr>
        <w:t>31</w:t>
      </w:r>
    </w:p>
    <w:p w14:paraId="08F1E054" w14:textId="64A9F743" w:rsidR="00F654FB" w:rsidRPr="00415FB9" w:rsidRDefault="00415FB9" w:rsidP="00977220">
      <w:pPr>
        <w:pStyle w:val="Akapitzlist"/>
        <w:numPr>
          <w:ilvl w:val="0"/>
          <w:numId w:val="27"/>
        </w:numPr>
        <w:spacing w:line="276" w:lineRule="auto"/>
        <w:jc w:val="both"/>
        <w:rPr>
          <w:rFonts w:ascii="Times New Roman" w:hAnsi="Times New Roman" w:cs="Times New Roman"/>
          <w:szCs w:val="24"/>
        </w:rPr>
      </w:pPr>
      <w:r>
        <w:rPr>
          <w:rFonts w:ascii="Times New Roman" w:hAnsi="Times New Roman" w:cs="Times New Roman"/>
          <w:szCs w:val="24"/>
        </w:rPr>
        <w:t>p</w:t>
      </w:r>
      <w:r w:rsidR="00F654FB" w:rsidRPr="00415FB9">
        <w:rPr>
          <w:rFonts w:ascii="Times New Roman" w:hAnsi="Times New Roman" w:cs="Times New Roman"/>
          <w:szCs w:val="24"/>
        </w:rPr>
        <w:t xml:space="preserve">omieszczenia tymczasowe: </w:t>
      </w:r>
      <w:r w:rsidR="00240D4E">
        <w:rPr>
          <w:rFonts w:ascii="Times New Roman" w:hAnsi="Times New Roman" w:cs="Times New Roman"/>
          <w:szCs w:val="24"/>
        </w:rPr>
        <w:t>12</w:t>
      </w:r>
    </w:p>
    <w:p w14:paraId="42379A08" w14:textId="59B27BA7" w:rsidR="00F654FB" w:rsidRPr="00415FB9" w:rsidRDefault="00415FB9" w:rsidP="00977220">
      <w:pPr>
        <w:pStyle w:val="Akapitzlist"/>
        <w:numPr>
          <w:ilvl w:val="0"/>
          <w:numId w:val="27"/>
        </w:numPr>
        <w:spacing w:after="240" w:line="276" w:lineRule="auto"/>
        <w:jc w:val="both"/>
        <w:rPr>
          <w:rFonts w:ascii="Times New Roman" w:hAnsi="Times New Roman" w:cs="Times New Roman"/>
          <w:szCs w:val="24"/>
        </w:rPr>
      </w:pPr>
      <w:r>
        <w:rPr>
          <w:rFonts w:ascii="Times New Roman" w:hAnsi="Times New Roman" w:cs="Times New Roman"/>
          <w:szCs w:val="24"/>
        </w:rPr>
        <w:t>l</w:t>
      </w:r>
      <w:r w:rsidR="00F654FB" w:rsidRPr="00415FB9">
        <w:rPr>
          <w:rFonts w:ascii="Times New Roman" w:hAnsi="Times New Roman" w:cs="Times New Roman"/>
          <w:szCs w:val="24"/>
        </w:rPr>
        <w:t>okale zamienne: 0</w:t>
      </w:r>
    </w:p>
    <w:p w14:paraId="6A1D0DFE" w14:textId="1DA846EF" w:rsidR="00F654FB" w:rsidRPr="00B01F2D" w:rsidRDefault="00415FB9" w:rsidP="00415FB9">
      <w:pPr>
        <w:spacing w:line="276" w:lineRule="auto"/>
        <w:ind w:firstLine="567"/>
        <w:jc w:val="both"/>
        <w:rPr>
          <w:rFonts w:ascii="Times New Roman" w:hAnsi="Times New Roman" w:cs="Times New Roman"/>
          <w:szCs w:val="24"/>
        </w:rPr>
      </w:pPr>
      <w:r>
        <w:rPr>
          <w:rFonts w:ascii="Times New Roman" w:hAnsi="Times New Roman" w:cs="Times New Roman"/>
          <w:szCs w:val="24"/>
        </w:rPr>
        <w:t>W roku 202</w:t>
      </w:r>
      <w:r w:rsidR="00240D4E">
        <w:rPr>
          <w:rFonts w:ascii="Times New Roman" w:hAnsi="Times New Roman" w:cs="Times New Roman"/>
          <w:szCs w:val="24"/>
        </w:rPr>
        <w:t>4</w:t>
      </w:r>
      <w:r>
        <w:rPr>
          <w:rFonts w:ascii="Times New Roman" w:hAnsi="Times New Roman" w:cs="Times New Roman"/>
          <w:szCs w:val="24"/>
        </w:rPr>
        <w:t xml:space="preserve"> z</w:t>
      </w:r>
      <w:r w:rsidR="00F654FB" w:rsidRPr="00B01F2D">
        <w:rPr>
          <w:rFonts w:ascii="Times New Roman" w:hAnsi="Times New Roman" w:cs="Times New Roman"/>
          <w:szCs w:val="24"/>
        </w:rPr>
        <w:t xml:space="preserve">awarto </w:t>
      </w:r>
      <w:r w:rsidR="00240D4E">
        <w:rPr>
          <w:rFonts w:ascii="Times New Roman" w:hAnsi="Times New Roman" w:cs="Times New Roman"/>
          <w:szCs w:val="24"/>
        </w:rPr>
        <w:t>1</w:t>
      </w:r>
      <w:r>
        <w:rPr>
          <w:rFonts w:ascii="Times New Roman" w:hAnsi="Times New Roman" w:cs="Times New Roman"/>
          <w:szCs w:val="24"/>
        </w:rPr>
        <w:t>1</w:t>
      </w:r>
      <w:r w:rsidR="00F654FB" w:rsidRPr="00B01F2D">
        <w:rPr>
          <w:rFonts w:ascii="Times New Roman" w:hAnsi="Times New Roman" w:cs="Times New Roman"/>
          <w:szCs w:val="24"/>
        </w:rPr>
        <w:t xml:space="preserve"> umów</w:t>
      </w:r>
      <w:r>
        <w:rPr>
          <w:rFonts w:ascii="Times New Roman" w:hAnsi="Times New Roman" w:cs="Times New Roman"/>
          <w:szCs w:val="24"/>
        </w:rPr>
        <w:t>,</w:t>
      </w:r>
      <w:r w:rsidR="00F654FB" w:rsidRPr="00B01F2D">
        <w:rPr>
          <w:rFonts w:ascii="Times New Roman" w:hAnsi="Times New Roman" w:cs="Times New Roman"/>
          <w:szCs w:val="24"/>
        </w:rPr>
        <w:t xml:space="preserve"> w tym: </w:t>
      </w:r>
      <w:r w:rsidR="00240D4E">
        <w:rPr>
          <w:rFonts w:ascii="Times New Roman" w:hAnsi="Times New Roman" w:cs="Times New Roman"/>
          <w:szCs w:val="24"/>
        </w:rPr>
        <w:t>7</w:t>
      </w:r>
      <w:r>
        <w:rPr>
          <w:rFonts w:ascii="Times New Roman" w:hAnsi="Times New Roman" w:cs="Times New Roman"/>
          <w:szCs w:val="24"/>
        </w:rPr>
        <w:t xml:space="preserve"> -</w:t>
      </w:r>
      <w:r w:rsidR="00F654FB" w:rsidRPr="00B01F2D">
        <w:rPr>
          <w:rFonts w:ascii="Times New Roman" w:hAnsi="Times New Roman" w:cs="Times New Roman"/>
          <w:szCs w:val="24"/>
        </w:rPr>
        <w:t xml:space="preserve"> lokale komunalne, </w:t>
      </w:r>
      <w:r w:rsidR="00240D4E">
        <w:rPr>
          <w:rFonts w:ascii="Times New Roman" w:hAnsi="Times New Roman" w:cs="Times New Roman"/>
          <w:szCs w:val="24"/>
        </w:rPr>
        <w:t>1</w:t>
      </w:r>
      <w:r>
        <w:rPr>
          <w:rFonts w:ascii="Times New Roman" w:hAnsi="Times New Roman" w:cs="Times New Roman"/>
          <w:szCs w:val="24"/>
        </w:rPr>
        <w:t xml:space="preserve"> -</w:t>
      </w:r>
      <w:r w:rsidR="00F654FB" w:rsidRPr="00B01F2D">
        <w:rPr>
          <w:rFonts w:ascii="Times New Roman" w:hAnsi="Times New Roman" w:cs="Times New Roman"/>
          <w:szCs w:val="24"/>
        </w:rPr>
        <w:t xml:space="preserve"> lokal socjaln</w:t>
      </w:r>
      <w:r w:rsidR="00240D4E">
        <w:rPr>
          <w:rFonts w:ascii="Times New Roman" w:hAnsi="Times New Roman" w:cs="Times New Roman"/>
          <w:szCs w:val="24"/>
        </w:rPr>
        <w:t>y</w:t>
      </w:r>
      <w:r>
        <w:rPr>
          <w:rFonts w:ascii="Times New Roman" w:hAnsi="Times New Roman" w:cs="Times New Roman"/>
          <w:szCs w:val="24"/>
        </w:rPr>
        <w:t xml:space="preserve"> </w:t>
      </w:r>
      <w:r w:rsidR="00240D4E">
        <w:rPr>
          <w:rFonts w:ascii="Times New Roman" w:hAnsi="Times New Roman" w:cs="Times New Roman"/>
          <w:szCs w:val="24"/>
        </w:rPr>
        <w:br/>
      </w:r>
      <w:r>
        <w:rPr>
          <w:rFonts w:ascii="Times New Roman" w:hAnsi="Times New Roman" w:cs="Times New Roman"/>
          <w:szCs w:val="24"/>
        </w:rPr>
        <w:t>i </w:t>
      </w:r>
      <w:r w:rsidR="00240D4E">
        <w:rPr>
          <w:rFonts w:ascii="Times New Roman" w:hAnsi="Times New Roman" w:cs="Times New Roman"/>
          <w:szCs w:val="24"/>
        </w:rPr>
        <w:t>3</w:t>
      </w:r>
      <w:r>
        <w:rPr>
          <w:rFonts w:ascii="Times New Roman" w:hAnsi="Times New Roman" w:cs="Times New Roman"/>
          <w:szCs w:val="24"/>
        </w:rPr>
        <w:t> </w:t>
      </w:r>
      <w:r w:rsidR="008061E9">
        <w:rPr>
          <w:rFonts w:ascii="Times New Roman" w:hAnsi="Times New Roman" w:cs="Times New Roman"/>
          <w:szCs w:val="24"/>
        </w:rPr>
        <w:t xml:space="preserve">- </w:t>
      </w:r>
      <w:r w:rsidR="00F654FB" w:rsidRPr="00B01F2D">
        <w:rPr>
          <w:rFonts w:ascii="Times New Roman" w:hAnsi="Times New Roman" w:cs="Times New Roman"/>
          <w:szCs w:val="24"/>
        </w:rPr>
        <w:t xml:space="preserve">pomieszczenia tymczasowe. Dokonano </w:t>
      </w:r>
      <w:r w:rsidR="00240D4E">
        <w:rPr>
          <w:rFonts w:ascii="Times New Roman" w:hAnsi="Times New Roman" w:cs="Times New Roman"/>
          <w:szCs w:val="24"/>
        </w:rPr>
        <w:t xml:space="preserve">sprzedaży </w:t>
      </w:r>
      <w:r w:rsidR="00F654FB" w:rsidRPr="00B01F2D">
        <w:rPr>
          <w:rFonts w:ascii="Times New Roman" w:hAnsi="Times New Roman" w:cs="Times New Roman"/>
          <w:szCs w:val="24"/>
        </w:rPr>
        <w:t>1 lokalu komunalnego</w:t>
      </w:r>
      <w:r>
        <w:rPr>
          <w:rFonts w:ascii="Times New Roman" w:hAnsi="Times New Roman" w:cs="Times New Roman"/>
          <w:szCs w:val="24"/>
        </w:rPr>
        <w:t xml:space="preserve"> i </w:t>
      </w:r>
      <w:r w:rsidR="00240D4E">
        <w:rPr>
          <w:rFonts w:ascii="Times New Roman" w:hAnsi="Times New Roman" w:cs="Times New Roman"/>
          <w:szCs w:val="24"/>
        </w:rPr>
        <w:t>budynku (przy ul. Młyńskiej w Czechowicach-Dziedzicach)</w:t>
      </w:r>
      <w:r w:rsidR="00F654FB" w:rsidRPr="00B01F2D">
        <w:rPr>
          <w:rFonts w:ascii="Times New Roman" w:hAnsi="Times New Roman" w:cs="Times New Roman"/>
          <w:szCs w:val="24"/>
        </w:rPr>
        <w:t>.</w:t>
      </w:r>
    </w:p>
    <w:p w14:paraId="5E2E1742" w14:textId="77777777" w:rsidR="00BE50D6" w:rsidRDefault="00BE50D6" w:rsidP="00B01F2D">
      <w:pPr>
        <w:spacing w:line="276" w:lineRule="auto"/>
        <w:jc w:val="both"/>
        <w:rPr>
          <w:rFonts w:ascii="Times New Roman" w:hAnsi="Times New Roman" w:cs="Times New Roman"/>
          <w:szCs w:val="24"/>
        </w:rPr>
      </w:pPr>
    </w:p>
    <w:p w14:paraId="796A31E2" w14:textId="7E02227D" w:rsidR="00BE50D6" w:rsidRDefault="00BE50D6" w:rsidP="00BE50D6">
      <w:pPr>
        <w:spacing w:line="276" w:lineRule="auto"/>
        <w:jc w:val="both"/>
        <w:rPr>
          <w:rFonts w:ascii="Times New Roman" w:hAnsi="Times New Roman" w:cs="Times New Roman"/>
          <w:szCs w:val="24"/>
        </w:rPr>
      </w:pPr>
      <w:r>
        <w:rPr>
          <w:rFonts w:ascii="Times New Roman" w:hAnsi="Times New Roman" w:cs="Times New Roman"/>
          <w:szCs w:val="24"/>
        </w:rPr>
        <w:tab/>
        <w:t>Statystyka lokali użytkowych przedstawia się następująco:</w:t>
      </w:r>
    </w:p>
    <w:p w14:paraId="03273087" w14:textId="2844FB52" w:rsidR="00F654FB" w:rsidRPr="00BE50D6" w:rsidRDefault="00F654FB" w:rsidP="00977220">
      <w:pPr>
        <w:pStyle w:val="Akapitzlist"/>
        <w:numPr>
          <w:ilvl w:val="0"/>
          <w:numId w:val="28"/>
        </w:numPr>
        <w:spacing w:line="276" w:lineRule="auto"/>
        <w:jc w:val="both"/>
        <w:rPr>
          <w:rFonts w:ascii="Times New Roman" w:hAnsi="Times New Roman" w:cs="Times New Roman"/>
          <w:szCs w:val="24"/>
        </w:rPr>
      </w:pPr>
      <w:r w:rsidRPr="00BE50D6">
        <w:rPr>
          <w:rFonts w:ascii="Times New Roman" w:hAnsi="Times New Roman" w:cs="Times New Roman"/>
          <w:szCs w:val="24"/>
        </w:rPr>
        <w:t>Ilość lokali użytkowych ogółem: 164</w:t>
      </w:r>
    </w:p>
    <w:p w14:paraId="117D639E" w14:textId="25D6D965" w:rsidR="00F654FB" w:rsidRPr="00BE50D6" w:rsidRDefault="00F654FB" w:rsidP="00977220">
      <w:pPr>
        <w:pStyle w:val="Akapitzlist"/>
        <w:numPr>
          <w:ilvl w:val="0"/>
          <w:numId w:val="28"/>
        </w:numPr>
        <w:spacing w:line="276" w:lineRule="auto"/>
        <w:jc w:val="both"/>
        <w:rPr>
          <w:rFonts w:ascii="Times New Roman" w:hAnsi="Times New Roman" w:cs="Times New Roman"/>
          <w:szCs w:val="24"/>
        </w:rPr>
      </w:pPr>
      <w:r w:rsidRPr="00BE50D6">
        <w:rPr>
          <w:rFonts w:ascii="Times New Roman" w:hAnsi="Times New Roman" w:cs="Times New Roman"/>
          <w:szCs w:val="24"/>
        </w:rPr>
        <w:t xml:space="preserve">Ilość zawartych umów na najem lokali użytkowych: </w:t>
      </w:r>
      <w:r w:rsidR="008E5331">
        <w:rPr>
          <w:rFonts w:ascii="Times New Roman" w:hAnsi="Times New Roman" w:cs="Times New Roman"/>
          <w:szCs w:val="24"/>
        </w:rPr>
        <w:t>9</w:t>
      </w:r>
    </w:p>
    <w:p w14:paraId="12635D33" w14:textId="13117FBD" w:rsidR="00F654FB" w:rsidRPr="00BE50D6" w:rsidRDefault="00F654FB" w:rsidP="00977220">
      <w:pPr>
        <w:pStyle w:val="Akapitzlist"/>
        <w:numPr>
          <w:ilvl w:val="0"/>
          <w:numId w:val="28"/>
        </w:numPr>
        <w:spacing w:line="276" w:lineRule="auto"/>
        <w:jc w:val="both"/>
        <w:rPr>
          <w:rFonts w:ascii="Times New Roman" w:hAnsi="Times New Roman" w:cs="Times New Roman"/>
          <w:szCs w:val="24"/>
        </w:rPr>
      </w:pPr>
      <w:r w:rsidRPr="00BE50D6">
        <w:rPr>
          <w:rFonts w:ascii="Times New Roman" w:hAnsi="Times New Roman" w:cs="Times New Roman"/>
          <w:szCs w:val="24"/>
        </w:rPr>
        <w:t xml:space="preserve">Ilość wolnych lokali: </w:t>
      </w:r>
      <w:r w:rsidR="008E5331">
        <w:rPr>
          <w:rFonts w:ascii="Times New Roman" w:hAnsi="Times New Roman" w:cs="Times New Roman"/>
          <w:szCs w:val="24"/>
        </w:rPr>
        <w:t>34</w:t>
      </w:r>
    </w:p>
    <w:p w14:paraId="08FB2BDF" w14:textId="77777777" w:rsidR="00F654FB" w:rsidRPr="00B01F2D" w:rsidRDefault="00F654FB" w:rsidP="00B01F2D">
      <w:pPr>
        <w:spacing w:line="276" w:lineRule="auto"/>
        <w:jc w:val="both"/>
        <w:rPr>
          <w:rFonts w:ascii="Times New Roman" w:hAnsi="Times New Roman" w:cs="Times New Roman"/>
          <w:szCs w:val="24"/>
        </w:rPr>
      </w:pPr>
    </w:p>
    <w:p w14:paraId="26CEC249" w14:textId="337F9F59" w:rsidR="00F654FB" w:rsidRPr="00B01F2D" w:rsidRDefault="00BE50D6" w:rsidP="00BE50D6">
      <w:pPr>
        <w:spacing w:line="276" w:lineRule="auto"/>
        <w:ind w:firstLine="567"/>
        <w:rPr>
          <w:rFonts w:ascii="Times New Roman" w:hAnsi="Times New Roman" w:cs="Times New Roman"/>
          <w:bCs/>
          <w:szCs w:val="24"/>
        </w:rPr>
      </w:pPr>
      <w:r>
        <w:rPr>
          <w:rFonts w:ascii="Times New Roman" w:hAnsi="Times New Roman" w:cs="Times New Roman"/>
          <w:bCs/>
          <w:szCs w:val="24"/>
        </w:rPr>
        <w:t>Zadłużenie</w:t>
      </w:r>
      <w:r w:rsidR="00F654FB" w:rsidRPr="00B01F2D">
        <w:rPr>
          <w:rFonts w:ascii="Times New Roman" w:hAnsi="Times New Roman" w:cs="Times New Roman"/>
          <w:bCs/>
          <w:szCs w:val="24"/>
        </w:rPr>
        <w:t xml:space="preserve"> </w:t>
      </w:r>
      <w:r w:rsidR="00F654FB" w:rsidRPr="00B01F2D">
        <w:rPr>
          <w:rFonts w:ascii="Times New Roman" w:hAnsi="Times New Roman" w:cs="Times New Roman"/>
          <w:szCs w:val="24"/>
        </w:rPr>
        <w:t>na dzień 31 grudnia 202</w:t>
      </w:r>
      <w:r w:rsidR="008E5331">
        <w:rPr>
          <w:rFonts w:ascii="Times New Roman" w:hAnsi="Times New Roman" w:cs="Times New Roman"/>
          <w:szCs w:val="24"/>
        </w:rPr>
        <w:t>4</w:t>
      </w:r>
      <w:r w:rsidR="00F654FB" w:rsidRPr="00B01F2D">
        <w:rPr>
          <w:rFonts w:ascii="Times New Roman" w:hAnsi="Times New Roman" w:cs="Times New Roman"/>
          <w:szCs w:val="24"/>
        </w:rPr>
        <w:t xml:space="preserve"> r.</w:t>
      </w:r>
      <w:r>
        <w:rPr>
          <w:rFonts w:ascii="Times New Roman" w:hAnsi="Times New Roman" w:cs="Times New Roman"/>
          <w:szCs w:val="24"/>
        </w:rPr>
        <w:t xml:space="preserve"> obejmowało</w:t>
      </w:r>
      <w:r w:rsidR="00F654FB" w:rsidRPr="00B01F2D">
        <w:rPr>
          <w:rFonts w:ascii="Times New Roman" w:hAnsi="Times New Roman" w:cs="Times New Roman"/>
          <w:szCs w:val="24"/>
        </w:rPr>
        <w:t>:</w:t>
      </w:r>
    </w:p>
    <w:p w14:paraId="6AB004F0" w14:textId="03354FDD" w:rsidR="00D305FA" w:rsidRDefault="00D305FA" w:rsidP="00977220">
      <w:pPr>
        <w:pStyle w:val="Akapitzlist"/>
        <w:numPr>
          <w:ilvl w:val="0"/>
          <w:numId w:val="29"/>
        </w:numPr>
        <w:spacing w:line="276" w:lineRule="auto"/>
        <w:jc w:val="both"/>
        <w:rPr>
          <w:rFonts w:ascii="Times New Roman" w:hAnsi="Times New Roman" w:cs="Times New Roman"/>
          <w:szCs w:val="24"/>
        </w:rPr>
      </w:pPr>
      <w:r>
        <w:rPr>
          <w:rFonts w:ascii="Times New Roman" w:hAnsi="Times New Roman" w:cs="Times New Roman"/>
          <w:szCs w:val="24"/>
        </w:rPr>
        <w:t>łączne zadłużenie:</w:t>
      </w:r>
    </w:p>
    <w:p w14:paraId="3D53D199" w14:textId="0E5170CB" w:rsidR="00D305FA" w:rsidRPr="00B01F2D" w:rsidRDefault="00D305FA" w:rsidP="00977220">
      <w:pPr>
        <w:pStyle w:val="Akapitzlist"/>
        <w:numPr>
          <w:ilvl w:val="0"/>
          <w:numId w:val="31"/>
        </w:numPr>
        <w:spacing w:line="276" w:lineRule="auto"/>
        <w:ind w:left="1134"/>
        <w:jc w:val="both"/>
        <w:rPr>
          <w:rFonts w:ascii="Times New Roman" w:hAnsi="Times New Roman" w:cs="Times New Roman"/>
          <w:szCs w:val="24"/>
        </w:rPr>
      </w:pPr>
      <w:r w:rsidRPr="00B01F2D">
        <w:rPr>
          <w:rFonts w:ascii="Times New Roman" w:hAnsi="Times New Roman" w:cs="Times New Roman"/>
          <w:szCs w:val="24"/>
        </w:rPr>
        <w:t xml:space="preserve">zaległość główna: </w:t>
      </w:r>
      <w:r w:rsidR="00EA2A38" w:rsidRPr="006C0D49">
        <w:rPr>
          <w:rFonts w:ascii="Times New Roman" w:hAnsi="Times New Roman" w:cs="Times New Roman"/>
          <w:szCs w:val="24"/>
        </w:rPr>
        <w:t xml:space="preserve">3 321 817,26 </w:t>
      </w:r>
      <w:r w:rsidRPr="00B01F2D">
        <w:rPr>
          <w:rFonts w:ascii="Times New Roman" w:hAnsi="Times New Roman" w:cs="Times New Roman"/>
          <w:szCs w:val="24"/>
        </w:rPr>
        <w:t>zł</w:t>
      </w:r>
    </w:p>
    <w:p w14:paraId="539CBD43" w14:textId="4DCBC221" w:rsidR="00D305FA" w:rsidRPr="00B01F2D" w:rsidRDefault="00D305FA" w:rsidP="00977220">
      <w:pPr>
        <w:pStyle w:val="Akapitzlist"/>
        <w:numPr>
          <w:ilvl w:val="0"/>
          <w:numId w:val="31"/>
        </w:numPr>
        <w:spacing w:line="276" w:lineRule="auto"/>
        <w:ind w:left="1134"/>
        <w:jc w:val="both"/>
        <w:rPr>
          <w:rFonts w:ascii="Times New Roman" w:hAnsi="Times New Roman" w:cs="Times New Roman"/>
          <w:szCs w:val="24"/>
        </w:rPr>
      </w:pPr>
      <w:r w:rsidRPr="00B01F2D">
        <w:rPr>
          <w:rFonts w:ascii="Times New Roman" w:hAnsi="Times New Roman" w:cs="Times New Roman"/>
          <w:szCs w:val="24"/>
        </w:rPr>
        <w:t xml:space="preserve">odsetki: </w:t>
      </w:r>
      <w:r w:rsidR="00EA2A38" w:rsidRPr="006C0D49">
        <w:rPr>
          <w:rFonts w:ascii="Times New Roman" w:hAnsi="Times New Roman" w:cs="Times New Roman"/>
          <w:szCs w:val="24"/>
        </w:rPr>
        <w:t xml:space="preserve">1 162 647,30 </w:t>
      </w:r>
      <w:r w:rsidRPr="00B01F2D">
        <w:rPr>
          <w:rFonts w:ascii="Times New Roman" w:hAnsi="Times New Roman" w:cs="Times New Roman"/>
          <w:szCs w:val="24"/>
        </w:rPr>
        <w:t>zł</w:t>
      </w:r>
    </w:p>
    <w:p w14:paraId="3F1595A5" w14:textId="4C3B2249" w:rsidR="00D305FA" w:rsidRDefault="00D305FA" w:rsidP="00977220">
      <w:pPr>
        <w:pStyle w:val="Akapitzlist"/>
        <w:numPr>
          <w:ilvl w:val="0"/>
          <w:numId w:val="31"/>
        </w:numPr>
        <w:spacing w:line="276" w:lineRule="auto"/>
        <w:ind w:left="1134"/>
        <w:jc w:val="both"/>
        <w:rPr>
          <w:rFonts w:ascii="Times New Roman" w:hAnsi="Times New Roman" w:cs="Times New Roman"/>
          <w:szCs w:val="24"/>
        </w:rPr>
      </w:pPr>
      <w:r w:rsidRPr="00B01F2D">
        <w:rPr>
          <w:rFonts w:ascii="Times New Roman" w:hAnsi="Times New Roman" w:cs="Times New Roman"/>
          <w:szCs w:val="24"/>
        </w:rPr>
        <w:t xml:space="preserve">koszty procesu: </w:t>
      </w:r>
      <w:r w:rsidR="00EA2A38" w:rsidRPr="006C0D49">
        <w:rPr>
          <w:rFonts w:ascii="Times New Roman" w:hAnsi="Times New Roman" w:cs="Times New Roman"/>
          <w:szCs w:val="24"/>
        </w:rPr>
        <w:t xml:space="preserve">434 245,48 </w:t>
      </w:r>
      <w:r w:rsidRPr="00B01F2D">
        <w:rPr>
          <w:rFonts w:ascii="Times New Roman" w:hAnsi="Times New Roman" w:cs="Times New Roman"/>
          <w:szCs w:val="24"/>
        </w:rPr>
        <w:t>zł</w:t>
      </w:r>
    </w:p>
    <w:p w14:paraId="3A1AC0C5" w14:textId="6B887B71" w:rsidR="00D305FA" w:rsidRPr="00B01F2D" w:rsidRDefault="00D305FA" w:rsidP="00977220">
      <w:pPr>
        <w:pStyle w:val="Akapitzlist"/>
        <w:numPr>
          <w:ilvl w:val="0"/>
          <w:numId w:val="31"/>
        </w:numPr>
        <w:spacing w:line="276" w:lineRule="auto"/>
        <w:ind w:left="1134"/>
        <w:jc w:val="both"/>
        <w:rPr>
          <w:rFonts w:ascii="Times New Roman" w:hAnsi="Times New Roman" w:cs="Times New Roman"/>
          <w:szCs w:val="24"/>
        </w:rPr>
      </w:pPr>
      <w:r>
        <w:rPr>
          <w:rFonts w:ascii="Times New Roman" w:hAnsi="Times New Roman" w:cs="Times New Roman"/>
          <w:szCs w:val="24"/>
        </w:rPr>
        <w:t xml:space="preserve">odsetki od kosztów procesu: </w:t>
      </w:r>
      <w:r w:rsidR="0093348E" w:rsidRPr="006C0D49">
        <w:rPr>
          <w:rFonts w:ascii="Times New Roman" w:hAnsi="Times New Roman" w:cs="Times New Roman"/>
          <w:szCs w:val="24"/>
        </w:rPr>
        <w:t xml:space="preserve">27 654,59 </w:t>
      </w:r>
      <w:r>
        <w:rPr>
          <w:rFonts w:ascii="Times New Roman" w:hAnsi="Times New Roman" w:cs="Times New Roman"/>
          <w:szCs w:val="24"/>
        </w:rPr>
        <w:t>zł</w:t>
      </w:r>
    </w:p>
    <w:p w14:paraId="0A75E288" w14:textId="2BA9FD5B" w:rsidR="00D305FA" w:rsidRPr="00761166" w:rsidRDefault="00761166" w:rsidP="00761166">
      <w:pPr>
        <w:spacing w:line="276" w:lineRule="auto"/>
        <w:ind w:firstLine="360"/>
        <w:jc w:val="both"/>
        <w:rPr>
          <w:rFonts w:ascii="Times New Roman" w:hAnsi="Times New Roman" w:cs="Times New Roman"/>
          <w:szCs w:val="24"/>
        </w:rPr>
      </w:pPr>
      <w:r>
        <w:rPr>
          <w:rFonts w:ascii="Times New Roman" w:hAnsi="Times New Roman" w:cs="Times New Roman"/>
          <w:szCs w:val="24"/>
        </w:rPr>
        <w:t>z czego:</w:t>
      </w:r>
    </w:p>
    <w:p w14:paraId="65002DCE" w14:textId="6FC81A90" w:rsidR="00F654FB" w:rsidRPr="008061E9" w:rsidRDefault="008061E9" w:rsidP="00977220">
      <w:pPr>
        <w:pStyle w:val="Akapitzlist"/>
        <w:numPr>
          <w:ilvl w:val="0"/>
          <w:numId w:val="29"/>
        </w:numPr>
        <w:spacing w:line="276" w:lineRule="auto"/>
        <w:jc w:val="both"/>
        <w:rPr>
          <w:rFonts w:ascii="Times New Roman" w:hAnsi="Times New Roman" w:cs="Times New Roman"/>
          <w:szCs w:val="24"/>
        </w:rPr>
      </w:pPr>
      <w:r>
        <w:rPr>
          <w:rFonts w:ascii="Times New Roman" w:hAnsi="Times New Roman" w:cs="Times New Roman"/>
          <w:szCs w:val="24"/>
        </w:rPr>
        <w:t>w zakresie l</w:t>
      </w:r>
      <w:r w:rsidR="00F654FB" w:rsidRPr="008061E9">
        <w:rPr>
          <w:rFonts w:ascii="Times New Roman" w:hAnsi="Times New Roman" w:cs="Times New Roman"/>
          <w:szCs w:val="24"/>
        </w:rPr>
        <w:t>okal</w:t>
      </w:r>
      <w:r>
        <w:rPr>
          <w:rFonts w:ascii="Times New Roman" w:hAnsi="Times New Roman" w:cs="Times New Roman"/>
          <w:szCs w:val="24"/>
        </w:rPr>
        <w:t>i</w:t>
      </w:r>
      <w:r w:rsidR="00F654FB" w:rsidRPr="008061E9">
        <w:rPr>
          <w:rFonts w:ascii="Times New Roman" w:hAnsi="Times New Roman" w:cs="Times New Roman"/>
          <w:szCs w:val="24"/>
        </w:rPr>
        <w:t xml:space="preserve"> mieszkaln</w:t>
      </w:r>
      <w:r>
        <w:rPr>
          <w:rFonts w:ascii="Times New Roman" w:hAnsi="Times New Roman" w:cs="Times New Roman"/>
          <w:szCs w:val="24"/>
        </w:rPr>
        <w:t>ych</w:t>
      </w:r>
      <w:r w:rsidR="00F654FB" w:rsidRPr="008061E9">
        <w:rPr>
          <w:rFonts w:ascii="Times New Roman" w:hAnsi="Times New Roman" w:cs="Times New Roman"/>
          <w:szCs w:val="24"/>
        </w:rPr>
        <w:t>:</w:t>
      </w:r>
    </w:p>
    <w:p w14:paraId="52EA1605" w14:textId="62F30DF7" w:rsidR="00F654FB" w:rsidRPr="00B01F2D" w:rsidRDefault="00F654FB" w:rsidP="00977220">
      <w:pPr>
        <w:pStyle w:val="Akapitzlist"/>
        <w:numPr>
          <w:ilvl w:val="0"/>
          <w:numId w:val="17"/>
        </w:numPr>
        <w:spacing w:line="276" w:lineRule="auto"/>
        <w:ind w:left="1134"/>
        <w:jc w:val="both"/>
        <w:rPr>
          <w:rFonts w:ascii="Times New Roman" w:hAnsi="Times New Roman" w:cs="Times New Roman"/>
          <w:szCs w:val="24"/>
        </w:rPr>
      </w:pPr>
      <w:r w:rsidRPr="00B01F2D">
        <w:rPr>
          <w:rFonts w:ascii="Times New Roman" w:hAnsi="Times New Roman" w:cs="Times New Roman"/>
          <w:szCs w:val="24"/>
        </w:rPr>
        <w:t>liczba zadłużonych osób: 3</w:t>
      </w:r>
      <w:r w:rsidR="0093348E">
        <w:rPr>
          <w:rFonts w:ascii="Times New Roman" w:hAnsi="Times New Roman" w:cs="Times New Roman"/>
          <w:szCs w:val="24"/>
        </w:rPr>
        <w:t>0</w:t>
      </w:r>
      <w:r w:rsidR="008061E9">
        <w:rPr>
          <w:rFonts w:ascii="Times New Roman" w:hAnsi="Times New Roman" w:cs="Times New Roman"/>
          <w:szCs w:val="24"/>
        </w:rPr>
        <w:t>1</w:t>
      </w:r>
    </w:p>
    <w:p w14:paraId="795BA404" w14:textId="2CAC0F1C" w:rsidR="00F654FB" w:rsidRPr="00B01F2D" w:rsidRDefault="00F654FB" w:rsidP="00977220">
      <w:pPr>
        <w:pStyle w:val="Akapitzlist"/>
        <w:numPr>
          <w:ilvl w:val="0"/>
          <w:numId w:val="17"/>
        </w:numPr>
        <w:spacing w:line="276" w:lineRule="auto"/>
        <w:ind w:left="1134"/>
        <w:jc w:val="both"/>
        <w:rPr>
          <w:rFonts w:ascii="Times New Roman" w:hAnsi="Times New Roman" w:cs="Times New Roman"/>
          <w:szCs w:val="24"/>
        </w:rPr>
      </w:pPr>
      <w:r w:rsidRPr="00B01F2D">
        <w:rPr>
          <w:rFonts w:ascii="Times New Roman" w:hAnsi="Times New Roman" w:cs="Times New Roman"/>
          <w:szCs w:val="24"/>
        </w:rPr>
        <w:t xml:space="preserve">zaległość główna: </w:t>
      </w:r>
      <w:r w:rsidR="0093348E" w:rsidRPr="006C0D49">
        <w:rPr>
          <w:rFonts w:ascii="Times New Roman" w:hAnsi="Times New Roman" w:cs="Times New Roman"/>
          <w:szCs w:val="24"/>
        </w:rPr>
        <w:t xml:space="preserve">3 318 700,28 </w:t>
      </w:r>
      <w:r w:rsidRPr="00B01F2D">
        <w:rPr>
          <w:rFonts w:ascii="Times New Roman" w:hAnsi="Times New Roman" w:cs="Times New Roman"/>
          <w:szCs w:val="24"/>
        </w:rPr>
        <w:t>zł</w:t>
      </w:r>
    </w:p>
    <w:p w14:paraId="4BB0245D" w14:textId="669FDD49" w:rsidR="00F654FB" w:rsidRPr="00B01F2D" w:rsidRDefault="00F654FB" w:rsidP="00977220">
      <w:pPr>
        <w:pStyle w:val="Akapitzlist"/>
        <w:numPr>
          <w:ilvl w:val="0"/>
          <w:numId w:val="17"/>
        </w:numPr>
        <w:spacing w:line="276" w:lineRule="auto"/>
        <w:ind w:left="1134"/>
        <w:jc w:val="both"/>
        <w:rPr>
          <w:rFonts w:ascii="Times New Roman" w:hAnsi="Times New Roman" w:cs="Times New Roman"/>
          <w:szCs w:val="24"/>
        </w:rPr>
      </w:pPr>
      <w:r w:rsidRPr="00B01F2D">
        <w:rPr>
          <w:rFonts w:ascii="Times New Roman" w:hAnsi="Times New Roman" w:cs="Times New Roman"/>
          <w:szCs w:val="24"/>
        </w:rPr>
        <w:t xml:space="preserve">odsetki: </w:t>
      </w:r>
      <w:bookmarkStart w:id="57" w:name="_Hlk198228908"/>
      <w:r w:rsidR="0093348E" w:rsidRPr="006C0D49">
        <w:rPr>
          <w:rFonts w:ascii="Times New Roman" w:hAnsi="Times New Roman" w:cs="Times New Roman"/>
          <w:szCs w:val="24"/>
        </w:rPr>
        <w:t xml:space="preserve">1 161 861,35 </w:t>
      </w:r>
      <w:bookmarkEnd w:id="57"/>
      <w:r w:rsidRPr="00B01F2D">
        <w:rPr>
          <w:rFonts w:ascii="Times New Roman" w:hAnsi="Times New Roman" w:cs="Times New Roman"/>
          <w:szCs w:val="24"/>
        </w:rPr>
        <w:t>zł</w:t>
      </w:r>
    </w:p>
    <w:p w14:paraId="3F6FE7D1" w14:textId="0E11A63D" w:rsidR="00F654FB" w:rsidRDefault="00F654FB" w:rsidP="00977220">
      <w:pPr>
        <w:pStyle w:val="Akapitzlist"/>
        <w:numPr>
          <w:ilvl w:val="0"/>
          <w:numId w:val="17"/>
        </w:numPr>
        <w:spacing w:line="276" w:lineRule="auto"/>
        <w:ind w:left="1134"/>
        <w:jc w:val="both"/>
        <w:rPr>
          <w:rFonts w:ascii="Times New Roman" w:hAnsi="Times New Roman" w:cs="Times New Roman"/>
          <w:szCs w:val="24"/>
        </w:rPr>
      </w:pPr>
      <w:r w:rsidRPr="00B01F2D">
        <w:rPr>
          <w:rFonts w:ascii="Times New Roman" w:hAnsi="Times New Roman" w:cs="Times New Roman"/>
          <w:szCs w:val="24"/>
        </w:rPr>
        <w:t xml:space="preserve">koszty procesu: </w:t>
      </w:r>
      <w:bookmarkStart w:id="58" w:name="_Hlk198228928"/>
      <w:r w:rsidR="0093348E" w:rsidRPr="006C0D49">
        <w:rPr>
          <w:rFonts w:ascii="Times New Roman" w:hAnsi="Times New Roman" w:cs="Times New Roman"/>
          <w:szCs w:val="24"/>
        </w:rPr>
        <w:t xml:space="preserve">434 245,48 </w:t>
      </w:r>
      <w:bookmarkEnd w:id="58"/>
      <w:r w:rsidRPr="00B01F2D">
        <w:rPr>
          <w:rFonts w:ascii="Times New Roman" w:hAnsi="Times New Roman" w:cs="Times New Roman"/>
          <w:szCs w:val="24"/>
        </w:rPr>
        <w:t>zł</w:t>
      </w:r>
    </w:p>
    <w:p w14:paraId="43CF8299" w14:textId="5193FF3A" w:rsidR="00F428D1" w:rsidRPr="00B01F2D" w:rsidRDefault="00F428D1" w:rsidP="00977220">
      <w:pPr>
        <w:pStyle w:val="Akapitzlist"/>
        <w:numPr>
          <w:ilvl w:val="0"/>
          <w:numId w:val="17"/>
        </w:numPr>
        <w:spacing w:line="276" w:lineRule="auto"/>
        <w:ind w:left="1134"/>
        <w:jc w:val="both"/>
        <w:rPr>
          <w:rFonts w:ascii="Times New Roman" w:hAnsi="Times New Roman" w:cs="Times New Roman"/>
          <w:szCs w:val="24"/>
        </w:rPr>
      </w:pPr>
      <w:r>
        <w:rPr>
          <w:rFonts w:ascii="Times New Roman" w:hAnsi="Times New Roman" w:cs="Times New Roman"/>
          <w:szCs w:val="24"/>
        </w:rPr>
        <w:t xml:space="preserve">odsetki od kosztów procesu: </w:t>
      </w:r>
      <w:bookmarkStart w:id="59" w:name="_Hlk198228946"/>
      <w:r w:rsidR="0093348E" w:rsidRPr="006C0D49">
        <w:rPr>
          <w:rFonts w:ascii="Times New Roman" w:hAnsi="Times New Roman" w:cs="Times New Roman"/>
          <w:szCs w:val="24"/>
        </w:rPr>
        <w:t xml:space="preserve">27 654,59 </w:t>
      </w:r>
      <w:bookmarkEnd w:id="59"/>
      <w:r>
        <w:rPr>
          <w:rFonts w:ascii="Times New Roman" w:hAnsi="Times New Roman" w:cs="Times New Roman"/>
          <w:szCs w:val="24"/>
        </w:rPr>
        <w:t>zł</w:t>
      </w:r>
    </w:p>
    <w:p w14:paraId="431D0335" w14:textId="1A6E8FBA" w:rsidR="00F654FB" w:rsidRPr="00B01F2D" w:rsidRDefault="00F654FB" w:rsidP="00F428D1">
      <w:pPr>
        <w:spacing w:line="276" w:lineRule="auto"/>
        <w:ind w:firstLine="709"/>
        <w:jc w:val="both"/>
        <w:rPr>
          <w:rFonts w:ascii="Times New Roman" w:hAnsi="Times New Roman" w:cs="Times New Roman"/>
          <w:bCs/>
          <w:szCs w:val="24"/>
        </w:rPr>
      </w:pPr>
      <w:r w:rsidRPr="00B01F2D">
        <w:rPr>
          <w:rFonts w:ascii="Times New Roman" w:hAnsi="Times New Roman" w:cs="Times New Roman"/>
          <w:bCs/>
          <w:szCs w:val="24"/>
        </w:rPr>
        <w:t xml:space="preserve">Razem: </w:t>
      </w:r>
      <w:r w:rsidR="0093348E" w:rsidRPr="006C0D49">
        <w:rPr>
          <w:rFonts w:ascii="Times New Roman" w:hAnsi="Times New Roman" w:cs="Times New Roman"/>
          <w:szCs w:val="24"/>
        </w:rPr>
        <w:t xml:space="preserve">4 942 461,70 </w:t>
      </w:r>
      <w:r w:rsidRPr="00B01F2D">
        <w:rPr>
          <w:rFonts w:ascii="Times New Roman" w:hAnsi="Times New Roman" w:cs="Times New Roman"/>
          <w:bCs/>
          <w:szCs w:val="24"/>
        </w:rPr>
        <w:t>zł</w:t>
      </w:r>
    </w:p>
    <w:p w14:paraId="43CD4F6E" w14:textId="60CF7948" w:rsidR="00F428D1" w:rsidRPr="00F428D1" w:rsidRDefault="00F428D1" w:rsidP="00977220">
      <w:pPr>
        <w:pStyle w:val="Akapitzlist"/>
        <w:numPr>
          <w:ilvl w:val="0"/>
          <w:numId w:val="30"/>
        </w:numPr>
        <w:spacing w:line="276" w:lineRule="auto"/>
        <w:ind w:left="851"/>
        <w:jc w:val="both"/>
        <w:rPr>
          <w:rFonts w:ascii="Times New Roman" w:hAnsi="Times New Roman" w:cs="Times New Roman"/>
          <w:szCs w:val="24"/>
        </w:rPr>
      </w:pPr>
      <w:r w:rsidRPr="00F428D1">
        <w:rPr>
          <w:rFonts w:ascii="Times New Roman" w:hAnsi="Times New Roman" w:cs="Times New Roman"/>
          <w:szCs w:val="24"/>
        </w:rPr>
        <w:t xml:space="preserve">w zakresie lokali </w:t>
      </w:r>
      <w:r>
        <w:rPr>
          <w:rFonts w:ascii="Times New Roman" w:hAnsi="Times New Roman" w:cs="Times New Roman"/>
          <w:szCs w:val="24"/>
        </w:rPr>
        <w:t>użytkowych</w:t>
      </w:r>
      <w:r w:rsidRPr="00F428D1">
        <w:rPr>
          <w:rFonts w:ascii="Times New Roman" w:hAnsi="Times New Roman" w:cs="Times New Roman"/>
          <w:szCs w:val="24"/>
        </w:rPr>
        <w:t>:</w:t>
      </w:r>
    </w:p>
    <w:p w14:paraId="76460881" w14:textId="426C8E20" w:rsidR="00F654FB" w:rsidRPr="00B01F2D" w:rsidRDefault="00F654FB" w:rsidP="00977220">
      <w:pPr>
        <w:pStyle w:val="Akapitzlist"/>
        <w:numPr>
          <w:ilvl w:val="0"/>
          <w:numId w:val="18"/>
        </w:numPr>
        <w:spacing w:line="276" w:lineRule="auto"/>
        <w:ind w:left="1276"/>
        <w:jc w:val="both"/>
        <w:rPr>
          <w:rFonts w:ascii="Times New Roman" w:hAnsi="Times New Roman" w:cs="Times New Roman"/>
          <w:szCs w:val="24"/>
        </w:rPr>
      </w:pPr>
      <w:r w:rsidRPr="00B01F2D">
        <w:rPr>
          <w:rFonts w:ascii="Times New Roman" w:hAnsi="Times New Roman" w:cs="Times New Roman"/>
          <w:szCs w:val="24"/>
        </w:rPr>
        <w:t xml:space="preserve">liczba zadłużonych osób: </w:t>
      </w:r>
      <w:r w:rsidR="00567AAA">
        <w:rPr>
          <w:rFonts w:ascii="Times New Roman" w:hAnsi="Times New Roman" w:cs="Times New Roman"/>
          <w:szCs w:val="24"/>
        </w:rPr>
        <w:t>5</w:t>
      </w:r>
    </w:p>
    <w:p w14:paraId="77C12D67" w14:textId="7404D8CF" w:rsidR="00F654FB" w:rsidRPr="00B01F2D" w:rsidRDefault="00F654FB" w:rsidP="00977220">
      <w:pPr>
        <w:pStyle w:val="Akapitzlist"/>
        <w:numPr>
          <w:ilvl w:val="0"/>
          <w:numId w:val="18"/>
        </w:numPr>
        <w:spacing w:line="276" w:lineRule="auto"/>
        <w:ind w:left="1276"/>
        <w:jc w:val="both"/>
        <w:rPr>
          <w:rFonts w:ascii="Times New Roman" w:hAnsi="Times New Roman" w:cs="Times New Roman"/>
          <w:szCs w:val="24"/>
        </w:rPr>
      </w:pPr>
      <w:r w:rsidRPr="00B01F2D">
        <w:rPr>
          <w:rFonts w:ascii="Times New Roman" w:hAnsi="Times New Roman" w:cs="Times New Roman"/>
          <w:szCs w:val="24"/>
        </w:rPr>
        <w:t xml:space="preserve">zaległość główna: </w:t>
      </w:r>
      <w:r w:rsidR="00567AAA" w:rsidRPr="006C0D49">
        <w:rPr>
          <w:rFonts w:ascii="Times New Roman" w:hAnsi="Times New Roman" w:cs="Times New Roman"/>
          <w:szCs w:val="24"/>
        </w:rPr>
        <w:t xml:space="preserve">3 116,98 </w:t>
      </w:r>
      <w:r w:rsidRPr="00B01F2D">
        <w:rPr>
          <w:rFonts w:ascii="Times New Roman" w:hAnsi="Times New Roman" w:cs="Times New Roman"/>
          <w:szCs w:val="24"/>
        </w:rPr>
        <w:t>zł</w:t>
      </w:r>
    </w:p>
    <w:p w14:paraId="48F7C207" w14:textId="408056F7" w:rsidR="00F654FB" w:rsidRPr="00B01F2D" w:rsidRDefault="00F654FB" w:rsidP="00977220">
      <w:pPr>
        <w:pStyle w:val="Akapitzlist"/>
        <w:numPr>
          <w:ilvl w:val="0"/>
          <w:numId w:val="18"/>
        </w:numPr>
        <w:spacing w:line="276" w:lineRule="auto"/>
        <w:ind w:left="1276"/>
        <w:jc w:val="both"/>
        <w:rPr>
          <w:rFonts w:ascii="Times New Roman" w:hAnsi="Times New Roman" w:cs="Times New Roman"/>
          <w:szCs w:val="24"/>
        </w:rPr>
      </w:pPr>
      <w:r w:rsidRPr="00B01F2D">
        <w:rPr>
          <w:rFonts w:ascii="Times New Roman" w:hAnsi="Times New Roman" w:cs="Times New Roman"/>
          <w:szCs w:val="24"/>
        </w:rPr>
        <w:t xml:space="preserve">odsetki: </w:t>
      </w:r>
      <w:r w:rsidR="00567AAA" w:rsidRPr="006C0D49">
        <w:rPr>
          <w:rFonts w:ascii="Times New Roman" w:hAnsi="Times New Roman" w:cs="Times New Roman"/>
          <w:szCs w:val="24"/>
        </w:rPr>
        <w:t xml:space="preserve">785,95 </w:t>
      </w:r>
      <w:r w:rsidRPr="00B01F2D">
        <w:rPr>
          <w:rFonts w:ascii="Times New Roman" w:hAnsi="Times New Roman" w:cs="Times New Roman"/>
          <w:szCs w:val="24"/>
        </w:rPr>
        <w:t>zł</w:t>
      </w:r>
    </w:p>
    <w:p w14:paraId="72D836C0" w14:textId="0344027E" w:rsidR="00F654FB" w:rsidRPr="00E6771F" w:rsidRDefault="00F654FB" w:rsidP="00E6771F">
      <w:pPr>
        <w:spacing w:after="240" w:line="276" w:lineRule="auto"/>
        <w:ind w:firstLine="709"/>
        <w:jc w:val="both"/>
        <w:rPr>
          <w:rFonts w:ascii="Times New Roman" w:hAnsi="Times New Roman" w:cs="Times New Roman"/>
          <w:bCs/>
          <w:szCs w:val="24"/>
        </w:rPr>
      </w:pPr>
      <w:r w:rsidRPr="00B01F2D">
        <w:rPr>
          <w:rFonts w:ascii="Times New Roman" w:hAnsi="Times New Roman" w:cs="Times New Roman"/>
          <w:bCs/>
          <w:szCs w:val="24"/>
        </w:rPr>
        <w:t xml:space="preserve">Razem: </w:t>
      </w:r>
      <w:r w:rsidR="00567AAA" w:rsidRPr="006C0D49">
        <w:rPr>
          <w:rFonts w:ascii="Times New Roman" w:hAnsi="Times New Roman" w:cs="Times New Roman"/>
          <w:szCs w:val="24"/>
        </w:rPr>
        <w:t xml:space="preserve">3 902,93 </w:t>
      </w:r>
      <w:r w:rsidRPr="00B01F2D">
        <w:rPr>
          <w:rFonts w:ascii="Times New Roman" w:hAnsi="Times New Roman" w:cs="Times New Roman"/>
          <w:bCs/>
          <w:szCs w:val="24"/>
        </w:rPr>
        <w:t>zł</w:t>
      </w:r>
    </w:p>
    <w:p w14:paraId="5F8B6B0A" w14:textId="77777777" w:rsidR="00567AAA" w:rsidRDefault="00F654FB" w:rsidP="00567AAA">
      <w:pPr>
        <w:spacing w:after="240" w:line="276" w:lineRule="auto"/>
        <w:ind w:firstLine="709"/>
        <w:jc w:val="both"/>
        <w:rPr>
          <w:rFonts w:ascii="Times New Roman" w:hAnsi="Times New Roman" w:cs="Times New Roman"/>
          <w:szCs w:val="24"/>
        </w:rPr>
      </w:pPr>
      <w:r w:rsidRPr="00B01F2D">
        <w:rPr>
          <w:rFonts w:ascii="Times New Roman" w:hAnsi="Times New Roman" w:cs="Times New Roman"/>
          <w:szCs w:val="24"/>
        </w:rPr>
        <w:t xml:space="preserve">Do sądu skierowano </w:t>
      </w:r>
      <w:r w:rsidR="00567AAA">
        <w:rPr>
          <w:rFonts w:ascii="Times New Roman" w:hAnsi="Times New Roman" w:cs="Times New Roman"/>
          <w:szCs w:val="24"/>
        </w:rPr>
        <w:t>25</w:t>
      </w:r>
      <w:r w:rsidRPr="00B01F2D">
        <w:rPr>
          <w:rFonts w:ascii="Times New Roman" w:hAnsi="Times New Roman" w:cs="Times New Roman"/>
          <w:szCs w:val="24"/>
        </w:rPr>
        <w:t xml:space="preserve"> pozw</w:t>
      </w:r>
      <w:r w:rsidR="00E6771F">
        <w:rPr>
          <w:rFonts w:ascii="Times New Roman" w:hAnsi="Times New Roman" w:cs="Times New Roman"/>
          <w:szCs w:val="24"/>
        </w:rPr>
        <w:t>ów</w:t>
      </w:r>
      <w:r w:rsidRPr="00B01F2D">
        <w:rPr>
          <w:rFonts w:ascii="Times New Roman" w:hAnsi="Times New Roman" w:cs="Times New Roman"/>
          <w:szCs w:val="24"/>
        </w:rPr>
        <w:t xml:space="preserve"> o zapłatę czynszu i odszkodowań.</w:t>
      </w:r>
      <w:r w:rsidR="00E6771F">
        <w:rPr>
          <w:rFonts w:ascii="Times New Roman" w:hAnsi="Times New Roman" w:cs="Times New Roman"/>
          <w:szCs w:val="24"/>
        </w:rPr>
        <w:t xml:space="preserve"> </w:t>
      </w:r>
      <w:r w:rsidRPr="00B01F2D">
        <w:rPr>
          <w:rFonts w:ascii="Times New Roman" w:hAnsi="Times New Roman" w:cs="Times New Roman"/>
          <w:szCs w:val="24"/>
        </w:rPr>
        <w:t xml:space="preserve">Do komornika skierowano </w:t>
      </w:r>
      <w:r w:rsidR="00567AAA">
        <w:rPr>
          <w:rFonts w:ascii="Times New Roman" w:hAnsi="Times New Roman" w:cs="Times New Roman"/>
          <w:szCs w:val="24"/>
        </w:rPr>
        <w:t>36</w:t>
      </w:r>
      <w:r w:rsidRPr="00B01F2D">
        <w:rPr>
          <w:rFonts w:ascii="Times New Roman" w:hAnsi="Times New Roman" w:cs="Times New Roman"/>
          <w:szCs w:val="24"/>
        </w:rPr>
        <w:t xml:space="preserve"> wniosk</w:t>
      </w:r>
      <w:r w:rsidR="00567AAA">
        <w:rPr>
          <w:rFonts w:ascii="Times New Roman" w:hAnsi="Times New Roman" w:cs="Times New Roman"/>
          <w:szCs w:val="24"/>
        </w:rPr>
        <w:t>ów</w:t>
      </w:r>
      <w:r w:rsidRPr="00B01F2D">
        <w:rPr>
          <w:rFonts w:ascii="Times New Roman" w:hAnsi="Times New Roman" w:cs="Times New Roman"/>
          <w:szCs w:val="24"/>
        </w:rPr>
        <w:t xml:space="preserve"> o egzekucję należności.</w:t>
      </w:r>
      <w:r w:rsidR="00E6771F">
        <w:rPr>
          <w:rFonts w:ascii="Times New Roman" w:hAnsi="Times New Roman" w:cs="Times New Roman"/>
          <w:szCs w:val="24"/>
        </w:rPr>
        <w:t xml:space="preserve"> </w:t>
      </w:r>
    </w:p>
    <w:p w14:paraId="13589F9F" w14:textId="2447B038" w:rsidR="00F654FB" w:rsidRPr="00B01F2D" w:rsidRDefault="00F654FB" w:rsidP="00567AAA">
      <w:pPr>
        <w:spacing w:after="240" w:line="276" w:lineRule="auto"/>
        <w:ind w:firstLine="709"/>
        <w:jc w:val="both"/>
        <w:rPr>
          <w:rFonts w:ascii="Times New Roman" w:hAnsi="Times New Roman" w:cs="Times New Roman"/>
          <w:szCs w:val="24"/>
        </w:rPr>
      </w:pPr>
      <w:r w:rsidRPr="00B01F2D">
        <w:rPr>
          <w:rFonts w:ascii="Times New Roman" w:hAnsi="Times New Roman" w:cs="Times New Roman"/>
          <w:szCs w:val="24"/>
        </w:rPr>
        <w:t xml:space="preserve">Spisano </w:t>
      </w:r>
      <w:r w:rsidR="00302E8C">
        <w:rPr>
          <w:rFonts w:ascii="Times New Roman" w:hAnsi="Times New Roman" w:cs="Times New Roman"/>
          <w:szCs w:val="24"/>
        </w:rPr>
        <w:t>2</w:t>
      </w:r>
      <w:r w:rsidR="00567AAA">
        <w:rPr>
          <w:rFonts w:ascii="Times New Roman" w:hAnsi="Times New Roman" w:cs="Times New Roman"/>
          <w:szCs w:val="24"/>
        </w:rPr>
        <w:t>5</w:t>
      </w:r>
      <w:r w:rsidRPr="00B01F2D">
        <w:rPr>
          <w:rFonts w:ascii="Times New Roman" w:hAnsi="Times New Roman" w:cs="Times New Roman"/>
          <w:szCs w:val="24"/>
        </w:rPr>
        <w:t xml:space="preserve"> um</w:t>
      </w:r>
      <w:r w:rsidR="00567AAA">
        <w:rPr>
          <w:rFonts w:ascii="Times New Roman" w:hAnsi="Times New Roman" w:cs="Times New Roman"/>
          <w:szCs w:val="24"/>
        </w:rPr>
        <w:t>ów</w:t>
      </w:r>
      <w:r w:rsidRPr="00B01F2D">
        <w:rPr>
          <w:rFonts w:ascii="Times New Roman" w:hAnsi="Times New Roman" w:cs="Times New Roman"/>
          <w:szCs w:val="24"/>
        </w:rPr>
        <w:t xml:space="preserve"> o spłatę należności w ratach.</w:t>
      </w:r>
      <w:r w:rsidR="00302E8C">
        <w:rPr>
          <w:rFonts w:ascii="Times New Roman" w:hAnsi="Times New Roman" w:cs="Times New Roman"/>
          <w:szCs w:val="24"/>
        </w:rPr>
        <w:t xml:space="preserve"> </w:t>
      </w:r>
      <w:r w:rsidRPr="00B01F2D">
        <w:rPr>
          <w:rFonts w:ascii="Times New Roman" w:hAnsi="Times New Roman" w:cs="Times New Roman"/>
          <w:szCs w:val="24"/>
        </w:rPr>
        <w:t>Na dzień 31 grudnia 202</w:t>
      </w:r>
      <w:r w:rsidR="00567AAA">
        <w:rPr>
          <w:rFonts w:ascii="Times New Roman" w:hAnsi="Times New Roman" w:cs="Times New Roman"/>
          <w:szCs w:val="24"/>
        </w:rPr>
        <w:t>4</w:t>
      </w:r>
      <w:r w:rsidRPr="00B01F2D">
        <w:rPr>
          <w:rFonts w:ascii="Times New Roman" w:hAnsi="Times New Roman" w:cs="Times New Roman"/>
          <w:szCs w:val="24"/>
        </w:rPr>
        <w:t xml:space="preserve"> r. spłacan</w:t>
      </w:r>
      <w:r w:rsidR="00567AAA">
        <w:rPr>
          <w:rFonts w:ascii="Times New Roman" w:hAnsi="Times New Roman" w:cs="Times New Roman"/>
          <w:szCs w:val="24"/>
        </w:rPr>
        <w:t>e</w:t>
      </w:r>
      <w:r w:rsidRPr="00B01F2D">
        <w:rPr>
          <w:rFonts w:ascii="Times New Roman" w:hAnsi="Times New Roman" w:cs="Times New Roman"/>
          <w:szCs w:val="24"/>
        </w:rPr>
        <w:t xml:space="preserve"> był</w:t>
      </w:r>
      <w:r w:rsidR="00567AAA">
        <w:rPr>
          <w:rFonts w:ascii="Times New Roman" w:hAnsi="Times New Roman" w:cs="Times New Roman"/>
          <w:szCs w:val="24"/>
        </w:rPr>
        <w:t>o</w:t>
      </w:r>
      <w:r w:rsidRPr="00B01F2D">
        <w:rPr>
          <w:rFonts w:ascii="Times New Roman" w:hAnsi="Times New Roman" w:cs="Times New Roman"/>
          <w:szCs w:val="24"/>
        </w:rPr>
        <w:t xml:space="preserve"> </w:t>
      </w:r>
      <w:r w:rsidR="00567AAA">
        <w:rPr>
          <w:rFonts w:ascii="Times New Roman" w:hAnsi="Times New Roman" w:cs="Times New Roman"/>
          <w:szCs w:val="24"/>
        </w:rPr>
        <w:t>43</w:t>
      </w:r>
      <w:r w:rsidRPr="00B01F2D">
        <w:rPr>
          <w:rFonts w:ascii="Times New Roman" w:hAnsi="Times New Roman" w:cs="Times New Roman"/>
          <w:szCs w:val="24"/>
        </w:rPr>
        <w:t xml:space="preserve"> um</w:t>
      </w:r>
      <w:r w:rsidR="00302E8C">
        <w:rPr>
          <w:rFonts w:ascii="Times New Roman" w:hAnsi="Times New Roman" w:cs="Times New Roman"/>
          <w:szCs w:val="24"/>
        </w:rPr>
        <w:t>o</w:t>
      </w:r>
      <w:r w:rsidRPr="00B01F2D">
        <w:rPr>
          <w:rFonts w:ascii="Times New Roman" w:hAnsi="Times New Roman" w:cs="Times New Roman"/>
          <w:szCs w:val="24"/>
        </w:rPr>
        <w:t>w</w:t>
      </w:r>
      <w:r w:rsidR="00302E8C">
        <w:rPr>
          <w:rFonts w:ascii="Times New Roman" w:hAnsi="Times New Roman" w:cs="Times New Roman"/>
          <w:szCs w:val="24"/>
        </w:rPr>
        <w:t>y</w:t>
      </w:r>
      <w:r w:rsidRPr="00B01F2D">
        <w:rPr>
          <w:rFonts w:ascii="Times New Roman" w:hAnsi="Times New Roman" w:cs="Times New Roman"/>
          <w:szCs w:val="24"/>
        </w:rPr>
        <w:t>, a łączna kwota zaległości pozostałych do zapłaty</w:t>
      </w:r>
      <w:r w:rsidR="00302E8C">
        <w:rPr>
          <w:rFonts w:ascii="Times New Roman" w:hAnsi="Times New Roman" w:cs="Times New Roman"/>
          <w:szCs w:val="24"/>
        </w:rPr>
        <w:t xml:space="preserve"> wyniosła</w:t>
      </w:r>
      <w:r w:rsidRPr="00B01F2D">
        <w:rPr>
          <w:rFonts w:ascii="Times New Roman" w:hAnsi="Times New Roman" w:cs="Times New Roman"/>
          <w:szCs w:val="24"/>
        </w:rPr>
        <w:t xml:space="preserve">: </w:t>
      </w:r>
      <w:r w:rsidR="00567AAA" w:rsidRPr="006C0D49">
        <w:rPr>
          <w:rFonts w:ascii="Times New Roman" w:hAnsi="Times New Roman" w:cs="Times New Roman"/>
          <w:szCs w:val="24"/>
        </w:rPr>
        <w:t xml:space="preserve">602 068,41 </w:t>
      </w:r>
      <w:r w:rsidRPr="00B01F2D">
        <w:rPr>
          <w:rFonts w:ascii="Times New Roman" w:hAnsi="Times New Roman" w:cs="Times New Roman"/>
          <w:szCs w:val="24"/>
        </w:rPr>
        <w:t>zł.</w:t>
      </w:r>
      <w:r w:rsidR="00302E8C">
        <w:rPr>
          <w:rFonts w:ascii="Times New Roman" w:hAnsi="Times New Roman" w:cs="Times New Roman"/>
          <w:szCs w:val="24"/>
        </w:rPr>
        <w:t xml:space="preserve"> </w:t>
      </w:r>
      <w:r w:rsidRPr="00B01F2D">
        <w:rPr>
          <w:rFonts w:ascii="Times New Roman" w:hAnsi="Times New Roman" w:cs="Times New Roman"/>
          <w:szCs w:val="24"/>
        </w:rPr>
        <w:t>W</w:t>
      </w:r>
      <w:r w:rsidR="00302E8C">
        <w:rPr>
          <w:rFonts w:ascii="Times New Roman" w:hAnsi="Times New Roman" w:cs="Times New Roman"/>
          <w:szCs w:val="24"/>
        </w:rPr>
        <w:t> </w:t>
      </w:r>
      <w:r w:rsidRPr="00B01F2D">
        <w:rPr>
          <w:rFonts w:ascii="Times New Roman" w:hAnsi="Times New Roman" w:cs="Times New Roman"/>
          <w:szCs w:val="24"/>
        </w:rPr>
        <w:t>202</w:t>
      </w:r>
      <w:r w:rsidR="005E62AA">
        <w:rPr>
          <w:rFonts w:ascii="Times New Roman" w:hAnsi="Times New Roman" w:cs="Times New Roman"/>
          <w:szCs w:val="24"/>
        </w:rPr>
        <w:t>4</w:t>
      </w:r>
      <w:r w:rsidRPr="00B01F2D">
        <w:rPr>
          <w:rFonts w:ascii="Times New Roman" w:hAnsi="Times New Roman" w:cs="Times New Roman"/>
          <w:szCs w:val="24"/>
        </w:rPr>
        <w:t xml:space="preserve"> roku w ramach lokalnego programu osłonowego pomocy finansowej Gminy Czechowice-Dziedzice dla osób zadłużonych zamieszkujących w gminnym zasobie mieszkaniowym spisano 1 umowę o spłatę należności w ratach, 1 umowa została </w:t>
      </w:r>
      <w:r w:rsidR="005E62AA">
        <w:rPr>
          <w:rFonts w:ascii="Times New Roman" w:hAnsi="Times New Roman" w:cs="Times New Roman"/>
          <w:szCs w:val="24"/>
        </w:rPr>
        <w:t>spłacona</w:t>
      </w:r>
      <w:r w:rsidRPr="00B01F2D">
        <w:rPr>
          <w:rFonts w:ascii="Times New Roman" w:hAnsi="Times New Roman" w:cs="Times New Roman"/>
          <w:szCs w:val="24"/>
        </w:rPr>
        <w:t>.</w:t>
      </w:r>
    </w:p>
    <w:p w14:paraId="27EA7541" w14:textId="77B31785" w:rsidR="00F654FB" w:rsidRPr="0026547B" w:rsidRDefault="00F654FB" w:rsidP="0026547B">
      <w:pPr>
        <w:spacing w:after="240" w:line="276" w:lineRule="auto"/>
        <w:ind w:firstLine="567"/>
        <w:jc w:val="both"/>
        <w:rPr>
          <w:rFonts w:ascii="Times New Roman" w:hAnsi="Times New Roman" w:cs="Times New Roman"/>
          <w:szCs w:val="24"/>
        </w:rPr>
      </w:pPr>
      <w:r w:rsidRPr="00B01F2D">
        <w:rPr>
          <w:rFonts w:ascii="Times New Roman" w:hAnsi="Times New Roman" w:cs="Times New Roman"/>
          <w:szCs w:val="24"/>
        </w:rPr>
        <w:lastRenderedPageBreak/>
        <w:t xml:space="preserve">Kosztem </w:t>
      </w:r>
      <w:r w:rsidR="00D41267">
        <w:rPr>
          <w:rFonts w:ascii="Times New Roman" w:hAnsi="Times New Roman" w:cs="Times New Roman"/>
          <w:szCs w:val="24"/>
        </w:rPr>
        <w:t>551 024,80</w:t>
      </w:r>
      <w:r w:rsidRPr="00B01F2D">
        <w:rPr>
          <w:rFonts w:ascii="Times New Roman" w:hAnsi="Times New Roman" w:cs="Times New Roman"/>
          <w:szCs w:val="24"/>
        </w:rPr>
        <w:t xml:space="preserve"> zł wyremontowano mieszkania, dokonano napraw oraz usunięto awarie w lokalach mieszkalnych</w:t>
      </w:r>
      <w:r w:rsidR="00BC3BEB">
        <w:rPr>
          <w:rFonts w:ascii="Times New Roman" w:hAnsi="Times New Roman" w:cs="Times New Roman"/>
          <w:szCs w:val="24"/>
        </w:rPr>
        <w:t xml:space="preserve"> </w:t>
      </w:r>
      <w:r w:rsidRPr="00B01F2D">
        <w:rPr>
          <w:rFonts w:ascii="Times New Roman" w:hAnsi="Times New Roman" w:cs="Times New Roman"/>
          <w:szCs w:val="24"/>
        </w:rPr>
        <w:t xml:space="preserve">w budynkach w administracji AZK </w:t>
      </w:r>
      <w:r w:rsidR="00BC3BEB">
        <w:rPr>
          <w:rFonts w:ascii="Times New Roman" w:hAnsi="Times New Roman" w:cs="Times New Roman"/>
          <w:szCs w:val="24"/>
        </w:rPr>
        <w:t xml:space="preserve">oraz </w:t>
      </w:r>
      <w:r w:rsidRPr="00B01F2D">
        <w:rPr>
          <w:rFonts w:ascii="Times New Roman" w:hAnsi="Times New Roman" w:cs="Times New Roman"/>
          <w:szCs w:val="24"/>
        </w:rPr>
        <w:t>w mieszkaniach wspólnot mieszkaniowych i Czechowickiej Spółdzielni Mieszkaniowej</w:t>
      </w:r>
      <w:r w:rsidR="00BC3BEB">
        <w:rPr>
          <w:rFonts w:ascii="Times New Roman" w:hAnsi="Times New Roman" w:cs="Times New Roman"/>
          <w:szCs w:val="24"/>
        </w:rPr>
        <w:t xml:space="preserve">. Na przeprowadzenie napraw i usunięcie awarii w lokalach użytkowych wydatkowano </w:t>
      </w:r>
      <w:r w:rsidR="00D41267">
        <w:rPr>
          <w:rFonts w:ascii="Times New Roman" w:hAnsi="Times New Roman" w:cs="Times New Roman"/>
          <w:szCs w:val="24"/>
        </w:rPr>
        <w:t>321 757,78</w:t>
      </w:r>
      <w:r w:rsidR="00BC3BEB">
        <w:rPr>
          <w:rFonts w:ascii="Times New Roman" w:hAnsi="Times New Roman" w:cs="Times New Roman"/>
          <w:szCs w:val="24"/>
        </w:rPr>
        <w:t xml:space="preserve"> zł.</w:t>
      </w:r>
    </w:p>
    <w:p w14:paraId="73F90112" w14:textId="3272A29F" w:rsidR="00451B3F" w:rsidRDefault="0026547B" w:rsidP="005576EB">
      <w:pPr>
        <w:spacing w:line="276" w:lineRule="auto"/>
        <w:ind w:firstLine="567"/>
        <w:jc w:val="both"/>
        <w:rPr>
          <w:rFonts w:ascii="Times New Roman" w:hAnsi="Times New Roman"/>
          <w:szCs w:val="24"/>
        </w:rPr>
      </w:pPr>
      <w:r>
        <w:rPr>
          <w:rFonts w:ascii="Times New Roman" w:hAnsi="Times New Roman" w:cs="Times New Roman"/>
          <w:szCs w:val="24"/>
        </w:rPr>
        <w:t>Zrealizowano następujące inwestycje:</w:t>
      </w:r>
    </w:p>
    <w:p w14:paraId="32AB0A59" w14:textId="2B1662C0" w:rsidR="00451B3F" w:rsidRPr="00CB0398" w:rsidRDefault="00D41267" w:rsidP="00977220">
      <w:pPr>
        <w:pStyle w:val="Akapitzlist"/>
        <w:numPr>
          <w:ilvl w:val="0"/>
          <w:numId w:val="33"/>
        </w:numPr>
        <w:spacing w:line="276" w:lineRule="auto"/>
        <w:ind w:left="284" w:hanging="284"/>
        <w:jc w:val="both"/>
        <w:rPr>
          <w:rFonts w:ascii="Times New Roman" w:hAnsi="Times New Roman" w:cs="Times New Roman"/>
          <w:bCs/>
          <w:i/>
          <w:iCs/>
          <w:szCs w:val="24"/>
        </w:rPr>
      </w:pPr>
      <w:r>
        <w:rPr>
          <w:rFonts w:ascii="Times New Roman" w:hAnsi="Times New Roman" w:cs="Times New Roman"/>
          <w:bCs/>
          <w:i/>
          <w:iCs/>
          <w:szCs w:val="24"/>
        </w:rPr>
        <w:t>Modernizacja wjazdu do siedziby AZK od ul. Narutowicza</w:t>
      </w:r>
    </w:p>
    <w:p w14:paraId="59BA46CC" w14:textId="06DDC5D8" w:rsidR="00451B3F" w:rsidRPr="00451B3F" w:rsidRDefault="00972C72" w:rsidP="00451B3F">
      <w:pPr>
        <w:spacing w:line="276" w:lineRule="auto"/>
        <w:jc w:val="both"/>
        <w:rPr>
          <w:rFonts w:ascii="Times New Roman" w:hAnsi="Times New Roman" w:cs="Times New Roman"/>
          <w:bCs/>
          <w:szCs w:val="24"/>
        </w:rPr>
      </w:pPr>
      <w:r>
        <w:rPr>
          <w:rFonts w:ascii="Times New Roman" w:hAnsi="Times New Roman" w:cs="Times New Roman"/>
          <w:bCs/>
          <w:szCs w:val="24"/>
        </w:rPr>
        <w:t xml:space="preserve">Wykonano </w:t>
      </w:r>
      <w:r w:rsidR="00D41267" w:rsidRPr="006C0D49">
        <w:rPr>
          <w:rFonts w:ascii="Times New Roman" w:hAnsi="Times New Roman" w:cs="Times New Roman"/>
          <w:szCs w:val="24"/>
        </w:rPr>
        <w:t>nową podbudowę, nawierzchnię z mieszanek mineralno- bitumicznych oraz zamontowano oporniki betonowe</w:t>
      </w:r>
      <w:r>
        <w:rPr>
          <w:rFonts w:ascii="Times New Roman" w:hAnsi="Times New Roman" w:cs="Times New Roman"/>
          <w:bCs/>
          <w:szCs w:val="24"/>
        </w:rPr>
        <w:t>.</w:t>
      </w:r>
    </w:p>
    <w:p w14:paraId="42F6DD12" w14:textId="22A101BF" w:rsidR="00C70491" w:rsidRPr="00451B3F" w:rsidRDefault="00C70491" w:rsidP="00C70491">
      <w:pPr>
        <w:spacing w:after="240" w:line="276" w:lineRule="auto"/>
        <w:jc w:val="both"/>
        <w:rPr>
          <w:rFonts w:ascii="Times New Roman" w:hAnsi="Times New Roman" w:cs="Times New Roman"/>
          <w:bCs/>
          <w:color w:val="000000"/>
          <w:szCs w:val="24"/>
        </w:rPr>
      </w:pPr>
      <w:r>
        <w:rPr>
          <w:rFonts w:ascii="Times New Roman" w:hAnsi="Times New Roman" w:cs="Times New Roman"/>
          <w:bCs/>
          <w:color w:val="000000"/>
          <w:szCs w:val="24"/>
        </w:rPr>
        <w:t>Łączna wartość</w:t>
      </w:r>
      <w:r w:rsidRPr="00451B3F">
        <w:rPr>
          <w:rFonts w:ascii="Times New Roman" w:hAnsi="Times New Roman" w:cs="Times New Roman"/>
          <w:bCs/>
          <w:color w:val="000000"/>
          <w:szCs w:val="24"/>
        </w:rPr>
        <w:t>: 4</w:t>
      </w:r>
      <w:r>
        <w:rPr>
          <w:rFonts w:ascii="Times New Roman" w:hAnsi="Times New Roman" w:cs="Times New Roman"/>
          <w:bCs/>
          <w:color w:val="000000"/>
          <w:szCs w:val="24"/>
        </w:rPr>
        <w:t>0 409</w:t>
      </w:r>
      <w:r w:rsidRPr="00451B3F">
        <w:rPr>
          <w:rFonts w:ascii="Times New Roman" w:hAnsi="Times New Roman" w:cs="Times New Roman"/>
          <w:bCs/>
          <w:color w:val="000000"/>
          <w:szCs w:val="24"/>
        </w:rPr>
        <w:t>,</w:t>
      </w:r>
      <w:r>
        <w:rPr>
          <w:rFonts w:ascii="Times New Roman" w:hAnsi="Times New Roman" w:cs="Times New Roman"/>
          <w:bCs/>
          <w:color w:val="000000"/>
          <w:szCs w:val="24"/>
        </w:rPr>
        <w:t>93</w:t>
      </w:r>
      <w:r w:rsidRPr="00451B3F">
        <w:rPr>
          <w:rFonts w:ascii="Times New Roman" w:hAnsi="Times New Roman" w:cs="Times New Roman"/>
          <w:bCs/>
          <w:color w:val="000000"/>
          <w:szCs w:val="24"/>
        </w:rPr>
        <w:t xml:space="preserve"> zł</w:t>
      </w:r>
    </w:p>
    <w:p w14:paraId="1662C8E9" w14:textId="3934BF3E" w:rsidR="00C70491" w:rsidRPr="00C70491" w:rsidRDefault="00C70491" w:rsidP="00977220">
      <w:pPr>
        <w:pStyle w:val="Akapitzlist"/>
        <w:numPr>
          <w:ilvl w:val="0"/>
          <w:numId w:val="32"/>
        </w:numPr>
        <w:spacing w:line="276" w:lineRule="auto"/>
        <w:ind w:left="284" w:hanging="284"/>
        <w:jc w:val="both"/>
        <w:rPr>
          <w:rFonts w:ascii="Times New Roman" w:hAnsi="Times New Roman" w:cs="Times New Roman"/>
          <w:bCs/>
          <w:i/>
          <w:iCs/>
          <w:szCs w:val="24"/>
        </w:rPr>
      </w:pPr>
      <w:r w:rsidRPr="00C70491">
        <w:rPr>
          <w:rFonts w:ascii="Times New Roman" w:hAnsi="Times New Roman" w:cs="Times New Roman"/>
          <w:i/>
          <w:iCs/>
          <w:szCs w:val="24"/>
        </w:rPr>
        <w:t>Podłączenie budynku przy ul. Lipowskiej 24 do sieci kanalizacji sanitarnej</w:t>
      </w:r>
    </w:p>
    <w:p w14:paraId="6052B5F8" w14:textId="67537389" w:rsidR="00451B3F" w:rsidRPr="00451B3F" w:rsidRDefault="00451B3F" w:rsidP="00451B3F">
      <w:pPr>
        <w:spacing w:line="276" w:lineRule="auto"/>
        <w:jc w:val="both"/>
        <w:rPr>
          <w:rFonts w:ascii="Times New Roman" w:hAnsi="Times New Roman" w:cs="Times New Roman"/>
          <w:bCs/>
          <w:szCs w:val="24"/>
        </w:rPr>
      </w:pPr>
      <w:r w:rsidRPr="00451B3F">
        <w:rPr>
          <w:rFonts w:ascii="Times New Roman" w:hAnsi="Times New Roman" w:cs="Times New Roman"/>
          <w:bCs/>
          <w:szCs w:val="24"/>
        </w:rPr>
        <w:t xml:space="preserve">Wykonanie </w:t>
      </w:r>
      <w:r w:rsidR="00C70491" w:rsidRPr="006C0D49">
        <w:rPr>
          <w:rFonts w:ascii="Times New Roman" w:hAnsi="Times New Roman" w:cs="Times New Roman"/>
          <w:szCs w:val="24"/>
        </w:rPr>
        <w:t>studnię zbiorczą przy budynku wraz odcinkiem instalacji kanalizacyjnej do głównej magistrali kanalizacyjnej w ul. Lipowskiej</w:t>
      </w:r>
      <w:r w:rsidRPr="00451B3F">
        <w:rPr>
          <w:rFonts w:ascii="Times New Roman" w:hAnsi="Times New Roman" w:cs="Times New Roman"/>
          <w:bCs/>
          <w:szCs w:val="24"/>
        </w:rPr>
        <w:t xml:space="preserve">. </w:t>
      </w:r>
    </w:p>
    <w:p w14:paraId="601BC2C2" w14:textId="3CAA4484" w:rsidR="00451B3F" w:rsidRPr="00451B3F" w:rsidRDefault="00EF73DF" w:rsidP="00451B3F">
      <w:pPr>
        <w:spacing w:line="276" w:lineRule="auto"/>
        <w:jc w:val="both"/>
        <w:rPr>
          <w:rFonts w:ascii="Times New Roman" w:hAnsi="Times New Roman" w:cs="Times New Roman"/>
          <w:bCs/>
          <w:color w:val="000000"/>
          <w:szCs w:val="24"/>
        </w:rPr>
      </w:pPr>
      <w:r>
        <w:rPr>
          <w:rFonts w:ascii="Times New Roman" w:hAnsi="Times New Roman" w:cs="Times New Roman"/>
          <w:bCs/>
          <w:color w:val="000000"/>
          <w:szCs w:val="24"/>
        </w:rPr>
        <w:t>Łączna wartość</w:t>
      </w:r>
      <w:r w:rsidR="00451B3F" w:rsidRPr="00451B3F">
        <w:rPr>
          <w:rFonts w:ascii="Times New Roman" w:hAnsi="Times New Roman" w:cs="Times New Roman"/>
          <w:bCs/>
          <w:color w:val="000000"/>
          <w:szCs w:val="24"/>
        </w:rPr>
        <w:t xml:space="preserve">: </w:t>
      </w:r>
      <w:r w:rsidR="00C70491" w:rsidRPr="006C0D49">
        <w:rPr>
          <w:rFonts w:ascii="Times New Roman" w:hAnsi="Times New Roman" w:cs="Times New Roman"/>
          <w:szCs w:val="24"/>
        </w:rPr>
        <w:t>30</w:t>
      </w:r>
      <w:r w:rsidR="00C70491">
        <w:rPr>
          <w:rFonts w:ascii="Times New Roman" w:hAnsi="Times New Roman" w:cs="Times New Roman"/>
          <w:szCs w:val="24"/>
        </w:rPr>
        <w:t xml:space="preserve"> </w:t>
      </w:r>
      <w:r w:rsidR="00C70491" w:rsidRPr="006C0D49">
        <w:rPr>
          <w:rFonts w:ascii="Times New Roman" w:hAnsi="Times New Roman" w:cs="Times New Roman"/>
          <w:szCs w:val="24"/>
        </w:rPr>
        <w:t xml:space="preserve">850,74 </w:t>
      </w:r>
      <w:r w:rsidR="00451B3F" w:rsidRPr="00451B3F">
        <w:rPr>
          <w:rFonts w:ascii="Times New Roman" w:hAnsi="Times New Roman" w:cs="Times New Roman"/>
          <w:bCs/>
          <w:color w:val="000000"/>
          <w:szCs w:val="24"/>
        </w:rPr>
        <w:t xml:space="preserve">zł </w:t>
      </w:r>
    </w:p>
    <w:p w14:paraId="7AB65E6D" w14:textId="571761B1" w:rsidR="00963FF3" w:rsidRPr="001B7CF2" w:rsidRDefault="00451B3F" w:rsidP="001B7CF2">
      <w:pPr>
        <w:spacing w:line="276" w:lineRule="auto"/>
        <w:jc w:val="both"/>
        <w:rPr>
          <w:rFonts w:ascii="Times New Roman" w:hAnsi="Times New Roman" w:cs="Times New Roman"/>
          <w:bCs/>
          <w:szCs w:val="24"/>
        </w:rPr>
      </w:pPr>
      <w:r w:rsidRPr="00451B3F">
        <w:rPr>
          <w:rFonts w:ascii="Times New Roman" w:hAnsi="Times New Roman" w:cs="Times New Roman"/>
          <w:bCs/>
          <w:szCs w:val="24"/>
        </w:rPr>
        <w:t xml:space="preserve"> </w:t>
      </w:r>
    </w:p>
    <w:p w14:paraId="675DA0B2" w14:textId="2A91BF34" w:rsidR="00451B3F" w:rsidRPr="00CB0398" w:rsidRDefault="00C70491" w:rsidP="00977220">
      <w:pPr>
        <w:pStyle w:val="Akapitzlist"/>
        <w:numPr>
          <w:ilvl w:val="0"/>
          <w:numId w:val="32"/>
        </w:numPr>
        <w:spacing w:line="276" w:lineRule="auto"/>
        <w:ind w:left="284" w:hanging="284"/>
        <w:jc w:val="both"/>
        <w:rPr>
          <w:rFonts w:ascii="Times New Roman" w:hAnsi="Times New Roman" w:cs="Times New Roman"/>
          <w:bCs/>
          <w:i/>
          <w:iCs/>
          <w:szCs w:val="24"/>
        </w:rPr>
      </w:pPr>
      <w:r w:rsidRPr="008718B0">
        <w:rPr>
          <w:rFonts w:ascii="Times New Roman" w:hAnsi="Times New Roman" w:cs="Times New Roman"/>
          <w:i/>
          <w:iCs/>
          <w:szCs w:val="24"/>
        </w:rPr>
        <w:t>Wymiana kotłów węglowych w zabudowie wielorodzinnej</w:t>
      </w:r>
    </w:p>
    <w:p w14:paraId="715CAF1B" w14:textId="09A9631C" w:rsidR="00451B3F" w:rsidRPr="00451B3F" w:rsidRDefault="00C70491" w:rsidP="00451B3F">
      <w:pPr>
        <w:spacing w:line="276" w:lineRule="auto"/>
        <w:jc w:val="both"/>
        <w:rPr>
          <w:rFonts w:ascii="Times New Roman" w:hAnsi="Times New Roman" w:cs="Times New Roman"/>
          <w:bCs/>
          <w:szCs w:val="24"/>
        </w:rPr>
      </w:pPr>
      <w:r>
        <w:rPr>
          <w:rFonts w:ascii="Times New Roman" w:hAnsi="Times New Roman" w:cs="Times New Roman"/>
          <w:bCs/>
          <w:szCs w:val="24"/>
        </w:rPr>
        <w:t>Wykonano montaż kotłów gazowych w 5 lokalach, przyłączenie do sieci gazowej budynku przy ul. Legionów 50 oraz kontrolę przewodów kominowych w zasobach AZK</w:t>
      </w:r>
      <w:r w:rsidR="00451B3F" w:rsidRPr="00451B3F">
        <w:rPr>
          <w:rFonts w:ascii="Times New Roman" w:hAnsi="Times New Roman" w:cs="Times New Roman"/>
          <w:bCs/>
          <w:szCs w:val="24"/>
        </w:rPr>
        <w:t>.</w:t>
      </w:r>
    </w:p>
    <w:p w14:paraId="75636DD0" w14:textId="0D456F72" w:rsidR="00451B3F" w:rsidRPr="00451B3F" w:rsidRDefault="00DB5E32" w:rsidP="00DB5E32">
      <w:pPr>
        <w:spacing w:line="276" w:lineRule="auto"/>
        <w:jc w:val="both"/>
        <w:rPr>
          <w:rFonts w:ascii="Times New Roman" w:hAnsi="Times New Roman" w:cs="Times New Roman"/>
          <w:bCs/>
          <w:color w:val="000000"/>
          <w:szCs w:val="24"/>
        </w:rPr>
      </w:pPr>
      <w:r>
        <w:rPr>
          <w:rFonts w:ascii="Times New Roman" w:hAnsi="Times New Roman" w:cs="Times New Roman"/>
          <w:bCs/>
          <w:color w:val="000000"/>
          <w:szCs w:val="24"/>
        </w:rPr>
        <w:t>Łączna wartość</w:t>
      </w:r>
      <w:r w:rsidRPr="00451B3F">
        <w:rPr>
          <w:rFonts w:ascii="Times New Roman" w:hAnsi="Times New Roman" w:cs="Times New Roman"/>
          <w:bCs/>
          <w:color w:val="000000"/>
          <w:szCs w:val="24"/>
        </w:rPr>
        <w:t>:</w:t>
      </w:r>
      <w:r w:rsidR="00451B3F" w:rsidRPr="00451B3F">
        <w:rPr>
          <w:rFonts w:ascii="Times New Roman" w:hAnsi="Times New Roman" w:cs="Times New Roman"/>
          <w:bCs/>
          <w:color w:val="000000"/>
          <w:szCs w:val="24"/>
        </w:rPr>
        <w:t xml:space="preserve"> 107</w:t>
      </w:r>
      <w:r w:rsidR="005C2959">
        <w:rPr>
          <w:rFonts w:ascii="Times New Roman" w:hAnsi="Times New Roman" w:cs="Times New Roman"/>
          <w:bCs/>
          <w:color w:val="000000"/>
          <w:szCs w:val="24"/>
        </w:rPr>
        <w:t> 070,81</w:t>
      </w:r>
      <w:r w:rsidR="00451B3F" w:rsidRPr="00451B3F">
        <w:rPr>
          <w:rFonts w:ascii="Times New Roman" w:hAnsi="Times New Roman" w:cs="Times New Roman"/>
          <w:bCs/>
          <w:color w:val="000000"/>
          <w:szCs w:val="24"/>
        </w:rPr>
        <w:t xml:space="preserve"> zł  </w:t>
      </w:r>
    </w:p>
    <w:p w14:paraId="0278C418" w14:textId="77777777" w:rsidR="00451B3F" w:rsidRPr="00451B3F" w:rsidRDefault="00451B3F" w:rsidP="00451B3F">
      <w:pPr>
        <w:spacing w:line="276" w:lineRule="auto"/>
        <w:jc w:val="both"/>
        <w:rPr>
          <w:rFonts w:ascii="Times New Roman" w:hAnsi="Times New Roman" w:cs="Times New Roman"/>
          <w:bCs/>
          <w:szCs w:val="24"/>
        </w:rPr>
      </w:pPr>
    </w:p>
    <w:p w14:paraId="5879EB23" w14:textId="77777777" w:rsidR="00DB5E32" w:rsidRPr="00CB0398" w:rsidRDefault="00DB5E32" w:rsidP="00977220">
      <w:pPr>
        <w:pStyle w:val="Akapitzlist"/>
        <w:numPr>
          <w:ilvl w:val="0"/>
          <w:numId w:val="32"/>
        </w:numPr>
        <w:spacing w:line="276" w:lineRule="auto"/>
        <w:ind w:left="284" w:hanging="284"/>
        <w:jc w:val="both"/>
        <w:rPr>
          <w:rFonts w:ascii="Times New Roman" w:hAnsi="Times New Roman" w:cs="Times New Roman"/>
          <w:bCs/>
          <w:i/>
          <w:iCs/>
          <w:szCs w:val="24"/>
        </w:rPr>
      </w:pPr>
      <w:r w:rsidRPr="00CB0398">
        <w:rPr>
          <w:rFonts w:ascii="Times New Roman" w:hAnsi="Times New Roman" w:cs="Times New Roman"/>
          <w:bCs/>
          <w:i/>
          <w:iCs/>
          <w:szCs w:val="24"/>
        </w:rPr>
        <w:t>W</w:t>
      </w:r>
      <w:r w:rsidR="00451B3F" w:rsidRPr="00CB0398">
        <w:rPr>
          <w:rFonts w:ascii="Times New Roman" w:hAnsi="Times New Roman" w:cs="Times New Roman"/>
          <w:bCs/>
          <w:i/>
          <w:iCs/>
          <w:szCs w:val="24"/>
        </w:rPr>
        <w:t>ymian</w:t>
      </w:r>
      <w:r w:rsidRPr="00CB0398">
        <w:rPr>
          <w:rFonts w:ascii="Times New Roman" w:hAnsi="Times New Roman" w:cs="Times New Roman"/>
          <w:bCs/>
          <w:i/>
          <w:iCs/>
          <w:szCs w:val="24"/>
        </w:rPr>
        <w:t>a</w:t>
      </w:r>
      <w:r w:rsidR="00451B3F" w:rsidRPr="00CB0398">
        <w:rPr>
          <w:rFonts w:ascii="Times New Roman" w:hAnsi="Times New Roman" w:cs="Times New Roman"/>
          <w:bCs/>
          <w:i/>
          <w:iCs/>
          <w:szCs w:val="24"/>
        </w:rPr>
        <w:t xml:space="preserve"> kotłów węglowych w zabudowie wielorodzinnej</w:t>
      </w:r>
    </w:p>
    <w:p w14:paraId="464D9345" w14:textId="0ECAFA50" w:rsidR="00451B3F" w:rsidRPr="00451B3F" w:rsidRDefault="00DB5E32" w:rsidP="00D7178B">
      <w:pPr>
        <w:spacing w:line="276" w:lineRule="auto"/>
        <w:jc w:val="both"/>
        <w:rPr>
          <w:rFonts w:ascii="Times New Roman" w:hAnsi="Times New Roman" w:cs="Times New Roman"/>
          <w:bCs/>
          <w:szCs w:val="24"/>
        </w:rPr>
      </w:pPr>
      <w:r>
        <w:rPr>
          <w:rFonts w:ascii="Times New Roman" w:hAnsi="Times New Roman" w:cs="Times New Roman"/>
          <w:bCs/>
          <w:szCs w:val="24"/>
        </w:rPr>
        <w:t xml:space="preserve">Udzielono </w:t>
      </w:r>
      <w:r w:rsidRPr="00DB5E32">
        <w:rPr>
          <w:rFonts w:ascii="Times New Roman" w:hAnsi="Times New Roman" w:cs="Times New Roman"/>
          <w:bCs/>
          <w:szCs w:val="24"/>
        </w:rPr>
        <w:t>dotacj</w:t>
      </w:r>
      <w:r>
        <w:rPr>
          <w:rFonts w:ascii="Times New Roman" w:hAnsi="Times New Roman" w:cs="Times New Roman"/>
          <w:bCs/>
          <w:szCs w:val="24"/>
        </w:rPr>
        <w:t>i</w:t>
      </w:r>
      <w:r w:rsidRPr="00DB5E32">
        <w:rPr>
          <w:rFonts w:ascii="Times New Roman" w:hAnsi="Times New Roman" w:cs="Times New Roman"/>
          <w:bCs/>
          <w:szCs w:val="24"/>
        </w:rPr>
        <w:t xml:space="preserve"> celowa z budżetu na </w:t>
      </w:r>
      <w:r>
        <w:rPr>
          <w:rFonts w:ascii="Times New Roman" w:hAnsi="Times New Roman" w:cs="Times New Roman"/>
          <w:bCs/>
          <w:szCs w:val="24"/>
        </w:rPr>
        <w:t>m</w:t>
      </w:r>
      <w:r w:rsidR="00451B3F" w:rsidRPr="00451B3F">
        <w:rPr>
          <w:rFonts w:ascii="Times New Roman" w:hAnsi="Times New Roman" w:cs="Times New Roman"/>
          <w:bCs/>
          <w:szCs w:val="24"/>
        </w:rPr>
        <w:t>ontaż kotł</w:t>
      </w:r>
      <w:r>
        <w:rPr>
          <w:rFonts w:ascii="Times New Roman" w:hAnsi="Times New Roman" w:cs="Times New Roman"/>
          <w:bCs/>
          <w:szCs w:val="24"/>
        </w:rPr>
        <w:t>ów</w:t>
      </w:r>
      <w:r w:rsidR="00451B3F" w:rsidRPr="00451B3F">
        <w:rPr>
          <w:rFonts w:ascii="Times New Roman" w:hAnsi="Times New Roman" w:cs="Times New Roman"/>
          <w:bCs/>
          <w:szCs w:val="24"/>
        </w:rPr>
        <w:t xml:space="preserve"> gazow</w:t>
      </w:r>
      <w:r>
        <w:rPr>
          <w:rFonts w:ascii="Times New Roman" w:hAnsi="Times New Roman" w:cs="Times New Roman"/>
          <w:bCs/>
          <w:szCs w:val="24"/>
        </w:rPr>
        <w:t>ych</w:t>
      </w:r>
      <w:r w:rsidR="00451B3F" w:rsidRPr="00451B3F">
        <w:rPr>
          <w:rFonts w:ascii="Times New Roman" w:hAnsi="Times New Roman" w:cs="Times New Roman"/>
          <w:bCs/>
          <w:szCs w:val="24"/>
        </w:rPr>
        <w:t xml:space="preserve"> w</w:t>
      </w:r>
      <w:r w:rsidR="00D7178B">
        <w:rPr>
          <w:rFonts w:ascii="Times New Roman" w:hAnsi="Times New Roman" w:cs="Times New Roman"/>
          <w:bCs/>
          <w:szCs w:val="24"/>
        </w:rPr>
        <w:t xml:space="preserve"> 7</w:t>
      </w:r>
      <w:r w:rsidR="00451B3F" w:rsidRPr="00451B3F">
        <w:rPr>
          <w:rFonts w:ascii="Times New Roman" w:hAnsi="Times New Roman" w:cs="Times New Roman"/>
          <w:bCs/>
          <w:szCs w:val="24"/>
        </w:rPr>
        <w:t xml:space="preserve"> mieszkani</w:t>
      </w:r>
      <w:r w:rsidR="00D7178B">
        <w:rPr>
          <w:rFonts w:ascii="Times New Roman" w:hAnsi="Times New Roman" w:cs="Times New Roman"/>
          <w:bCs/>
          <w:szCs w:val="24"/>
        </w:rPr>
        <w:t>ach oraz przeprowadzono k</w:t>
      </w:r>
      <w:r w:rsidR="00451B3F" w:rsidRPr="00451B3F">
        <w:rPr>
          <w:rFonts w:ascii="Times New Roman" w:hAnsi="Times New Roman" w:cs="Times New Roman"/>
          <w:bCs/>
          <w:szCs w:val="24"/>
        </w:rPr>
        <w:t>ontrol</w:t>
      </w:r>
      <w:r w:rsidR="00D7178B">
        <w:rPr>
          <w:rFonts w:ascii="Times New Roman" w:hAnsi="Times New Roman" w:cs="Times New Roman"/>
          <w:bCs/>
          <w:szCs w:val="24"/>
        </w:rPr>
        <w:t>ę</w:t>
      </w:r>
      <w:r w:rsidR="00451B3F" w:rsidRPr="00451B3F">
        <w:rPr>
          <w:rFonts w:ascii="Times New Roman" w:hAnsi="Times New Roman" w:cs="Times New Roman"/>
          <w:bCs/>
          <w:szCs w:val="24"/>
        </w:rPr>
        <w:t xml:space="preserve"> przewodów kominowych w zasobach AZK</w:t>
      </w:r>
      <w:r w:rsidR="00451B3F" w:rsidRPr="00451B3F">
        <w:rPr>
          <w:rFonts w:ascii="Times New Roman" w:hAnsi="Times New Roman" w:cs="Times New Roman"/>
          <w:bCs/>
          <w:szCs w:val="24"/>
        </w:rPr>
        <w:tab/>
      </w:r>
      <w:r w:rsidR="00451B3F" w:rsidRPr="00451B3F">
        <w:rPr>
          <w:rFonts w:ascii="Times New Roman" w:hAnsi="Times New Roman" w:cs="Times New Roman"/>
          <w:bCs/>
          <w:szCs w:val="24"/>
        </w:rPr>
        <w:tab/>
      </w:r>
    </w:p>
    <w:p w14:paraId="07E69F92" w14:textId="736D9844" w:rsidR="00451B3F" w:rsidRPr="008D6AEE" w:rsidRDefault="00D7178B" w:rsidP="008D6AEE">
      <w:pPr>
        <w:spacing w:after="240" w:line="276" w:lineRule="auto"/>
        <w:jc w:val="both"/>
        <w:rPr>
          <w:rFonts w:ascii="Times New Roman" w:hAnsi="Times New Roman" w:cs="Times New Roman"/>
          <w:bCs/>
          <w:color w:val="000000"/>
          <w:szCs w:val="24"/>
        </w:rPr>
      </w:pPr>
      <w:r>
        <w:rPr>
          <w:rFonts w:ascii="Times New Roman" w:hAnsi="Times New Roman" w:cs="Times New Roman"/>
          <w:bCs/>
          <w:color w:val="000000"/>
          <w:szCs w:val="24"/>
        </w:rPr>
        <w:t>Łączna wartość</w:t>
      </w:r>
      <w:r w:rsidRPr="00451B3F">
        <w:rPr>
          <w:rFonts w:ascii="Times New Roman" w:hAnsi="Times New Roman" w:cs="Times New Roman"/>
          <w:bCs/>
          <w:color w:val="000000"/>
          <w:szCs w:val="24"/>
        </w:rPr>
        <w:t xml:space="preserve">: </w:t>
      </w:r>
      <w:r w:rsidR="00451B3F" w:rsidRPr="00451B3F">
        <w:rPr>
          <w:rFonts w:ascii="Times New Roman" w:hAnsi="Times New Roman" w:cs="Times New Roman"/>
          <w:bCs/>
          <w:color w:val="000000"/>
          <w:szCs w:val="24"/>
        </w:rPr>
        <w:t>144.999,76 zł</w:t>
      </w:r>
    </w:p>
    <w:p w14:paraId="35845C63" w14:textId="5FAD2BF0" w:rsidR="00451B3F" w:rsidRPr="00CB0398" w:rsidRDefault="005C2959" w:rsidP="00977220">
      <w:pPr>
        <w:pStyle w:val="Akapitzlist"/>
        <w:numPr>
          <w:ilvl w:val="0"/>
          <w:numId w:val="32"/>
        </w:numPr>
        <w:spacing w:line="276" w:lineRule="auto"/>
        <w:ind w:left="284" w:hanging="284"/>
        <w:jc w:val="both"/>
        <w:rPr>
          <w:rFonts w:ascii="Times New Roman" w:hAnsi="Times New Roman" w:cs="Times New Roman"/>
          <w:bCs/>
          <w:i/>
          <w:iCs/>
          <w:szCs w:val="24"/>
        </w:rPr>
      </w:pPr>
      <w:r w:rsidRPr="00D77C67">
        <w:rPr>
          <w:rFonts w:ascii="Times New Roman" w:hAnsi="Times New Roman" w:cs="Times New Roman"/>
          <w:i/>
          <w:iCs/>
          <w:szCs w:val="24"/>
        </w:rPr>
        <w:t>Zmiana sposobu ogrzewania budynku przy ul. Legionów 187a wraz z wykonaniem przyłącza gazowego</w:t>
      </w:r>
    </w:p>
    <w:p w14:paraId="7B5AB953" w14:textId="048266AA" w:rsidR="00451B3F" w:rsidRPr="008D6AEE" w:rsidRDefault="005C2959" w:rsidP="008D6AEE">
      <w:pPr>
        <w:spacing w:after="240" w:line="276" w:lineRule="auto"/>
        <w:jc w:val="both"/>
        <w:rPr>
          <w:rFonts w:ascii="Times New Roman" w:hAnsi="Times New Roman" w:cs="Times New Roman"/>
          <w:bCs/>
          <w:color w:val="000000"/>
          <w:szCs w:val="24"/>
        </w:rPr>
      </w:pPr>
      <w:r>
        <w:rPr>
          <w:rFonts w:ascii="Times New Roman" w:hAnsi="Times New Roman" w:cs="Times New Roman"/>
          <w:bCs/>
          <w:color w:val="000000"/>
          <w:szCs w:val="24"/>
        </w:rPr>
        <w:t>Łączna wartość: 2 389,71 zł</w:t>
      </w:r>
    </w:p>
    <w:p w14:paraId="6284AEDE" w14:textId="594AE5D6" w:rsidR="00451B3F" w:rsidRPr="00CB0398" w:rsidRDefault="005C2959" w:rsidP="00977220">
      <w:pPr>
        <w:pStyle w:val="Akapitzlist"/>
        <w:numPr>
          <w:ilvl w:val="0"/>
          <w:numId w:val="32"/>
        </w:numPr>
        <w:spacing w:line="276" w:lineRule="auto"/>
        <w:ind w:left="284" w:hanging="284"/>
        <w:jc w:val="both"/>
        <w:rPr>
          <w:rFonts w:ascii="Times New Roman" w:hAnsi="Times New Roman" w:cs="Times New Roman"/>
          <w:bCs/>
          <w:i/>
          <w:iCs/>
          <w:szCs w:val="24"/>
        </w:rPr>
      </w:pPr>
      <w:r w:rsidRPr="00D77C67">
        <w:rPr>
          <w:rFonts w:ascii="Times New Roman" w:hAnsi="Times New Roman" w:cs="Times New Roman"/>
          <w:i/>
          <w:iCs/>
          <w:szCs w:val="24"/>
        </w:rPr>
        <w:t>Termomodernizacja Domu Kultury w Ligocie Miliardowicach w celu poprawy efektywności energetycznej</w:t>
      </w:r>
    </w:p>
    <w:p w14:paraId="17357575" w14:textId="5F4EB101" w:rsidR="00451B3F" w:rsidRPr="00451B3F" w:rsidRDefault="005C2959" w:rsidP="00451B3F">
      <w:pPr>
        <w:spacing w:line="276" w:lineRule="auto"/>
        <w:jc w:val="both"/>
        <w:rPr>
          <w:rFonts w:ascii="Times New Roman" w:hAnsi="Times New Roman" w:cs="Times New Roman"/>
          <w:bCs/>
          <w:szCs w:val="24"/>
        </w:rPr>
      </w:pPr>
      <w:r w:rsidRPr="006C0D49">
        <w:rPr>
          <w:rFonts w:ascii="Times New Roman" w:hAnsi="Times New Roman" w:cs="Times New Roman"/>
          <w:szCs w:val="24"/>
        </w:rPr>
        <w:t>Opracowanie wielobranżowej dokumentacji projektowo-kosztorysowej, inwentaryzacji ornitologicznej</w:t>
      </w:r>
      <w:r>
        <w:rPr>
          <w:rFonts w:ascii="Times New Roman" w:hAnsi="Times New Roman"/>
          <w:szCs w:val="24"/>
        </w:rPr>
        <w:t xml:space="preserve"> </w:t>
      </w:r>
      <w:r w:rsidRPr="006C0D49">
        <w:rPr>
          <w:rFonts w:ascii="Times New Roman" w:hAnsi="Times New Roman" w:cs="Times New Roman"/>
          <w:szCs w:val="24"/>
        </w:rPr>
        <w:t xml:space="preserve">i </w:t>
      </w:r>
      <w:proofErr w:type="spellStart"/>
      <w:r w:rsidRPr="006C0D49">
        <w:rPr>
          <w:rFonts w:ascii="Times New Roman" w:hAnsi="Times New Roman" w:cs="Times New Roman"/>
          <w:szCs w:val="24"/>
        </w:rPr>
        <w:t>chiropterologicznej</w:t>
      </w:r>
      <w:proofErr w:type="spellEnd"/>
      <w:r w:rsidRPr="006C0D49">
        <w:rPr>
          <w:rFonts w:ascii="Times New Roman" w:hAnsi="Times New Roman" w:cs="Times New Roman"/>
          <w:szCs w:val="24"/>
        </w:rPr>
        <w:t>, częściowe wykonanie docieplenia ścian fundamentów wraz izolacją pionową</w:t>
      </w:r>
      <w:r>
        <w:rPr>
          <w:rFonts w:ascii="Times New Roman" w:hAnsi="Times New Roman"/>
          <w:szCs w:val="24"/>
        </w:rPr>
        <w:t xml:space="preserve"> </w:t>
      </w:r>
      <w:r w:rsidRPr="006C0D49">
        <w:rPr>
          <w:rFonts w:ascii="Times New Roman" w:hAnsi="Times New Roman" w:cs="Times New Roman"/>
          <w:szCs w:val="24"/>
        </w:rPr>
        <w:t>i częściowa wymiana stolarki okiennej, hydrodynamiczne czyszczenie przewodów kanalizacyjnych samochodem z odzyskiem wody oraz usługa inspekcji kamerą TV sieci kanalizacyjnej, wykonanie tablicy pamiątkowej – dotacyjnej oraz wykonanie robót w</w:t>
      </w:r>
      <w:r w:rsidR="00356217">
        <w:rPr>
          <w:rFonts w:ascii="Times New Roman" w:hAnsi="Times New Roman" w:cs="Times New Roman"/>
          <w:szCs w:val="24"/>
        </w:rPr>
        <w:t> </w:t>
      </w:r>
      <w:r w:rsidRPr="006C0D49">
        <w:rPr>
          <w:rFonts w:ascii="Times New Roman" w:hAnsi="Times New Roman" w:cs="Times New Roman"/>
          <w:szCs w:val="24"/>
        </w:rPr>
        <w:t xml:space="preserve">zakresie instalacji elektrycznej w budynku Miejskiego Domu Kultury w Ligocie przy ul. </w:t>
      </w:r>
      <w:proofErr w:type="spellStart"/>
      <w:r w:rsidRPr="006C0D49">
        <w:rPr>
          <w:rFonts w:ascii="Times New Roman" w:hAnsi="Times New Roman" w:cs="Times New Roman"/>
          <w:szCs w:val="24"/>
        </w:rPr>
        <w:t>Miliardowickiej</w:t>
      </w:r>
      <w:proofErr w:type="spellEnd"/>
      <w:r w:rsidRPr="006C0D49">
        <w:rPr>
          <w:rFonts w:ascii="Times New Roman" w:hAnsi="Times New Roman" w:cs="Times New Roman"/>
          <w:szCs w:val="24"/>
        </w:rPr>
        <w:t xml:space="preserve"> 64</w:t>
      </w:r>
      <w:r w:rsidR="00356217">
        <w:rPr>
          <w:rFonts w:ascii="Times New Roman" w:hAnsi="Times New Roman" w:cs="Times New Roman"/>
          <w:szCs w:val="24"/>
        </w:rPr>
        <w:t>.</w:t>
      </w:r>
    </w:p>
    <w:p w14:paraId="78E7D82D" w14:textId="634CECB7" w:rsidR="00451B3F" w:rsidRPr="00451B3F" w:rsidRDefault="00AF4545" w:rsidP="00AF4545">
      <w:pPr>
        <w:spacing w:after="240" w:line="276" w:lineRule="auto"/>
        <w:jc w:val="both"/>
        <w:rPr>
          <w:rFonts w:ascii="Times New Roman" w:hAnsi="Times New Roman" w:cs="Times New Roman"/>
          <w:bCs/>
          <w:color w:val="000000"/>
          <w:szCs w:val="24"/>
        </w:rPr>
      </w:pPr>
      <w:r>
        <w:rPr>
          <w:rFonts w:ascii="Times New Roman" w:hAnsi="Times New Roman" w:cs="Times New Roman"/>
          <w:bCs/>
          <w:color w:val="000000"/>
          <w:szCs w:val="24"/>
        </w:rPr>
        <w:t>Łączna wartość</w:t>
      </w:r>
      <w:r w:rsidRPr="00451B3F">
        <w:rPr>
          <w:rFonts w:ascii="Times New Roman" w:hAnsi="Times New Roman" w:cs="Times New Roman"/>
          <w:bCs/>
          <w:color w:val="000000"/>
          <w:szCs w:val="24"/>
        </w:rPr>
        <w:t xml:space="preserve">: </w:t>
      </w:r>
      <w:r w:rsidR="00356217" w:rsidRPr="006C0D49">
        <w:rPr>
          <w:rFonts w:ascii="Times New Roman" w:hAnsi="Times New Roman" w:cs="Times New Roman"/>
          <w:szCs w:val="24"/>
        </w:rPr>
        <w:t>400</w:t>
      </w:r>
      <w:r w:rsidR="00356217">
        <w:rPr>
          <w:rFonts w:ascii="Times New Roman" w:hAnsi="Times New Roman" w:cs="Times New Roman"/>
          <w:szCs w:val="24"/>
        </w:rPr>
        <w:t xml:space="preserve"> </w:t>
      </w:r>
      <w:r w:rsidR="00356217" w:rsidRPr="006C0D49">
        <w:rPr>
          <w:rFonts w:ascii="Times New Roman" w:hAnsi="Times New Roman" w:cs="Times New Roman"/>
          <w:szCs w:val="24"/>
        </w:rPr>
        <w:t xml:space="preserve">411,56 </w:t>
      </w:r>
      <w:r w:rsidR="00451B3F" w:rsidRPr="00451B3F">
        <w:rPr>
          <w:rFonts w:ascii="Times New Roman" w:hAnsi="Times New Roman" w:cs="Times New Roman"/>
          <w:bCs/>
          <w:color w:val="000000"/>
          <w:szCs w:val="24"/>
        </w:rPr>
        <w:t>zł</w:t>
      </w:r>
    </w:p>
    <w:p w14:paraId="715D2BE8" w14:textId="4FA35DB6" w:rsidR="00451B3F" w:rsidRPr="00CB0398" w:rsidRDefault="00356217" w:rsidP="00977220">
      <w:pPr>
        <w:pStyle w:val="Akapitzlist"/>
        <w:numPr>
          <w:ilvl w:val="0"/>
          <w:numId w:val="32"/>
        </w:numPr>
        <w:spacing w:line="276" w:lineRule="auto"/>
        <w:ind w:left="284" w:hanging="284"/>
        <w:jc w:val="both"/>
        <w:rPr>
          <w:rFonts w:ascii="Times New Roman" w:hAnsi="Times New Roman" w:cs="Times New Roman"/>
          <w:bCs/>
          <w:i/>
          <w:iCs/>
          <w:szCs w:val="24"/>
        </w:rPr>
      </w:pPr>
      <w:r w:rsidRPr="00475854">
        <w:rPr>
          <w:rFonts w:ascii="Times New Roman" w:hAnsi="Times New Roman" w:cs="Times New Roman"/>
          <w:i/>
          <w:iCs/>
          <w:szCs w:val="24"/>
        </w:rPr>
        <w:t>Budowa placu przy budynku Świetlicy ,,Zatoka</w:t>
      </w:r>
      <w:r>
        <w:rPr>
          <w:rFonts w:ascii="Times New Roman" w:hAnsi="Times New Roman" w:cs="Times New Roman"/>
          <w:i/>
          <w:iCs/>
          <w:szCs w:val="24"/>
        </w:rPr>
        <w:t>”</w:t>
      </w:r>
    </w:p>
    <w:p w14:paraId="1E6A6356" w14:textId="77648969" w:rsidR="00451B3F" w:rsidRPr="00451B3F" w:rsidRDefault="00356217" w:rsidP="00451B3F">
      <w:pPr>
        <w:spacing w:line="276" w:lineRule="auto"/>
        <w:jc w:val="both"/>
        <w:rPr>
          <w:rFonts w:ascii="Times New Roman" w:hAnsi="Times New Roman" w:cs="Times New Roman"/>
          <w:bCs/>
          <w:szCs w:val="24"/>
        </w:rPr>
      </w:pPr>
      <w:r w:rsidRPr="006C0D49">
        <w:rPr>
          <w:rFonts w:ascii="Times New Roman" w:hAnsi="Times New Roman" w:cs="Times New Roman"/>
          <w:szCs w:val="24"/>
        </w:rPr>
        <w:t>Usunięcie starej nawierzchni, wykonanie podbudowy, montaż krawężników, wykonanie nawierzchni kostki brukowej.</w:t>
      </w:r>
      <w:r w:rsidR="00451B3F" w:rsidRPr="00451B3F">
        <w:rPr>
          <w:rFonts w:ascii="Times New Roman" w:hAnsi="Times New Roman" w:cs="Times New Roman"/>
          <w:bCs/>
          <w:szCs w:val="24"/>
        </w:rPr>
        <w:t xml:space="preserve"> </w:t>
      </w:r>
    </w:p>
    <w:p w14:paraId="0BC94153" w14:textId="77AF71B9" w:rsidR="00451B3F" w:rsidRPr="00451B3F" w:rsidRDefault="00AF4545" w:rsidP="00AF4545">
      <w:pPr>
        <w:spacing w:after="240" w:line="276" w:lineRule="auto"/>
        <w:jc w:val="both"/>
        <w:rPr>
          <w:rFonts w:ascii="Times New Roman" w:hAnsi="Times New Roman" w:cs="Times New Roman"/>
          <w:bCs/>
          <w:color w:val="000000"/>
          <w:szCs w:val="24"/>
        </w:rPr>
      </w:pPr>
      <w:r>
        <w:rPr>
          <w:rFonts w:ascii="Times New Roman" w:hAnsi="Times New Roman" w:cs="Times New Roman"/>
          <w:bCs/>
          <w:color w:val="000000"/>
          <w:szCs w:val="24"/>
        </w:rPr>
        <w:t>Łączna wartość</w:t>
      </w:r>
      <w:r w:rsidRPr="00451B3F">
        <w:rPr>
          <w:rFonts w:ascii="Times New Roman" w:hAnsi="Times New Roman" w:cs="Times New Roman"/>
          <w:bCs/>
          <w:color w:val="000000"/>
          <w:szCs w:val="24"/>
        </w:rPr>
        <w:t xml:space="preserve">: </w:t>
      </w:r>
      <w:r w:rsidR="00356217" w:rsidRPr="006C0D49">
        <w:rPr>
          <w:rFonts w:ascii="Times New Roman" w:hAnsi="Times New Roman" w:cs="Times New Roman"/>
          <w:szCs w:val="24"/>
        </w:rPr>
        <w:t>99</w:t>
      </w:r>
      <w:r w:rsidR="00356217">
        <w:rPr>
          <w:rFonts w:ascii="Times New Roman" w:hAnsi="Times New Roman" w:cs="Times New Roman"/>
          <w:szCs w:val="24"/>
        </w:rPr>
        <w:t xml:space="preserve"> </w:t>
      </w:r>
      <w:r w:rsidR="00356217" w:rsidRPr="006C0D49">
        <w:rPr>
          <w:rFonts w:ascii="Times New Roman" w:hAnsi="Times New Roman" w:cs="Times New Roman"/>
          <w:szCs w:val="24"/>
        </w:rPr>
        <w:t xml:space="preserve">462,11 </w:t>
      </w:r>
      <w:r w:rsidR="00451B3F" w:rsidRPr="00451B3F">
        <w:rPr>
          <w:rFonts w:ascii="Times New Roman" w:hAnsi="Times New Roman" w:cs="Times New Roman"/>
          <w:bCs/>
          <w:color w:val="000000"/>
          <w:szCs w:val="24"/>
        </w:rPr>
        <w:t>zł</w:t>
      </w:r>
    </w:p>
    <w:p w14:paraId="42DBD682" w14:textId="3177B734" w:rsidR="00451B3F" w:rsidRPr="00CB0398" w:rsidRDefault="00356217" w:rsidP="00977220">
      <w:pPr>
        <w:pStyle w:val="Akapitzlist"/>
        <w:numPr>
          <w:ilvl w:val="0"/>
          <w:numId w:val="32"/>
        </w:numPr>
        <w:spacing w:line="276" w:lineRule="auto"/>
        <w:ind w:left="284" w:hanging="284"/>
        <w:jc w:val="both"/>
        <w:rPr>
          <w:rFonts w:ascii="Times New Roman" w:hAnsi="Times New Roman" w:cs="Times New Roman"/>
          <w:bCs/>
          <w:i/>
          <w:iCs/>
          <w:szCs w:val="24"/>
        </w:rPr>
      </w:pPr>
      <w:r w:rsidRPr="00475854">
        <w:rPr>
          <w:rFonts w:ascii="Times New Roman" w:hAnsi="Times New Roman" w:cs="Times New Roman"/>
          <w:i/>
          <w:iCs/>
          <w:szCs w:val="24"/>
        </w:rPr>
        <w:lastRenderedPageBreak/>
        <w:t>Rozbudowa nowego cmentarza komunalnego</w:t>
      </w:r>
    </w:p>
    <w:p w14:paraId="06C10C67" w14:textId="6A5CCB1B" w:rsidR="00451B3F" w:rsidRPr="00451B3F" w:rsidRDefault="00356217" w:rsidP="00451B3F">
      <w:pPr>
        <w:spacing w:line="276" w:lineRule="auto"/>
        <w:jc w:val="both"/>
        <w:rPr>
          <w:rFonts w:ascii="Times New Roman" w:hAnsi="Times New Roman" w:cs="Times New Roman"/>
          <w:bCs/>
          <w:szCs w:val="24"/>
        </w:rPr>
      </w:pPr>
      <w:r w:rsidRPr="006C0D49">
        <w:rPr>
          <w:rFonts w:ascii="Times New Roman" w:hAnsi="Times New Roman" w:cs="Times New Roman"/>
          <w:szCs w:val="24"/>
        </w:rPr>
        <w:t xml:space="preserve">Opracowanie projektu zamiennego nasady zastępczej 479 sztuk drzew oraz projektu przyłącza wodociągowego. Wykonanie przyłącza wodociągowego dla cmentarza komunalnego oraz wykonanie zmian w dokumentacji projektowej pn.: </w:t>
      </w:r>
      <w:r w:rsidR="008A4A5C">
        <w:rPr>
          <w:rFonts w:ascii="Times New Roman" w:hAnsi="Times New Roman" w:cs="Times New Roman"/>
          <w:szCs w:val="24"/>
        </w:rPr>
        <w:t>„</w:t>
      </w:r>
      <w:r w:rsidRPr="006C0D49">
        <w:rPr>
          <w:rFonts w:ascii="Times New Roman" w:hAnsi="Times New Roman" w:cs="Times New Roman"/>
          <w:szCs w:val="24"/>
        </w:rPr>
        <w:t xml:space="preserve">Rozbudowa cmentarza komunalnego dla I </w:t>
      </w:r>
      <w:proofErr w:type="spellStart"/>
      <w:r w:rsidRPr="006C0D49">
        <w:rPr>
          <w:rFonts w:ascii="Times New Roman" w:hAnsi="Times New Roman" w:cs="Times New Roman"/>
          <w:szCs w:val="24"/>
        </w:rPr>
        <w:t>i</w:t>
      </w:r>
      <w:proofErr w:type="spellEnd"/>
      <w:r w:rsidRPr="006C0D49">
        <w:rPr>
          <w:rFonts w:ascii="Times New Roman" w:hAnsi="Times New Roman" w:cs="Times New Roman"/>
          <w:szCs w:val="24"/>
        </w:rPr>
        <w:t xml:space="preserve"> II etapu w Czechowicach-Dziedzicach przy ul. Kopernika wraz z infrastrukturą techniczną niezbędną do jego funkcjonowania</w:t>
      </w:r>
      <w:r w:rsidR="008A4A5C">
        <w:rPr>
          <w:rFonts w:ascii="Times New Roman" w:hAnsi="Times New Roman" w:cs="Times New Roman"/>
          <w:szCs w:val="24"/>
        </w:rPr>
        <w:t>”.</w:t>
      </w:r>
    </w:p>
    <w:p w14:paraId="39B3F682" w14:textId="47678BA8" w:rsidR="00F654FB" w:rsidRPr="008A4A5C" w:rsidRDefault="00CB0398" w:rsidP="00B01F2D">
      <w:pPr>
        <w:spacing w:after="240" w:line="276" w:lineRule="auto"/>
        <w:jc w:val="both"/>
        <w:rPr>
          <w:rFonts w:ascii="Times New Roman" w:hAnsi="Times New Roman" w:cs="Times New Roman"/>
          <w:bCs/>
          <w:szCs w:val="24"/>
        </w:rPr>
      </w:pPr>
      <w:r>
        <w:rPr>
          <w:rFonts w:ascii="Times New Roman" w:hAnsi="Times New Roman" w:cs="Times New Roman"/>
          <w:bCs/>
          <w:color w:val="000000"/>
          <w:szCs w:val="24"/>
        </w:rPr>
        <w:t>Łączna wartość</w:t>
      </w:r>
      <w:r w:rsidRPr="00451B3F">
        <w:rPr>
          <w:rFonts w:ascii="Times New Roman" w:hAnsi="Times New Roman" w:cs="Times New Roman"/>
          <w:bCs/>
          <w:color w:val="000000"/>
          <w:szCs w:val="24"/>
        </w:rPr>
        <w:t xml:space="preserve">: </w:t>
      </w:r>
      <w:r w:rsidR="008A4A5C" w:rsidRPr="006C0D49">
        <w:rPr>
          <w:rFonts w:ascii="Times New Roman" w:hAnsi="Times New Roman" w:cs="Times New Roman"/>
          <w:szCs w:val="24"/>
        </w:rPr>
        <w:t>119</w:t>
      </w:r>
      <w:r w:rsidR="008A4A5C">
        <w:rPr>
          <w:rFonts w:ascii="Times New Roman" w:hAnsi="Times New Roman" w:cs="Times New Roman"/>
          <w:szCs w:val="24"/>
        </w:rPr>
        <w:t xml:space="preserve"> </w:t>
      </w:r>
      <w:r w:rsidR="008A4A5C" w:rsidRPr="006C0D49">
        <w:rPr>
          <w:rFonts w:ascii="Times New Roman" w:hAnsi="Times New Roman" w:cs="Times New Roman"/>
          <w:szCs w:val="24"/>
        </w:rPr>
        <w:t xml:space="preserve">945,43 </w:t>
      </w:r>
      <w:r w:rsidR="00451B3F" w:rsidRPr="00451B3F">
        <w:rPr>
          <w:rFonts w:ascii="Times New Roman" w:hAnsi="Times New Roman" w:cs="Times New Roman"/>
          <w:bCs/>
          <w:color w:val="000000"/>
          <w:szCs w:val="24"/>
        </w:rPr>
        <w:t>zł</w:t>
      </w:r>
    </w:p>
    <w:p w14:paraId="6FA46C58" w14:textId="4A17185F" w:rsidR="00F654FB" w:rsidRPr="00FA3D99" w:rsidRDefault="00F654FB" w:rsidP="00AF1DD0">
      <w:pPr>
        <w:pStyle w:val="Nagwek2"/>
        <w:numPr>
          <w:ilvl w:val="0"/>
          <w:numId w:val="0"/>
        </w:numPr>
        <w:spacing w:after="240"/>
        <w:ind w:left="576" w:hanging="576"/>
      </w:pPr>
      <w:bookmarkStart w:id="60" w:name="_Toc198813171"/>
      <w:r>
        <w:t>8.</w:t>
      </w:r>
      <w:r w:rsidRPr="00FA3D99">
        <w:t>3.</w:t>
      </w:r>
      <w:r w:rsidR="001F10C5">
        <w:tab/>
      </w:r>
      <w:r w:rsidR="00FA08D2">
        <w:t>Dotacje na prace konserwatorskie, restauratorskie lub roboty budowlane przy zabytku wpisanym do rejestru zabytków</w:t>
      </w:r>
      <w:bookmarkEnd w:id="60"/>
    </w:p>
    <w:p w14:paraId="4FD47235" w14:textId="586E6145" w:rsidR="00FA08D2" w:rsidRPr="00215346" w:rsidRDefault="00FA08D2" w:rsidP="00FA08D2">
      <w:pPr>
        <w:pStyle w:val="Default"/>
        <w:spacing w:line="276" w:lineRule="auto"/>
        <w:ind w:firstLine="576"/>
        <w:jc w:val="both"/>
        <w:rPr>
          <w:rFonts w:ascii="Times New Roman" w:hAnsi="Times New Roman" w:cs="Times New Roman"/>
        </w:rPr>
      </w:pPr>
      <w:r w:rsidRPr="00215346">
        <w:rPr>
          <w:rFonts w:ascii="Times New Roman" w:hAnsi="Times New Roman" w:cs="Times New Roman"/>
        </w:rPr>
        <w:t xml:space="preserve">Realizując uchwałę Rady Miejskiej  </w:t>
      </w:r>
      <w:r w:rsidRPr="00215346">
        <w:rPr>
          <w:rFonts w:ascii="Times New Roman" w:hAnsi="Times New Roman" w:cs="Times New Roman"/>
          <w:bCs/>
        </w:rPr>
        <w:t xml:space="preserve">Nr XXXVII/350/09 </w:t>
      </w:r>
      <w:r w:rsidRPr="00215346">
        <w:rPr>
          <w:rFonts w:ascii="Times New Roman" w:hAnsi="Times New Roman" w:cs="Times New Roman"/>
        </w:rPr>
        <w:t xml:space="preserve"> </w:t>
      </w:r>
      <w:r w:rsidRPr="00215346">
        <w:rPr>
          <w:rFonts w:ascii="Times New Roman" w:hAnsi="Times New Roman" w:cs="Times New Roman"/>
          <w:bCs/>
        </w:rPr>
        <w:t xml:space="preserve">z dnia 17 listopada 2009 r.  </w:t>
      </w:r>
      <w:r w:rsidRPr="00215346">
        <w:rPr>
          <w:rFonts w:ascii="Times New Roman" w:hAnsi="Times New Roman" w:cs="Times New Roman"/>
        </w:rPr>
        <w:t>w</w:t>
      </w:r>
      <w:r>
        <w:rPr>
          <w:rFonts w:ascii="Times New Roman" w:hAnsi="Times New Roman" w:cs="Times New Roman"/>
        </w:rPr>
        <w:t> </w:t>
      </w:r>
      <w:r w:rsidRPr="00215346">
        <w:rPr>
          <w:rFonts w:ascii="Times New Roman" w:hAnsi="Times New Roman" w:cs="Times New Roman"/>
        </w:rPr>
        <w:t xml:space="preserve">sprawie określenia zasad udzielania dotacji na prace konserwatorskie, restauratorskie lub roboty budowlane przy zabytku wpisanym do rejestru zabytków (zmienioną uchwałą nr LX/707/23 Rady Miejskiej w Czechowicach-Dziedzicach z dnia 28 lutego 2023 r.) </w:t>
      </w:r>
      <w:r w:rsidRPr="00FA08D2">
        <w:rPr>
          <w:rFonts w:ascii="Times New Roman" w:hAnsi="Times New Roman" w:cs="Times New Roman"/>
        </w:rPr>
        <w:t>Gmina w</w:t>
      </w:r>
      <w:r>
        <w:rPr>
          <w:rFonts w:ascii="Times New Roman" w:hAnsi="Times New Roman" w:cs="Times New Roman"/>
        </w:rPr>
        <w:t> </w:t>
      </w:r>
      <w:r w:rsidRPr="00FA08D2">
        <w:rPr>
          <w:rFonts w:ascii="Times New Roman" w:hAnsi="Times New Roman" w:cs="Times New Roman"/>
        </w:rPr>
        <w:t>roku 2024 r. przeznaczyła</w:t>
      </w:r>
      <w:r w:rsidRPr="00215346">
        <w:rPr>
          <w:rFonts w:ascii="Times New Roman" w:hAnsi="Times New Roman" w:cs="Times New Roman"/>
        </w:rPr>
        <w:t xml:space="preserve"> na prace konserwatorsko-restauratorskie przy zabytku wpisanym  do rejestru zabytków</w:t>
      </w:r>
      <w:r w:rsidRPr="00215346">
        <w:rPr>
          <w:rFonts w:ascii="Times New Roman" w:hAnsi="Times New Roman" w:cs="Times New Roman"/>
          <w:bCs/>
          <w:u w:val="single"/>
        </w:rPr>
        <w:t xml:space="preserve"> </w:t>
      </w:r>
      <w:r w:rsidRPr="00215346">
        <w:rPr>
          <w:rFonts w:ascii="Times New Roman" w:hAnsi="Times New Roman" w:cs="Times New Roman"/>
        </w:rPr>
        <w:t>w celu realizacji zadania pn. ,,Remont elewacji i sklepień oraz  konstrukcji dachu nawy i prezbiterium</w:t>
      </w:r>
      <w:r>
        <w:rPr>
          <w:rFonts w:ascii="Times New Roman" w:hAnsi="Times New Roman" w:cs="Times New Roman"/>
        </w:rPr>
        <w:t>”</w:t>
      </w:r>
      <w:r w:rsidRPr="00215346">
        <w:rPr>
          <w:rFonts w:ascii="Times New Roman" w:hAnsi="Times New Roman" w:cs="Times New Roman"/>
        </w:rPr>
        <w:t xml:space="preserve"> w kościele pw. Św. Katarzyny</w:t>
      </w:r>
      <w:r>
        <w:rPr>
          <w:rFonts w:ascii="Times New Roman" w:hAnsi="Times New Roman" w:cs="Times New Roman"/>
        </w:rPr>
        <w:t xml:space="preserve"> </w:t>
      </w:r>
      <w:r w:rsidRPr="00215346">
        <w:rPr>
          <w:rFonts w:ascii="Times New Roman" w:hAnsi="Times New Roman" w:cs="Times New Roman"/>
        </w:rPr>
        <w:t xml:space="preserve">w ramach i na zasadach Rządowego Programu Odbudowy Zabytków (Polski Ład) kwotę:  </w:t>
      </w:r>
    </w:p>
    <w:p w14:paraId="242E28E2" w14:textId="2E8A7463" w:rsidR="00FA08D2" w:rsidRPr="00215346" w:rsidRDefault="00FA08D2" w:rsidP="00FA08D2">
      <w:pPr>
        <w:pStyle w:val="Default"/>
        <w:spacing w:line="276" w:lineRule="auto"/>
        <w:jc w:val="both"/>
        <w:rPr>
          <w:rFonts w:ascii="Times New Roman" w:hAnsi="Times New Roman" w:cs="Times New Roman"/>
        </w:rPr>
      </w:pPr>
      <w:r w:rsidRPr="00215346">
        <w:rPr>
          <w:rFonts w:ascii="Times New Roman" w:hAnsi="Times New Roman" w:cs="Times New Roman"/>
        </w:rPr>
        <w:t>- 1 173 880,57 zł brutto - stanowiącą  98% dotacji (pozyskaną w ramach Rządowego Programu Odbudowy Zabytków dla ww. przedsięwzięcia)</w:t>
      </w:r>
    </w:p>
    <w:p w14:paraId="19E32079" w14:textId="77777777" w:rsidR="00FA08D2" w:rsidRPr="00215346" w:rsidRDefault="00FA08D2" w:rsidP="00FA08D2">
      <w:pPr>
        <w:pStyle w:val="Default"/>
        <w:spacing w:line="276" w:lineRule="auto"/>
        <w:jc w:val="both"/>
        <w:rPr>
          <w:rFonts w:ascii="Times New Roman" w:hAnsi="Times New Roman" w:cs="Times New Roman"/>
        </w:rPr>
      </w:pPr>
      <w:r w:rsidRPr="00215346">
        <w:rPr>
          <w:rFonts w:ascii="Times New Roman" w:hAnsi="Times New Roman" w:cs="Times New Roman"/>
        </w:rPr>
        <w:t xml:space="preserve">oraz kwotę: </w:t>
      </w:r>
    </w:p>
    <w:p w14:paraId="6DBFF404" w14:textId="64515143" w:rsidR="00FA08D2" w:rsidRPr="007858E6" w:rsidRDefault="00FA08D2" w:rsidP="007858E6">
      <w:pPr>
        <w:pStyle w:val="Default"/>
        <w:spacing w:after="240" w:line="276" w:lineRule="auto"/>
        <w:jc w:val="both"/>
        <w:rPr>
          <w:rFonts w:ascii="Times New Roman" w:hAnsi="Times New Roman" w:cs="Times New Roman"/>
          <w:bCs/>
          <w:u w:val="single"/>
        </w:rPr>
      </w:pPr>
      <w:r w:rsidRPr="00215346">
        <w:rPr>
          <w:rFonts w:ascii="Times New Roman" w:hAnsi="Times New Roman" w:cs="Times New Roman"/>
        </w:rPr>
        <w:t>- 23 956,75 zł brutto  - stanowiącą  2% dotacji jako wkład Gminy dla ww. przedsięwzięcia.</w:t>
      </w:r>
    </w:p>
    <w:p w14:paraId="78012E24" w14:textId="62A41EC7" w:rsidR="00FA08D2" w:rsidRPr="00215346" w:rsidRDefault="00FA08D2" w:rsidP="007858E6">
      <w:pPr>
        <w:pStyle w:val="Bezodstpw"/>
        <w:spacing w:line="276" w:lineRule="auto"/>
        <w:ind w:firstLine="709"/>
        <w:jc w:val="both"/>
        <w:rPr>
          <w:rFonts w:ascii="Times New Roman" w:hAnsi="Times New Roman" w:cs="Times New Roman"/>
          <w:szCs w:val="24"/>
        </w:rPr>
      </w:pPr>
      <w:r w:rsidRPr="00215346">
        <w:rPr>
          <w:rFonts w:ascii="Times New Roman" w:hAnsi="Times New Roman" w:cs="Times New Roman"/>
          <w:szCs w:val="24"/>
        </w:rPr>
        <w:t>Gmina co roku przesyła informację o udzielonych dotacjach  na prace konserwatorsko-restauratorskie do następujących instytucji (art. 82 ust. 3 w związku z art. 82 ust. 1 ustawy o</w:t>
      </w:r>
      <w:r w:rsidR="007858E6">
        <w:rPr>
          <w:rFonts w:ascii="Times New Roman" w:hAnsi="Times New Roman" w:cs="Times New Roman"/>
          <w:szCs w:val="24"/>
        </w:rPr>
        <w:t> </w:t>
      </w:r>
      <w:r w:rsidRPr="00215346">
        <w:rPr>
          <w:rFonts w:ascii="Times New Roman" w:hAnsi="Times New Roman" w:cs="Times New Roman"/>
          <w:szCs w:val="24"/>
        </w:rPr>
        <w:t xml:space="preserve">opiece ochronie zabytków i opiece nad zabytkami): </w:t>
      </w:r>
    </w:p>
    <w:p w14:paraId="48573EAC" w14:textId="560C1E28" w:rsidR="007858E6" w:rsidRDefault="00FA08D2" w:rsidP="00977220">
      <w:pPr>
        <w:pStyle w:val="Bezodstpw"/>
        <w:numPr>
          <w:ilvl w:val="3"/>
          <w:numId w:val="5"/>
        </w:numPr>
        <w:spacing w:line="276" w:lineRule="auto"/>
        <w:ind w:left="284" w:hanging="284"/>
        <w:jc w:val="both"/>
        <w:rPr>
          <w:rFonts w:ascii="Times New Roman" w:hAnsi="Times New Roman" w:cs="Times New Roman"/>
          <w:szCs w:val="24"/>
        </w:rPr>
      </w:pPr>
      <w:r w:rsidRPr="00215346">
        <w:rPr>
          <w:rFonts w:ascii="Times New Roman" w:hAnsi="Times New Roman" w:cs="Times New Roman"/>
          <w:szCs w:val="24"/>
        </w:rPr>
        <w:t>Śląski Wojewódzki Konserwator Zabytków w Katowicach</w:t>
      </w:r>
    </w:p>
    <w:p w14:paraId="1482C0FF" w14:textId="77777777" w:rsidR="007858E6" w:rsidRDefault="00FA08D2" w:rsidP="00977220">
      <w:pPr>
        <w:pStyle w:val="Bezodstpw"/>
        <w:numPr>
          <w:ilvl w:val="3"/>
          <w:numId w:val="5"/>
        </w:numPr>
        <w:spacing w:line="276" w:lineRule="auto"/>
        <w:ind w:left="284" w:hanging="284"/>
        <w:jc w:val="both"/>
        <w:rPr>
          <w:rFonts w:ascii="Times New Roman" w:hAnsi="Times New Roman" w:cs="Times New Roman"/>
          <w:szCs w:val="24"/>
        </w:rPr>
      </w:pPr>
      <w:r w:rsidRPr="007858E6">
        <w:rPr>
          <w:rFonts w:ascii="Times New Roman" w:hAnsi="Times New Roman" w:cs="Times New Roman"/>
          <w:szCs w:val="24"/>
        </w:rPr>
        <w:t>Wojewódzki Urząd Ochrony Zabytków</w:t>
      </w:r>
      <w:r w:rsidR="007858E6" w:rsidRPr="007858E6">
        <w:rPr>
          <w:rFonts w:ascii="Times New Roman" w:hAnsi="Times New Roman" w:cs="Times New Roman"/>
          <w:szCs w:val="24"/>
        </w:rPr>
        <w:t xml:space="preserve"> - </w:t>
      </w:r>
      <w:r w:rsidRPr="007858E6">
        <w:rPr>
          <w:rFonts w:ascii="Times New Roman" w:hAnsi="Times New Roman" w:cs="Times New Roman"/>
          <w:szCs w:val="24"/>
        </w:rPr>
        <w:t>Delegatura  w Bielsku-Białej</w:t>
      </w:r>
    </w:p>
    <w:p w14:paraId="73541CF6" w14:textId="77777777" w:rsidR="007858E6" w:rsidRDefault="00FA08D2" w:rsidP="00977220">
      <w:pPr>
        <w:pStyle w:val="Bezodstpw"/>
        <w:numPr>
          <w:ilvl w:val="3"/>
          <w:numId w:val="5"/>
        </w:numPr>
        <w:spacing w:line="276" w:lineRule="auto"/>
        <w:ind w:left="284" w:hanging="284"/>
        <w:jc w:val="both"/>
        <w:rPr>
          <w:rFonts w:ascii="Times New Roman" w:hAnsi="Times New Roman" w:cs="Times New Roman"/>
          <w:szCs w:val="24"/>
        </w:rPr>
      </w:pPr>
      <w:r w:rsidRPr="007858E6">
        <w:rPr>
          <w:rFonts w:ascii="Times New Roman" w:hAnsi="Times New Roman" w:cs="Times New Roman"/>
          <w:szCs w:val="24"/>
        </w:rPr>
        <w:t>Powiat Bielski</w:t>
      </w:r>
    </w:p>
    <w:p w14:paraId="3813F8E0" w14:textId="77777777" w:rsidR="007858E6" w:rsidRDefault="00FA08D2" w:rsidP="00977220">
      <w:pPr>
        <w:pStyle w:val="Bezodstpw"/>
        <w:numPr>
          <w:ilvl w:val="3"/>
          <w:numId w:val="5"/>
        </w:numPr>
        <w:spacing w:line="276" w:lineRule="auto"/>
        <w:ind w:left="284" w:hanging="284"/>
        <w:jc w:val="both"/>
        <w:rPr>
          <w:rFonts w:ascii="Times New Roman" w:hAnsi="Times New Roman" w:cs="Times New Roman"/>
          <w:szCs w:val="24"/>
        </w:rPr>
      </w:pPr>
      <w:r w:rsidRPr="007858E6">
        <w:rPr>
          <w:rFonts w:ascii="Times New Roman" w:hAnsi="Times New Roman" w:cs="Times New Roman"/>
          <w:szCs w:val="24"/>
        </w:rPr>
        <w:t>Marszałek Województwa Śląskiego</w:t>
      </w:r>
    </w:p>
    <w:p w14:paraId="2D3697AC" w14:textId="77777777" w:rsidR="007858E6" w:rsidRDefault="00FA08D2" w:rsidP="00977220">
      <w:pPr>
        <w:pStyle w:val="Bezodstpw"/>
        <w:numPr>
          <w:ilvl w:val="3"/>
          <w:numId w:val="5"/>
        </w:numPr>
        <w:spacing w:line="276" w:lineRule="auto"/>
        <w:ind w:left="284" w:hanging="284"/>
        <w:jc w:val="both"/>
        <w:rPr>
          <w:rFonts w:ascii="Times New Roman" w:hAnsi="Times New Roman" w:cs="Times New Roman"/>
          <w:szCs w:val="24"/>
        </w:rPr>
      </w:pPr>
      <w:r w:rsidRPr="007858E6">
        <w:rPr>
          <w:rFonts w:ascii="Times New Roman" w:hAnsi="Times New Roman" w:cs="Times New Roman"/>
          <w:szCs w:val="24"/>
        </w:rPr>
        <w:t>Wojewoda Śląski</w:t>
      </w:r>
    </w:p>
    <w:p w14:paraId="2FAFF77F" w14:textId="13F95E2B" w:rsidR="00F72406" w:rsidRPr="007858E6" w:rsidRDefault="00FA08D2" w:rsidP="00977220">
      <w:pPr>
        <w:pStyle w:val="Bezodstpw"/>
        <w:numPr>
          <w:ilvl w:val="3"/>
          <w:numId w:val="5"/>
        </w:numPr>
        <w:spacing w:after="240" w:line="276" w:lineRule="auto"/>
        <w:ind w:left="284" w:hanging="284"/>
        <w:jc w:val="both"/>
        <w:rPr>
          <w:rFonts w:ascii="Times New Roman" w:hAnsi="Times New Roman" w:cs="Times New Roman"/>
          <w:szCs w:val="24"/>
        </w:rPr>
      </w:pPr>
      <w:r w:rsidRPr="007858E6">
        <w:rPr>
          <w:rFonts w:ascii="Times New Roman" w:hAnsi="Times New Roman" w:cs="Times New Roman"/>
          <w:szCs w:val="24"/>
        </w:rPr>
        <w:t>Ministerstwo Kultury i Dziedzictwa Narodowego</w:t>
      </w:r>
      <w:r w:rsidR="007858E6" w:rsidRPr="007858E6">
        <w:rPr>
          <w:rFonts w:ascii="Times New Roman" w:hAnsi="Times New Roman" w:cs="Times New Roman"/>
          <w:szCs w:val="24"/>
        </w:rPr>
        <w:t xml:space="preserve"> - </w:t>
      </w:r>
      <w:r w:rsidRPr="007858E6">
        <w:rPr>
          <w:rFonts w:ascii="Times New Roman" w:hAnsi="Times New Roman" w:cs="Times New Roman"/>
          <w:szCs w:val="24"/>
        </w:rPr>
        <w:t>Departament  Ochrony Zabytków</w:t>
      </w:r>
      <w:r w:rsidR="00530A72" w:rsidRPr="007858E6">
        <w:rPr>
          <w:rFonts w:ascii="Times New Roman" w:hAnsi="Times New Roman" w:cs="Times New Roman"/>
          <w:szCs w:val="24"/>
        </w:rPr>
        <w:t>.</w:t>
      </w:r>
    </w:p>
    <w:p w14:paraId="0CB6908B" w14:textId="6E9E29C6" w:rsidR="00F72406" w:rsidRPr="00FA3D99" w:rsidRDefault="00530E94" w:rsidP="00530A72">
      <w:pPr>
        <w:pStyle w:val="Nagwek2"/>
        <w:numPr>
          <w:ilvl w:val="0"/>
          <w:numId w:val="0"/>
        </w:numPr>
        <w:spacing w:after="240"/>
        <w:ind w:left="576" w:hanging="576"/>
      </w:pPr>
      <w:bookmarkStart w:id="61" w:name="_Toc198813172"/>
      <w:r w:rsidRPr="00FA3D99">
        <w:t>8.4</w:t>
      </w:r>
      <w:r w:rsidR="001F10C5">
        <w:tab/>
      </w:r>
      <w:r w:rsidR="00EA0EBB">
        <w:t>Gminny Program Rewitalizacji Gminy Czechowice-Dziedzice do 2030 roku</w:t>
      </w:r>
      <w:bookmarkEnd w:id="61"/>
    </w:p>
    <w:p w14:paraId="79EA1380" w14:textId="4FEB21F2" w:rsidR="00EA0EBB" w:rsidRPr="00974C2B" w:rsidRDefault="00EA0EBB" w:rsidP="00EA0EBB">
      <w:pPr>
        <w:spacing w:after="240" w:line="276" w:lineRule="auto"/>
        <w:ind w:firstLine="576"/>
        <w:jc w:val="both"/>
        <w:rPr>
          <w:rFonts w:ascii="Times New Roman" w:hAnsi="Times New Roman" w:cs="Times New Roman"/>
          <w:szCs w:val="24"/>
        </w:rPr>
      </w:pPr>
      <w:bookmarkStart w:id="62" w:name="_Hlk162420213"/>
      <w:r w:rsidRPr="00974C2B">
        <w:rPr>
          <w:rFonts w:ascii="Times New Roman" w:hAnsi="Times New Roman" w:cs="Times New Roman"/>
          <w:szCs w:val="24"/>
        </w:rPr>
        <w:t xml:space="preserve">Gminny Program Rewitalizacji Gminy </w:t>
      </w:r>
      <w:bookmarkEnd w:id="62"/>
      <w:r w:rsidRPr="00974C2B">
        <w:rPr>
          <w:rFonts w:ascii="Times New Roman" w:hAnsi="Times New Roman" w:cs="Times New Roman"/>
          <w:szCs w:val="24"/>
        </w:rPr>
        <w:t>Czechowice-Dziedzice do 2030 roku</w:t>
      </w:r>
      <w:r>
        <w:rPr>
          <w:rFonts w:ascii="Times New Roman" w:hAnsi="Times New Roman" w:cs="Times New Roman"/>
          <w:szCs w:val="24"/>
        </w:rPr>
        <w:t xml:space="preserve"> (GPR)</w:t>
      </w:r>
      <w:r w:rsidRPr="00974C2B">
        <w:rPr>
          <w:rFonts w:ascii="Times New Roman" w:hAnsi="Times New Roman" w:cs="Times New Roman"/>
          <w:szCs w:val="24"/>
        </w:rPr>
        <w:t xml:space="preserve"> jest wieloletnim programem, który wyznacza cele i kierunki działania w</w:t>
      </w:r>
      <w:r>
        <w:rPr>
          <w:rFonts w:ascii="Times New Roman" w:hAnsi="Times New Roman" w:cs="Times New Roman"/>
          <w:szCs w:val="24"/>
        </w:rPr>
        <w:t xml:space="preserve"> </w:t>
      </w:r>
      <w:r w:rsidRPr="00974C2B">
        <w:rPr>
          <w:rFonts w:ascii="Times New Roman" w:hAnsi="Times New Roman" w:cs="Times New Roman"/>
          <w:szCs w:val="24"/>
        </w:rPr>
        <w:t>perspektywie długookresowej. Ponadto umożliwia realizację kompleksowych, zintegrowanych i</w:t>
      </w:r>
      <w:r w:rsidR="00861F69">
        <w:rPr>
          <w:rFonts w:ascii="Times New Roman" w:hAnsi="Times New Roman" w:cs="Times New Roman"/>
          <w:szCs w:val="24"/>
        </w:rPr>
        <w:t> </w:t>
      </w:r>
      <w:r w:rsidRPr="00974C2B">
        <w:rPr>
          <w:rFonts w:ascii="Times New Roman" w:hAnsi="Times New Roman" w:cs="Times New Roman"/>
          <w:szCs w:val="24"/>
        </w:rPr>
        <w:t>skoncentrowanych terytorialnie projektów rewitalizacyjnych. Projekty te skupione są przede wszystkim na poprawie jakości życia mieszkańców w wymiarze społecznym, poprzez ich integrację i aktywizację społeczną. Część projektów odnosi się również do tworzenia funkcjonalnych przestrzeni publicznych, odnowy obiektów zabytkowych, czy działań nakierowanych na zwiększenie efektywności energetycznej.</w:t>
      </w:r>
    </w:p>
    <w:p w14:paraId="23FB0538" w14:textId="77777777" w:rsidR="00EA0EBB" w:rsidRDefault="00EA0EBB" w:rsidP="00EA0EBB">
      <w:pPr>
        <w:spacing w:after="240" w:line="276" w:lineRule="auto"/>
        <w:ind w:firstLine="576"/>
        <w:jc w:val="both"/>
        <w:rPr>
          <w:rFonts w:ascii="Times New Roman" w:hAnsi="Times New Roman" w:cs="Times New Roman"/>
          <w:szCs w:val="24"/>
        </w:rPr>
      </w:pPr>
      <w:r w:rsidRPr="00974C2B">
        <w:rPr>
          <w:rFonts w:ascii="Times New Roman" w:hAnsi="Times New Roman" w:cs="Times New Roman"/>
          <w:szCs w:val="24"/>
        </w:rPr>
        <w:lastRenderedPageBreak/>
        <w:t>Niniejszy dokument został przygotowany zgodnie z obowiązującymi zapisami Ustawy z dnia 9 października 2015 r. o</w:t>
      </w:r>
      <w:r>
        <w:rPr>
          <w:rFonts w:ascii="Times New Roman" w:hAnsi="Times New Roman" w:cs="Times New Roman"/>
          <w:szCs w:val="24"/>
        </w:rPr>
        <w:t> </w:t>
      </w:r>
      <w:r w:rsidRPr="00974C2B">
        <w:rPr>
          <w:rFonts w:ascii="Times New Roman" w:hAnsi="Times New Roman" w:cs="Times New Roman"/>
          <w:szCs w:val="24"/>
        </w:rPr>
        <w:t>rewitalizacji (</w:t>
      </w:r>
      <w:proofErr w:type="spellStart"/>
      <w:r w:rsidRPr="00974C2B">
        <w:rPr>
          <w:rFonts w:ascii="Times New Roman" w:hAnsi="Times New Roman" w:cs="Times New Roman"/>
          <w:szCs w:val="24"/>
        </w:rPr>
        <w:t>t.j</w:t>
      </w:r>
      <w:proofErr w:type="spellEnd"/>
      <w:r w:rsidRPr="00974C2B">
        <w:rPr>
          <w:rFonts w:ascii="Times New Roman" w:hAnsi="Times New Roman" w:cs="Times New Roman"/>
          <w:szCs w:val="24"/>
        </w:rPr>
        <w:t>. Dz.U. 2024 poz. 278). Pierwszym krokiem przy tworzeniu GPR było opracowanie diagnozy delimitacyjnej, czyli wyznaczenia obszaru zdegradowanego na podstawie analizy wskaźnikowej. Analiza odnosiła się do kliku sfer: społecznej, gospodarczej, środowiskowej, technicznej i przestrzenno-funkcjonalnej. W</w:t>
      </w:r>
      <w:r>
        <w:rPr>
          <w:rFonts w:ascii="Times New Roman" w:hAnsi="Times New Roman" w:cs="Times New Roman"/>
          <w:szCs w:val="24"/>
        </w:rPr>
        <w:t> kolejnym</w:t>
      </w:r>
      <w:r w:rsidRPr="00974C2B">
        <w:rPr>
          <w:rFonts w:ascii="Times New Roman" w:hAnsi="Times New Roman" w:cs="Times New Roman"/>
          <w:szCs w:val="24"/>
        </w:rPr>
        <w:t xml:space="preserve"> etapie wyznaczono obszar zdegradowany i</w:t>
      </w:r>
      <w:r>
        <w:rPr>
          <w:rFonts w:ascii="Times New Roman" w:hAnsi="Times New Roman" w:cs="Times New Roman"/>
          <w:szCs w:val="24"/>
        </w:rPr>
        <w:t xml:space="preserve"> </w:t>
      </w:r>
      <w:r w:rsidRPr="00974C2B">
        <w:rPr>
          <w:rFonts w:ascii="Times New Roman" w:hAnsi="Times New Roman" w:cs="Times New Roman"/>
          <w:szCs w:val="24"/>
        </w:rPr>
        <w:t>obszar rewitalizacji</w:t>
      </w:r>
      <w:r>
        <w:rPr>
          <w:rFonts w:ascii="Times New Roman" w:hAnsi="Times New Roman" w:cs="Times New Roman"/>
          <w:szCs w:val="24"/>
        </w:rPr>
        <w:t xml:space="preserve">, które zostały poddane konsultacjom społecznym. Po zakończonych konsultacjach społecznych </w:t>
      </w:r>
      <w:r w:rsidRPr="00855E55">
        <w:rPr>
          <w:rFonts w:ascii="Times New Roman" w:hAnsi="Times New Roman" w:cs="Times New Roman"/>
          <w:szCs w:val="24"/>
        </w:rPr>
        <w:t>została podjęta Uchwała Nr LXXVI/896/24 Rady Miejskiej w Czechowicach-Dziedzicach z dnia 19 marca 2024 r. w sprawie wyznaczenia obszaru zdegradowanego i obszaru rewitalizacji Gminy Czechowice-Dziedzice.</w:t>
      </w:r>
    </w:p>
    <w:p w14:paraId="70040896" w14:textId="3CB0AB21" w:rsidR="00EA0EBB" w:rsidRDefault="00EA0EBB" w:rsidP="00EA0EBB">
      <w:pPr>
        <w:spacing w:after="240" w:line="276" w:lineRule="auto"/>
        <w:ind w:firstLine="576"/>
        <w:jc w:val="both"/>
        <w:rPr>
          <w:rFonts w:ascii="Times New Roman" w:hAnsi="Times New Roman" w:cs="Times New Roman"/>
          <w:szCs w:val="24"/>
        </w:rPr>
      </w:pPr>
      <w:r>
        <w:rPr>
          <w:rFonts w:ascii="Times New Roman" w:hAnsi="Times New Roman" w:cs="Times New Roman"/>
          <w:szCs w:val="24"/>
        </w:rPr>
        <w:t xml:space="preserve">Następnie, zgodnie z procedurą, została podjęta </w:t>
      </w:r>
      <w:r w:rsidRPr="00FA3DCC">
        <w:rPr>
          <w:rFonts w:ascii="Times New Roman" w:hAnsi="Times New Roman" w:cs="Times New Roman"/>
          <w:szCs w:val="24"/>
        </w:rPr>
        <w:t>Uchwała Nr III/18/24 Rady Miejskiej w</w:t>
      </w:r>
      <w:r w:rsidR="00861F69">
        <w:rPr>
          <w:rFonts w:ascii="Times New Roman" w:hAnsi="Times New Roman" w:cs="Times New Roman"/>
          <w:szCs w:val="24"/>
        </w:rPr>
        <w:t> </w:t>
      </w:r>
      <w:r w:rsidRPr="00FA3DCC">
        <w:rPr>
          <w:rFonts w:ascii="Times New Roman" w:hAnsi="Times New Roman" w:cs="Times New Roman"/>
          <w:szCs w:val="24"/>
        </w:rPr>
        <w:t>Czechowicach-Dziedzicach</w:t>
      </w:r>
      <w:r>
        <w:rPr>
          <w:rFonts w:ascii="Times New Roman" w:hAnsi="Times New Roman" w:cs="Times New Roman"/>
          <w:szCs w:val="24"/>
        </w:rPr>
        <w:t xml:space="preserve"> </w:t>
      </w:r>
      <w:r w:rsidRPr="00FA3DCC">
        <w:rPr>
          <w:rFonts w:ascii="Times New Roman" w:hAnsi="Times New Roman" w:cs="Times New Roman"/>
          <w:szCs w:val="24"/>
        </w:rPr>
        <w:t>z dnia 28 maja 2024 r.</w:t>
      </w:r>
      <w:r>
        <w:rPr>
          <w:rFonts w:ascii="Times New Roman" w:hAnsi="Times New Roman" w:cs="Times New Roman"/>
          <w:szCs w:val="24"/>
        </w:rPr>
        <w:t xml:space="preserve"> </w:t>
      </w:r>
      <w:r w:rsidRPr="00FA3DCC">
        <w:rPr>
          <w:rFonts w:ascii="Times New Roman" w:hAnsi="Times New Roman" w:cs="Times New Roman"/>
          <w:szCs w:val="24"/>
        </w:rPr>
        <w:t>w sprawie przystąpienia do sporządzenia Gminnego Programu Rewitalizacji Gminy Czechowice-Dziedzice do 2030 roku</w:t>
      </w:r>
      <w:r>
        <w:rPr>
          <w:rFonts w:ascii="Times New Roman" w:hAnsi="Times New Roman" w:cs="Times New Roman"/>
          <w:szCs w:val="24"/>
        </w:rPr>
        <w:t>.</w:t>
      </w:r>
    </w:p>
    <w:p w14:paraId="65CA5B20" w14:textId="34923F79" w:rsidR="00EA0EBB" w:rsidRPr="007456CF" w:rsidRDefault="00EA0EBB" w:rsidP="00EA0EBB">
      <w:pPr>
        <w:spacing w:after="240" w:line="276" w:lineRule="auto"/>
        <w:ind w:firstLine="576"/>
        <w:jc w:val="both"/>
        <w:rPr>
          <w:rFonts w:ascii="Times New Roman" w:hAnsi="Times New Roman" w:cs="Times New Roman"/>
          <w:szCs w:val="24"/>
        </w:rPr>
      </w:pPr>
      <w:r w:rsidRPr="00335AA7">
        <w:rPr>
          <w:rFonts w:ascii="Times New Roman" w:hAnsi="Times New Roman" w:cs="Times New Roman"/>
          <w:szCs w:val="24"/>
        </w:rPr>
        <w:t xml:space="preserve">Zgodnie z Ustawą z dnia 9 października 2015 r. o rewitalizacji, </w:t>
      </w:r>
      <w:r>
        <w:rPr>
          <w:rFonts w:ascii="Times New Roman" w:hAnsi="Times New Roman" w:cs="Times New Roman"/>
          <w:szCs w:val="24"/>
        </w:rPr>
        <w:t xml:space="preserve">w opracowaniu GPR uczestniczy </w:t>
      </w:r>
      <w:r w:rsidRPr="00335AA7">
        <w:rPr>
          <w:rFonts w:ascii="Times New Roman" w:hAnsi="Times New Roman" w:cs="Times New Roman"/>
          <w:szCs w:val="24"/>
        </w:rPr>
        <w:t>Komitet Rewitalizacji</w:t>
      </w:r>
      <w:r>
        <w:rPr>
          <w:rFonts w:ascii="Times New Roman" w:hAnsi="Times New Roman" w:cs="Times New Roman"/>
          <w:szCs w:val="24"/>
        </w:rPr>
        <w:t>. Komitet</w:t>
      </w:r>
      <w:r w:rsidRPr="00335AA7">
        <w:rPr>
          <w:rFonts w:ascii="Times New Roman" w:hAnsi="Times New Roman" w:cs="Times New Roman"/>
          <w:szCs w:val="24"/>
        </w:rPr>
        <w:t xml:space="preserve"> stanowi forum współpracy i dialogu interesariuszy z organami gminy w sprawach dotyczących przygotowania, prowadzenia i oceny rewitalizacji oraz pełni funkcję opiniodawczo-doradczą Burmistrza Czechowic-Dziedzic. Wobec powyższego jest jednym z istotnych elementów partycypacji społecznej, związanych z</w:t>
      </w:r>
      <w:r w:rsidR="00861F69">
        <w:rPr>
          <w:rFonts w:ascii="Times New Roman" w:hAnsi="Times New Roman" w:cs="Times New Roman"/>
          <w:szCs w:val="24"/>
        </w:rPr>
        <w:t> </w:t>
      </w:r>
      <w:r w:rsidRPr="00335AA7">
        <w:rPr>
          <w:rFonts w:ascii="Times New Roman" w:hAnsi="Times New Roman" w:cs="Times New Roman"/>
          <w:szCs w:val="24"/>
        </w:rPr>
        <w:t>wdrażaniem zapisów Gminnego Programu Rewitalizacji Gminy Czechowice-Dziedzice do</w:t>
      </w:r>
      <w:r w:rsidR="00861F69">
        <w:rPr>
          <w:rFonts w:ascii="Times New Roman" w:hAnsi="Times New Roman" w:cs="Times New Roman"/>
          <w:szCs w:val="24"/>
        </w:rPr>
        <w:t> </w:t>
      </w:r>
      <w:r w:rsidRPr="00335AA7">
        <w:rPr>
          <w:rFonts w:ascii="Times New Roman" w:hAnsi="Times New Roman" w:cs="Times New Roman"/>
          <w:szCs w:val="24"/>
        </w:rPr>
        <w:t xml:space="preserve">2030 roku, którego celem jest wyprowadzanie ze stanu kryzysowego obszarów zdegradowanych. Rolą </w:t>
      </w:r>
      <w:r w:rsidRPr="000E19DE">
        <w:rPr>
          <w:rFonts w:ascii="Times New Roman" w:hAnsi="Times New Roman" w:cs="Times New Roman"/>
          <w:szCs w:val="24"/>
        </w:rPr>
        <w:t>Komitetu Rewitalizacji jest zatem wspieranie procesu rewitalizacji w</w:t>
      </w:r>
      <w:r w:rsidR="00861F69">
        <w:rPr>
          <w:rFonts w:ascii="Times New Roman" w:hAnsi="Times New Roman" w:cs="Times New Roman"/>
          <w:szCs w:val="24"/>
        </w:rPr>
        <w:t> </w:t>
      </w:r>
      <w:r w:rsidRPr="000E19DE">
        <w:rPr>
          <w:rFonts w:ascii="Times New Roman" w:hAnsi="Times New Roman" w:cs="Times New Roman"/>
          <w:szCs w:val="24"/>
        </w:rPr>
        <w:t xml:space="preserve">gminie poprzez opiniowanie, doradzanie, a także zapewnienie czynnego udziału lokalnych środowisk społecznych, gospodarczych, mieszkańców gminy, organizacji pozarządowych oraz innych grup w zaplanowanym procesie. Dlatego też od 10 maja do 14 czerwca 2024 r. przeprowadzono konsultacje społeczne, a następnie podjęta została Uchwała Nr IV/38/24 </w:t>
      </w:r>
      <w:r w:rsidRPr="007456CF">
        <w:rPr>
          <w:rFonts w:ascii="Times New Roman" w:hAnsi="Times New Roman" w:cs="Times New Roman"/>
          <w:szCs w:val="24"/>
        </w:rPr>
        <w:t>Rady Miejskiej w Czechowicach-Dziedzicach z dnia 25 czerwca 2024 r. w sprawie określenia zasad wyznaczania składu oraz zasad działania Komitetu Rewitalizacji Gminy Czechowice-Dziedzice.</w:t>
      </w:r>
    </w:p>
    <w:p w14:paraId="47A56D6A" w14:textId="4DEE3653" w:rsidR="00EA0EBB" w:rsidRPr="00EA0EBB" w:rsidRDefault="00EA0EBB" w:rsidP="00EA0EBB">
      <w:pPr>
        <w:spacing w:after="240" w:line="276" w:lineRule="auto"/>
        <w:ind w:firstLine="576"/>
        <w:jc w:val="both"/>
        <w:rPr>
          <w:rFonts w:ascii="Times New Roman" w:hAnsi="Times New Roman" w:cs="Times New Roman"/>
          <w:szCs w:val="24"/>
        </w:rPr>
      </w:pPr>
      <w:r w:rsidRPr="007456CF">
        <w:rPr>
          <w:rFonts w:ascii="Times New Roman" w:hAnsi="Times New Roman" w:cs="Times New Roman"/>
          <w:szCs w:val="24"/>
        </w:rPr>
        <w:t>Kolejnym istotnym etapem prac nad GPR był przeprowadzony od 4 do 30 czerwca 2024</w:t>
      </w:r>
      <w:r w:rsidR="00861F69">
        <w:rPr>
          <w:rFonts w:ascii="Times New Roman" w:hAnsi="Times New Roman" w:cs="Times New Roman"/>
          <w:szCs w:val="24"/>
        </w:rPr>
        <w:t> </w:t>
      </w:r>
      <w:r w:rsidRPr="007456CF">
        <w:rPr>
          <w:rFonts w:ascii="Times New Roman" w:hAnsi="Times New Roman" w:cs="Times New Roman"/>
          <w:szCs w:val="24"/>
        </w:rPr>
        <w:t>r. nabór przedsięwzięć do Gminnego Programu Rewitalizacji Gminy Czechowice-Dziedzice do 2030 roku, który miał na celu stworzenie listy podstawowych i uzupełniających przedsięwzięć rewitalizacyjnych.</w:t>
      </w:r>
    </w:p>
    <w:p w14:paraId="30636861" w14:textId="7DE696E9" w:rsidR="00EA0EBB" w:rsidRDefault="00EA0EBB" w:rsidP="00861F69">
      <w:pPr>
        <w:spacing w:after="240" w:line="276" w:lineRule="auto"/>
        <w:ind w:firstLine="576"/>
        <w:jc w:val="both"/>
        <w:rPr>
          <w:rFonts w:ascii="Times New Roman" w:hAnsi="Times New Roman" w:cs="Times New Roman"/>
          <w:szCs w:val="24"/>
        </w:rPr>
      </w:pPr>
      <w:r w:rsidRPr="0075707C">
        <w:rPr>
          <w:rFonts w:ascii="Times New Roman" w:hAnsi="Times New Roman" w:cs="Times New Roman"/>
          <w:szCs w:val="24"/>
        </w:rPr>
        <w:t xml:space="preserve">Projekt Gminnego Programu Rewitalizacji Gminy Czechowice-Dziedzice do 2030 roku został poddany konsultacjom społecznym, które odbyły się </w:t>
      </w:r>
      <w:r>
        <w:rPr>
          <w:rFonts w:ascii="Times New Roman" w:hAnsi="Times New Roman" w:cs="Times New Roman"/>
          <w:szCs w:val="24"/>
        </w:rPr>
        <w:t xml:space="preserve">w terminie </w:t>
      </w:r>
      <w:r w:rsidRPr="0075707C">
        <w:rPr>
          <w:rFonts w:ascii="Times New Roman" w:hAnsi="Times New Roman" w:cs="Times New Roman"/>
          <w:szCs w:val="24"/>
        </w:rPr>
        <w:t>od 28.10.2024 r. do</w:t>
      </w:r>
      <w:r w:rsidR="005F1984">
        <w:rPr>
          <w:rFonts w:ascii="Times New Roman" w:hAnsi="Times New Roman" w:cs="Times New Roman"/>
          <w:szCs w:val="24"/>
        </w:rPr>
        <w:t> </w:t>
      </w:r>
      <w:r>
        <w:rPr>
          <w:rFonts w:ascii="Times New Roman" w:hAnsi="Times New Roman" w:cs="Times New Roman"/>
          <w:szCs w:val="24"/>
        </w:rPr>
        <w:t>0</w:t>
      </w:r>
      <w:r w:rsidRPr="0075707C">
        <w:rPr>
          <w:rFonts w:ascii="Times New Roman" w:hAnsi="Times New Roman" w:cs="Times New Roman"/>
          <w:szCs w:val="24"/>
        </w:rPr>
        <w:t>2.12.2024 r.</w:t>
      </w:r>
    </w:p>
    <w:p w14:paraId="70A82827" w14:textId="253AE81B" w:rsidR="00EA0EBB" w:rsidRPr="00871E32" w:rsidRDefault="00EA0EBB" w:rsidP="00861F69">
      <w:pPr>
        <w:spacing w:after="240" w:line="276" w:lineRule="auto"/>
        <w:ind w:firstLine="576"/>
        <w:jc w:val="both"/>
        <w:rPr>
          <w:rFonts w:ascii="Times New Roman" w:hAnsi="Times New Roman" w:cs="Times New Roman"/>
          <w:szCs w:val="24"/>
        </w:rPr>
      </w:pPr>
      <w:r>
        <w:rPr>
          <w:rFonts w:ascii="Times New Roman" w:hAnsi="Times New Roman" w:cs="Times New Roman"/>
          <w:szCs w:val="24"/>
        </w:rPr>
        <w:t>Z</w:t>
      </w:r>
      <w:r w:rsidRPr="007456CF">
        <w:rPr>
          <w:rFonts w:ascii="Times New Roman" w:hAnsi="Times New Roman" w:cs="Times New Roman"/>
          <w:szCs w:val="24"/>
        </w:rPr>
        <w:t>łożono wnios</w:t>
      </w:r>
      <w:r>
        <w:rPr>
          <w:rFonts w:ascii="Times New Roman" w:hAnsi="Times New Roman" w:cs="Times New Roman"/>
          <w:szCs w:val="24"/>
        </w:rPr>
        <w:t>ki</w:t>
      </w:r>
      <w:r w:rsidRPr="007456CF">
        <w:rPr>
          <w:rFonts w:ascii="Times New Roman" w:hAnsi="Times New Roman" w:cs="Times New Roman"/>
          <w:szCs w:val="24"/>
        </w:rPr>
        <w:t xml:space="preserve"> do Regionalnej Dyrekcji Ochrony Środowiska w Katowicach oraz Państwowego Wojewódzkiego Inspektora Sanitarnego w Katowicach dotycząc</w:t>
      </w:r>
      <w:r>
        <w:rPr>
          <w:rFonts w:ascii="Times New Roman" w:hAnsi="Times New Roman" w:cs="Times New Roman"/>
          <w:szCs w:val="24"/>
        </w:rPr>
        <w:t xml:space="preserve">e </w:t>
      </w:r>
      <w:r w:rsidRPr="007456CF">
        <w:rPr>
          <w:rFonts w:ascii="Times New Roman" w:hAnsi="Times New Roman" w:cs="Times New Roman"/>
          <w:szCs w:val="24"/>
        </w:rPr>
        <w:t>odstąpienia od</w:t>
      </w:r>
      <w:r w:rsidR="005F1984">
        <w:rPr>
          <w:rFonts w:ascii="Times New Roman" w:hAnsi="Times New Roman" w:cs="Times New Roman"/>
          <w:szCs w:val="24"/>
        </w:rPr>
        <w:t> </w:t>
      </w:r>
      <w:r w:rsidRPr="007456CF">
        <w:rPr>
          <w:rFonts w:ascii="Times New Roman" w:hAnsi="Times New Roman" w:cs="Times New Roman"/>
          <w:szCs w:val="24"/>
        </w:rPr>
        <w:t xml:space="preserve">przeprowadzania strategicznej oceny oddziaływania na środowisko dla projektu Gminnego Programu Rewitalizacji Gminy Czechowice-Dziedzice do 2030 roku. </w:t>
      </w:r>
      <w:r w:rsidRPr="00871E32">
        <w:rPr>
          <w:rFonts w:ascii="Times New Roman" w:hAnsi="Times New Roman" w:cs="Times New Roman"/>
          <w:szCs w:val="24"/>
        </w:rPr>
        <w:t xml:space="preserve"> Zgodnie z pismem z dnia 2 grudnia 2024 r. Regionaln</w:t>
      </w:r>
      <w:r>
        <w:rPr>
          <w:rFonts w:ascii="Times New Roman" w:hAnsi="Times New Roman" w:cs="Times New Roman"/>
          <w:szCs w:val="24"/>
        </w:rPr>
        <w:t>ego</w:t>
      </w:r>
      <w:r w:rsidRPr="00871E32">
        <w:rPr>
          <w:rFonts w:ascii="Times New Roman" w:hAnsi="Times New Roman" w:cs="Times New Roman"/>
          <w:szCs w:val="24"/>
        </w:rPr>
        <w:t xml:space="preserve"> Dyrektor</w:t>
      </w:r>
      <w:r>
        <w:rPr>
          <w:rFonts w:ascii="Times New Roman" w:hAnsi="Times New Roman" w:cs="Times New Roman"/>
          <w:szCs w:val="24"/>
        </w:rPr>
        <w:t>a</w:t>
      </w:r>
      <w:r w:rsidRPr="00871E32">
        <w:rPr>
          <w:rFonts w:ascii="Times New Roman" w:hAnsi="Times New Roman" w:cs="Times New Roman"/>
          <w:szCs w:val="24"/>
        </w:rPr>
        <w:t xml:space="preserve"> Ochrony Środowiska w Katowicach oraz pismem </w:t>
      </w:r>
      <w:r w:rsidRPr="00871E32">
        <w:rPr>
          <w:rFonts w:ascii="Times New Roman" w:hAnsi="Times New Roman" w:cs="Times New Roman"/>
          <w:szCs w:val="24"/>
        </w:rPr>
        <w:lastRenderedPageBreak/>
        <w:t>z</w:t>
      </w:r>
      <w:r w:rsidR="005F1984">
        <w:rPr>
          <w:rFonts w:ascii="Times New Roman" w:hAnsi="Times New Roman" w:cs="Times New Roman"/>
          <w:szCs w:val="24"/>
        </w:rPr>
        <w:t> </w:t>
      </w:r>
      <w:r w:rsidRPr="00871E32">
        <w:rPr>
          <w:rFonts w:ascii="Times New Roman" w:hAnsi="Times New Roman" w:cs="Times New Roman"/>
          <w:szCs w:val="24"/>
        </w:rPr>
        <w:t xml:space="preserve">dnia 25 listopada 2024 r. Państwowego Wojewódzkiego Inspektora Sanitarnego w Katowicach uzgodniono </w:t>
      </w:r>
      <w:r>
        <w:rPr>
          <w:rFonts w:ascii="Times New Roman" w:hAnsi="Times New Roman" w:cs="Times New Roman"/>
          <w:szCs w:val="24"/>
        </w:rPr>
        <w:t>stosowne odstąpienie</w:t>
      </w:r>
      <w:r w:rsidRPr="00871E32">
        <w:rPr>
          <w:rFonts w:ascii="Times New Roman" w:hAnsi="Times New Roman" w:cs="Times New Roman"/>
          <w:szCs w:val="24"/>
        </w:rPr>
        <w:t>.</w:t>
      </w:r>
    </w:p>
    <w:p w14:paraId="7E1954FA" w14:textId="7801FC5B" w:rsidR="00EA0EBB" w:rsidRDefault="00EA0EBB" w:rsidP="00861F69">
      <w:pPr>
        <w:spacing w:after="240" w:line="276" w:lineRule="auto"/>
        <w:ind w:firstLine="567"/>
        <w:jc w:val="both"/>
        <w:rPr>
          <w:rFonts w:ascii="Times New Roman" w:hAnsi="Times New Roman" w:cs="Times New Roman"/>
          <w:szCs w:val="24"/>
        </w:rPr>
      </w:pPr>
      <w:r>
        <w:rPr>
          <w:rFonts w:ascii="Times New Roman" w:hAnsi="Times New Roman" w:cs="Times New Roman"/>
          <w:szCs w:val="24"/>
        </w:rPr>
        <w:t>Zgodnie z</w:t>
      </w:r>
      <w:r w:rsidRPr="00871E32">
        <w:rPr>
          <w:rFonts w:ascii="Times New Roman" w:hAnsi="Times New Roman" w:cs="Times New Roman"/>
          <w:szCs w:val="24"/>
        </w:rPr>
        <w:t xml:space="preserve"> art. 17 ust. 2 pkt 4 </w:t>
      </w:r>
      <w:r w:rsidRPr="00335AA7">
        <w:rPr>
          <w:rFonts w:ascii="Times New Roman" w:hAnsi="Times New Roman" w:cs="Times New Roman"/>
          <w:szCs w:val="24"/>
        </w:rPr>
        <w:t>Ustaw</w:t>
      </w:r>
      <w:r>
        <w:rPr>
          <w:rFonts w:ascii="Times New Roman" w:hAnsi="Times New Roman" w:cs="Times New Roman"/>
          <w:szCs w:val="24"/>
        </w:rPr>
        <w:t>y</w:t>
      </w:r>
      <w:r w:rsidRPr="00335AA7">
        <w:rPr>
          <w:rFonts w:ascii="Times New Roman" w:hAnsi="Times New Roman" w:cs="Times New Roman"/>
          <w:szCs w:val="24"/>
        </w:rPr>
        <w:t xml:space="preserve"> z dnia 9 października 2015 r. o rewitalizacji</w:t>
      </w:r>
      <w:r w:rsidRPr="002E4596">
        <w:rPr>
          <w:rFonts w:ascii="Calibri Light" w:hAnsi="Calibri Light" w:cs="Calibri Light"/>
        </w:rPr>
        <w:t xml:space="preserve"> </w:t>
      </w:r>
      <w:r w:rsidRPr="00974C2B">
        <w:rPr>
          <w:rFonts w:ascii="Times New Roman" w:hAnsi="Times New Roman" w:cs="Times New Roman"/>
          <w:szCs w:val="24"/>
        </w:rPr>
        <w:t>Gminny Program Rewitalizacji Gminy Czechowice-Dziedzice do 2030 roku</w:t>
      </w:r>
      <w:r>
        <w:rPr>
          <w:rFonts w:ascii="Times New Roman" w:hAnsi="Times New Roman" w:cs="Times New Roman"/>
          <w:szCs w:val="24"/>
        </w:rPr>
        <w:t xml:space="preserve"> został przekazany do zaopiniowania do wymaganych podmiotów takich jak m.in. </w:t>
      </w:r>
      <w:r w:rsidRPr="00CB2E0E">
        <w:rPr>
          <w:rFonts w:ascii="Times New Roman" w:hAnsi="Times New Roman" w:cs="Times New Roman"/>
          <w:szCs w:val="24"/>
        </w:rPr>
        <w:t>Zarząd Powiatu Bielskiego</w:t>
      </w:r>
      <w:r>
        <w:rPr>
          <w:rFonts w:ascii="Times New Roman" w:hAnsi="Times New Roman" w:cs="Times New Roman"/>
          <w:szCs w:val="24"/>
        </w:rPr>
        <w:t xml:space="preserve">, </w:t>
      </w:r>
      <w:r w:rsidRPr="00CB2E0E">
        <w:rPr>
          <w:rFonts w:ascii="Times New Roman" w:hAnsi="Times New Roman" w:cs="Times New Roman"/>
          <w:szCs w:val="24"/>
        </w:rPr>
        <w:t>Zarząd Województwa Śląskiego</w:t>
      </w:r>
      <w:r>
        <w:rPr>
          <w:rFonts w:ascii="Times New Roman" w:hAnsi="Times New Roman" w:cs="Times New Roman"/>
          <w:szCs w:val="24"/>
        </w:rPr>
        <w:t xml:space="preserve">, </w:t>
      </w:r>
      <w:r w:rsidRPr="00CB2E0E">
        <w:rPr>
          <w:rFonts w:ascii="Times New Roman" w:hAnsi="Times New Roman" w:cs="Times New Roman"/>
          <w:szCs w:val="24"/>
        </w:rPr>
        <w:t>Wojewoda Śląski</w:t>
      </w:r>
      <w:r>
        <w:rPr>
          <w:rFonts w:ascii="Times New Roman" w:hAnsi="Times New Roman" w:cs="Times New Roman"/>
          <w:szCs w:val="24"/>
        </w:rPr>
        <w:t xml:space="preserve">, </w:t>
      </w:r>
      <w:r w:rsidRPr="00CB2E0E">
        <w:rPr>
          <w:rFonts w:ascii="Times New Roman" w:hAnsi="Times New Roman" w:cs="Times New Roman"/>
          <w:szCs w:val="24"/>
        </w:rPr>
        <w:t>Agencja wywiadu</w:t>
      </w:r>
      <w:r>
        <w:rPr>
          <w:rFonts w:ascii="Times New Roman" w:hAnsi="Times New Roman" w:cs="Times New Roman"/>
          <w:szCs w:val="24"/>
        </w:rPr>
        <w:t xml:space="preserve">, </w:t>
      </w:r>
      <w:r w:rsidRPr="00CB2E0E">
        <w:rPr>
          <w:rFonts w:ascii="Times New Roman" w:hAnsi="Times New Roman" w:cs="Times New Roman"/>
          <w:szCs w:val="24"/>
        </w:rPr>
        <w:t>Placówka Straży Granicznej w</w:t>
      </w:r>
      <w:r w:rsidR="005F1984">
        <w:rPr>
          <w:rFonts w:ascii="Times New Roman" w:hAnsi="Times New Roman" w:cs="Times New Roman"/>
          <w:szCs w:val="24"/>
        </w:rPr>
        <w:t> </w:t>
      </w:r>
      <w:r w:rsidRPr="00CB2E0E">
        <w:rPr>
          <w:rFonts w:ascii="Times New Roman" w:hAnsi="Times New Roman" w:cs="Times New Roman"/>
          <w:szCs w:val="24"/>
        </w:rPr>
        <w:t>Bielsku-Białej</w:t>
      </w:r>
      <w:r>
        <w:rPr>
          <w:rFonts w:ascii="Times New Roman" w:hAnsi="Times New Roman" w:cs="Times New Roman"/>
          <w:szCs w:val="24"/>
        </w:rPr>
        <w:t xml:space="preserve">, </w:t>
      </w:r>
      <w:r w:rsidRPr="00CB2E0E">
        <w:rPr>
          <w:rFonts w:ascii="Times New Roman" w:hAnsi="Times New Roman" w:cs="Times New Roman"/>
          <w:szCs w:val="24"/>
        </w:rPr>
        <w:t>Śląski Oddział Straży Granicznej w Raciborzu</w:t>
      </w:r>
      <w:r>
        <w:rPr>
          <w:rFonts w:ascii="Times New Roman" w:hAnsi="Times New Roman" w:cs="Times New Roman"/>
          <w:szCs w:val="24"/>
        </w:rPr>
        <w:t xml:space="preserve">, </w:t>
      </w:r>
      <w:r w:rsidRPr="00CB2E0E">
        <w:rPr>
          <w:rFonts w:ascii="Times New Roman" w:hAnsi="Times New Roman" w:cs="Times New Roman"/>
          <w:szCs w:val="24"/>
        </w:rPr>
        <w:t>Agencja Bezpieczeństwa Wewnętrznego Delegatura Katowice</w:t>
      </w:r>
      <w:r>
        <w:rPr>
          <w:rFonts w:ascii="Times New Roman" w:hAnsi="Times New Roman" w:cs="Times New Roman"/>
          <w:szCs w:val="24"/>
        </w:rPr>
        <w:t xml:space="preserve">, </w:t>
      </w:r>
      <w:r w:rsidRPr="00CB2E0E">
        <w:rPr>
          <w:rFonts w:ascii="Times New Roman" w:hAnsi="Times New Roman" w:cs="Times New Roman"/>
          <w:szCs w:val="24"/>
        </w:rPr>
        <w:t>Powiatowe Centrum Zarządzania Kryzysowego</w:t>
      </w:r>
      <w:r>
        <w:rPr>
          <w:rFonts w:ascii="Times New Roman" w:hAnsi="Times New Roman" w:cs="Times New Roman"/>
          <w:szCs w:val="24"/>
        </w:rPr>
        <w:t xml:space="preserve">, </w:t>
      </w:r>
      <w:r w:rsidRPr="00CB2E0E">
        <w:rPr>
          <w:rFonts w:ascii="Times New Roman" w:hAnsi="Times New Roman" w:cs="Times New Roman"/>
          <w:szCs w:val="24"/>
        </w:rPr>
        <w:t>Komenda Miejska Policji w Bielsku-Białej</w:t>
      </w:r>
      <w:r>
        <w:rPr>
          <w:rFonts w:ascii="Times New Roman" w:hAnsi="Times New Roman" w:cs="Times New Roman"/>
          <w:szCs w:val="24"/>
        </w:rPr>
        <w:t xml:space="preserve">, </w:t>
      </w:r>
      <w:r w:rsidRPr="00CB2E0E">
        <w:rPr>
          <w:rFonts w:ascii="Times New Roman" w:hAnsi="Times New Roman" w:cs="Times New Roman"/>
          <w:szCs w:val="24"/>
        </w:rPr>
        <w:t>Komisariat Policji w Czechowicach-Dziedzicach</w:t>
      </w:r>
      <w:r>
        <w:rPr>
          <w:rFonts w:ascii="Times New Roman" w:hAnsi="Times New Roman" w:cs="Times New Roman"/>
          <w:szCs w:val="24"/>
        </w:rPr>
        <w:t xml:space="preserve">, </w:t>
      </w:r>
      <w:r w:rsidRPr="00CB2E0E">
        <w:rPr>
          <w:rFonts w:ascii="Times New Roman" w:hAnsi="Times New Roman" w:cs="Times New Roman"/>
          <w:szCs w:val="24"/>
        </w:rPr>
        <w:t>Centralne Wojskowe Centrum Rekrutacji Ośrodek Zamiejscowy w Katowicach</w:t>
      </w:r>
      <w:r>
        <w:rPr>
          <w:rFonts w:ascii="Times New Roman" w:hAnsi="Times New Roman" w:cs="Times New Roman"/>
          <w:szCs w:val="24"/>
        </w:rPr>
        <w:t xml:space="preserve">, </w:t>
      </w:r>
      <w:r w:rsidRPr="00CB2E0E">
        <w:rPr>
          <w:rFonts w:ascii="Times New Roman" w:hAnsi="Times New Roman" w:cs="Times New Roman"/>
          <w:szCs w:val="24"/>
        </w:rPr>
        <w:t>Komenda Straży Miejskiej w Czechowicach-Dziedzicach</w:t>
      </w:r>
      <w:r>
        <w:rPr>
          <w:rFonts w:ascii="Times New Roman" w:hAnsi="Times New Roman" w:cs="Times New Roman"/>
          <w:szCs w:val="24"/>
        </w:rPr>
        <w:t xml:space="preserve">, </w:t>
      </w:r>
      <w:r w:rsidRPr="00CB2E0E">
        <w:rPr>
          <w:rFonts w:ascii="Times New Roman" w:hAnsi="Times New Roman" w:cs="Times New Roman"/>
          <w:szCs w:val="24"/>
        </w:rPr>
        <w:t>Komenda Miejska Państwowej Straży Pożarnej w Bielsku-Białej</w:t>
      </w:r>
      <w:r>
        <w:rPr>
          <w:rFonts w:ascii="Times New Roman" w:hAnsi="Times New Roman" w:cs="Times New Roman"/>
          <w:szCs w:val="24"/>
        </w:rPr>
        <w:t xml:space="preserve">, </w:t>
      </w:r>
      <w:r w:rsidRPr="00CB2E0E">
        <w:rPr>
          <w:rFonts w:ascii="Times New Roman" w:hAnsi="Times New Roman" w:cs="Times New Roman"/>
          <w:szCs w:val="24"/>
        </w:rPr>
        <w:t>Wojewódzka Stacja Sanitarno-Epidemiologiczna w Katowicach / Państwowy Wojewódzki Inspektor Sanitarny</w:t>
      </w:r>
      <w:r>
        <w:rPr>
          <w:rFonts w:ascii="Times New Roman" w:hAnsi="Times New Roman" w:cs="Times New Roman"/>
          <w:szCs w:val="24"/>
        </w:rPr>
        <w:t xml:space="preserve">, </w:t>
      </w:r>
      <w:r w:rsidRPr="00CB2E0E">
        <w:rPr>
          <w:rFonts w:ascii="Times New Roman" w:hAnsi="Times New Roman" w:cs="Times New Roman"/>
          <w:szCs w:val="24"/>
        </w:rPr>
        <w:t>Gminna Komisja Urbanistyczno-Architektoniczna</w:t>
      </w:r>
      <w:r>
        <w:rPr>
          <w:rFonts w:ascii="Times New Roman" w:hAnsi="Times New Roman" w:cs="Times New Roman"/>
          <w:szCs w:val="24"/>
        </w:rPr>
        <w:t xml:space="preserve">, </w:t>
      </w:r>
      <w:r w:rsidRPr="00CB2E0E">
        <w:rPr>
          <w:rFonts w:ascii="Times New Roman" w:hAnsi="Times New Roman" w:cs="Times New Roman"/>
          <w:szCs w:val="24"/>
        </w:rPr>
        <w:t>Zarząd Dróg Wojewódzkich w Katowicach</w:t>
      </w:r>
      <w:r>
        <w:rPr>
          <w:rFonts w:ascii="Times New Roman" w:hAnsi="Times New Roman" w:cs="Times New Roman"/>
          <w:szCs w:val="24"/>
        </w:rPr>
        <w:t xml:space="preserve">, </w:t>
      </w:r>
      <w:r w:rsidRPr="00CB2E0E">
        <w:rPr>
          <w:rFonts w:ascii="Times New Roman" w:hAnsi="Times New Roman" w:cs="Times New Roman"/>
          <w:szCs w:val="24"/>
        </w:rPr>
        <w:t>Zarząd Dróg Powiatowych w</w:t>
      </w:r>
      <w:r w:rsidR="005F1984">
        <w:rPr>
          <w:rFonts w:ascii="Times New Roman" w:hAnsi="Times New Roman" w:cs="Times New Roman"/>
          <w:szCs w:val="24"/>
        </w:rPr>
        <w:t> </w:t>
      </w:r>
      <w:r w:rsidRPr="00CB2E0E">
        <w:rPr>
          <w:rFonts w:ascii="Times New Roman" w:hAnsi="Times New Roman" w:cs="Times New Roman"/>
          <w:szCs w:val="24"/>
        </w:rPr>
        <w:t>Bielsku-Białej</w:t>
      </w:r>
      <w:r>
        <w:rPr>
          <w:rFonts w:ascii="Times New Roman" w:hAnsi="Times New Roman" w:cs="Times New Roman"/>
          <w:szCs w:val="24"/>
        </w:rPr>
        <w:t xml:space="preserve">, </w:t>
      </w:r>
      <w:r w:rsidRPr="00CB2E0E">
        <w:rPr>
          <w:rFonts w:ascii="Times New Roman" w:hAnsi="Times New Roman" w:cs="Times New Roman"/>
          <w:szCs w:val="24"/>
        </w:rPr>
        <w:t>Generalna Dyrekcja Dróg Krajowych i Autostrad Oddział w Katowicach</w:t>
      </w:r>
      <w:r>
        <w:rPr>
          <w:rFonts w:ascii="Times New Roman" w:hAnsi="Times New Roman" w:cs="Times New Roman"/>
          <w:szCs w:val="24"/>
        </w:rPr>
        <w:t>.</w:t>
      </w:r>
    </w:p>
    <w:p w14:paraId="53D1C915" w14:textId="138218B5" w:rsidR="001E15D9" w:rsidRDefault="00EA0EBB" w:rsidP="00EA0EBB">
      <w:pPr>
        <w:spacing w:after="240" w:line="276" w:lineRule="auto"/>
        <w:ind w:firstLine="567"/>
        <w:jc w:val="both"/>
        <w:rPr>
          <w:rFonts w:ascii="Times New Roman" w:hAnsi="Times New Roman" w:cs="Times New Roman"/>
          <w:szCs w:val="24"/>
        </w:rPr>
      </w:pPr>
      <w:r>
        <w:rPr>
          <w:rFonts w:ascii="Times New Roman" w:hAnsi="Times New Roman" w:cs="Times New Roman"/>
          <w:szCs w:val="24"/>
        </w:rPr>
        <w:t xml:space="preserve">Przyjęcie </w:t>
      </w:r>
      <w:r w:rsidRPr="00FA3DCC">
        <w:rPr>
          <w:rFonts w:ascii="Times New Roman" w:hAnsi="Times New Roman" w:cs="Times New Roman"/>
          <w:szCs w:val="24"/>
        </w:rPr>
        <w:t xml:space="preserve">Gminnego Programu Rewitalizacji Gminy Czechowice-Dziedzice do 2030 </w:t>
      </w:r>
      <w:r w:rsidRPr="00B356B4">
        <w:rPr>
          <w:rFonts w:ascii="Times New Roman" w:hAnsi="Times New Roman" w:cs="Times New Roman"/>
          <w:szCs w:val="24"/>
        </w:rPr>
        <w:t xml:space="preserve">roku jest planowane w </w:t>
      </w:r>
      <w:r w:rsidR="005F1984" w:rsidRPr="00B356B4">
        <w:rPr>
          <w:rFonts w:ascii="Times New Roman" w:hAnsi="Times New Roman" w:cs="Times New Roman"/>
          <w:szCs w:val="24"/>
        </w:rPr>
        <w:t>połowie</w:t>
      </w:r>
      <w:r w:rsidRPr="00B356B4">
        <w:rPr>
          <w:rFonts w:ascii="Times New Roman" w:hAnsi="Times New Roman" w:cs="Times New Roman"/>
          <w:szCs w:val="24"/>
        </w:rPr>
        <w:t xml:space="preserve"> 2025 roku.</w:t>
      </w:r>
    </w:p>
    <w:p w14:paraId="084B54BD" w14:textId="08554C41" w:rsidR="000F74B8" w:rsidRPr="00FA3D99" w:rsidRDefault="00BB67F6" w:rsidP="001F10C5">
      <w:pPr>
        <w:pStyle w:val="Nagwek1"/>
        <w:numPr>
          <w:ilvl w:val="0"/>
          <w:numId w:val="0"/>
        </w:numPr>
        <w:spacing w:after="240"/>
        <w:ind w:left="426" w:hanging="426"/>
      </w:pPr>
      <w:bookmarkStart w:id="63" w:name="_Toc198813173"/>
      <w:r w:rsidRPr="00FA3D99">
        <w:t>9</w:t>
      </w:r>
      <w:r w:rsidR="001F10C5">
        <w:tab/>
      </w:r>
      <w:r w:rsidR="000F74B8" w:rsidRPr="00FA3D99">
        <w:t>INFRASTRUKTURA KOMUNALNA</w:t>
      </w:r>
      <w:bookmarkEnd w:id="63"/>
    </w:p>
    <w:p w14:paraId="4CFE875D" w14:textId="3543606A" w:rsidR="000F74B8" w:rsidRPr="00FA3D99" w:rsidRDefault="00BB67F6" w:rsidP="001F10C5">
      <w:pPr>
        <w:pStyle w:val="Nagwek2"/>
        <w:numPr>
          <w:ilvl w:val="0"/>
          <w:numId w:val="0"/>
        </w:numPr>
        <w:spacing w:after="240"/>
        <w:ind w:left="426" w:hanging="426"/>
      </w:pPr>
      <w:bookmarkStart w:id="64" w:name="_Toc198813174"/>
      <w:r w:rsidRPr="00FA3D99">
        <w:t>9.1</w:t>
      </w:r>
      <w:r w:rsidR="001F10C5">
        <w:tab/>
      </w:r>
      <w:r w:rsidR="005749F5">
        <w:t>P</w:t>
      </w:r>
      <w:r w:rsidR="00A45342">
        <w:t>ubliczny transport zbiorowy</w:t>
      </w:r>
      <w:bookmarkEnd w:id="64"/>
    </w:p>
    <w:p w14:paraId="5C0EB858" w14:textId="21DB08BF" w:rsidR="00690954" w:rsidRPr="00690954" w:rsidRDefault="00690954" w:rsidP="00690954">
      <w:pPr>
        <w:spacing w:after="240" w:line="276" w:lineRule="auto"/>
        <w:ind w:firstLine="576"/>
        <w:jc w:val="both"/>
        <w:rPr>
          <w:rFonts w:ascii="Times New Roman" w:hAnsi="Times New Roman" w:cs="Times New Roman"/>
          <w:szCs w:val="24"/>
        </w:rPr>
      </w:pPr>
      <w:r w:rsidRPr="00690954">
        <w:rPr>
          <w:rFonts w:ascii="Times New Roman" w:hAnsi="Times New Roman" w:cs="Times New Roman"/>
          <w:szCs w:val="24"/>
        </w:rPr>
        <w:t>Czechowice-Dziedzice posiadają komunikację miejską</w:t>
      </w:r>
      <w:r>
        <w:rPr>
          <w:rFonts w:ascii="Times New Roman" w:hAnsi="Times New Roman" w:cs="Times New Roman"/>
          <w:szCs w:val="24"/>
        </w:rPr>
        <w:t>,</w:t>
      </w:r>
      <w:r w:rsidRPr="00690954">
        <w:rPr>
          <w:rFonts w:ascii="Times New Roman" w:hAnsi="Times New Roman" w:cs="Times New Roman"/>
          <w:szCs w:val="24"/>
        </w:rPr>
        <w:t xml:space="preserve"> organizowaną przez Gminę za pośrednictwem Urzędu Miejskiego – Biura Publicznego Transportu Zbiorowego. Przewozy realizowane są przez operatora</w:t>
      </w:r>
      <w:r>
        <w:rPr>
          <w:rFonts w:ascii="Times New Roman" w:hAnsi="Times New Roman" w:cs="Times New Roman"/>
          <w:szCs w:val="24"/>
        </w:rPr>
        <w:t>,</w:t>
      </w:r>
      <w:r w:rsidRPr="00690954">
        <w:rPr>
          <w:rFonts w:ascii="Times New Roman" w:hAnsi="Times New Roman" w:cs="Times New Roman"/>
          <w:szCs w:val="24"/>
        </w:rPr>
        <w:t xml:space="preserve"> będącego podmiotem wewnętrznym – Przedsiębiorstwo Komunikacji Miejskiej w Czechowicach-Dziedzicach Sp. z o.o. (spółka ze 100% udziałem Gminy Czechowice-Dziedzice). Zasady realizacji przewozów reguluje umowa z dnia 27 maja 2014 r. PKM otrzymuje rekompensatę za wykonywanie przedmiotu umowy. </w:t>
      </w:r>
      <w:r w:rsidRPr="00690954">
        <w:rPr>
          <w:rFonts w:ascii="Times New Roman" w:hAnsi="Times New Roman" w:cs="Times New Roman"/>
          <w:szCs w:val="24"/>
        </w:rPr>
        <w:br/>
        <w:t>W dniu 31 grudnia 2020 r. zawarto porozumienie międzygminne regulujące zasady prowadzenia publicznego transportu zbiorowego pomiędzy Miastem Bielsko-Biała a Gminą Czechowice-Dziedzice.</w:t>
      </w:r>
    </w:p>
    <w:p w14:paraId="53A8C452" w14:textId="77777777" w:rsidR="005576EB" w:rsidRDefault="00690954" w:rsidP="00F026BA">
      <w:pPr>
        <w:spacing w:after="240" w:line="276" w:lineRule="auto"/>
        <w:ind w:firstLine="576"/>
        <w:jc w:val="both"/>
        <w:rPr>
          <w:rFonts w:ascii="Times New Roman" w:hAnsi="Times New Roman" w:cs="Times New Roman"/>
          <w:szCs w:val="24"/>
        </w:rPr>
      </w:pPr>
      <w:r w:rsidRPr="00690954">
        <w:rPr>
          <w:rFonts w:ascii="Times New Roman" w:hAnsi="Times New Roman" w:cs="Times New Roman"/>
          <w:szCs w:val="24"/>
        </w:rPr>
        <w:t>Komunikacja miejska obejmuje 10 linii autobusowych zwykłych (dodatkowa linia kursuje w okresie</w:t>
      </w:r>
      <w:r>
        <w:rPr>
          <w:rFonts w:ascii="Times New Roman" w:hAnsi="Times New Roman" w:cs="Times New Roman"/>
          <w:szCs w:val="24"/>
        </w:rPr>
        <w:t xml:space="preserve"> święta</w:t>
      </w:r>
      <w:r w:rsidRPr="00690954">
        <w:rPr>
          <w:rFonts w:ascii="Times New Roman" w:hAnsi="Times New Roman" w:cs="Times New Roman"/>
          <w:szCs w:val="24"/>
        </w:rPr>
        <w:t xml:space="preserve"> Wszystkich Świętych). Sieć komunikacji miejskiej obejmuje miasto </w:t>
      </w:r>
      <w:r w:rsidRPr="00690954">
        <w:rPr>
          <w:rFonts w:ascii="Times New Roman" w:hAnsi="Times New Roman" w:cs="Times New Roman"/>
          <w:szCs w:val="24"/>
        </w:rPr>
        <w:br/>
        <w:t xml:space="preserve">i sołectwa gminy Czechowice-Dziedzice, a także </w:t>
      </w:r>
      <w:r w:rsidR="00A22FFF">
        <w:rPr>
          <w:rFonts w:ascii="Times New Roman" w:hAnsi="Times New Roman" w:cs="Times New Roman"/>
          <w:szCs w:val="24"/>
        </w:rPr>
        <w:t>obsługuje dojazd</w:t>
      </w:r>
      <w:r w:rsidRPr="00690954">
        <w:rPr>
          <w:rFonts w:ascii="Times New Roman" w:hAnsi="Times New Roman" w:cs="Times New Roman"/>
          <w:szCs w:val="24"/>
        </w:rPr>
        <w:t xml:space="preserve"> do miasta Bielsko-Biała (na</w:t>
      </w:r>
      <w:r>
        <w:rPr>
          <w:rFonts w:ascii="Times New Roman" w:hAnsi="Times New Roman" w:cs="Times New Roman"/>
          <w:szCs w:val="24"/>
        </w:rPr>
        <w:t> </w:t>
      </w:r>
      <w:r w:rsidRPr="00690954">
        <w:rPr>
          <w:rFonts w:ascii="Times New Roman" w:hAnsi="Times New Roman" w:cs="Times New Roman"/>
          <w:szCs w:val="24"/>
        </w:rPr>
        <w:t>podstawie porozumienia) i gminy Jasienica (na podstawie uzgodnienia). Do Czechowic-Dziedzic dojeżdżają także (na podstawie tego samego porozumienia) dwie linie komunikacji miejskiej</w:t>
      </w:r>
      <w:r w:rsidR="00A22FFF">
        <w:rPr>
          <w:rFonts w:ascii="Times New Roman" w:hAnsi="Times New Roman" w:cs="Times New Roman"/>
          <w:szCs w:val="24"/>
        </w:rPr>
        <w:t>,</w:t>
      </w:r>
      <w:r w:rsidRPr="00690954">
        <w:rPr>
          <w:rFonts w:ascii="Times New Roman" w:hAnsi="Times New Roman" w:cs="Times New Roman"/>
          <w:szCs w:val="24"/>
        </w:rPr>
        <w:t xml:space="preserve"> organizowane przez </w:t>
      </w:r>
      <w:r w:rsidR="00A22FFF">
        <w:rPr>
          <w:rFonts w:ascii="Times New Roman" w:hAnsi="Times New Roman" w:cs="Times New Roman"/>
          <w:szCs w:val="24"/>
        </w:rPr>
        <w:t>M</w:t>
      </w:r>
      <w:r w:rsidRPr="00690954">
        <w:rPr>
          <w:rFonts w:ascii="Times New Roman" w:hAnsi="Times New Roman" w:cs="Times New Roman"/>
          <w:szCs w:val="24"/>
        </w:rPr>
        <w:t>iasto Bielsko-Biała, a obsługiwane przez Miejski Zakład Komunikacji w Bielsku-Białej. Na terenie Czechowic-Dziedzic kursują także linie innych przewoźników. Istotne znaczenie</w:t>
      </w:r>
      <w:r w:rsidR="00A22FFF">
        <w:rPr>
          <w:rFonts w:ascii="Times New Roman" w:hAnsi="Times New Roman" w:cs="Times New Roman"/>
          <w:szCs w:val="24"/>
        </w:rPr>
        <w:t>,</w:t>
      </w:r>
      <w:r w:rsidRPr="00690954">
        <w:rPr>
          <w:rFonts w:ascii="Times New Roman" w:hAnsi="Times New Roman" w:cs="Times New Roman"/>
          <w:szCs w:val="24"/>
        </w:rPr>
        <w:t xml:space="preserve"> z punktu widzenia mobilności miejskiej i powiązań transportowych na obszarze gminy i z sąsiednimi miejscowościami</w:t>
      </w:r>
      <w:r w:rsidR="00A22FFF">
        <w:rPr>
          <w:rFonts w:ascii="Times New Roman" w:hAnsi="Times New Roman" w:cs="Times New Roman"/>
          <w:szCs w:val="24"/>
        </w:rPr>
        <w:t>,</w:t>
      </w:r>
      <w:r w:rsidRPr="00690954">
        <w:rPr>
          <w:rFonts w:ascii="Times New Roman" w:hAnsi="Times New Roman" w:cs="Times New Roman"/>
          <w:szCs w:val="24"/>
        </w:rPr>
        <w:t xml:space="preserve"> mają połączenia komunikacji powiatowej</w:t>
      </w:r>
      <w:r w:rsidR="00A22FFF">
        <w:rPr>
          <w:rFonts w:ascii="Times New Roman" w:hAnsi="Times New Roman" w:cs="Times New Roman"/>
          <w:szCs w:val="24"/>
        </w:rPr>
        <w:t>,</w:t>
      </w:r>
      <w:r w:rsidRPr="00690954">
        <w:rPr>
          <w:rFonts w:ascii="Times New Roman" w:hAnsi="Times New Roman" w:cs="Times New Roman"/>
          <w:szCs w:val="24"/>
        </w:rPr>
        <w:t xml:space="preserve"> organizowanej przez Beskidzki Związek Powiatowo-Gminny, </w:t>
      </w:r>
      <w:r w:rsidRPr="00690954">
        <w:rPr>
          <w:rFonts w:ascii="Times New Roman" w:hAnsi="Times New Roman" w:cs="Times New Roman"/>
          <w:szCs w:val="24"/>
        </w:rPr>
        <w:br/>
        <w:t>a realizowane przez operatora – Komunikacja Beskidzka w Bielsku-Białej S.A.</w:t>
      </w:r>
    </w:p>
    <w:p w14:paraId="1481E1DC" w14:textId="3DBE96B7" w:rsidR="00F026BA" w:rsidRDefault="00690954" w:rsidP="00F026BA">
      <w:pPr>
        <w:spacing w:after="240" w:line="276" w:lineRule="auto"/>
        <w:ind w:firstLine="576"/>
        <w:jc w:val="both"/>
        <w:rPr>
          <w:rFonts w:ascii="Times New Roman" w:hAnsi="Times New Roman" w:cs="Times New Roman"/>
          <w:szCs w:val="24"/>
        </w:rPr>
      </w:pPr>
      <w:r w:rsidRPr="00690954">
        <w:rPr>
          <w:rFonts w:ascii="Times New Roman" w:hAnsi="Times New Roman" w:cs="Times New Roman"/>
          <w:szCs w:val="24"/>
        </w:rPr>
        <w:lastRenderedPageBreak/>
        <w:t>Na</w:t>
      </w:r>
      <w:r w:rsidR="00A22FFF">
        <w:rPr>
          <w:rFonts w:ascii="Times New Roman" w:hAnsi="Times New Roman" w:cs="Times New Roman"/>
          <w:szCs w:val="24"/>
        </w:rPr>
        <w:t> </w:t>
      </w:r>
      <w:r w:rsidRPr="00690954">
        <w:rPr>
          <w:rFonts w:ascii="Times New Roman" w:hAnsi="Times New Roman" w:cs="Times New Roman"/>
          <w:szCs w:val="24"/>
        </w:rPr>
        <w:t>przystankach usytuowano 86 wiat przystankowych. W centrum Czechowic-Dziedzic, w</w:t>
      </w:r>
      <w:r w:rsidR="00A22FFF">
        <w:rPr>
          <w:rFonts w:ascii="Times New Roman" w:hAnsi="Times New Roman" w:cs="Times New Roman"/>
          <w:szCs w:val="24"/>
        </w:rPr>
        <w:t> </w:t>
      </w:r>
      <w:r w:rsidRPr="00690954">
        <w:rPr>
          <w:rFonts w:ascii="Times New Roman" w:hAnsi="Times New Roman" w:cs="Times New Roman"/>
          <w:szCs w:val="24"/>
        </w:rPr>
        <w:t>bezpośrednim sąsiedztwie dworca kolejowego, przy ul. Towarowej, znajduje się dworzec autobusowy, będący własnością gminy. Dworzec został przebudowany w 2017 roku. Przebudowa obejmowała wymianę nawierzchni i wybudowanie czterech nowoczesnych peronów do obsługi podróżnych. Z dworca korzystają wszyscy przewoźnicy obsługujący komunikację miejską i lokalną. Na dworcu zainstalowane są tablice systemu dynamicznej informacji pasażerskiej, znajduje się tu również punkt sprzedaży biletów PKM.</w:t>
      </w:r>
    </w:p>
    <w:p w14:paraId="7D3790A8" w14:textId="77777777" w:rsidR="00F026BA" w:rsidRDefault="00B356B4" w:rsidP="00F026BA">
      <w:pPr>
        <w:spacing w:after="240" w:line="276" w:lineRule="auto"/>
        <w:ind w:firstLine="576"/>
        <w:jc w:val="both"/>
        <w:rPr>
          <w:rFonts w:ascii="Times New Roman" w:hAnsi="Times New Roman" w:cs="Times New Roman"/>
        </w:rPr>
      </w:pPr>
      <w:r w:rsidRPr="001D1C1C">
        <w:rPr>
          <w:rFonts w:ascii="Times New Roman" w:hAnsi="Times New Roman" w:cs="Times New Roman"/>
        </w:rPr>
        <w:t xml:space="preserve">W roku 2024 został przeprowadzony zakup, dostawa i montaż czterech nowych wiat </w:t>
      </w:r>
      <w:r w:rsidR="00F026BA">
        <w:rPr>
          <w:rFonts w:ascii="Times New Roman" w:hAnsi="Times New Roman" w:cs="Times New Roman"/>
        </w:rPr>
        <w:t>przystankowych</w:t>
      </w:r>
      <w:r w:rsidRPr="001D1C1C">
        <w:rPr>
          <w:rFonts w:ascii="Times New Roman" w:hAnsi="Times New Roman" w:cs="Times New Roman"/>
        </w:rPr>
        <w:t xml:space="preserve"> w lokalizacjach: Czechowice-Dziedzice Górne/Pętla, Czechowice-Dziedzice Szkolna/Asnyka, Czechowice-Dziedzice Pętla/</w:t>
      </w:r>
      <w:proofErr w:type="spellStart"/>
      <w:r w:rsidRPr="001D1C1C">
        <w:rPr>
          <w:rFonts w:ascii="Times New Roman" w:hAnsi="Times New Roman" w:cs="Times New Roman"/>
        </w:rPr>
        <w:t>Świerkowice</w:t>
      </w:r>
      <w:proofErr w:type="spellEnd"/>
      <w:r w:rsidRPr="001D1C1C">
        <w:rPr>
          <w:rFonts w:ascii="Times New Roman" w:hAnsi="Times New Roman" w:cs="Times New Roman"/>
        </w:rPr>
        <w:t xml:space="preserve"> oraz Czechowice-Dziedzice Zamkowa/Partyzantów. </w:t>
      </w:r>
      <w:r>
        <w:rPr>
          <w:rFonts w:ascii="Times New Roman" w:hAnsi="Times New Roman" w:cs="Times New Roman"/>
        </w:rPr>
        <w:t xml:space="preserve">Wymieniono </w:t>
      </w:r>
      <w:r w:rsidRPr="001D1C1C">
        <w:rPr>
          <w:rFonts w:ascii="Times New Roman" w:hAnsi="Times New Roman" w:cs="Times New Roman"/>
        </w:rPr>
        <w:t xml:space="preserve">16 uszkodzonych lub brakujących szyb </w:t>
      </w:r>
      <w:r w:rsidR="00F026BA">
        <w:rPr>
          <w:rFonts w:ascii="Times New Roman" w:hAnsi="Times New Roman" w:cs="Times New Roman"/>
        </w:rPr>
        <w:t xml:space="preserve">w wiatach przystankowych </w:t>
      </w:r>
      <w:r w:rsidRPr="001D1C1C">
        <w:rPr>
          <w:rFonts w:ascii="Times New Roman" w:hAnsi="Times New Roman" w:cs="Times New Roman"/>
        </w:rPr>
        <w:t>oraz 15</w:t>
      </w:r>
      <w:r>
        <w:rPr>
          <w:rFonts w:ascii="Times New Roman" w:hAnsi="Times New Roman" w:cs="Times New Roman"/>
        </w:rPr>
        <w:t> </w:t>
      </w:r>
      <w:proofErr w:type="spellStart"/>
      <w:r w:rsidRPr="001D1C1C">
        <w:rPr>
          <w:rFonts w:ascii="Times New Roman" w:hAnsi="Times New Roman" w:cs="Times New Roman"/>
        </w:rPr>
        <w:t>oznakowa</w:t>
      </w:r>
      <w:r w:rsidR="00F026BA">
        <w:rPr>
          <w:rFonts w:ascii="Times New Roman" w:hAnsi="Times New Roman" w:cs="Times New Roman"/>
        </w:rPr>
        <w:t>ń</w:t>
      </w:r>
      <w:proofErr w:type="spellEnd"/>
      <w:r w:rsidRPr="001D1C1C">
        <w:rPr>
          <w:rFonts w:ascii="Times New Roman" w:hAnsi="Times New Roman" w:cs="Times New Roman"/>
        </w:rPr>
        <w:t xml:space="preserve"> przystanków.</w:t>
      </w:r>
    </w:p>
    <w:p w14:paraId="49509E6D" w14:textId="1B3A4D3B" w:rsidR="00B356B4" w:rsidRPr="001D1C1C" w:rsidRDefault="00B356B4" w:rsidP="00F026BA">
      <w:pPr>
        <w:spacing w:after="240" w:line="276" w:lineRule="auto"/>
        <w:ind w:firstLine="576"/>
        <w:jc w:val="both"/>
        <w:rPr>
          <w:rFonts w:ascii="Times New Roman" w:hAnsi="Times New Roman" w:cs="Times New Roman"/>
        </w:rPr>
      </w:pPr>
      <w:r w:rsidRPr="001D1C1C">
        <w:rPr>
          <w:rFonts w:ascii="Times New Roman" w:hAnsi="Times New Roman" w:cs="Times New Roman"/>
        </w:rPr>
        <w:t>Zostały utworzone dwa nowe przystanki autobusowe w lokacjach Lipowska/</w:t>
      </w:r>
      <w:proofErr w:type="spellStart"/>
      <w:r w:rsidRPr="001D1C1C">
        <w:rPr>
          <w:rFonts w:ascii="Times New Roman" w:hAnsi="Times New Roman" w:cs="Times New Roman"/>
        </w:rPr>
        <w:t>Świerkowicka</w:t>
      </w:r>
      <w:proofErr w:type="spellEnd"/>
      <w:r w:rsidRPr="001D1C1C">
        <w:rPr>
          <w:rFonts w:ascii="Times New Roman" w:hAnsi="Times New Roman" w:cs="Times New Roman"/>
        </w:rPr>
        <w:t xml:space="preserve">, Lipowska/Las oraz </w:t>
      </w:r>
      <w:r w:rsidR="00F026BA">
        <w:rPr>
          <w:rFonts w:ascii="Times New Roman" w:hAnsi="Times New Roman" w:cs="Times New Roman"/>
        </w:rPr>
        <w:t>podjęto działania planistyczne w zakresie</w:t>
      </w:r>
      <w:r w:rsidRPr="001D1C1C">
        <w:rPr>
          <w:rFonts w:ascii="Times New Roman" w:hAnsi="Times New Roman" w:cs="Times New Roman"/>
        </w:rPr>
        <w:t xml:space="preserve"> rozw</w:t>
      </w:r>
      <w:r w:rsidR="00F026BA">
        <w:rPr>
          <w:rFonts w:ascii="Times New Roman" w:hAnsi="Times New Roman" w:cs="Times New Roman"/>
        </w:rPr>
        <w:t>oju</w:t>
      </w:r>
      <w:r w:rsidRPr="001D1C1C">
        <w:rPr>
          <w:rFonts w:ascii="Times New Roman" w:hAnsi="Times New Roman" w:cs="Times New Roman"/>
        </w:rPr>
        <w:t xml:space="preserve"> </w:t>
      </w:r>
      <w:r w:rsidR="00F026BA">
        <w:rPr>
          <w:rFonts w:ascii="Times New Roman" w:hAnsi="Times New Roman" w:cs="Times New Roman"/>
        </w:rPr>
        <w:t>t</w:t>
      </w:r>
      <w:r w:rsidRPr="001D1C1C">
        <w:rPr>
          <w:rFonts w:ascii="Times New Roman" w:hAnsi="Times New Roman" w:cs="Times New Roman"/>
        </w:rPr>
        <w:t xml:space="preserve">ransportu </w:t>
      </w:r>
      <w:r w:rsidR="00F026BA">
        <w:rPr>
          <w:rFonts w:ascii="Times New Roman" w:hAnsi="Times New Roman" w:cs="Times New Roman"/>
        </w:rPr>
        <w:t>z</w:t>
      </w:r>
      <w:r w:rsidRPr="001D1C1C">
        <w:rPr>
          <w:rFonts w:ascii="Times New Roman" w:hAnsi="Times New Roman" w:cs="Times New Roman"/>
        </w:rPr>
        <w:t xml:space="preserve">biorowego na kolejny rok. </w:t>
      </w:r>
    </w:p>
    <w:p w14:paraId="3D86F7F3" w14:textId="0C7F24FE" w:rsidR="00773D27" w:rsidRPr="00773D27" w:rsidRDefault="00073286" w:rsidP="001F10C5">
      <w:pPr>
        <w:pStyle w:val="Nagwek2"/>
        <w:numPr>
          <w:ilvl w:val="0"/>
          <w:numId w:val="0"/>
        </w:numPr>
        <w:spacing w:after="240"/>
        <w:ind w:left="426" w:hanging="426"/>
      </w:pPr>
      <w:bookmarkStart w:id="65" w:name="_Toc198813175"/>
      <w:r>
        <w:t>9.2</w:t>
      </w:r>
      <w:r w:rsidR="00BF1F00">
        <w:t>.</w:t>
      </w:r>
      <w:r w:rsidR="001F10C5">
        <w:tab/>
      </w:r>
      <w:r w:rsidR="00773D27">
        <w:t>Przedsię</w:t>
      </w:r>
      <w:r w:rsidR="009A1DC0">
        <w:t>biorstwo</w:t>
      </w:r>
      <w:r w:rsidR="00773D27">
        <w:t xml:space="preserve"> Komunikacji Miejskiej</w:t>
      </w:r>
      <w:bookmarkEnd w:id="65"/>
    </w:p>
    <w:p w14:paraId="59EBBB84" w14:textId="77777777" w:rsidR="00B46BA1" w:rsidRPr="00B46BA1" w:rsidRDefault="00B46BA1" w:rsidP="00977220">
      <w:pPr>
        <w:pStyle w:val="Akapitzlist"/>
        <w:keepNext/>
        <w:keepLines/>
        <w:numPr>
          <w:ilvl w:val="0"/>
          <w:numId w:val="6"/>
        </w:numPr>
        <w:spacing w:before="240"/>
        <w:contextualSpacing w:val="0"/>
        <w:outlineLvl w:val="0"/>
        <w:rPr>
          <w:rFonts w:eastAsiaTheme="majorEastAsia" w:cstheme="majorBidi"/>
          <w:b/>
          <w:vanish/>
          <w:color w:val="FF0000"/>
          <w:szCs w:val="32"/>
        </w:rPr>
      </w:pPr>
      <w:bookmarkStart w:id="66" w:name="_Toc167285121"/>
      <w:bookmarkStart w:id="67" w:name="_Toc167285559"/>
      <w:bookmarkStart w:id="68" w:name="_Toc167885164"/>
      <w:bookmarkStart w:id="69" w:name="_Toc167887669"/>
      <w:bookmarkStart w:id="70" w:name="_Toc198298536"/>
      <w:bookmarkStart w:id="71" w:name="_Toc198562886"/>
      <w:bookmarkStart w:id="72" w:name="_Toc198651227"/>
      <w:bookmarkStart w:id="73" w:name="_Toc198733189"/>
      <w:bookmarkStart w:id="74" w:name="_Toc198735087"/>
      <w:bookmarkStart w:id="75" w:name="_Toc198808939"/>
      <w:bookmarkStart w:id="76" w:name="_Toc198813176"/>
      <w:bookmarkEnd w:id="66"/>
      <w:bookmarkEnd w:id="67"/>
      <w:bookmarkEnd w:id="68"/>
      <w:bookmarkEnd w:id="69"/>
      <w:bookmarkEnd w:id="70"/>
      <w:bookmarkEnd w:id="71"/>
      <w:bookmarkEnd w:id="72"/>
      <w:bookmarkEnd w:id="73"/>
      <w:bookmarkEnd w:id="74"/>
      <w:bookmarkEnd w:id="75"/>
      <w:bookmarkEnd w:id="76"/>
    </w:p>
    <w:p w14:paraId="1EAE89CE" w14:textId="77777777" w:rsidR="00B46BA1" w:rsidRPr="00B46BA1" w:rsidRDefault="00B46BA1" w:rsidP="00977220">
      <w:pPr>
        <w:pStyle w:val="Akapitzlist"/>
        <w:keepNext/>
        <w:keepLines/>
        <w:numPr>
          <w:ilvl w:val="1"/>
          <w:numId w:val="6"/>
        </w:numPr>
        <w:spacing w:before="40"/>
        <w:ind w:left="576"/>
        <w:contextualSpacing w:val="0"/>
        <w:outlineLvl w:val="1"/>
        <w:rPr>
          <w:rFonts w:eastAsiaTheme="majorEastAsia" w:cstheme="majorBidi"/>
          <w:b/>
          <w:vanish/>
          <w:color w:val="FF0000"/>
          <w:szCs w:val="26"/>
          <w:lang w:eastAsia="pl-PL"/>
        </w:rPr>
      </w:pPr>
      <w:bookmarkStart w:id="77" w:name="_Toc167285122"/>
      <w:bookmarkStart w:id="78" w:name="_Toc167285560"/>
      <w:bookmarkStart w:id="79" w:name="_Toc167885165"/>
      <w:bookmarkStart w:id="80" w:name="_Toc167887670"/>
      <w:bookmarkStart w:id="81" w:name="_Toc198298537"/>
      <w:bookmarkStart w:id="82" w:name="_Toc198562887"/>
      <w:bookmarkStart w:id="83" w:name="_Toc198651228"/>
      <w:bookmarkStart w:id="84" w:name="_Toc198733190"/>
      <w:bookmarkStart w:id="85" w:name="_Toc198735088"/>
      <w:bookmarkStart w:id="86" w:name="_Toc198808940"/>
      <w:bookmarkStart w:id="87" w:name="_Toc198813177"/>
      <w:bookmarkEnd w:id="77"/>
      <w:bookmarkEnd w:id="78"/>
      <w:bookmarkEnd w:id="79"/>
      <w:bookmarkEnd w:id="80"/>
      <w:bookmarkEnd w:id="81"/>
      <w:bookmarkEnd w:id="82"/>
      <w:bookmarkEnd w:id="83"/>
      <w:bookmarkEnd w:id="84"/>
      <w:bookmarkEnd w:id="85"/>
      <w:bookmarkEnd w:id="86"/>
      <w:bookmarkEnd w:id="87"/>
    </w:p>
    <w:p w14:paraId="1A8B0C74" w14:textId="77777777" w:rsidR="00B46BA1" w:rsidRPr="00B46BA1" w:rsidRDefault="00B46BA1" w:rsidP="00977220">
      <w:pPr>
        <w:pStyle w:val="Akapitzlist"/>
        <w:keepNext/>
        <w:keepLines/>
        <w:numPr>
          <w:ilvl w:val="1"/>
          <w:numId w:val="6"/>
        </w:numPr>
        <w:spacing w:before="40"/>
        <w:ind w:left="576"/>
        <w:contextualSpacing w:val="0"/>
        <w:outlineLvl w:val="1"/>
        <w:rPr>
          <w:rFonts w:eastAsiaTheme="majorEastAsia" w:cstheme="majorBidi"/>
          <w:b/>
          <w:vanish/>
          <w:color w:val="FF0000"/>
          <w:szCs w:val="26"/>
          <w:lang w:eastAsia="pl-PL"/>
        </w:rPr>
      </w:pPr>
      <w:bookmarkStart w:id="88" w:name="_Toc167285123"/>
      <w:bookmarkStart w:id="89" w:name="_Toc167285561"/>
      <w:bookmarkStart w:id="90" w:name="_Toc167885166"/>
      <w:bookmarkStart w:id="91" w:name="_Toc167887671"/>
      <w:bookmarkStart w:id="92" w:name="_Toc198298538"/>
      <w:bookmarkStart w:id="93" w:name="_Toc198562888"/>
      <w:bookmarkStart w:id="94" w:name="_Toc198651229"/>
      <w:bookmarkStart w:id="95" w:name="_Toc198733191"/>
      <w:bookmarkStart w:id="96" w:name="_Toc198735089"/>
      <w:bookmarkStart w:id="97" w:name="_Toc198808941"/>
      <w:bookmarkStart w:id="98" w:name="_Toc198813178"/>
      <w:bookmarkEnd w:id="88"/>
      <w:bookmarkEnd w:id="89"/>
      <w:bookmarkEnd w:id="90"/>
      <w:bookmarkEnd w:id="91"/>
      <w:bookmarkEnd w:id="92"/>
      <w:bookmarkEnd w:id="93"/>
      <w:bookmarkEnd w:id="94"/>
      <w:bookmarkEnd w:id="95"/>
      <w:bookmarkEnd w:id="96"/>
      <w:bookmarkEnd w:id="97"/>
      <w:bookmarkEnd w:id="98"/>
    </w:p>
    <w:p w14:paraId="722B36C3" w14:textId="559103F9" w:rsidR="00773D27" w:rsidRDefault="00666789" w:rsidP="00B46BA1">
      <w:pPr>
        <w:pStyle w:val="Nagwek3"/>
      </w:pPr>
      <w:bookmarkStart w:id="99" w:name="_Toc198813179"/>
      <w:r>
        <w:t>Dane podstawowe</w:t>
      </w:r>
      <w:bookmarkEnd w:id="99"/>
    </w:p>
    <w:p w14:paraId="766CA8C0" w14:textId="48882FAA" w:rsidR="00666789" w:rsidRDefault="006424FB" w:rsidP="00DB78A2">
      <w:pPr>
        <w:autoSpaceDE w:val="0"/>
        <w:autoSpaceDN w:val="0"/>
        <w:adjustRightInd w:val="0"/>
        <w:spacing w:after="240" w:line="276" w:lineRule="auto"/>
        <w:ind w:firstLine="567"/>
        <w:jc w:val="both"/>
        <w:rPr>
          <w:rFonts w:ascii="Times New Roman" w:hAnsi="Times New Roman" w:cs="Times New Roman"/>
          <w:szCs w:val="24"/>
        </w:rPr>
      </w:pPr>
      <w:r>
        <w:rPr>
          <w:rFonts w:ascii="Times New Roman" w:hAnsi="Times New Roman" w:cs="Times New Roman"/>
          <w:szCs w:val="24"/>
        </w:rPr>
        <w:t>Przedsiębiorstwo Komunikacji Miejskiej w Czechowicach-Dziedzicach</w:t>
      </w:r>
      <w:r w:rsidR="005A7C38">
        <w:rPr>
          <w:rFonts w:ascii="Times New Roman" w:hAnsi="Times New Roman" w:cs="Times New Roman"/>
          <w:szCs w:val="24"/>
        </w:rPr>
        <w:t xml:space="preserve"> </w:t>
      </w:r>
      <w:r>
        <w:rPr>
          <w:rFonts w:ascii="Times New Roman" w:hAnsi="Times New Roman" w:cs="Times New Roman"/>
          <w:szCs w:val="24"/>
        </w:rPr>
        <w:t xml:space="preserve">dysponuje </w:t>
      </w:r>
      <w:r w:rsidR="005A7C38">
        <w:rPr>
          <w:rFonts w:ascii="Times New Roman" w:hAnsi="Times New Roman" w:cs="Times New Roman"/>
          <w:szCs w:val="24"/>
        </w:rPr>
        <w:t>tabor</w:t>
      </w:r>
      <w:r>
        <w:rPr>
          <w:rFonts w:ascii="Times New Roman" w:hAnsi="Times New Roman" w:cs="Times New Roman"/>
          <w:szCs w:val="24"/>
        </w:rPr>
        <w:t>em</w:t>
      </w:r>
      <w:r w:rsidR="005A7C38">
        <w:rPr>
          <w:rFonts w:ascii="Times New Roman" w:hAnsi="Times New Roman" w:cs="Times New Roman"/>
          <w:szCs w:val="24"/>
        </w:rPr>
        <w:t xml:space="preserve"> autobusowy</w:t>
      </w:r>
      <w:r>
        <w:rPr>
          <w:rFonts w:ascii="Times New Roman" w:hAnsi="Times New Roman" w:cs="Times New Roman"/>
          <w:szCs w:val="24"/>
        </w:rPr>
        <w:t>m</w:t>
      </w:r>
      <w:r w:rsidR="005A7C38">
        <w:rPr>
          <w:rFonts w:ascii="Times New Roman" w:hAnsi="Times New Roman" w:cs="Times New Roman"/>
          <w:szCs w:val="24"/>
        </w:rPr>
        <w:t>, obejmujący</w:t>
      </w:r>
      <w:r>
        <w:rPr>
          <w:rFonts w:ascii="Times New Roman" w:hAnsi="Times New Roman" w:cs="Times New Roman"/>
          <w:szCs w:val="24"/>
        </w:rPr>
        <w:t>m</w:t>
      </w:r>
      <w:r w:rsidR="005A7C38">
        <w:rPr>
          <w:rFonts w:ascii="Times New Roman" w:hAnsi="Times New Roman" w:cs="Times New Roman"/>
          <w:szCs w:val="24"/>
        </w:rPr>
        <w:t xml:space="preserve"> 2</w:t>
      </w:r>
      <w:r>
        <w:rPr>
          <w:rFonts w:ascii="Times New Roman" w:hAnsi="Times New Roman" w:cs="Times New Roman"/>
          <w:szCs w:val="24"/>
        </w:rPr>
        <w:t>0</w:t>
      </w:r>
      <w:r w:rsidR="005A7C38">
        <w:rPr>
          <w:rFonts w:ascii="Times New Roman" w:hAnsi="Times New Roman" w:cs="Times New Roman"/>
          <w:szCs w:val="24"/>
        </w:rPr>
        <w:t xml:space="preserve"> pojazdów, w tym jeden autobus zabytkowy.</w:t>
      </w:r>
    </w:p>
    <w:tbl>
      <w:tblPr>
        <w:tblStyle w:val="Jasnecieniowanie"/>
        <w:tblW w:w="9029" w:type="dxa"/>
        <w:tblLook w:val="04A0" w:firstRow="1" w:lastRow="0" w:firstColumn="1" w:lastColumn="0" w:noHBand="0" w:noVBand="1"/>
      </w:tblPr>
      <w:tblGrid>
        <w:gridCol w:w="542"/>
        <w:gridCol w:w="1340"/>
        <w:gridCol w:w="2938"/>
        <w:gridCol w:w="1580"/>
        <w:gridCol w:w="2629"/>
      </w:tblGrid>
      <w:tr w:rsidR="005A7C38" w:rsidRPr="00AF026B" w14:paraId="543CEFA3" w14:textId="77777777" w:rsidTr="00B84343">
        <w:trPr>
          <w:cnfStyle w:val="100000000000" w:firstRow="1" w:lastRow="0" w:firstColumn="0" w:lastColumn="0" w:oddVBand="0" w:evenVBand="0" w:oddHBand="0"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542" w:type="dxa"/>
            <w:shd w:val="clear" w:color="auto" w:fill="DEEAF6" w:themeFill="accent1" w:themeFillTint="33"/>
            <w:vAlign w:val="center"/>
            <w:hideMark/>
          </w:tcPr>
          <w:p w14:paraId="3C53F09C" w14:textId="77777777" w:rsidR="005A7C38" w:rsidRPr="00AF026B" w:rsidRDefault="005A7C38" w:rsidP="005A7C38">
            <w:pPr>
              <w:jc w:val="center"/>
              <w:rPr>
                <w:rFonts w:eastAsia="Times New Roman" w:cs="Arial"/>
                <w:b w:val="0"/>
                <w:bCs w:val="0"/>
                <w:sz w:val="22"/>
                <w:szCs w:val="22"/>
                <w:lang w:eastAsia="pl-PL"/>
              </w:rPr>
            </w:pPr>
            <w:r w:rsidRPr="00AF026B">
              <w:rPr>
                <w:rFonts w:eastAsia="Times New Roman" w:cs="Arial"/>
                <w:sz w:val="22"/>
                <w:szCs w:val="22"/>
                <w:lang w:eastAsia="pl-PL"/>
              </w:rPr>
              <w:t>Lp.</w:t>
            </w:r>
          </w:p>
        </w:tc>
        <w:tc>
          <w:tcPr>
            <w:tcW w:w="1340" w:type="dxa"/>
            <w:shd w:val="clear" w:color="auto" w:fill="DEEAF6" w:themeFill="accent1" w:themeFillTint="33"/>
            <w:vAlign w:val="center"/>
            <w:hideMark/>
          </w:tcPr>
          <w:p w14:paraId="7B425501" w14:textId="77777777" w:rsidR="005A7C38" w:rsidRPr="00AF026B" w:rsidRDefault="005A7C38" w:rsidP="00983528">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2"/>
                <w:szCs w:val="22"/>
                <w:lang w:eastAsia="pl-PL"/>
              </w:rPr>
            </w:pPr>
            <w:r w:rsidRPr="00AF026B">
              <w:rPr>
                <w:rFonts w:eastAsia="Times New Roman" w:cs="Arial"/>
                <w:sz w:val="22"/>
                <w:szCs w:val="22"/>
                <w:lang w:eastAsia="pl-PL"/>
              </w:rPr>
              <w:t>Nr garażowy</w:t>
            </w:r>
          </w:p>
        </w:tc>
        <w:tc>
          <w:tcPr>
            <w:tcW w:w="2938" w:type="dxa"/>
            <w:shd w:val="clear" w:color="auto" w:fill="DEEAF6" w:themeFill="accent1" w:themeFillTint="33"/>
            <w:vAlign w:val="center"/>
            <w:hideMark/>
          </w:tcPr>
          <w:p w14:paraId="3AC3FA61" w14:textId="77777777" w:rsidR="005A7C38" w:rsidRPr="00AF026B" w:rsidRDefault="005A7C38" w:rsidP="00983528">
            <w:pP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2"/>
                <w:szCs w:val="22"/>
                <w:lang w:eastAsia="pl-PL"/>
              </w:rPr>
            </w:pPr>
            <w:r>
              <w:rPr>
                <w:rFonts w:eastAsia="Times New Roman" w:cs="Arial"/>
                <w:sz w:val="22"/>
                <w:szCs w:val="22"/>
                <w:lang w:eastAsia="pl-PL"/>
              </w:rPr>
              <w:t xml:space="preserve">  </w:t>
            </w:r>
            <w:r w:rsidRPr="00AF026B">
              <w:rPr>
                <w:rFonts w:eastAsia="Times New Roman" w:cs="Arial"/>
                <w:sz w:val="22"/>
                <w:szCs w:val="22"/>
                <w:lang w:eastAsia="pl-PL"/>
              </w:rPr>
              <w:t>Marka i model</w:t>
            </w:r>
          </w:p>
        </w:tc>
        <w:tc>
          <w:tcPr>
            <w:tcW w:w="1580" w:type="dxa"/>
            <w:shd w:val="clear" w:color="auto" w:fill="DEEAF6" w:themeFill="accent1" w:themeFillTint="33"/>
            <w:vAlign w:val="center"/>
            <w:hideMark/>
          </w:tcPr>
          <w:p w14:paraId="0B692E30" w14:textId="77777777" w:rsidR="005A7C38" w:rsidRPr="00AF026B" w:rsidRDefault="005A7C38" w:rsidP="00983528">
            <w:pP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2"/>
                <w:szCs w:val="22"/>
                <w:lang w:eastAsia="pl-PL"/>
              </w:rPr>
            </w:pPr>
            <w:r w:rsidRPr="00AF026B">
              <w:rPr>
                <w:rFonts w:eastAsia="Times New Roman" w:cs="Arial"/>
                <w:sz w:val="22"/>
                <w:szCs w:val="22"/>
                <w:lang w:eastAsia="pl-PL"/>
              </w:rPr>
              <w:t>Rok produkcji</w:t>
            </w:r>
          </w:p>
        </w:tc>
        <w:tc>
          <w:tcPr>
            <w:tcW w:w="2629" w:type="dxa"/>
            <w:shd w:val="clear" w:color="auto" w:fill="DEEAF6" w:themeFill="accent1" w:themeFillTint="33"/>
            <w:vAlign w:val="center"/>
            <w:hideMark/>
          </w:tcPr>
          <w:p w14:paraId="5D1D9DD6" w14:textId="77777777" w:rsidR="005A7C38" w:rsidRPr="00AF026B" w:rsidRDefault="005A7C38" w:rsidP="00983528">
            <w:pP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2"/>
                <w:szCs w:val="22"/>
                <w:lang w:eastAsia="pl-PL"/>
              </w:rPr>
            </w:pPr>
            <w:r w:rsidRPr="00AF026B">
              <w:rPr>
                <w:rFonts w:eastAsia="Times New Roman" w:cs="Arial"/>
                <w:sz w:val="22"/>
                <w:szCs w:val="22"/>
                <w:lang w:eastAsia="pl-PL"/>
              </w:rPr>
              <w:t>Norma emisji spalin</w:t>
            </w:r>
          </w:p>
        </w:tc>
      </w:tr>
      <w:tr w:rsidR="005A7C38" w:rsidRPr="00AF026B" w14:paraId="5B1C4462" w14:textId="77777777" w:rsidTr="00B84343">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542" w:type="dxa"/>
            <w:vAlign w:val="center"/>
            <w:hideMark/>
          </w:tcPr>
          <w:p w14:paraId="40C21256" w14:textId="77777777" w:rsidR="005A7C38" w:rsidRPr="00AF026B" w:rsidRDefault="005A7C38" w:rsidP="005A7C38">
            <w:pPr>
              <w:jc w:val="center"/>
              <w:rPr>
                <w:rFonts w:eastAsia="Times New Roman" w:cs="Arial"/>
                <w:b w:val="0"/>
                <w:bCs w:val="0"/>
                <w:sz w:val="22"/>
                <w:szCs w:val="22"/>
                <w:lang w:eastAsia="pl-PL"/>
              </w:rPr>
            </w:pPr>
            <w:r w:rsidRPr="00AF026B">
              <w:rPr>
                <w:rFonts w:eastAsia="Times New Roman" w:cs="Arial"/>
                <w:b w:val="0"/>
                <w:bCs w:val="0"/>
                <w:sz w:val="22"/>
                <w:szCs w:val="22"/>
                <w:lang w:eastAsia="pl-PL"/>
              </w:rPr>
              <w:t>1.</w:t>
            </w:r>
          </w:p>
        </w:tc>
        <w:tc>
          <w:tcPr>
            <w:tcW w:w="1340" w:type="dxa"/>
            <w:vAlign w:val="center"/>
            <w:hideMark/>
          </w:tcPr>
          <w:p w14:paraId="70464A13" w14:textId="77777777" w:rsidR="005A7C38" w:rsidRPr="00AF026B" w:rsidRDefault="005A7C38" w:rsidP="00983528">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2"/>
                <w:szCs w:val="22"/>
                <w:lang w:eastAsia="pl-PL"/>
              </w:rPr>
            </w:pPr>
            <w:r>
              <w:rPr>
                <w:rFonts w:eastAsia="Times New Roman" w:cs="Arial"/>
                <w:b/>
                <w:bCs/>
                <w:sz w:val="22"/>
                <w:szCs w:val="22"/>
                <w:lang w:eastAsia="pl-PL"/>
              </w:rPr>
              <w:t>0</w:t>
            </w:r>
            <w:r w:rsidRPr="00AF026B">
              <w:rPr>
                <w:rFonts w:eastAsia="Times New Roman" w:cs="Arial"/>
                <w:b/>
                <w:bCs/>
                <w:sz w:val="22"/>
                <w:szCs w:val="22"/>
                <w:lang w:eastAsia="pl-PL"/>
              </w:rPr>
              <w:t>1</w:t>
            </w:r>
          </w:p>
        </w:tc>
        <w:tc>
          <w:tcPr>
            <w:tcW w:w="2938" w:type="dxa"/>
            <w:vAlign w:val="center"/>
            <w:hideMark/>
          </w:tcPr>
          <w:p w14:paraId="5394BD20" w14:textId="77777777" w:rsidR="005A7C38" w:rsidRPr="00AF026B"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SOLARIS URBINO 10</w:t>
            </w:r>
          </w:p>
        </w:tc>
        <w:tc>
          <w:tcPr>
            <w:tcW w:w="1580" w:type="dxa"/>
            <w:vAlign w:val="center"/>
            <w:hideMark/>
          </w:tcPr>
          <w:p w14:paraId="0C286924" w14:textId="77777777" w:rsidR="005A7C38" w:rsidRPr="00AF026B"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2009</w:t>
            </w:r>
          </w:p>
        </w:tc>
        <w:tc>
          <w:tcPr>
            <w:tcW w:w="2629" w:type="dxa"/>
            <w:vAlign w:val="center"/>
            <w:hideMark/>
          </w:tcPr>
          <w:p w14:paraId="05564EDE" w14:textId="77777777" w:rsidR="005A7C38" w:rsidRPr="00AF026B"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EURO 5</w:t>
            </w:r>
          </w:p>
        </w:tc>
      </w:tr>
      <w:tr w:rsidR="005A7C38" w:rsidRPr="00AF026B" w14:paraId="2729F52A" w14:textId="77777777" w:rsidTr="00B84343">
        <w:trPr>
          <w:trHeight w:val="449"/>
        </w:trPr>
        <w:tc>
          <w:tcPr>
            <w:cnfStyle w:val="001000000000" w:firstRow="0" w:lastRow="0" w:firstColumn="1" w:lastColumn="0" w:oddVBand="0" w:evenVBand="0" w:oddHBand="0" w:evenHBand="0" w:firstRowFirstColumn="0" w:firstRowLastColumn="0" w:lastRowFirstColumn="0" w:lastRowLastColumn="0"/>
            <w:tcW w:w="542" w:type="dxa"/>
            <w:vAlign w:val="center"/>
            <w:hideMark/>
          </w:tcPr>
          <w:p w14:paraId="6678441B" w14:textId="77777777" w:rsidR="005A7C38" w:rsidRPr="00AF026B" w:rsidRDefault="005A7C38" w:rsidP="005A7C38">
            <w:pPr>
              <w:jc w:val="center"/>
              <w:rPr>
                <w:rFonts w:eastAsia="Times New Roman" w:cs="Arial"/>
                <w:b w:val="0"/>
                <w:bCs w:val="0"/>
                <w:sz w:val="22"/>
                <w:szCs w:val="22"/>
                <w:lang w:eastAsia="pl-PL"/>
              </w:rPr>
            </w:pPr>
            <w:r w:rsidRPr="00AF026B">
              <w:rPr>
                <w:rFonts w:eastAsia="Times New Roman" w:cs="Arial"/>
                <w:b w:val="0"/>
                <w:bCs w:val="0"/>
                <w:sz w:val="22"/>
                <w:szCs w:val="22"/>
                <w:lang w:eastAsia="pl-PL"/>
              </w:rPr>
              <w:t>2.</w:t>
            </w:r>
          </w:p>
        </w:tc>
        <w:tc>
          <w:tcPr>
            <w:tcW w:w="1340" w:type="dxa"/>
            <w:vAlign w:val="center"/>
            <w:hideMark/>
          </w:tcPr>
          <w:p w14:paraId="2ED9BE37" w14:textId="77777777" w:rsidR="005A7C38" w:rsidRPr="00AF026B" w:rsidRDefault="005A7C38" w:rsidP="00983528">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lang w:eastAsia="pl-PL"/>
              </w:rPr>
            </w:pPr>
            <w:r>
              <w:rPr>
                <w:rFonts w:eastAsia="Times New Roman" w:cs="Arial"/>
                <w:b/>
                <w:bCs/>
                <w:sz w:val="22"/>
                <w:szCs w:val="22"/>
                <w:lang w:eastAsia="pl-PL"/>
              </w:rPr>
              <w:t>0</w:t>
            </w:r>
            <w:r w:rsidRPr="00AF026B">
              <w:rPr>
                <w:rFonts w:eastAsia="Times New Roman" w:cs="Arial"/>
                <w:b/>
                <w:bCs/>
                <w:sz w:val="22"/>
                <w:szCs w:val="22"/>
                <w:lang w:eastAsia="pl-PL"/>
              </w:rPr>
              <w:t>2</w:t>
            </w:r>
          </w:p>
        </w:tc>
        <w:tc>
          <w:tcPr>
            <w:tcW w:w="2938" w:type="dxa"/>
            <w:vAlign w:val="center"/>
            <w:hideMark/>
          </w:tcPr>
          <w:p w14:paraId="726307DD" w14:textId="77777777" w:rsidR="005A7C38" w:rsidRPr="00AF026B"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SOLARIS URBINO 10</w:t>
            </w:r>
          </w:p>
        </w:tc>
        <w:tc>
          <w:tcPr>
            <w:tcW w:w="1580" w:type="dxa"/>
            <w:vAlign w:val="center"/>
            <w:hideMark/>
          </w:tcPr>
          <w:p w14:paraId="5C3198DA" w14:textId="77777777" w:rsidR="005A7C38" w:rsidRPr="00AF026B"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2010</w:t>
            </w:r>
          </w:p>
        </w:tc>
        <w:tc>
          <w:tcPr>
            <w:tcW w:w="2629" w:type="dxa"/>
            <w:vAlign w:val="center"/>
            <w:hideMark/>
          </w:tcPr>
          <w:p w14:paraId="75C1CEDD" w14:textId="77777777" w:rsidR="005A7C38" w:rsidRPr="00AF026B"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EURO 5</w:t>
            </w:r>
          </w:p>
        </w:tc>
      </w:tr>
      <w:tr w:rsidR="005A7C38" w:rsidRPr="00AF026B" w14:paraId="0A3D39D9" w14:textId="77777777" w:rsidTr="00B84343">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542" w:type="dxa"/>
            <w:vAlign w:val="center"/>
            <w:hideMark/>
          </w:tcPr>
          <w:p w14:paraId="0FAF0FEC" w14:textId="77777777" w:rsidR="005A7C38" w:rsidRPr="00AF026B" w:rsidRDefault="005A7C38" w:rsidP="005A7C38">
            <w:pPr>
              <w:jc w:val="center"/>
              <w:rPr>
                <w:rFonts w:eastAsia="Times New Roman" w:cs="Arial"/>
                <w:b w:val="0"/>
                <w:bCs w:val="0"/>
                <w:sz w:val="22"/>
                <w:szCs w:val="22"/>
                <w:lang w:eastAsia="pl-PL"/>
              </w:rPr>
            </w:pPr>
            <w:r w:rsidRPr="00AF026B">
              <w:rPr>
                <w:rFonts w:eastAsia="Times New Roman" w:cs="Arial"/>
                <w:b w:val="0"/>
                <w:bCs w:val="0"/>
                <w:sz w:val="22"/>
                <w:szCs w:val="22"/>
                <w:lang w:eastAsia="pl-PL"/>
              </w:rPr>
              <w:t>3.</w:t>
            </w:r>
          </w:p>
        </w:tc>
        <w:tc>
          <w:tcPr>
            <w:tcW w:w="1340" w:type="dxa"/>
            <w:vAlign w:val="center"/>
            <w:hideMark/>
          </w:tcPr>
          <w:p w14:paraId="4A028509" w14:textId="77777777" w:rsidR="005A7C38" w:rsidRPr="00AF026B" w:rsidRDefault="005A7C38" w:rsidP="00983528">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2"/>
                <w:szCs w:val="22"/>
                <w:lang w:eastAsia="pl-PL"/>
              </w:rPr>
            </w:pPr>
            <w:r>
              <w:rPr>
                <w:rFonts w:eastAsia="Times New Roman" w:cs="Arial"/>
                <w:b/>
                <w:bCs/>
                <w:sz w:val="22"/>
                <w:szCs w:val="22"/>
                <w:lang w:eastAsia="pl-PL"/>
              </w:rPr>
              <w:t>0</w:t>
            </w:r>
            <w:r w:rsidRPr="00AF026B">
              <w:rPr>
                <w:rFonts w:eastAsia="Times New Roman" w:cs="Arial"/>
                <w:b/>
                <w:bCs/>
                <w:sz w:val="22"/>
                <w:szCs w:val="22"/>
                <w:lang w:eastAsia="pl-PL"/>
              </w:rPr>
              <w:t>3</w:t>
            </w:r>
          </w:p>
        </w:tc>
        <w:tc>
          <w:tcPr>
            <w:tcW w:w="2938" w:type="dxa"/>
            <w:vAlign w:val="center"/>
            <w:hideMark/>
          </w:tcPr>
          <w:p w14:paraId="5DB67BDD" w14:textId="77777777" w:rsidR="005A7C38" w:rsidRPr="00345242"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color w:val="auto"/>
                <w:sz w:val="22"/>
                <w:szCs w:val="22"/>
                <w:lang w:eastAsia="pl-PL"/>
              </w:rPr>
            </w:pPr>
            <w:r w:rsidRPr="00345242">
              <w:rPr>
                <w:rFonts w:eastAsia="Times New Roman" w:cs="Arial"/>
                <w:color w:val="auto"/>
                <w:sz w:val="22"/>
                <w:szCs w:val="22"/>
                <w:lang w:eastAsia="pl-PL"/>
              </w:rPr>
              <w:t>SOLARIS URBINO 12</w:t>
            </w:r>
          </w:p>
        </w:tc>
        <w:tc>
          <w:tcPr>
            <w:tcW w:w="1580" w:type="dxa"/>
            <w:vAlign w:val="center"/>
            <w:hideMark/>
          </w:tcPr>
          <w:p w14:paraId="3CBAC612" w14:textId="77777777" w:rsidR="005A7C38" w:rsidRPr="00345242"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color w:val="auto"/>
                <w:sz w:val="22"/>
                <w:szCs w:val="22"/>
                <w:lang w:eastAsia="pl-PL"/>
              </w:rPr>
            </w:pPr>
            <w:r w:rsidRPr="00345242">
              <w:rPr>
                <w:rFonts w:eastAsia="Times New Roman" w:cs="Arial"/>
                <w:color w:val="auto"/>
                <w:sz w:val="22"/>
                <w:szCs w:val="22"/>
                <w:lang w:eastAsia="pl-PL"/>
              </w:rPr>
              <w:t>2012 (autobus zakupiony 2023)</w:t>
            </w:r>
          </w:p>
        </w:tc>
        <w:tc>
          <w:tcPr>
            <w:tcW w:w="2629" w:type="dxa"/>
            <w:vAlign w:val="center"/>
            <w:hideMark/>
          </w:tcPr>
          <w:p w14:paraId="644D72E2" w14:textId="77777777" w:rsidR="005A7C38" w:rsidRPr="00345242"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color w:val="auto"/>
                <w:sz w:val="22"/>
                <w:szCs w:val="22"/>
                <w:lang w:eastAsia="pl-PL"/>
              </w:rPr>
            </w:pPr>
            <w:r w:rsidRPr="00345242">
              <w:rPr>
                <w:rFonts w:eastAsia="Times New Roman" w:cs="Arial"/>
                <w:color w:val="auto"/>
                <w:sz w:val="22"/>
                <w:szCs w:val="22"/>
                <w:lang w:eastAsia="pl-PL"/>
              </w:rPr>
              <w:t>EURO 5</w:t>
            </w:r>
          </w:p>
        </w:tc>
      </w:tr>
      <w:tr w:rsidR="005A7C38" w:rsidRPr="00AF026B" w14:paraId="52B603F1" w14:textId="77777777" w:rsidTr="00B84343">
        <w:trPr>
          <w:trHeight w:val="537"/>
        </w:trPr>
        <w:tc>
          <w:tcPr>
            <w:cnfStyle w:val="001000000000" w:firstRow="0" w:lastRow="0" w:firstColumn="1" w:lastColumn="0" w:oddVBand="0" w:evenVBand="0" w:oddHBand="0" w:evenHBand="0" w:firstRowFirstColumn="0" w:firstRowLastColumn="0" w:lastRowFirstColumn="0" w:lastRowLastColumn="0"/>
            <w:tcW w:w="542" w:type="dxa"/>
            <w:vAlign w:val="center"/>
            <w:hideMark/>
          </w:tcPr>
          <w:p w14:paraId="69E0E2F7" w14:textId="77777777" w:rsidR="005A7C38" w:rsidRPr="00AF026B" w:rsidRDefault="005A7C38" w:rsidP="005A7C38">
            <w:pPr>
              <w:jc w:val="center"/>
              <w:rPr>
                <w:rFonts w:eastAsia="Times New Roman" w:cs="Arial"/>
                <w:b w:val="0"/>
                <w:bCs w:val="0"/>
                <w:sz w:val="22"/>
                <w:szCs w:val="22"/>
                <w:lang w:eastAsia="pl-PL"/>
              </w:rPr>
            </w:pPr>
            <w:r w:rsidRPr="00AF026B">
              <w:rPr>
                <w:rFonts w:eastAsia="Times New Roman" w:cs="Arial"/>
                <w:b w:val="0"/>
                <w:bCs w:val="0"/>
                <w:sz w:val="22"/>
                <w:szCs w:val="22"/>
                <w:lang w:eastAsia="pl-PL"/>
              </w:rPr>
              <w:t>4.</w:t>
            </w:r>
          </w:p>
        </w:tc>
        <w:tc>
          <w:tcPr>
            <w:tcW w:w="1340" w:type="dxa"/>
            <w:vAlign w:val="center"/>
            <w:hideMark/>
          </w:tcPr>
          <w:p w14:paraId="73701337" w14:textId="77777777" w:rsidR="005A7C38" w:rsidRPr="00AF026B" w:rsidRDefault="005A7C38" w:rsidP="00983528">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lang w:eastAsia="pl-PL"/>
              </w:rPr>
            </w:pPr>
            <w:r>
              <w:rPr>
                <w:rFonts w:eastAsia="Times New Roman" w:cs="Arial"/>
                <w:b/>
                <w:bCs/>
                <w:sz w:val="22"/>
                <w:szCs w:val="22"/>
                <w:lang w:eastAsia="pl-PL"/>
              </w:rPr>
              <w:t>0</w:t>
            </w:r>
            <w:r w:rsidRPr="00AF026B">
              <w:rPr>
                <w:rFonts w:eastAsia="Times New Roman" w:cs="Arial"/>
                <w:b/>
                <w:bCs/>
                <w:sz w:val="22"/>
                <w:szCs w:val="22"/>
                <w:lang w:eastAsia="pl-PL"/>
              </w:rPr>
              <w:t>4</w:t>
            </w:r>
          </w:p>
        </w:tc>
        <w:tc>
          <w:tcPr>
            <w:tcW w:w="2938" w:type="dxa"/>
            <w:vAlign w:val="center"/>
            <w:hideMark/>
          </w:tcPr>
          <w:p w14:paraId="2D9E1DFE" w14:textId="77777777" w:rsidR="005A7C38" w:rsidRPr="00345242"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color w:val="auto"/>
                <w:sz w:val="22"/>
                <w:szCs w:val="22"/>
                <w:lang w:eastAsia="pl-PL"/>
              </w:rPr>
            </w:pPr>
            <w:r w:rsidRPr="00345242">
              <w:rPr>
                <w:rFonts w:eastAsia="Times New Roman" w:cs="Arial"/>
                <w:color w:val="auto"/>
                <w:sz w:val="22"/>
                <w:szCs w:val="22"/>
                <w:lang w:eastAsia="pl-PL"/>
              </w:rPr>
              <w:t>SOLARIS URBINO 18 ELECTRIC</w:t>
            </w:r>
          </w:p>
        </w:tc>
        <w:tc>
          <w:tcPr>
            <w:tcW w:w="1580" w:type="dxa"/>
            <w:vAlign w:val="center"/>
            <w:hideMark/>
          </w:tcPr>
          <w:p w14:paraId="25F15A3D" w14:textId="77777777" w:rsidR="005A7C38" w:rsidRPr="00345242"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color w:val="auto"/>
                <w:sz w:val="22"/>
                <w:szCs w:val="22"/>
                <w:lang w:eastAsia="pl-PL"/>
              </w:rPr>
            </w:pPr>
            <w:r w:rsidRPr="00345242">
              <w:rPr>
                <w:rFonts w:eastAsia="Times New Roman" w:cs="Arial"/>
                <w:color w:val="auto"/>
                <w:sz w:val="22"/>
                <w:szCs w:val="22"/>
                <w:lang w:eastAsia="pl-PL"/>
              </w:rPr>
              <w:t>2022</w:t>
            </w:r>
          </w:p>
        </w:tc>
        <w:tc>
          <w:tcPr>
            <w:tcW w:w="2629" w:type="dxa"/>
            <w:vAlign w:val="center"/>
            <w:hideMark/>
          </w:tcPr>
          <w:p w14:paraId="371F9C25" w14:textId="6AD8F4E7" w:rsidR="005A7C38" w:rsidRPr="00345242" w:rsidRDefault="006424FB" w:rsidP="00983528">
            <w:pPr>
              <w:cnfStyle w:val="000000000000" w:firstRow="0" w:lastRow="0" w:firstColumn="0" w:lastColumn="0" w:oddVBand="0" w:evenVBand="0" w:oddHBand="0" w:evenHBand="0" w:firstRowFirstColumn="0" w:firstRowLastColumn="0" w:lastRowFirstColumn="0" w:lastRowLastColumn="0"/>
              <w:rPr>
                <w:rFonts w:eastAsia="Times New Roman" w:cs="Arial"/>
                <w:color w:val="auto"/>
                <w:sz w:val="22"/>
                <w:szCs w:val="22"/>
                <w:lang w:eastAsia="pl-PL"/>
              </w:rPr>
            </w:pPr>
            <w:r>
              <w:rPr>
                <w:rFonts w:eastAsia="Times New Roman" w:cs="Arial"/>
                <w:color w:val="auto"/>
                <w:sz w:val="22"/>
                <w:szCs w:val="22"/>
                <w:lang w:eastAsia="pl-PL"/>
              </w:rPr>
              <w:t>ZEROEMISYJNY</w:t>
            </w:r>
          </w:p>
        </w:tc>
      </w:tr>
      <w:tr w:rsidR="005A7C38" w:rsidRPr="00AF026B" w14:paraId="739F9CC8" w14:textId="77777777" w:rsidTr="00B84343">
        <w:trPr>
          <w:cnfStyle w:val="000000100000" w:firstRow="0" w:lastRow="0" w:firstColumn="0" w:lastColumn="0" w:oddVBand="0" w:evenVBand="0" w:oddHBand="1"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542" w:type="dxa"/>
            <w:vAlign w:val="center"/>
            <w:hideMark/>
          </w:tcPr>
          <w:p w14:paraId="2BC21FDA" w14:textId="77777777" w:rsidR="005A7C38" w:rsidRPr="00AF026B" w:rsidRDefault="005A7C38" w:rsidP="005A7C38">
            <w:pPr>
              <w:jc w:val="center"/>
              <w:rPr>
                <w:rFonts w:eastAsia="Times New Roman" w:cs="Arial"/>
                <w:b w:val="0"/>
                <w:bCs w:val="0"/>
                <w:sz w:val="22"/>
                <w:szCs w:val="22"/>
                <w:lang w:eastAsia="pl-PL"/>
              </w:rPr>
            </w:pPr>
            <w:r w:rsidRPr="00AF026B">
              <w:rPr>
                <w:rFonts w:eastAsia="Times New Roman" w:cs="Arial"/>
                <w:b w:val="0"/>
                <w:bCs w:val="0"/>
                <w:sz w:val="22"/>
                <w:szCs w:val="22"/>
                <w:lang w:eastAsia="pl-PL"/>
              </w:rPr>
              <w:t>5.</w:t>
            </w:r>
          </w:p>
        </w:tc>
        <w:tc>
          <w:tcPr>
            <w:tcW w:w="1340" w:type="dxa"/>
            <w:vAlign w:val="center"/>
            <w:hideMark/>
          </w:tcPr>
          <w:p w14:paraId="514CA5DE" w14:textId="77777777" w:rsidR="005A7C38" w:rsidRPr="00AF026B" w:rsidRDefault="005A7C38" w:rsidP="00983528">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2"/>
                <w:szCs w:val="22"/>
                <w:lang w:eastAsia="pl-PL"/>
              </w:rPr>
            </w:pPr>
            <w:r>
              <w:rPr>
                <w:rFonts w:eastAsia="Times New Roman" w:cs="Arial"/>
                <w:b/>
                <w:bCs/>
                <w:sz w:val="22"/>
                <w:szCs w:val="22"/>
                <w:lang w:eastAsia="pl-PL"/>
              </w:rPr>
              <w:t>0</w:t>
            </w:r>
            <w:r w:rsidRPr="00AF026B">
              <w:rPr>
                <w:rFonts w:eastAsia="Times New Roman" w:cs="Arial"/>
                <w:b/>
                <w:bCs/>
                <w:sz w:val="22"/>
                <w:szCs w:val="22"/>
                <w:lang w:eastAsia="pl-PL"/>
              </w:rPr>
              <w:t>5</w:t>
            </w:r>
          </w:p>
        </w:tc>
        <w:tc>
          <w:tcPr>
            <w:tcW w:w="2938" w:type="dxa"/>
            <w:vAlign w:val="center"/>
            <w:hideMark/>
          </w:tcPr>
          <w:p w14:paraId="04840DEB" w14:textId="77777777" w:rsidR="005A7C38" w:rsidRPr="00345242"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color w:val="auto"/>
                <w:sz w:val="22"/>
                <w:szCs w:val="22"/>
                <w:lang w:eastAsia="pl-PL"/>
              </w:rPr>
            </w:pPr>
            <w:r w:rsidRPr="00345242">
              <w:rPr>
                <w:rFonts w:eastAsia="Times New Roman" w:cs="Arial"/>
                <w:color w:val="auto"/>
                <w:sz w:val="22"/>
                <w:szCs w:val="22"/>
                <w:lang w:eastAsia="pl-PL"/>
              </w:rPr>
              <w:t>SOLARIS URBINO 18 ELECTRIC</w:t>
            </w:r>
          </w:p>
        </w:tc>
        <w:tc>
          <w:tcPr>
            <w:tcW w:w="1580" w:type="dxa"/>
            <w:vAlign w:val="center"/>
            <w:hideMark/>
          </w:tcPr>
          <w:p w14:paraId="5916A2CC" w14:textId="77777777" w:rsidR="005A7C38" w:rsidRPr="00345242"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color w:val="auto"/>
                <w:sz w:val="22"/>
                <w:szCs w:val="22"/>
                <w:lang w:eastAsia="pl-PL"/>
              </w:rPr>
            </w:pPr>
            <w:r w:rsidRPr="00345242">
              <w:rPr>
                <w:rFonts w:eastAsia="Times New Roman" w:cs="Arial"/>
                <w:color w:val="auto"/>
                <w:sz w:val="22"/>
                <w:szCs w:val="22"/>
                <w:lang w:eastAsia="pl-PL"/>
              </w:rPr>
              <w:t>2022</w:t>
            </w:r>
          </w:p>
        </w:tc>
        <w:tc>
          <w:tcPr>
            <w:tcW w:w="2629" w:type="dxa"/>
            <w:vAlign w:val="center"/>
            <w:hideMark/>
          </w:tcPr>
          <w:p w14:paraId="54704F50" w14:textId="5EAC3BCC" w:rsidR="005A7C38" w:rsidRPr="00345242" w:rsidRDefault="006424FB" w:rsidP="00983528">
            <w:pPr>
              <w:cnfStyle w:val="000000100000" w:firstRow="0" w:lastRow="0" w:firstColumn="0" w:lastColumn="0" w:oddVBand="0" w:evenVBand="0" w:oddHBand="1" w:evenHBand="0" w:firstRowFirstColumn="0" w:firstRowLastColumn="0" w:lastRowFirstColumn="0" w:lastRowLastColumn="0"/>
              <w:rPr>
                <w:rFonts w:eastAsia="Times New Roman" w:cs="Arial"/>
                <w:color w:val="auto"/>
                <w:sz w:val="22"/>
                <w:szCs w:val="22"/>
                <w:lang w:eastAsia="pl-PL"/>
              </w:rPr>
            </w:pPr>
            <w:r>
              <w:rPr>
                <w:rFonts w:eastAsia="Times New Roman" w:cs="Arial"/>
                <w:color w:val="auto"/>
                <w:sz w:val="22"/>
                <w:szCs w:val="22"/>
                <w:lang w:eastAsia="pl-PL"/>
              </w:rPr>
              <w:t>ZEROEMISYJNY</w:t>
            </w:r>
          </w:p>
        </w:tc>
      </w:tr>
      <w:tr w:rsidR="005A7C38" w:rsidRPr="00AF026B" w14:paraId="0527E56A" w14:textId="77777777" w:rsidTr="00B84343">
        <w:trPr>
          <w:trHeight w:val="449"/>
        </w:trPr>
        <w:tc>
          <w:tcPr>
            <w:cnfStyle w:val="001000000000" w:firstRow="0" w:lastRow="0" w:firstColumn="1" w:lastColumn="0" w:oddVBand="0" w:evenVBand="0" w:oddHBand="0" w:evenHBand="0" w:firstRowFirstColumn="0" w:firstRowLastColumn="0" w:lastRowFirstColumn="0" w:lastRowLastColumn="0"/>
            <w:tcW w:w="542" w:type="dxa"/>
            <w:vAlign w:val="center"/>
            <w:hideMark/>
          </w:tcPr>
          <w:p w14:paraId="4D4E9400" w14:textId="77777777" w:rsidR="005A7C38" w:rsidRPr="00AF026B" w:rsidRDefault="005A7C38" w:rsidP="005A7C38">
            <w:pPr>
              <w:jc w:val="center"/>
              <w:rPr>
                <w:rFonts w:eastAsia="Times New Roman" w:cs="Arial"/>
                <w:b w:val="0"/>
                <w:bCs w:val="0"/>
                <w:sz w:val="22"/>
                <w:szCs w:val="22"/>
                <w:lang w:eastAsia="pl-PL"/>
              </w:rPr>
            </w:pPr>
            <w:r w:rsidRPr="00AF026B">
              <w:rPr>
                <w:rFonts w:eastAsia="Times New Roman" w:cs="Arial"/>
                <w:b w:val="0"/>
                <w:bCs w:val="0"/>
                <w:sz w:val="22"/>
                <w:szCs w:val="22"/>
                <w:lang w:eastAsia="pl-PL"/>
              </w:rPr>
              <w:t>6.</w:t>
            </w:r>
          </w:p>
        </w:tc>
        <w:tc>
          <w:tcPr>
            <w:tcW w:w="1340" w:type="dxa"/>
            <w:vAlign w:val="center"/>
            <w:hideMark/>
          </w:tcPr>
          <w:p w14:paraId="5A909AD7" w14:textId="77777777" w:rsidR="005A7C38" w:rsidRPr="00AF026B" w:rsidRDefault="005A7C38" w:rsidP="00983528">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lang w:eastAsia="pl-PL"/>
              </w:rPr>
            </w:pPr>
            <w:r>
              <w:rPr>
                <w:rFonts w:eastAsia="Times New Roman" w:cs="Arial"/>
                <w:b/>
                <w:bCs/>
                <w:sz w:val="22"/>
                <w:szCs w:val="22"/>
                <w:lang w:eastAsia="pl-PL"/>
              </w:rPr>
              <w:t>0</w:t>
            </w:r>
            <w:r w:rsidRPr="00AF026B">
              <w:rPr>
                <w:rFonts w:eastAsia="Times New Roman" w:cs="Arial"/>
                <w:b/>
                <w:bCs/>
                <w:sz w:val="22"/>
                <w:szCs w:val="22"/>
                <w:lang w:eastAsia="pl-PL"/>
              </w:rPr>
              <w:t>6</w:t>
            </w:r>
          </w:p>
        </w:tc>
        <w:tc>
          <w:tcPr>
            <w:tcW w:w="2938" w:type="dxa"/>
            <w:vAlign w:val="center"/>
            <w:hideMark/>
          </w:tcPr>
          <w:p w14:paraId="789117F2" w14:textId="77777777" w:rsidR="005A7C38" w:rsidRPr="00345242"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color w:val="auto"/>
                <w:sz w:val="22"/>
                <w:szCs w:val="22"/>
                <w:lang w:eastAsia="pl-PL"/>
              </w:rPr>
            </w:pPr>
            <w:r w:rsidRPr="00345242">
              <w:rPr>
                <w:rFonts w:eastAsia="Times New Roman" w:cs="Arial"/>
                <w:color w:val="auto"/>
                <w:sz w:val="22"/>
                <w:szCs w:val="22"/>
                <w:lang w:eastAsia="pl-PL"/>
              </w:rPr>
              <w:t xml:space="preserve">SOLARIS URBINO 12 </w:t>
            </w:r>
          </w:p>
        </w:tc>
        <w:tc>
          <w:tcPr>
            <w:tcW w:w="1580" w:type="dxa"/>
            <w:vAlign w:val="center"/>
            <w:hideMark/>
          </w:tcPr>
          <w:p w14:paraId="7150AA0E" w14:textId="77777777" w:rsidR="005A7C38" w:rsidRPr="00345242"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color w:val="auto"/>
                <w:sz w:val="22"/>
                <w:szCs w:val="22"/>
                <w:lang w:eastAsia="pl-PL"/>
              </w:rPr>
            </w:pPr>
            <w:r w:rsidRPr="00345242">
              <w:rPr>
                <w:rFonts w:eastAsia="Times New Roman" w:cs="Arial"/>
                <w:color w:val="auto"/>
                <w:sz w:val="22"/>
                <w:szCs w:val="22"/>
                <w:lang w:eastAsia="pl-PL"/>
              </w:rPr>
              <w:t>2008</w:t>
            </w:r>
          </w:p>
        </w:tc>
        <w:tc>
          <w:tcPr>
            <w:tcW w:w="2629" w:type="dxa"/>
            <w:vAlign w:val="center"/>
            <w:hideMark/>
          </w:tcPr>
          <w:p w14:paraId="3E98C0C4" w14:textId="77777777" w:rsidR="005A7C38" w:rsidRPr="00345242"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color w:val="auto"/>
                <w:sz w:val="22"/>
                <w:szCs w:val="22"/>
                <w:lang w:eastAsia="pl-PL"/>
              </w:rPr>
            </w:pPr>
            <w:r w:rsidRPr="00345242">
              <w:rPr>
                <w:rFonts w:eastAsia="Times New Roman" w:cs="Arial"/>
                <w:color w:val="auto"/>
                <w:sz w:val="22"/>
                <w:szCs w:val="22"/>
                <w:lang w:eastAsia="pl-PL"/>
              </w:rPr>
              <w:t>EURO 4</w:t>
            </w:r>
          </w:p>
        </w:tc>
      </w:tr>
      <w:tr w:rsidR="005A7C38" w:rsidRPr="00AF026B" w14:paraId="568DA1DA" w14:textId="77777777" w:rsidTr="00B84343">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542" w:type="dxa"/>
            <w:vAlign w:val="center"/>
          </w:tcPr>
          <w:p w14:paraId="6698CE8D" w14:textId="77777777" w:rsidR="005A7C38" w:rsidRPr="00156717" w:rsidRDefault="005A7C38" w:rsidP="005A7C38">
            <w:pPr>
              <w:jc w:val="center"/>
              <w:rPr>
                <w:rFonts w:eastAsia="Times New Roman" w:cs="Arial"/>
                <w:b w:val="0"/>
                <w:bCs w:val="0"/>
                <w:sz w:val="22"/>
                <w:szCs w:val="22"/>
                <w:lang w:eastAsia="pl-PL"/>
              </w:rPr>
            </w:pPr>
            <w:r w:rsidRPr="00156717">
              <w:rPr>
                <w:rFonts w:eastAsia="Times New Roman" w:cs="Arial"/>
                <w:b w:val="0"/>
                <w:bCs w:val="0"/>
                <w:sz w:val="22"/>
                <w:szCs w:val="22"/>
                <w:lang w:eastAsia="pl-PL"/>
              </w:rPr>
              <w:t>7.</w:t>
            </w:r>
          </w:p>
        </w:tc>
        <w:tc>
          <w:tcPr>
            <w:tcW w:w="1340" w:type="dxa"/>
            <w:vAlign w:val="center"/>
          </w:tcPr>
          <w:p w14:paraId="0F38D629" w14:textId="77777777" w:rsidR="005A7C38" w:rsidRDefault="005A7C38" w:rsidP="00983528">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2"/>
                <w:szCs w:val="22"/>
                <w:lang w:eastAsia="pl-PL"/>
              </w:rPr>
            </w:pPr>
            <w:r w:rsidRPr="00345242">
              <w:rPr>
                <w:rFonts w:eastAsia="Times New Roman" w:cs="Arial"/>
                <w:b/>
                <w:bCs/>
                <w:color w:val="auto"/>
                <w:sz w:val="22"/>
                <w:szCs w:val="22"/>
                <w:lang w:eastAsia="pl-PL"/>
              </w:rPr>
              <w:t>07</w:t>
            </w:r>
          </w:p>
        </w:tc>
        <w:tc>
          <w:tcPr>
            <w:tcW w:w="2938" w:type="dxa"/>
            <w:vAlign w:val="center"/>
          </w:tcPr>
          <w:p w14:paraId="127C9BB1" w14:textId="77777777" w:rsidR="005A7C38" w:rsidRPr="00345242"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color w:val="auto"/>
                <w:sz w:val="22"/>
                <w:szCs w:val="22"/>
                <w:lang w:eastAsia="pl-PL"/>
              </w:rPr>
            </w:pPr>
            <w:r w:rsidRPr="00345242">
              <w:rPr>
                <w:rFonts w:eastAsia="Times New Roman" w:cs="Arial"/>
                <w:color w:val="auto"/>
                <w:sz w:val="22"/>
                <w:szCs w:val="22"/>
                <w:lang w:eastAsia="pl-PL"/>
              </w:rPr>
              <w:t>SOLARIS URBINO 12</w:t>
            </w:r>
          </w:p>
        </w:tc>
        <w:tc>
          <w:tcPr>
            <w:tcW w:w="1580" w:type="dxa"/>
            <w:vAlign w:val="center"/>
          </w:tcPr>
          <w:p w14:paraId="516DA300" w14:textId="77777777" w:rsidR="005A7C38" w:rsidRPr="00345242"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color w:val="auto"/>
                <w:sz w:val="22"/>
                <w:szCs w:val="22"/>
                <w:lang w:eastAsia="pl-PL"/>
              </w:rPr>
            </w:pPr>
            <w:r w:rsidRPr="00345242">
              <w:rPr>
                <w:rFonts w:eastAsia="Times New Roman" w:cs="Arial"/>
                <w:color w:val="auto"/>
                <w:sz w:val="22"/>
                <w:szCs w:val="22"/>
                <w:lang w:eastAsia="pl-PL"/>
              </w:rPr>
              <w:t>2014 (autobus zakupiony 2023)</w:t>
            </w:r>
          </w:p>
        </w:tc>
        <w:tc>
          <w:tcPr>
            <w:tcW w:w="2629" w:type="dxa"/>
            <w:vAlign w:val="center"/>
          </w:tcPr>
          <w:p w14:paraId="76131EB3" w14:textId="77777777" w:rsidR="005A7C38" w:rsidRPr="00345242"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color w:val="auto"/>
                <w:sz w:val="22"/>
                <w:szCs w:val="22"/>
                <w:lang w:eastAsia="pl-PL"/>
              </w:rPr>
            </w:pPr>
            <w:r w:rsidRPr="00345242">
              <w:rPr>
                <w:rFonts w:eastAsia="Times New Roman" w:cs="Arial"/>
                <w:color w:val="auto"/>
                <w:sz w:val="22"/>
                <w:szCs w:val="22"/>
                <w:lang w:eastAsia="pl-PL"/>
              </w:rPr>
              <w:t>EURO 6</w:t>
            </w:r>
          </w:p>
        </w:tc>
      </w:tr>
      <w:tr w:rsidR="005A7C38" w:rsidRPr="00AF026B" w14:paraId="4CED21B9" w14:textId="77777777" w:rsidTr="00B84343">
        <w:trPr>
          <w:trHeight w:val="449"/>
        </w:trPr>
        <w:tc>
          <w:tcPr>
            <w:cnfStyle w:val="001000000000" w:firstRow="0" w:lastRow="0" w:firstColumn="1" w:lastColumn="0" w:oddVBand="0" w:evenVBand="0" w:oddHBand="0" w:evenHBand="0" w:firstRowFirstColumn="0" w:firstRowLastColumn="0" w:lastRowFirstColumn="0" w:lastRowLastColumn="0"/>
            <w:tcW w:w="542" w:type="dxa"/>
            <w:vAlign w:val="center"/>
            <w:hideMark/>
          </w:tcPr>
          <w:p w14:paraId="12870688" w14:textId="77777777" w:rsidR="005A7C38" w:rsidRPr="00AF026B" w:rsidRDefault="005A7C38" w:rsidP="005A7C38">
            <w:pPr>
              <w:jc w:val="center"/>
              <w:rPr>
                <w:rFonts w:eastAsia="Times New Roman" w:cs="Arial"/>
                <w:b w:val="0"/>
                <w:bCs w:val="0"/>
                <w:sz w:val="22"/>
                <w:szCs w:val="22"/>
                <w:lang w:eastAsia="pl-PL"/>
              </w:rPr>
            </w:pPr>
            <w:r>
              <w:rPr>
                <w:rFonts w:eastAsia="Times New Roman" w:cs="Arial"/>
                <w:b w:val="0"/>
                <w:bCs w:val="0"/>
                <w:sz w:val="22"/>
                <w:szCs w:val="22"/>
                <w:lang w:eastAsia="pl-PL"/>
              </w:rPr>
              <w:t>8</w:t>
            </w:r>
            <w:r w:rsidRPr="00AF026B">
              <w:rPr>
                <w:rFonts w:eastAsia="Times New Roman" w:cs="Arial"/>
                <w:b w:val="0"/>
                <w:bCs w:val="0"/>
                <w:sz w:val="22"/>
                <w:szCs w:val="22"/>
                <w:lang w:eastAsia="pl-PL"/>
              </w:rPr>
              <w:t>.</w:t>
            </w:r>
          </w:p>
        </w:tc>
        <w:tc>
          <w:tcPr>
            <w:tcW w:w="1340" w:type="dxa"/>
            <w:vAlign w:val="center"/>
            <w:hideMark/>
          </w:tcPr>
          <w:p w14:paraId="61125D2E" w14:textId="77777777" w:rsidR="005A7C38" w:rsidRPr="00AF026B" w:rsidRDefault="005A7C38" w:rsidP="00983528">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lang w:eastAsia="pl-PL"/>
              </w:rPr>
            </w:pPr>
            <w:r>
              <w:rPr>
                <w:rFonts w:eastAsia="Times New Roman" w:cs="Arial"/>
                <w:b/>
                <w:bCs/>
                <w:sz w:val="22"/>
                <w:szCs w:val="22"/>
                <w:lang w:eastAsia="pl-PL"/>
              </w:rPr>
              <w:t>0</w:t>
            </w:r>
            <w:r w:rsidRPr="00AF026B">
              <w:rPr>
                <w:rFonts w:eastAsia="Times New Roman" w:cs="Arial"/>
                <w:b/>
                <w:bCs/>
                <w:sz w:val="22"/>
                <w:szCs w:val="22"/>
                <w:lang w:eastAsia="pl-PL"/>
              </w:rPr>
              <w:t>8</w:t>
            </w:r>
          </w:p>
        </w:tc>
        <w:tc>
          <w:tcPr>
            <w:tcW w:w="2938" w:type="dxa"/>
            <w:vAlign w:val="center"/>
            <w:hideMark/>
          </w:tcPr>
          <w:p w14:paraId="188D9C62" w14:textId="77777777" w:rsidR="005A7C38" w:rsidRPr="00AF026B"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 xml:space="preserve">SOLARIS URBINO 12 </w:t>
            </w:r>
          </w:p>
        </w:tc>
        <w:tc>
          <w:tcPr>
            <w:tcW w:w="1580" w:type="dxa"/>
            <w:vAlign w:val="center"/>
            <w:hideMark/>
          </w:tcPr>
          <w:p w14:paraId="0BB519F2" w14:textId="77777777" w:rsidR="005A7C38" w:rsidRPr="00AF026B"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2010</w:t>
            </w:r>
          </w:p>
        </w:tc>
        <w:tc>
          <w:tcPr>
            <w:tcW w:w="2629" w:type="dxa"/>
            <w:vAlign w:val="center"/>
            <w:hideMark/>
          </w:tcPr>
          <w:p w14:paraId="3DB11130" w14:textId="77777777" w:rsidR="005A7C38" w:rsidRPr="00AF026B"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EURO 5</w:t>
            </w:r>
          </w:p>
        </w:tc>
      </w:tr>
      <w:tr w:rsidR="005A7C38" w:rsidRPr="00AF026B" w14:paraId="06345428" w14:textId="77777777" w:rsidTr="00B84343">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542" w:type="dxa"/>
            <w:vAlign w:val="center"/>
            <w:hideMark/>
          </w:tcPr>
          <w:p w14:paraId="40339464" w14:textId="77777777" w:rsidR="005A7C38" w:rsidRPr="00AF026B" w:rsidRDefault="005A7C38" w:rsidP="005A7C38">
            <w:pPr>
              <w:jc w:val="center"/>
              <w:rPr>
                <w:rFonts w:eastAsia="Times New Roman" w:cs="Arial"/>
                <w:b w:val="0"/>
                <w:bCs w:val="0"/>
                <w:sz w:val="22"/>
                <w:szCs w:val="22"/>
                <w:lang w:eastAsia="pl-PL"/>
              </w:rPr>
            </w:pPr>
            <w:r>
              <w:rPr>
                <w:rFonts w:eastAsia="Times New Roman" w:cs="Arial"/>
                <w:b w:val="0"/>
                <w:bCs w:val="0"/>
                <w:sz w:val="22"/>
                <w:szCs w:val="22"/>
                <w:lang w:eastAsia="pl-PL"/>
              </w:rPr>
              <w:t>9.</w:t>
            </w:r>
          </w:p>
        </w:tc>
        <w:tc>
          <w:tcPr>
            <w:tcW w:w="1340" w:type="dxa"/>
            <w:vAlign w:val="center"/>
            <w:hideMark/>
          </w:tcPr>
          <w:p w14:paraId="15D0A689" w14:textId="77777777" w:rsidR="005A7C38" w:rsidRPr="00AF026B" w:rsidRDefault="005A7C38" w:rsidP="00983528">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2"/>
                <w:szCs w:val="22"/>
                <w:lang w:eastAsia="pl-PL"/>
              </w:rPr>
            </w:pPr>
            <w:r>
              <w:rPr>
                <w:rFonts w:eastAsia="Times New Roman" w:cs="Arial"/>
                <w:b/>
                <w:bCs/>
                <w:sz w:val="22"/>
                <w:szCs w:val="22"/>
                <w:lang w:eastAsia="pl-PL"/>
              </w:rPr>
              <w:t>0</w:t>
            </w:r>
            <w:r w:rsidRPr="00AF026B">
              <w:rPr>
                <w:rFonts w:eastAsia="Times New Roman" w:cs="Arial"/>
                <w:b/>
                <w:bCs/>
                <w:sz w:val="22"/>
                <w:szCs w:val="22"/>
                <w:lang w:eastAsia="pl-PL"/>
              </w:rPr>
              <w:t>9</w:t>
            </w:r>
          </w:p>
        </w:tc>
        <w:tc>
          <w:tcPr>
            <w:tcW w:w="2938" w:type="dxa"/>
            <w:vAlign w:val="center"/>
            <w:hideMark/>
          </w:tcPr>
          <w:p w14:paraId="00917FF5" w14:textId="77777777" w:rsidR="005A7C38" w:rsidRPr="00AF026B"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IKARUS 260.59E</w:t>
            </w:r>
          </w:p>
        </w:tc>
        <w:tc>
          <w:tcPr>
            <w:tcW w:w="1580" w:type="dxa"/>
            <w:vAlign w:val="center"/>
            <w:hideMark/>
          </w:tcPr>
          <w:p w14:paraId="68E69798" w14:textId="77777777" w:rsidR="005A7C38" w:rsidRPr="00AF026B"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1997</w:t>
            </w:r>
            <w:r>
              <w:rPr>
                <w:rFonts w:eastAsia="Times New Roman" w:cs="Arial"/>
                <w:sz w:val="22"/>
                <w:szCs w:val="22"/>
                <w:lang w:eastAsia="pl-PL"/>
              </w:rPr>
              <w:t xml:space="preserve"> (autobus zabytkowy)</w:t>
            </w:r>
          </w:p>
        </w:tc>
        <w:tc>
          <w:tcPr>
            <w:tcW w:w="2629" w:type="dxa"/>
            <w:vAlign w:val="center"/>
            <w:hideMark/>
          </w:tcPr>
          <w:p w14:paraId="715287E5" w14:textId="77777777" w:rsidR="005A7C38" w:rsidRPr="00AF026B"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EURO 0</w:t>
            </w:r>
          </w:p>
        </w:tc>
      </w:tr>
      <w:tr w:rsidR="005A7C38" w:rsidRPr="00AF026B" w14:paraId="33F6D007" w14:textId="77777777" w:rsidTr="00B84343">
        <w:trPr>
          <w:trHeight w:val="449"/>
        </w:trPr>
        <w:tc>
          <w:tcPr>
            <w:cnfStyle w:val="001000000000" w:firstRow="0" w:lastRow="0" w:firstColumn="1" w:lastColumn="0" w:oddVBand="0" w:evenVBand="0" w:oddHBand="0" w:evenHBand="0" w:firstRowFirstColumn="0" w:firstRowLastColumn="0" w:lastRowFirstColumn="0" w:lastRowLastColumn="0"/>
            <w:tcW w:w="542" w:type="dxa"/>
            <w:vAlign w:val="center"/>
            <w:hideMark/>
          </w:tcPr>
          <w:p w14:paraId="208D2EAB" w14:textId="77777777" w:rsidR="005A7C38" w:rsidRPr="00AF026B" w:rsidRDefault="005A7C38" w:rsidP="005A7C38">
            <w:pPr>
              <w:jc w:val="center"/>
              <w:rPr>
                <w:rFonts w:eastAsia="Times New Roman" w:cs="Arial"/>
                <w:b w:val="0"/>
                <w:bCs w:val="0"/>
                <w:sz w:val="22"/>
                <w:szCs w:val="22"/>
                <w:lang w:eastAsia="pl-PL"/>
              </w:rPr>
            </w:pPr>
            <w:r>
              <w:rPr>
                <w:rFonts w:eastAsia="Times New Roman" w:cs="Arial"/>
                <w:b w:val="0"/>
                <w:bCs w:val="0"/>
                <w:sz w:val="22"/>
                <w:szCs w:val="22"/>
                <w:lang w:eastAsia="pl-PL"/>
              </w:rPr>
              <w:t>10</w:t>
            </w:r>
            <w:r w:rsidRPr="00AF026B">
              <w:rPr>
                <w:rFonts w:eastAsia="Times New Roman" w:cs="Arial"/>
                <w:b w:val="0"/>
                <w:bCs w:val="0"/>
                <w:sz w:val="22"/>
                <w:szCs w:val="22"/>
                <w:lang w:eastAsia="pl-PL"/>
              </w:rPr>
              <w:t>.</w:t>
            </w:r>
          </w:p>
        </w:tc>
        <w:tc>
          <w:tcPr>
            <w:tcW w:w="1340" w:type="dxa"/>
            <w:vAlign w:val="center"/>
            <w:hideMark/>
          </w:tcPr>
          <w:p w14:paraId="63440912" w14:textId="77777777" w:rsidR="005A7C38" w:rsidRPr="00AF026B" w:rsidRDefault="005A7C38" w:rsidP="00983528">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lang w:eastAsia="pl-PL"/>
              </w:rPr>
            </w:pPr>
            <w:r w:rsidRPr="00AF026B">
              <w:rPr>
                <w:rFonts w:eastAsia="Times New Roman" w:cs="Arial"/>
                <w:b/>
                <w:bCs/>
                <w:sz w:val="22"/>
                <w:szCs w:val="22"/>
                <w:lang w:eastAsia="pl-PL"/>
              </w:rPr>
              <w:t>11</w:t>
            </w:r>
          </w:p>
        </w:tc>
        <w:tc>
          <w:tcPr>
            <w:tcW w:w="2938" w:type="dxa"/>
            <w:vAlign w:val="center"/>
            <w:hideMark/>
          </w:tcPr>
          <w:p w14:paraId="441CE529" w14:textId="77777777" w:rsidR="005A7C38" w:rsidRPr="00AF026B"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SOLARIS URBINO</w:t>
            </w:r>
            <w:r>
              <w:rPr>
                <w:rFonts w:eastAsia="Times New Roman" w:cs="Arial"/>
                <w:sz w:val="22"/>
                <w:szCs w:val="22"/>
                <w:lang w:eastAsia="pl-PL"/>
              </w:rPr>
              <w:t xml:space="preserve"> </w:t>
            </w:r>
            <w:r w:rsidRPr="00AF026B">
              <w:rPr>
                <w:rFonts w:eastAsia="Times New Roman" w:cs="Arial"/>
                <w:sz w:val="22"/>
                <w:szCs w:val="22"/>
                <w:lang w:eastAsia="pl-PL"/>
              </w:rPr>
              <w:t xml:space="preserve">12 </w:t>
            </w:r>
          </w:p>
        </w:tc>
        <w:tc>
          <w:tcPr>
            <w:tcW w:w="1580" w:type="dxa"/>
            <w:vAlign w:val="center"/>
            <w:hideMark/>
          </w:tcPr>
          <w:p w14:paraId="239025C5" w14:textId="77777777" w:rsidR="005A7C38" w:rsidRPr="00AF026B"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2008</w:t>
            </w:r>
          </w:p>
        </w:tc>
        <w:tc>
          <w:tcPr>
            <w:tcW w:w="2629" w:type="dxa"/>
            <w:vAlign w:val="center"/>
            <w:hideMark/>
          </w:tcPr>
          <w:p w14:paraId="6C05C22B" w14:textId="77777777" w:rsidR="005A7C38" w:rsidRPr="00AF026B"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EURO 4</w:t>
            </w:r>
          </w:p>
        </w:tc>
      </w:tr>
      <w:tr w:rsidR="005A7C38" w:rsidRPr="00AF026B" w14:paraId="281806A0" w14:textId="77777777" w:rsidTr="00B84343">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542" w:type="dxa"/>
            <w:vAlign w:val="center"/>
            <w:hideMark/>
          </w:tcPr>
          <w:p w14:paraId="1E975F4E" w14:textId="77777777" w:rsidR="005A7C38" w:rsidRPr="00AF026B" w:rsidRDefault="005A7C38" w:rsidP="005A7C38">
            <w:pPr>
              <w:jc w:val="center"/>
              <w:rPr>
                <w:rFonts w:eastAsia="Times New Roman" w:cs="Arial"/>
                <w:b w:val="0"/>
                <w:bCs w:val="0"/>
                <w:sz w:val="22"/>
                <w:szCs w:val="22"/>
                <w:lang w:eastAsia="pl-PL"/>
              </w:rPr>
            </w:pPr>
            <w:r w:rsidRPr="00AF026B">
              <w:rPr>
                <w:rFonts w:eastAsia="Times New Roman" w:cs="Arial"/>
                <w:b w:val="0"/>
                <w:bCs w:val="0"/>
                <w:sz w:val="22"/>
                <w:szCs w:val="22"/>
                <w:lang w:eastAsia="pl-PL"/>
              </w:rPr>
              <w:t>1</w:t>
            </w:r>
            <w:r>
              <w:rPr>
                <w:rFonts w:eastAsia="Times New Roman" w:cs="Arial"/>
                <w:b w:val="0"/>
                <w:bCs w:val="0"/>
                <w:sz w:val="22"/>
                <w:szCs w:val="22"/>
                <w:lang w:eastAsia="pl-PL"/>
              </w:rPr>
              <w:t>1</w:t>
            </w:r>
            <w:r w:rsidRPr="00AF026B">
              <w:rPr>
                <w:rFonts w:eastAsia="Times New Roman" w:cs="Arial"/>
                <w:b w:val="0"/>
                <w:bCs w:val="0"/>
                <w:sz w:val="22"/>
                <w:szCs w:val="22"/>
                <w:lang w:eastAsia="pl-PL"/>
              </w:rPr>
              <w:t>.</w:t>
            </w:r>
          </w:p>
        </w:tc>
        <w:tc>
          <w:tcPr>
            <w:tcW w:w="1340" w:type="dxa"/>
            <w:vAlign w:val="center"/>
            <w:hideMark/>
          </w:tcPr>
          <w:p w14:paraId="3030071B" w14:textId="77777777" w:rsidR="005A7C38" w:rsidRPr="00AF026B" w:rsidRDefault="005A7C38" w:rsidP="00983528">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2"/>
                <w:szCs w:val="22"/>
                <w:lang w:eastAsia="pl-PL"/>
              </w:rPr>
            </w:pPr>
            <w:r w:rsidRPr="00AF026B">
              <w:rPr>
                <w:rFonts w:eastAsia="Times New Roman" w:cs="Arial"/>
                <w:b/>
                <w:bCs/>
                <w:sz w:val="22"/>
                <w:szCs w:val="22"/>
                <w:lang w:eastAsia="pl-PL"/>
              </w:rPr>
              <w:t>12</w:t>
            </w:r>
          </w:p>
        </w:tc>
        <w:tc>
          <w:tcPr>
            <w:tcW w:w="2938" w:type="dxa"/>
            <w:vAlign w:val="center"/>
            <w:hideMark/>
          </w:tcPr>
          <w:p w14:paraId="3D8D737F" w14:textId="77777777" w:rsidR="005A7C38" w:rsidRPr="00AF026B"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 xml:space="preserve">SOLARIS URBINO 12 </w:t>
            </w:r>
          </w:p>
        </w:tc>
        <w:tc>
          <w:tcPr>
            <w:tcW w:w="1580" w:type="dxa"/>
            <w:vAlign w:val="center"/>
            <w:hideMark/>
          </w:tcPr>
          <w:p w14:paraId="76949D0F" w14:textId="77777777" w:rsidR="005A7C38" w:rsidRPr="00AF026B"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2010</w:t>
            </w:r>
          </w:p>
        </w:tc>
        <w:tc>
          <w:tcPr>
            <w:tcW w:w="2629" w:type="dxa"/>
            <w:vAlign w:val="center"/>
            <w:hideMark/>
          </w:tcPr>
          <w:p w14:paraId="3E5A450E" w14:textId="77777777" w:rsidR="005A7C38" w:rsidRPr="00AF026B"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EURO 5</w:t>
            </w:r>
          </w:p>
        </w:tc>
      </w:tr>
      <w:tr w:rsidR="005A7C38" w:rsidRPr="00AF026B" w14:paraId="4E67FFF3" w14:textId="77777777" w:rsidTr="00B84343">
        <w:trPr>
          <w:trHeight w:val="449"/>
        </w:trPr>
        <w:tc>
          <w:tcPr>
            <w:cnfStyle w:val="001000000000" w:firstRow="0" w:lastRow="0" w:firstColumn="1" w:lastColumn="0" w:oddVBand="0" w:evenVBand="0" w:oddHBand="0" w:evenHBand="0" w:firstRowFirstColumn="0" w:firstRowLastColumn="0" w:lastRowFirstColumn="0" w:lastRowLastColumn="0"/>
            <w:tcW w:w="542" w:type="dxa"/>
            <w:vAlign w:val="center"/>
            <w:hideMark/>
          </w:tcPr>
          <w:p w14:paraId="3CC2E81D" w14:textId="77777777" w:rsidR="005A7C38" w:rsidRPr="00AF026B" w:rsidRDefault="005A7C38" w:rsidP="005A7C38">
            <w:pPr>
              <w:jc w:val="center"/>
              <w:rPr>
                <w:rFonts w:eastAsia="Times New Roman" w:cs="Arial"/>
                <w:b w:val="0"/>
                <w:bCs w:val="0"/>
                <w:sz w:val="22"/>
                <w:szCs w:val="22"/>
                <w:lang w:eastAsia="pl-PL"/>
              </w:rPr>
            </w:pPr>
            <w:r w:rsidRPr="00AF026B">
              <w:rPr>
                <w:rFonts w:eastAsia="Times New Roman" w:cs="Arial"/>
                <w:b w:val="0"/>
                <w:bCs w:val="0"/>
                <w:sz w:val="22"/>
                <w:szCs w:val="22"/>
                <w:lang w:eastAsia="pl-PL"/>
              </w:rPr>
              <w:lastRenderedPageBreak/>
              <w:t>1</w:t>
            </w:r>
            <w:r>
              <w:rPr>
                <w:rFonts w:eastAsia="Times New Roman" w:cs="Arial"/>
                <w:b w:val="0"/>
                <w:bCs w:val="0"/>
                <w:sz w:val="22"/>
                <w:szCs w:val="22"/>
                <w:lang w:eastAsia="pl-PL"/>
              </w:rPr>
              <w:t>2</w:t>
            </w:r>
            <w:r w:rsidRPr="00AF026B">
              <w:rPr>
                <w:rFonts w:eastAsia="Times New Roman" w:cs="Arial"/>
                <w:b w:val="0"/>
                <w:bCs w:val="0"/>
                <w:sz w:val="22"/>
                <w:szCs w:val="22"/>
                <w:lang w:eastAsia="pl-PL"/>
              </w:rPr>
              <w:t>.</w:t>
            </w:r>
          </w:p>
        </w:tc>
        <w:tc>
          <w:tcPr>
            <w:tcW w:w="1340" w:type="dxa"/>
            <w:vAlign w:val="center"/>
            <w:hideMark/>
          </w:tcPr>
          <w:p w14:paraId="1C4F7F06" w14:textId="77777777" w:rsidR="005A7C38" w:rsidRPr="00AF026B" w:rsidRDefault="005A7C38" w:rsidP="00983528">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lang w:eastAsia="pl-PL"/>
              </w:rPr>
            </w:pPr>
            <w:r w:rsidRPr="00AF026B">
              <w:rPr>
                <w:rFonts w:eastAsia="Times New Roman" w:cs="Arial"/>
                <w:b/>
                <w:bCs/>
                <w:sz w:val="22"/>
                <w:szCs w:val="22"/>
                <w:lang w:eastAsia="pl-PL"/>
              </w:rPr>
              <w:t>13</w:t>
            </w:r>
          </w:p>
        </w:tc>
        <w:tc>
          <w:tcPr>
            <w:tcW w:w="2938" w:type="dxa"/>
            <w:vAlign w:val="center"/>
            <w:hideMark/>
          </w:tcPr>
          <w:p w14:paraId="30C8BE88" w14:textId="77777777" w:rsidR="005A7C38" w:rsidRPr="00AF026B"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 xml:space="preserve">SOLARIS URBINO 12 </w:t>
            </w:r>
          </w:p>
        </w:tc>
        <w:tc>
          <w:tcPr>
            <w:tcW w:w="1580" w:type="dxa"/>
            <w:vAlign w:val="center"/>
            <w:hideMark/>
          </w:tcPr>
          <w:p w14:paraId="20422779" w14:textId="77777777" w:rsidR="005A7C38" w:rsidRPr="00AF026B"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2010</w:t>
            </w:r>
          </w:p>
        </w:tc>
        <w:tc>
          <w:tcPr>
            <w:tcW w:w="2629" w:type="dxa"/>
            <w:vAlign w:val="center"/>
            <w:hideMark/>
          </w:tcPr>
          <w:p w14:paraId="24F10C0C" w14:textId="77777777" w:rsidR="005A7C38" w:rsidRPr="00AF026B"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EURO 5</w:t>
            </w:r>
          </w:p>
        </w:tc>
      </w:tr>
      <w:tr w:rsidR="00E11D6F" w:rsidRPr="00AF026B" w14:paraId="31D80A77" w14:textId="77777777" w:rsidTr="00B84343">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542" w:type="dxa"/>
            <w:vAlign w:val="center"/>
            <w:hideMark/>
          </w:tcPr>
          <w:p w14:paraId="06D2F415" w14:textId="77777777" w:rsidR="00E11D6F" w:rsidRPr="00AF026B" w:rsidRDefault="00E11D6F" w:rsidP="00E11D6F">
            <w:pPr>
              <w:jc w:val="center"/>
              <w:rPr>
                <w:rFonts w:eastAsia="Times New Roman" w:cs="Arial"/>
                <w:b w:val="0"/>
                <w:bCs w:val="0"/>
                <w:sz w:val="22"/>
                <w:szCs w:val="22"/>
                <w:lang w:eastAsia="pl-PL"/>
              </w:rPr>
            </w:pPr>
            <w:r w:rsidRPr="00AF026B">
              <w:rPr>
                <w:rFonts w:eastAsia="Times New Roman" w:cs="Arial"/>
                <w:b w:val="0"/>
                <w:bCs w:val="0"/>
                <w:sz w:val="22"/>
                <w:szCs w:val="22"/>
                <w:lang w:eastAsia="pl-PL"/>
              </w:rPr>
              <w:t>1</w:t>
            </w:r>
            <w:r>
              <w:rPr>
                <w:rFonts w:eastAsia="Times New Roman" w:cs="Arial"/>
                <w:b w:val="0"/>
                <w:bCs w:val="0"/>
                <w:sz w:val="22"/>
                <w:szCs w:val="22"/>
                <w:lang w:eastAsia="pl-PL"/>
              </w:rPr>
              <w:t>3</w:t>
            </w:r>
            <w:r w:rsidRPr="00AF026B">
              <w:rPr>
                <w:rFonts w:eastAsia="Times New Roman" w:cs="Arial"/>
                <w:b w:val="0"/>
                <w:bCs w:val="0"/>
                <w:sz w:val="22"/>
                <w:szCs w:val="22"/>
                <w:lang w:eastAsia="pl-PL"/>
              </w:rPr>
              <w:t>.</w:t>
            </w:r>
          </w:p>
        </w:tc>
        <w:tc>
          <w:tcPr>
            <w:tcW w:w="1340" w:type="dxa"/>
            <w:vAlign w:val="center"/>
          </w:tcPr>
          <w:p w14:paraId="65EA8532" w14:textId="0AE3E5CD" w:rsidR="00E11D6F" w:rsidRPr="00AF026B" w:rsidRDefault="00E11D6F" w:rsidP="00E11D6F">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2"/>
                <w:szCs w:val="22"/>
                <w:lang w:eastAsia="pl-PL"/>
              </w:rPr>
            </w:pPr>
            <w:r w:rsidRPr="00AF026B">
              <w:rPr>
                <w:rFonts w:eastAsia="Times New Roman" w:cs="Arial"/>
                <w:b/>
                <w:bCs/>
                <w:sz w:val="22"/>
                <w:szCs w:val="22"/>
                <w:lang w:eastAsia="pl-PL"/>
              </w:rPr>
              <w:t>22</w:t>
            </w:r>
          </w:p>
        </w:tc>
        <w:tc>
          <w:tcPr>
            <w:tcW w:w="2938" w:type="dxa"/>
            <w:vAlign w:val="center"/>
          </w:tcPr>
          <w:p w14:paraId="7104B883" w14:textId="63F393CE" w:rsidR="00E11D6F" w:rsidRPr="00AF026B" w:rsidRDefault="00E11D6F" w:rsidP="00E11D6F">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 xml:space="preserve">SOLARIS URBINO 12 </w:t>
            </w:r>
          </w:p>
        </w:tc>
        <w:tc>
          <w:tcPr>
            <w:tcW w:w="1580" w:type="dxa"/>
            <w:vAlign w:val="center"/>
          </w:tcPr>
          <w:p w14:paraId="5D276243" w14:textId="127A37BB" w:rsidR="00E11D6F" w:rsidRPr="00AF026B" w:rsidRDefault="00E11D6F" w:rsidP="00E11D6F">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2007</w:t>
            </w:r>
          </w:p>
        </w:tc>
        <w:tc>
          <w:tcPr>
            <w:tcW w:w="2629" w:type="dxa"/>
            <w:vAlign w:val="center"/>
          </w:tcPr>
          <w:p w14:paraId="4AF19B1A" w14:textId="75B8B801" w:rsidR="00E11D6F" w:rsidRPr="00AF026B" w:rsidRDefault="00E11D6F" w:rsidP="00E11D6F">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EURO 4</w:t>
            </w:r>
          </w:p>
        </w:tc>
      </w:tr>
      <w:tr w:rsidR="00E11D6F" w:rsidRPr="00AF026B" w14:paraId="28527580" w14:textId="77777777" w:rsidTr="00B84343">
        <w:trPr>
          <w:trHeight w:val="449"/>
        </w:trPr>
        <w:tc>
          <w:tcPr>
            <w:cnfStyle w:val="001000000000" w:firstRow="0" w:lastRow="0" w:firstColumn="1" w:lastColumn="0" w:oddVBand="0" w:evenVBand="0" w:oddHBand="0" w:evenHBand="0" w:firstRowFirstColumn="0" w:firstRowLastColumn="0" w:lastRowFirstColumn="0" w:lastRowLastColumn="0"/>
            <w:tcW w:w="542" w:type="dxa"/>
            <w:vAlign w:val="center"/>
            <w:hideMark/>
          </w:tcPr>
          <w:p w14:paraId="48163EC9" w14:textId="77777777" w:rsidR="00E11D6F" w:rsidRPr="00AF026B" w:rsidRDefault="00E11D6F" w:rsidP="00E11D6F">
            <w:pPr>
              <w:jc w:val="center"/>
              <w:rPr>
                <w:rFonts w:eastAsia="Times New Roman" w:cs="Arial"/>
                <w:b w:val="0"/>
                <w:bCs w:val="0"/>
                <w:sz w:val="22"/>
                <w:szCs w:val="22"/>
                <w:lang w:eastAsia="pl-PL"/>
              </w:rPr>
            </w:pPr>
            <w:r w:rsidRPr="00AF026B">
              <w:rPr>
                <w:rFonts w:eastAsia="Times New Roman" w:cs="Arial"/>
                <w:b w:val="0"/>
                <w:bCs w:val="0"/>
                <w:sz w:val="22"/>
                <w:szCs w:val="22"/>
                <w:lang w:eastAsia="pl-PL"/>
              </w:rPr>
              <w:t>1</w:t>
            </w:r>
            <w:r>
              <w:rPr>
                <w:rFonts w:eastAsia="Times New Roman" w:cs="Arial"/>
                <w:b w:val="0"/>
                <w:bCs w:val="0"/>
                <w:sz w:val="22"/>
                <w:szCs w:val="22"/>
                <w:lang w:eastAsia="pl-PL"/>
              </w:rPr>
              <w:t>4</w:t>
            </w:r>
            <w:r w:rsidRPr="00AF026B">
              <w:rPr>
                <w:rFonts w:eastAsia="Times New Roman" w:cs="Arial"/>
                <w:b w:val="0"/>
                <w:bCs w:val="0"/>
                <w:sz w:val="22"/>
                <w:szCs w:val="22"/>
                <w:lang w:eastAsia="pl-PL"/>
              </w:rPr>
              <w:t>.</w:t>
            </w:r>
          </w:p>
        </w:tc>
        <w:tc>
          <w:tcPr>
            <w:tcW w:w="1340" w:type="dxa"/>
            <w:vAlign w:val="center"/>
          </w:tcPr>
          <w:p w14:paraId="187390C5" w14:textId="4A77EB9C" w:rsidR="00E11D6F" w:rsidRPr="00AF026B" w:rsidRDefault="00E11D6F" w:rsidP="00E11D6F">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lang w:eastAsia="pl-PL"/>
              </w:rPr>
            </w:pPr>
            <w:r w:rsidRPr="00AF026B">
              <w:rPr>
                <w:rFonts w:eastAsia="Times New Roman" w:cs="Arial"/>
                <w:b/>
                <w:bCs/>
                <w:sz w:val="22"/>
                <w:szCs w:val="22"/>
                <w:lang w:eastAsia="pl-PL"/>
              </w:rPr>
              <w:t>32</w:t>
            </w:r>
          </w:p>
        </w:tc>
        <w:tc>
          <w:tcPr>
            <w:tcW w:w="2938" w:type="dxa"/>
            <w:vAlign w:val="center"/>
          </w:tcPr>
          <w:p w14:paraId="248590B0" w14:textId="75969337" w:rsidR="00E11D6F" w:rsidRPr="00AF026B" w:rsidRDefault="00E11D6F" w:rsidP="00E11D6F">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SOLARIS URBINO 12 IV</w:t>
            </w:r>
          </w:p>
        </w:tc>
        <w:tc>
          <w:tcPr>
            <w:tcW w:w="1580" w:type="dxa"/>
            <w:vAlign w:val="center"/>
          </w:tcPr>
          <w:p w14:paraId="330C6F7A" w14:textId="2C9A9320" w:rsidR="00E11D6F" w:rsidRPr="00AF026B" w:rsidRDefault="00E11D6F" w:rsidP="00E11D6F">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2017</w:t>
            </w:r>
          </w:p>
        </w:tc>
        <w:tc>
          <w:tcPr>
            <w:tcW w:w="2629" w:type="dxa"/>
            <w:vAlign w:val="center"/>
          </w:tcPr>
          <w:p w14:paraId="7F1D765B" w14:textId="410B0D10" w:rsidR="00E11D6F" w:rsidRPr="00AF026B" w:rsidRDefault="00E11D6F" w:rsidP="00E11D6F">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EURO 6</w:t>
            </w:r>
          </w:p>
        </w:tc>
      </w:tr>
      <w:tr w:rsidR="00E11D6F" w:rsidRPr="00AF026B" w14:paraId="4C6265C2" w14:textId="77777777" w:rsidTr="00B84343">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542" w:type="dxa"/>
            <w:vAlign w:val="center"/>
            <w:hideMark/>
          </w:tcPr>
          <w:p w14:paraId="7E726D76" w14:textId="77777777" w:rsidR="00E11D6F" w:rsidRPr="00AF026B" w:rsidRDefault="00E11D6F" w:rsidP="00E11D6F">
            <w:pPr>
              <w:jc w:val="center"/>
              <w:rPr>
                <w:rFonts w:eastAsia="Times New Roman" w:cs="Arial"/>
                <w:b w:val="0"/>
                <w:bCs w:val="0"/>
                <w:sz w:val="22"/>
                <w:szCs w:val="22"/>
                <w:lang w:eastAsia="pl-PL"/>
              </w:rPr>
            </w:pPr>
            <w:r w:rsidRPr="00AF026B">
              <w:rPr>
                <w:rFonts w:eastAsia="Times New Roman" w:cs="Arial"/>
                <w:b w:val="0"/>
                <w:bCs w:val="0"/>
                <w:sz w:val="22"/>
                <w:szCs w:val="22"/>
                <w:lang w:eastAsia="pl-PL"/>
              </w:rPr>
              <w:t>1</w:t>
            </w:r>
            <w:r>
              <w:rPr>
                <w:rFonts w:eastAsia="Times New Roman" w:cs="Arial"/>
                <w:b w:val="0"/>
                <w:bCs w:val="0"/>
                <w:sz w:val="22"/>
                <w:szCs w:val="22"/>
                <w:lang w:eastAsia="pl-PL"/>
              </w:rPr>
              <w:t>5</w:t>
            </w:r>
            <w:r w:rsidRPr="00AF026B">
              <w:rPr>
                <w:rFonts w:eastAsia="Times New Roman" w:cs="Arial"/>
                <w:b w:val="0"/>
                <w:bCs w:val="0"/>
                <w:sz w:val="22"/>
                <w:szCs w:val="22"/>
                <w:lang w:eastAsia="pl-PL"/>
              </w:rPr>
              <w:t>.</w:t>
            </w:r>
          </w:p>
        </w:tc>
        <w:tc>
          <w:tcPr>
            <w:tcW w:w="1340" w:type="dxa"/>
            <w:vAlign w:val="center"/>
          </w:tcPr>
          <w:p w14:paraId="06DE5064" w14:textId="600101DE" w:rsidR="00E11D6F" w:rsidRPr="00AF026B" w:rsidRDefault="00E11D6F" w:rsidP="00E11D6F">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2"/>
                <w:szCs w:val="22"/>
                <w:lang w:eastAsia="pl-PL"/>
              </w:rPr>
            </w:pPr>
            <w:r w:rsidRPr="00AF026B">
              <w:rPr>
                <w:rFonts w:eastAsia="Times New Roman" w:cs="Arial"/>
                <w:b/>
                <w:bCs/>
                <w:sz w:val="22"/>
                <w:szCs w:val="22"/>
                <w:lang w:eastAsia="pl-PL"/>
              </w:rPr>
              <w:t>33</w:t>
            </w:r>
          </w:p>
        </w:tc>
        <w:tc>
          <w:tcPr>
            <w:tcW w:w="2938" w:type="dxa"/>
            <w:vAlign w:val="center"/>
          </w:tcPr>
          <w:p w14:paraId="19BEBE02" w14:textId="21B1806F" w:rsidR="00E11D6F" w:rsidRPr="00AF026B" w:rsidRDefault="00E11D6F" w:rsidP="00E11D6F">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SOLARIS URBINO 12 IV</w:t>
            </w:r>
          </w:p>
        </w:tc>
        <w:tc>
          <w:tcPr>
            <w:tcW w:w="1580" w:type="dxa"/>
            <w:vAlign w:val="center"/>
          </w:tcPr>
          <w:p w14:paraId="458C169D" w14:textId="3198F38C" w:rsidR="00E11D6F" w:rsidRPr="00AF026B" w:rsidRDefault="00E11D6F" w:rsidP="00E11D6F">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2017</w:t>
            </w:r>
          </w:p>
        </w:tc>
        <w:tc>
          <w:tcPr>
            <w:tcW w:w="2629" w:type="dxa"/>
            <w:vAlign w:val="center"/>
          </w:tcPr>
          <w:p w14:paraId="2A4C4E3E" w14:textId="53C417CD" w:rsidR="00E11D6F" w:rsidRPr="00AF026B" w:rsidRDefault="00E11D6F" w:rsidP="00E11D6F">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EURO 6</w:t>
            </w:r>
          </w:p>
        </w:tc>
      </w:tr>
      <w:tr w:rsidR="00E11D6F" w:rsidRPr="00AF026B" w14:paraId="22818100" w14:textId="77777777" w:rsidTr="00B84343">
        <w:trPr>
          <w:trHeight w:val="449"/>
        </w:trPr>
        <w:tc>
          <w:tcPr>
            <w:cnfStyle w:val="001000000000" w:firstRow="0" w:lastRow="0" w:firstColumn="1" w:lastColumn="0" w:oddVBand="0" w:evenVBand="0" w:oddHBand="0" w:evenHBand="0" w:firstRowFirstColumn="0" w:firstRowLastColumn="0" w:lastRowFirstColumn="0" w:lastRowLastColumn="0"/>
            <w:tcW w:w="542" w:type="dxa"/>
            <w:vAlign w:val="center"/>
            <w:hideMark/>
          </w:tcPr>
          <w:p w14:paraId="75E69705" w14:textId="77777777" w:rsidR="00E11D6F" w:rsidRPr="00AF026B" w:rsidRDefault="00E11D6F" w:rsidP="00E11D6F">
            <w:pPr>
              <w:jc w:val="center"/>
              <w:rPr>
                <w:rFonts w:eastAsia="Times New Roman" w:cs="Arial"/>
                <w:b w:val="0"/>
                <w:bCs w:val="0"/>
                <w:sz w:val="22"/>
                <w:szCs w:val="22"/>
                <w:lang w:eastAsia="pl-PL"/>
              </w:rPr>
            </w:pPr>
            <w:r w:rsidRPr="00AF026B">
              <w:rPr>
                <w:rFonts w:eastAsia="Times New Roman" w:cs="Arial"/>
                <w:b w:val="0"/>
                <w:bCs w:val="0"/>
                <w:sz w:val="22"/>
                <w:szCs w:val="22"/>
                <w:lang w:eastAsia="pl-PL"/>
              </w:rPr>
              <w:t>1</w:t>
            </w:r>
            <w:r>
              <w:rPr>
                <w:rFonts w:eastAsia="Times New Roman" w:cs="Arial"/>
                <w:b w:val="0"/>
                <w:bCs w:val="0"/>
                <w:sz w:val="22"/>
                <w:szCs w:val="22"/>
                <w:lang w:eastAsia="pl-PL"/>
              </w:rPr>
              <w:t>6</w:t>
            </w:r>
            <w:r w:rsidRPr="00AF026B">
              <w:rPr>
                <w:rFonts w:eastAsia="Times New Roman" w:cs="Arial"/>
                <w:b w:val="0"/>
                <w:bCs w:val="0"/>
                <w:sz w:val="22"/>
                <w:szCs w:val="22"/>
                <w:lang w:eastAsia="pl-PL"/>
              </w:rPr>
              <w:t>.</w:t>
            </w:r>
          </w:p>
        </w:tc>
        <w:tc>
          <w:tcPr>
            <w:tcW w:w="1340" w:type="dxa"/>
            <w:vAlign w:val="center"/>
          </w:tcPr>
          <w:p w14:paraId="2A3C88F6" w14:textId="24D1FA6D" w:rsidR="00E11D6F" w:rsidRPr="00AF026B" w:rsidRDefault="00E11D6F" w:rsidP="00E11D6F">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lang w:eastAsia="pl-PL"/>
              </w:rPr>
            </w:pPr>
            <w:r w:rsidRPr="00AF026B">
              <w:rPr>
                <w:rFonts w:eastAsia="Times New Roman" w:cs="Arial"/>
                <w:b/>
                <w:bCs/>
                <w:sz w:val="22"/>
                <w:szCs w:val="22"/>
                <w:lang w:eastAsia="pl-PL"/>
              </w:rPr>
              <w:t>34</w:t>
            </w:r>
          </w:p>
        </w:tc>
        <w:tc>
          <w:tcPr>
            <w:tcW w:w="2938" w:type="dxa"/>
            <w:vAlign w:val="center"/>
          </w:tcPr>
          <w:p w14:paraId="6F5F1FCE" w14:textId="2680F11B" w:rsidR="00E11D6F" w:rsidRPr="00AF026B" w:rsidRDefault="00E11D6F" w:rsidP="00E11D6F">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SOLARIS URBINO 12 IV</w:t>
            </w:r>
          </w:p>
        </w:tc>
        <w:tc>
          <w:tcPr>
            <w:tcW w:w="1580" w:type="dxa"/>
            <w:vAlign w:val="center"/>
          </w:tcPr>
          <w:p w14:paraId="2F5404E4" w14:textId="3BAE538E" w:rsidR="00E11D6F" w:rsidRPr="00AF026B" w:rsidRDefault="00E11D6F" w:rsidP="00E11D6F">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2017</w:t>
            </w:r>
          </w:p>
        </w:tc>
        <w:tc>
          <w:tcPr>
            <w:tcW w:w="2629" w:type="dxa"/>
            <w:vAlign w:val="center"/>
          </w:tcPr>
          <w:p w14:paraId="454C7DC3" w14:textId="29C831A6" w:rsidR="00E11D6F" w:rsidRPr="00AF026B" w:rsidRDefault="00E11D6F" w:rsidP="00E11D6F">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EURO 6</w:t>
            </w:r>
          </w:p>
        </w:tc>
      </w:tr>
      <w:tr w:rsidR="00E11D6F" w:rsidRPr="00AF026B" w14:paraId="4B1CC734" w14:textId="77777777" w:rsidTr="00B84343">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542" w:type="dxa"/>
            <w:vAlign w:val="center"/>
            <w:hideMark/>
          </w:tcPr>
          <w:p w14:paraId="5D3EAAB3" w14:textId="77777777" w:rsidR="00E11D6F" w:rsidRPr="00AF026B" w:rsidRDefault="00E11D6F" w:rsidP="00E11D6F">
            <w:pPr>
              <w:jc w:val="center"/>
              <w:rPr>
                <w:rFonts w:eastAsia="Times New Roman" w:cs="Arial"/>
                <w:b w:val="0"/>
                <w:bCs w:val="0"/>
                <w:sz w:val="22"/>
                <w:szCs w:val="22"/>
                <w:lang w:eastAsia="pl-PL"/>
              </w:rPr>
            </w:pPr>
            <w:r w:rsidRPr="00AF026B">
              <w:rPr>
                <w:rFonts w:eastAsia="Times New Roman" w:cs="Arial"/>
                <w:b w:val="0"/>
                <w:bCs w:val="0"/>
                <w:sz w:val="22"/>
                <w:szCs w:val="22"/>
                <w:lang w:eastAsia="pl-PL"/>
              </w:rPr>
              <w:t>1</w:t>
            </w:r>
            <w:r>
              <w:rPr>
                <w:rFonts w:eastAsia="Times New Roman" w:cs="Arial"/>
                <w:b w:val="0"/>
                <w:bCs w:val="0"/>
                <w:sz w:val="22"/>
                <w:szCs w:val="22"/>
                <w:lang w:eastAsia="pl-PL"/>
              </w:rPr>
              <w:t>7</w:t>
            </w:r>
            <w:r w:rsidRPr="00AF026B">
              <w:rPr>
                <w:rFonts w:eastAsia="Times New Roman" w:cs="Arial"/>
                <w:b w:val="0"/>
                <w:bCs w:val="0"/>
                <w:sz w:val="22"/>
                <w:szCs w:val="22"/>
                <w:lang w:eastAsia="pl-PL"/>
              </w:rPr>
              <w:t>.</w:t>
            </w:r>
          </w:p>
        </w:tc>
        <w:tc>
          <w:tcPr>
            <w:tcW w:w="1340" w:type="dxa"/>
            <w:vAlign w:val="center"/>
          </w:tcPr>
          <w:p w14:paraId="48277CBA" w14:textId="00257697" w:rsidR="00E11D6F" w:rsidRPr="00AF026B" w:rsidRDefault="00E11D6F" w:rsidP="00E11D6F">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2"/>
                <w:szCs w:val="22"/>
                <w:lang w:eastAsia="pl-PL"/>
              </w:rPr>
            </w:pPr>
            <w:r w:rsidRPr="00AF026B">
              <w:rPr>
                <w:rFonts w:eastAsia="Times New Roman" w:cs="Arial"/>
                <w:b/>
                <w:bCs/>
                <w:sz w:val="22"/>
                <w:szCs w:val="22"/>
                <w:lang w:eastAsia="pl-PL"/>
              </w:rPr>
              <w:t>35</w:t>
            </w:r>
          </w:p>
        </w:tc>
        <w:tc>
          <w:tcPr>
            <w:tcW w:w="2938" w:type="dxa"/>
            <w:vAlign w:val="center"/>
          </w:tcPr>
          <w:p w14:paraId="2DE8D465" w14:textId="384324B2" w:rsidR="00E11D6F" w:rsidRPr="00AF026B" w:rsidRDefault="00E11D6F" w:rsidP="00E11D6F">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SOLARIS URBINO 12 IV</w:t>
            </w:r>
          </w:p>
        </w:tc>
        <w:tc>
          <w:tcPr>
            <w:tcW w:w="1580" w:type="dxa"/>
            <w:vAlign w:val="center"/>
          </w:tcPr>
          <w:p w14:paraId="582904F3" w14:textId="02E39018" w:rsidR="00E11D6F" w:rsidRPr="00AF026B" w:rsidRDefault="00E11D6F" w:rsidP="00E11D6F">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2017</w:t>
            </w:r>
          </w:p>
        </w:tc>
        <w:tc>
          <w:tcPr>
            <w:tcW w:w="2629" w:type="dxa"/>
            <w:vAlign w:val="center"/>
          </w:tcPr>
          <w:p w14:paraId="38AFCB73" w14:textId="6F1B98E5" w:rsidR="00E11D6F" w:rsidRPr="00AF026B" w:rsidRDefault="00E11D6F" w:rsidP="00E11D6F">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EURO 6</w:t>
            </w:r>
          </w:p>
        </w:tc>
      </w:tr>
      <w:tr w:rsidR="00E11D6F" w:rsidRPr="00AF026B" w14:paraId="3CF7D007" w14:textId="77777777" w:rsidTr="00B84343">
        <w:trPr>
          <w:trHeight w:val="449"/>
        </w:trPr>
        <w:tc>
          <w:tcPr>
            <w:cnfStyle w:val="001000000000" w:firstRow="0" w:lastRow="0" w:firstColumn="1" w:lastColumn="0" w:oddVBand="0" w:evenVBand="0" w:oddHBand="0" w:evenHBand="0" w:firstRowFirstColumn="0" w:firstRowLastColumn="0" w:lastRowFirstColumn="0" w:lastRowLastColumn="0"/>
            <w:tcW w:w="542" w:type="dxa"/>
            <w:vAlign w:val="center"/>
            <w:hideMark/>
          </w:tcPr>
          <w:p w14:paraId="2A12FA39" w14:textId="77777777" w:rsidR="00E11D6F" w:rsidRPr="00AF026B" w:rsidRDefault="00E11D6F" w:rsidP="00E11D6F">
            <w:pPr>
              <w:jc w:val="center"/>
              <w:rPr>
                <w:rFonts w:eastAsia="Times New Roman" w:cs="Arial"/>
                <w:b w:val="0"/>
                <w:bCs w:val="0"/>
                <w:sz w:val="22"/>
                <w:szCs w:val="22"/>
                <w:lang w:eastAsia="pl-PL"/>
              </w:rPr>
            </w:pPr>
            <w:r w:rsidRPr="00AF026B">
              <w:rPr>
                <w:rFonts w:eastAsia="Times New Roman" w:cs="Arial"/>
                <w:b w:val="0"/>
                <w:bCs w:val="0"/>
                <w:sz w:val="22"/>
                <w:szCs w:val="22"/>
                <w:lang w:eastAsia="pl-PL"/>
              </w:rPr>
              <w:t>1</w:t>
            </w:r>
            <w:r>
              <w:rPr>
                <w:rFonts w:eastAsia="Times New Roman" w:cs="Arial"/>
                <w:b w:val="0"/>
                <w:bCs w:val="0"/>
                <w:sz w:val="22"/>
                <w:szCs w:val="22"/>
                <w:lang w:eastAsia="pl-PL"/>
              </w:rPr>
              <w:t>8</w:t>
            </w:r>
            <w:r w:rsidRPr="00AF026B">
              <w:rPr>
                <w:rFonts w:eastAsia="Times New Roman" w:cs="Arial"/>
                <w:b w:val="0"/>
                <w:bCs w:val="0"/>
                <w:sz w:val="22"/>
                <w:szCs w:val="22"/>
                <w:lang w:eastAsia="pl-PL"/>
              </w:rPr>
              <w:t>.</w:t>
            </w:r>
          </w:p>
        </w:tc>
        <w:tc>
          <w:tcPr>
            <w:tcW w:w="1340" w:type="dxa"/>
            <w:vAlign w:val="center"/>
          </w:tcPr>
          <w:p w14:paraId="35161880" w14:textId="10C58188" w:rsidR="00E11D6F" w:rsidRPr="00AF026B" w:rsidRDefault="00E11D6F" w:rsidP="00E11D6F">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lang w:eastAsia="pl-PL"/>
              </w:rPr>
            </w:pPr>
            <w:r w:rsidRPr="00AF026B">
              <w:rPr>
                <w:rFonts w:eastAsia="Times New Roman" w:cs="Arial"/>
                <w:b/>
                <w:bCs/>
                <w:sz w:val="22"/>
                <w:szCs w:val="22"/>
                <w:lang w:eastAsia="pl-PL"/>
              </w:rPr>
              <w:t>36</w:t>
            </w:r>
          </w:p>
        </w:tc>
        <w:tc>
          <w:tcPr>
            <w:tcW w:w="2938" w:type="dxa"/>
            <w:vAlign w:val="center"/>
          </w:tcPr>
          <w:p w14:paraId="2BB6BE64" w14:textId="0406FE06" w:rsidR="00E11D6F" w:rsidRPr="00AF026B" w:rsidRDefault="00E11D6F" w:rsidP="00E11D6F">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SOLARIS URBINO 12 HYBRID</w:t>
            </w:r>
          </w:p>
        </w:tc>
        <w:tc>
          <w:tcPr>
            <w:tcW w:w="1580" w:type="dxa"/>
            <w:vAlign w:val="center"/>
          </w:tcPr>
          <w:p w14:paraId="1CB2DEA4" w14:textId="1B4BE7D3" w:rsidR="00E11D6F" w:rsidRPr="00AF026B" w:rsidRDefault="00E11D6F" w:rsidP="00E11D6F">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2018</w:t>
            </w:r>
          </w:p>
        </w:tc>
        <w:tc>
          <w:tcPr>
            <w:tcW w:w="2629" w:type="dxa"/>
            <w:vAlign w:val="center"/>
          </w:tcPr>
          <w:p w14:paraId="15140B07" w14:textId="408E2C34" w:rsidR="00E11D6F" w:rsidRPr="00AF026B" w:rsidRDefault="00E11D6F" w:rsidP="00E11D6F">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C07B9E">
              <w:rPr>
                <w:rFonts w:eastAsia="Times New Roman" w:cs="Arial"/>
                <w:sz w:val="22"/>
                <w:szCs w:val="22"/>
                <w:lang w:eastAsia="pl-PL"/>
              </w:rPr>
              <w:t>EURO 6</w:t>
            </w:r>
          </w:p>
        </w:tc>
      </w:tr>
      <w:tr w:rsidR="00E11D6F" w:rsidRPr="00AF026B" w14:paraId="4BAA9B18" w14:textId="77777777" w:rsidTr="00B84343">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542" w:type="dxa"/>
            <w:vAlign w:val="center"/>
            <w:hideMark/>
          </w:tcPr>
          <w:p w14:paraId="09F47723" w14:textId="77777777" w:rsidR="00E11D6F" w:rsidRPr="00AF026B" w:rsidRDefault="00E11D6F" w:rsidP="00E11D6F">
            <w:pPr>
              <w:jc w:val="center"/>
              <w:rPr>
                <w:rFonts w:eastAsia="Times New Roman" w:cs="Arial"/>
                <w:b w:val="0"/>
                <w:bCs w:val="0"/>
                <w:sz w:val="22"/>
                <w:szCs w:val="22"/>
                <w:lang w:eastAsia="pl-PL"/>
              </w:rPr>
            </w:pPr>
            <w:r w:rsidRPr="00AF026B">
              <w:rPr>
                <w:rFonts w:eastAsia="Times New Roman" w:cs="Arial"/>
                <w:b w:val="0"/>
                <w:bCs w:val="0"/>
                <w:sz w:val="22"/>
                <w:szCs w:val="22"/>
                <w:lang w:eastAsia="pl-PL"/>
              </w:rPr>
              <w:t>1</w:t>
            </w:r>
            <w:r>
              <w:rPr>
                <w:rFonts w:eastAsia="Times New Roman" w:cs="Arial"/>
                <w:b w:val="0"/>
                <w:bCs w:val="0"/>
                <w:sz w:val="22"/>
                <w:szCs w:val="22"/>
                <w:lang w:eastAsia="pl-PL"/>
              </w:rPr>
              <w:t>9</w:t>
            </w:r>
            <w:r w:rsidRPr="00AF026B">
              <w:rPr>
                <w:rFonts w:eastAsia="Times New Roman" w:cs="Arial"/>
                <w:b w:val="0"/>
                <w:bCs w:val="0"/>
                <w:sz w:val="22"/>
                <w:szCs w:val="22"/>
                <w:lang w:eastAsia="pl-PL"/>
              </w:rPr>
              <w:t>.</w:t>
            </w:r>
          </w:p>
        </w:tc>
        <w:tc>
          <w:tcPr>
            <w:tcW w:w="1340" w:type="dxa"/>
            <w:vAlign w:val="center"/>
          </w:tcPr>
          <w:p w14:paraId="028B1DFC" w14:textId="62D945DC" w:rsidR="00E11D6F" w:rsidRPr="00AF026B" w:rsidRDefault="00E11D6F" w:rsidP="00E11D6F">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2"/>
                <w:szCs w:val="22"/>
                <w:lang w:eastAsia="pl-PL"/>
              </w:rPr>
            </w:pPr>
            <w:r w:rsidRPr="00AF026B">
              <w:rPr>
                <w:rFonts w:eastAsia="Times New Roman" w:cs="Arial"/>
                <w:b/>
                <w:bCs/>
                <w:sz w:val="22"/>
                <w:szCs w:val="22"/>
                <w:lang w:eastAsia="pl-PL"/>
              </w:rPr>
              <w:t>37</w:t>
            </w:r>
          </w:p>
        </w:tc>
        <w:tc>
          <w:tcPr>
            <w:tcW w:w="2938" w:type="dxa"/>
            <w:vAlign w:val="center"/>
          </w:tcPr>
          <w:p w14:paraId="2E09FCBA" w14:textId="4459FFFC" w:rsidR="00E11D6F" w:rsidRPr="00AF026B" w:rsidRDefault="00E11D6F" w:rsidP="00E11D6F">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SOLARIS URBINO 12 HYBRID</w:t>
            </w:r>
          </w:p>
        </w:tc>
        <w:tc>
          <w:tcPr>
            <w:tcW w:w="1580" w:type="dxa"/>
            <w:vAlign w:val="center"/>
          </w:tcPr>
          <w:p w14:paraId="50313D8B" w14:textId="4BBE3213" w:rsidR="00E11D6F" w:rsidRPr="00AF026B" w:rsidRDefault="00E11D6F" w:rsidP="00E11D6F">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2018</w:t>
            </w:r>
          </w:p>
        </w:tc>
        <w:tc>
          <w:tcPr>
            <w:tcW w:w="2629" w:type="dxa"/>
            <w:vAlign w:val="center"/>
          </w:tcPr>
          <w:p w14:paraId="0C12E367" w14:textId="7B3701F3" w:rsidR="00E11D6F" w:rsidRPr="00AF026B" w:rsidRDefault="00E11D6F" w:rsidP="00E11D6F">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C07B9E">
              <w:rPr>
                <w:rFonts w:eastAsia="Times New Roman" w:cs="Arial"/>
                <w:sz w:val="22"/>
                <w:szCs w:val="22"/>
                <w:lang w:eastAsia="pl-PL"/>
              </w:rPr>
              <w:t>EURO 6</w:t>
            </w:r>
          </w:p>
        </w:tc>
      </w:tr>
      <w:tr w:rsidR="00E11D6F" w:rsidRPr="00AF026B" w14:paraId="51177248" w14:textId="77777777" w:rsidTr="00B84343">
        <w:trPr>
          <w:trHeight w:val="543"/>
        </w:trPr>
        <w:tc>
          <w:tcPr>
            <w:cnfStyle w:val="001000000000" w:firstRow="0" w:lastRow="0" w:firstColumn="1" w:lastColumn="0" w:oddVBand="0" w:evenVBand="0" w:oddHBand="0" w:evenHBand="0" w:firstRowFirstColumn="0" w:firstRowLastColumn="0" w:lastRowFirstColumn="0" w:lastRowLastColumn="0"/>
            <w:tcW w:w="542" w:type="dxa"/>
            <w:vAlign w:val="center"/>
            <w:hideMark/>
          </w:tcPr>
          <w:p w14:paraId="6B0CB5CB" w14:textId="77777777" w:rsidR="00E11D6F" w:rsidRPr="00AF026B" w:rsidRDefault="00E11D6F" w:rsidP="00E11D6F">
            <w:pPr>
              <w:jc w:val="center"/>
              <w:rPr>
                <w:rFonts w:eastAsia="Times New Roman" w:cs="Arial"/>
                <w:b w:val="0"/>
                <w:bCs w:val="0"/>
                <w:sz w:val="22"/>
                <w:szCs w:val="22"/>
                <w:lang w:eastAsia="pl-PL"/>
              </w:rPr>
            </w:pPr>
            <w:r>
              <w:rPr>
                <w:rFonts w:eastAsia="Times New Roman" w:cs="Arial"/>
                <w:b w:val="0"/>
                <w:bCs w:val="0"/>
                <w:sz w:val="22"/>
                <w:szCs w:val="22"/>
                <w:lang w:eastAsia="pl-PL"/>
              </w:rPr>
              <w:t>20</w:t>
            </w:r>
            <w:r w:rsidRPr="00AF026B">
              <w:rPr>
                <w:rFonts w:eastAsia="Times New Roman" w:cs="Arial"/>
                <w:b w:val="0"/>
                <w:bCs w:val="0"/>
                <w:sz w:val="22"/>
                <w:szCs w:val="22"/>
                <w:lang w:eastAsia="pl-PL"/>
              </w:rPr>
              <w:t>.</w:t>
            </w:r>
          </w:p>
        </w:tc>
        <w:tc>
          <w:tcPr>
            <w:tcW w:w="1340" w:type="dxa"/>
            <w:vAlign w:val="center"/>
          </w:tcPr>
          <w:p w14:paraId="61A710EC" w14:textId="7612307C" w:rsidR="00E11D6F" w:rsidRPr="00AF026B" w:rsidRDefault="00E11D6F" w:rsidP="00E11D6F">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lang w:eastAsia="pl-PL"/>
              </w:rPr>
            </w:pPr>
            <w:r w:rsidRPr="00AF026B">
              <w:rPr>
                <w:rFonts w:eastAsia="Times New Roman" w:cs="Arial"/>
                <w:b/>
                <w:bCs/>
                <w:sz w:val="22"/>
                <w:szCs w:val="22"/>
                <w:lang w:eastAsia="pl-PL"/>
              </w:rPr>
              <w:t>38</w:t>
            </w:r>
          </w:p>
        </w:tc>
        <w:tc>
          <w:tcPr>
            <w:tcW w:w="2938" w:type="dxa"/>
            <w:vAlign w:val="center"/>
          </w:tcPr>
          <w:p w14:paraId="61412864" w14:textId="32DAFECE" w:rsidR="00E11D6F" w:rsidRPr="00AF026B" w:rsidRDefault="00E11D6F" w:rsidP="00E11D6F">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SOLARIS URBINO 12 HYBRID</w:t>
            </w:r>
          </w:p>
        </w:tc>
        <w:tc>
          <w:tcPr>
            <w:tcW w:w="1580" w:type="dxa"/>
            <w:vAlign w:val="center"/>
          </w:tcPr>
          <w:p w14:paraId="1BB76B6F" w14:textId="166E051F" w:rsidR="00E11D6F" w:rsidRPr="00AF026B" w:rsidRDefault="00E11D6F" w:rsidP="00E11D6F">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2018</w:t>
            </w:r>
          </w:p>
        </w:tc>
        <w:tc>
          <w:tcPr>
            <w:tcW w:w="2629" w:type="dxa"/>
            <w:vAlign w:val="center"/>
          </w:tcPr>
          <w:p w14:paraId="66A13266" w14:textId="6854671B" w:rsidR="00E11D6F" w:rsidRPr="00AF026B" w:rsidRDefault="00E11D6F" w:rsidP="00E11D6F">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C07B9E">
              <w:rPr>
                <w:rFonts w:eastAsia="Times New Roman" w:cs="Arial"/>
                <w:sz w:val="22"/>
                <w:szCs w:val="22"/>
                <w:lang w:eastAsia="pl-PL"/>
              </w:rPr>
              <w:t>EURO 6</w:t>
            </w:r>
          </w:p>
        </w:tc>
      </w:tr>
    </w:tbl>
    <w:p w14:paraId="347303BD" w14:textId="77777777" w:rsidR="00666789" w:rsidRDefault="00666789" w:rsidP="005A7C38">
      <w:pPr>
        <w:autoSpaceDE w:val="0"/>
        <w:autoSpaceDN w:val="0"/>
        <w:adjustRightInd w:val="0"/>
        <w:spacing w:line="276" w:lineRule="auto"/>
        <w:ind w:firstLine="708"/>
        <w:jc w:val="both"/>
        <w:rPr>
          <w:rFonts w:ascii="Times New Roman" w:hAnsi="Times New Roman" w:cs="Times New Roman"/>
          <w:szCs w:val="24"/>
        </w:rPr>
      </w:pPr>
    </w:p>
    <w:p w14:paraId="311F30FA" w14:textId="77777777" w:rsidR="00E11D6F" w:rsidRPr="00F1735A" w:rsidRDefault="00E11D6F" w:rsidP="00E11D6F">
      <w:pPr>
        <w:tabs>
          <w:tab w:val="left" w:pos="1185"/>
        </w:tabs>
        <w:spacing w:line="276" w:lineRule="auto"/>
        <w:rPr>
          <w:rFonts w:ascii="Times New Roman" w:hAnsi="Times New Roman" w:cs="Times New Roman"/>
          <w:szCs w:val="24"/>
        </w:rPr>
      </w:pPr>
      <w:r w:rsidRPr="00F1735A">
        <w:rPr>
          <w:rFonts w:ascii="Times New Roman" w:hAnsi="Times New Roman" w:cs="Times New Roman"/>
          <w:noProof/>
          <w:szCs w:val="24"/>
        </w:rPr>
        <w:drawing>
          <wp:inline distT="0" distB="0" distL="0" distR="0" wp14:anchorId="58882F9D" wp14:editId="7B978089">
            <wp:extent cx="5736566" cy="3042920"/>
            <wp:effectExtent l="0" t="0" r="17145" b="5080"/>
            <wp:docPr id="228434091" name="Wykres 1">
              <a:extLst xmlns:a="http://schemas.openxmlformats.org/drawingml/2006/main">
                <a:ext uri="{FF2B5EF4-FFF2-40B4-BE49-F238E27FC236}">
                  <a16:creationId xmlns:a16="http://schemas.microsoft.com/office/drawing/2014/main" id="{F6E3B78C-B9DE-A79A-080D-8E02123A95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96F2133" w14:textId="77777777" w:rsidR="005576EB" w:rsidRDefault="005576EB" w:rsidP="00DB78A2">
      <w:pPr>
        <w:spacing w:line="276" w:lineRule="auto"/>
        <w:ind w:firstLine="567"/>
        <w:jc w:val="both"/>
        <w:rPr>
          <w:rFonts w:ascii="Times New Roman" w:hAnsi="Times New Roman" w:cs="Times New Roman"/>
          <w:szCs w:val="24"/>
        </w:rPr>
      </w:pPr>
    </w:p>
    <w:p w14:paraId="14A6A803" w14:textId="31753B42" w:rsidR="00E11D6F" w:rsidRPr="00F1735A" w:rsidRDefault="00E11D6F" w:rsidP="00DB78A2">
      <w:pPr>
        <w:spacing w:line="276" w:lineRule="auto"/>
        <w:ind w:firstLine="567"/>
        <w:jc w:val="both"/>
        <w:rPr>
          <w:rFonts w:ascii="Times New Roman" w:hAnsi="Times New Roman" w:cs="Times New Roman"/>
          <w:szCs w:val="24"/>
        </w:rPr>
      </w:pPr>
      <w:r w:rsidRPr="00F1735A">
        <w:rPr>
          <w:rFonts w:ascii="Times New Roman" w:hAnsi="Times New Roman" w:cs="Times New Roman"/>
          <w:szCs w:val="24"/>
        </w:rPr>
        <w:t>Ponad połowa floty autobusowej eksploatowanej przez czechowicki PKM to pojazdy spełniające najwyższe normy emisji spalin. Wśród nich znajdują się zeroemisyjne autobusy elektryczne, hybrydowe oraz te wyposażone w silniki spalinowe spełniające rygorystyczne normy Euro 6. W najbliższym czasie planowana jest wymiana starszych pojazdów z silnikami o normie Euro 4 i Euro 5, co sprawi, że niemal cała flota będzie przyjazna dla środowiska i</w:t>
      </w:r>
      <w:r w:rsidR="00B84343">
        <w:rPr>
          <w:rFonts w:ascii="Times New Roman" w:hAnsi="Times New Roman" w:cs="Times New Roman"/>
          <w:szCs w:val="24"/>
        </w:rPr>
        <w:t> </w:t>
      </w:r>
      <w:r w:rsidRPr="00F1735A">
        <w:rPr>
          <w:rFonts w:ascii="Times New Roman" w:hAnsi="Times New Roman" w:cs="Times New Roman"/>
          <w:szCs w:val="24"/>
        </w:rPr>
        <w:t>dostosowana do najostrzejszych standardów ekologicznych. Dzięki tym działaniom PKM znacząco ograniczy emisję spalin i przyczyni się do poprawy jakości powietrza w regionie.</w:t>
      </w:r>
    </w:p>
    <w:p w14:paraId="68528BFE" w14:textId="77777777" w:rsidR="00666789" w:rsidRDefault="00666789" w:rsidP="00E11D6F">
      <w:pPr>
        <w:autoSpaceDE w:val="0"/>
        <w:autoSpaceDN w:val="0"/>
        <w:adjustRightInd w:val="0"/>
        <w:jc w:val="both"/>
        <w:rPr>
          <w:rFonts w:ascii="Times New Roman" w:hAnsi="Times New Roman" w:cs="Times New Roman"/>
          <w:szCs w:val="24"/>
        </w:rPr>
      </w:pPr>
    </w:p>
    <w:p w14:paraId="13E88ECB" w14:textId="0B47B880" w:rsidR="002360B3" w:rsidRDefault="00B84343" w:rsidP="00B84343">
      <w:pPr>
        <w:autoSpaceDE w:val="0"/>
        <w:autoSpaceDN w:val="0"/>
        <w:adjustRightInd w:val="0"/>
        <w:jc w:val="both"/>
        <w:rPr>
          <w:rFonts w:ascii="Times New Roman" w:hAnsi="Times New Roman" w:cs="Times New Roman"/>
          <w:szCs w:val="24"/>
        </w:rPr>
      </w:pPr>
      <w:r w:rsidRPr="00DB6BC7">
        <w:rPr>
          <w:noProof/>
        </w:rPr>
        <w:lastRenderedPageBreak/>
        <w:drawing>
          <wp:inline distT="0" distB="0" distL="0" distR="0" wp14:anchorId="597DBDA5" wp14:editId="2A7611A9">
            <wp:extent cx="5760720" cy="3431540"/>
            <wp:effectExtent l="0" t="0" r="11430" b="16510"/>
            <wp:docPr id="736552882" name="Wykres 1">
              <a:extLst xmlns:a="http://schemas.openxmlformats.org/drawingml/2006/main">
                <a:ext uri="{FF2B5EF4-FFF2-40B4-BE49-F238E27FC236}">
                  <a16:creationId xmlns:a16="http://schemas.microsoft.com/office/drawing/2014/main" id="{0AE4E880-4FD4-37C4-E1A2-FC8989441F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96F2EAB" w14:textId="561EE6A9" w:rsidR="002360B3" w:rsidRDefault="00B84343" w:rsidP="00634D71">
      <w:pPr>
        <w:autoSpaceDE w:val="0"/>
        <w:autoSpaceDN w:val="0"/>
        <w:adjustRightInd w:val="0"/>
        <w:ind w:firstLine="708"/>
        <w:jc w:val="both"/>
        <w:rPr>
          <w:rFonts w:ascii="Times New Roman" w:hAnsi="Times New Roman" w:cs="Times New Roman"/>
          <w:szCs w:val="24"/>
        </w:rPr>
      </w:pPr>
      <w:r w:rsidRPr="00DB6BC7">
        <w:rPr>
          <w:noProof/>
        </w:rPr>
        <w:drawing>
          <wp:anchor distT="0" distB="0" distL="114300" distR="114300" simplePos="0" relativeHeight="251737088" behindDoc="1" locked="0" layoutInCell="1" allowOverlap="1" wp14:anchorId="7174C106" wp14:editId="3566213F">
            <wp:simplePos x="0" y="0"/>
            <wp:positionH relativeFrom="margin">
              <wp:posOffset>-4445</wp:posOffset>
            </wp:positionH>
            <wp:positionV relativeFrom="paragraph">
              <wp:posOffset>176530</wp:posOffset>
            </wp:positionV>
            <wp:extent cx="5760720" cy="3590925"/>
            <wp:effectExtent l="0" t="0" r="11430" b="9525"/>
            <wp:wrapSquare wrapText="bothSides"/>
            <wp:docPr id="1921571009" name="Wykres 1" descr="hhh" title="hhh">
              <a:extLst xmlns:a="http://schemas.openxmlformats.org/drawingml/2006/main">
                <a:ext uri="{FF2B5EF4-FFF2-40B4-BE49-F238E27FC236}">
                  <a16:creationId xmlns:a16="http://schemas.microsoft.com/office/drawing/2014/main" id="{A1CDA175-25C4-DC3B-3946-20328D2716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p>
    <w:p w14:paraId="0EE9A62D" w14:textId="62C26162" w:rsidR="002360B3" w:rsidRDefault="002360B3" w:rsidP="00B84343">
      <w:pPr>
        <w:autoSpaceDE w:val="0"/>
        <w:autoSpaceDN w:val="0"/>
        <w:adjustRightInd w:val="0"/>
        <w:jc w:val="both"/>
        <w:rPr>
          <w:rFonts w:ascii="Times New Roman" w:hAnsi="Times New Roman" w:cs="Times New Roman"/>
          <w:szCs w:val="24"/>
        </w:rPr>
      </w:pPr>
    </w:p>
    <w:p w14:paraId="0D3BE06D" w14:textId="77777777" w:rsidR="00B84343" w:rsidRDefault="00B84343" w:rsidP="00B84343">
      <w:pPr>
        <w:autoSpaceDE w:val="0"/>
        <w:autoSpaceDN w:val="0"/>
        <w:adjustRightInd w:val="0"/>
        <w:jc w:val="both"/>
        <w:rPr>
          <w:rFonts w:ascii="Times New Roman" w:hAnsi="Times New Roman" w:cs="Times New Roman"/>
          <w:szCs w:val="24"/>
        </w:rPr>
      </w:pPr>
    </w:p>
    <w:p w14:paraId="7FBBC863" w14:textId="77777777" w:rsidR="00B84343" w:rsidRDefault="00B84343" w:rsidP="00B84343">
      <w:pPr>
        <w:autoSpaceDE w:val="0"/>
        <w:autoSpaceDN w:val="0"/>
        <w:adjustRightInd w:val="0"/>
        <w:jc w:val="both"/>
        <w:rPr>
          <w:rFonts w:ascii="Times New Roman" w:hAnsi="Times New Roman" w:cs="Times New Roman"/>
          <w:szCs w:val="24"/>
        </w:rPr>
      </w:pPr>
    </w:p>
    <w:p w14:paraId="37D30E69" w14:textId="77777777" w:rsidR="00B84343" w:rsidRDefault="00B84343" w:rsidP="00B84343">
      <w:pPr>
        <w:autoSpaceDE w:val="0"/>
        <w:autoSpaceDN w:val="0"/>
        <w:adjustRightInd w:val="0"/>
        <w:jc w:val="both"/>
        <w:rPr>
          <w:rFonts w:ascii="Times New Roman" w:hAnsi="Times New Roman" w:cs="Times New Roman"/>
          <w:szCs w:val="24"/>
        </w:rPr>
      </w:pPr>
    </w:p>
    <w:p w14:paraId="49B3603F" w14:textId="77777777" w:rsidR="00B84343" w:rsidRDefault="00B84343" w:rsidP="00B84343">
      <w:pPr>
        <w:autoSpaceDE w:val="0"/>
        <w:autoSpaceDN w:val="0"/>
        <w:adjustRightInd w:val="0"/>
        <w:jc w:val="both"/>
        <w:rPr>
          <w:rFonts w:ascii="Times New Roman" w:hAnsi="Times New Roman" w:cs="Times New Roman"/>
          <w:szCs w:val="24"/>
        </w:rPr>
      </w:pPr>
    </w:p>
    <w:p w14:paraId="2CD454AB" w14:textId="77777777" w:rsidR="00B84343" w:rsidRDefault="00B84343" w:rsidP="00B84343">
      <w:pPr>
        <w:autoSpaceDE w:val="0"/>
        <w:autoSpaceDN w:val="0"/>
        <w:adjustRightInd w:val="0"/>
        <w:jc w:val="both"/>
        <w:rPr>
          <w:rFonts w:ascii="Times New Roman" w:hAnsi="Times New Roman" w:cs="Times New Roman"/>
          <w:szCs w:val="24"/>
        </w:rPr>
      </w:pPr>
    </w:p>
    <w:p w14:paraId="4A15FA81" w14:textId="77777777" w:rsidR="00B84343" w:rsidRDefault="00B84343" w:rsidP="00B84343">
      <w:pPr>
        <w:autoSpaceDE w:val="0"/>
        <w:autoSpaceDN w:val="0"/>
        <w:adjustRightInd w:val="0"/>
        <w:jc w:val="both"/>
        <w:rPr>
          <w:rFonts w:ascii="Times New Roman" w:hAnsi="Times New Roman" w:cs="Times New Roman"/>
          <w:szCs w:val="24"/>
        </w:rPr>
      </w:pPr>
    </w:p>
    <w:p w14:paraId="27A52962" w14:textId="77777777" w:rsidR="00B84343" w:rsidRDefault="00B84343" w:rsidP="00B84343">
      <w:pPr>
        <w:autoSpaceDE w:val="0"/>
        <w:autoSpaceDN w:val="0"/>
        <w:adjustRightInd w:val="0"/>
        <w:jc w:val="both"/>
        <w:rPr>
          <w:rFonts w:ascii="Times New Roman" w:hAnsi="Times New Roman" w:cs="Times New Roman"/>
          <w:szCs w:val="24"/>
        </w:rPr>
      </w:pPr>
    </w:p>
    <w:p w14:paraId="649C00F5" w14:textId="06315EC9" w:rsidR="002360B3" w:rsidRDefault="00B84343" w:rsidP="00B84343">
      <w:pPr>
        <w:autoSpaceDE w:val="0"/>
        <w:autoSpaceDN w:val="0"/>
        <w:adjustRightInd w:val="0"/>
        <w:jc w:val="both"/>
        <w:rPr>
          <w:rFonts w:ascii="Times New Roman" w:hAnsi="Times New Roman" w:cs="Times New Roman"/>
          <w:szCs w:val="24"/>
        </w:rPr>
      </w:pPr>
      <w:r w:rsidRPr="00DB6BC7">
        <w:rPr>
          <w:noProof/>
        </w:rPr>
        <w:lastRenderedPageBreak/>
        <w:drawing>
          <wp:anchor distT="0" distB="0" distL="114300" distR="114300" simplePos="0" relativeHeight="251738112" behindDoc="0" locked="0" layoutInCell="1" allowOverlap="1" wp14:anchorId="5E50C63E" wp14:editId="632EA2B4">
            <wp:simplePos x="0" y="0"/>
            <wp:positionH relativeFrom="column">
              <wp:posOffset>14605</wp:posOffset>
            </wp:positionH>
            <wp:positionV relativeFrom="paragraph">
              <wp:posOffset>19050</wp:posOffset>
            </wp:positionV>
            <wp:extent cx="5760720" cy="2799715"/>
            <wp:effectExtent l="19050" t="19050" r="11430" b="19685"/>
            <wp:wrapSquare wrapText="bothSides"/>
            <wp:docPr id="1701185634" name="Wykres 1">
              <a:extLst xmlns:a="http://schemas.openxmlformats.org/drawingml/2006/main">
                <a:ext uri="{FF2B5EF4-FFF2-40B4-BE49-F238E27FC236}">
                  <a16:creationId xmlns:a16="http://schemas.microsoft.com/office/drawing/2014/main" id="{816D0479-EB38-AAB0-AA9F-F872B27CDD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p>
    <w:p w14:paraId="32B44097" w14:textId="569FDD2D" w:rsidR="007D0A29" w:rsidRPr="00C6452D" w:rsidRDefault="007D0A29" w:rsidP="00DB78A2">
      <w:pPr>
        <w:spacing w:line="276" w:lineRule="auto"/>
        <w:ind w:firstLine="567"/>
        <w:jc w:val="both"/>
        <w:rPr>
          <w:rFonts w:ascii="Times New Roman" w:hAnsi="Times New Roman"/>
        </w:rPr>
      </w:pPr>
      <w:r w:rsidRPr="00C6452D">
        <w:rPr>
          <w:rFonts w:ascii="Times New Roman" w:hAnsi="Times New Roman"/>
        </w:rPr>
        <w:t>Spółka umożliwia pasażerom bezgotówkową płatność za przejazd poprzez zamontowane we wszystkich autobusach kasowniki do płatności bezgotówkowej firmy MERA. W prosty, intuicyjny sposób, wybierając odpowiednią cenę biletu i ilość sztuk, po zatwierdzeniu wyboru, można bezdotykowo zapłacić za bilet swoją kartą płatniczą (bankomatową), telefonem lub innym urządzeniem elektronicznym (NFC).</w:t>
      </w:r>
      <w:r>
        <w:rPr>
          <w:rFonts w:ascii="Times New Roman" w:hAnsi="Times New Roman"/>
        </w:rPr>
        <w:t xml:space="preserve"> </w:t>
      </w:r>
      <w:r w:rsidRPr="00C6452D">
        <w:rPr>
          <w:rFonts w:ascii="Times New Roman" w:hAnsi="Times New Roman"/>
        </w:rPr>
        <w:t>Wprowadzone rozwiązanie cieszy się stale rosnącą popularnością.</w:t>
      </w:r>
    </w:p>
    <w:p w14:paraId="3FD065CF" w14:textId="696C3215" w:rsidR="00634D71" w:rsidRDefault="009648EE" w:rsidP="00B46BA1">
      <w:pPr>
        <w:pStyle w:val="Nagwek3"/>
      </w:pPr>
      <w:bookmarkStart w:id="100" w:name="_Toc198813180"/>
      <w:r>
        <w:t>Działania inwestycyjne</w:t>
      </w:r>
      <w:bookmarkEnd w:id="100"/>
    </w:p>
    <w:p w14:paraId="7D6ACEDB" w14:textId="5E33095A" w:rsidR="00DE10D4" w:rsidRDefault="007D0A29" w:rsidP="00DB78A2">
      <w:pPr>
        <w:spacing w:after="240" w:line="276" w:lineRule="auto"/>
        <w:ind w:firstLine="567"/>
        <w:rPr>
          <w:rFonts w:ascii="Times New Roman" w:hAnsi="Times New Roman" w:cs="Times New Roman"/>
          <w:i/>
          <w:iCs/>
          <w:szCs w:val="24"/>
        </w:rPr>
      </w:pPr>
      <w:proofErr w:type="spellStart"/>
      <w:r>
        <w:rPr>
          <w:rFonts w:ascii="Times New Roman" w:hAnsi="Times New Roman" w:cs="Times New Roman"/>
          <w:i/>
          <w:iCs/>
          <w:szCs w:val="24"/>
        </w:rPr>
        <w:t>Elektromobilna</w:t>
      </w:r>
      <w:proofErr w:type="spellEnd"/>
      <w:r>
        <w:rPr>
          <w:rFonts w:ascii="Times New Roman" w:hAnsi="Times New Roman" w:cs="Times New Roman"/>
          <w:i/>
          <w:iCs/>
          <w:szCs w:val="24"/>
        </w:rPr>
        <w:t xml:space="preserve"> komunikacja miejska w Czechowicach-Dziedzicach</w:t>
      </w:r>
    </w:p>
    <w:p w14:paraId="7B4823FC" w14:textId="7A1F9DB9" w:rsidR="007D0A29" w:rsidRPr="00C6452D" w:rsidRDefault="007D0A29" w:rsidP="009A514D">
      <w:pPr>
        <w:spacing w:after="240" w:line="276" w:lineRule="auto"/>
        <w:ind w:firstLine="567"/>
        <w:jc w:val="both"/>
        <w:rPr>
          <w:rFonts w:ascii="Times New Roman" w:hAnsi="Times New Roman"/>
        </w:rPr>
      </w:pPr>
      <w:r w:rsidRPr="00C6452D">
        <w:rPr>
          <w:rFonts w:ascii="Times New Roman" w:hAnsi="Times New Roman"/>
        </w:rPr>
        <w:t>Spółka obecnie eksploatuje dwa autobusy elektryczne przegubowe, których zakup został dofinansowany w ramach pilotażowego programu, łączącego środki Regionalnego Programu Operacyjnego Województwa Śląskiego na lata 2014-2020, działanie 4.5</w:t>
      </w:r>
      <w:r w:rsidR="00392D8D">
        <w:rPr>
          <w:rFonts w:ascii="Times New Roman" w:hAnsi="Times New Roman"/>
        </w:rPr>
        <w:t>.</w:t>
      </w:r>
      <w:r w:rsidRPr="00C6452D">
        <w:rPr>
          <w:rFonts w:ascii="Times New Roman" w:hAnsi="Times New Roman"/>
        </w:rPr>
        <w:t xml:space="preserve"> Niskoemisyjny transport miejski oraz efektywne oświetlenie, poddziałanie 4.5.2. Niskoemisyjny transport miejski oraz efektywne oświetlenie RIT Południowy oraz Narodowego Funduszu Ochrony Środowiska i Gospodarki Wodnej (Program GEPARD II - transport niskoemisyjny, część 3) Śląsk - Zagłębie </w:t>
      </w:r>
      <w:proofErr w:type="spellStart"/>
      <w:r w:rsidRPr="00C6452D">
        <w:rPr>
          <w:rFonts w:ascii="Times New Roman" w:hAnsi="Times New Roman"/>
        </w:rPr>
        <w:t>bezemisyjnego</w:t>
      </w:r>
      <w:proofErr w:type="spellEnd"/>
      <w:r w:rsidRPr="00C6452D">
        <w:rPr>
          <w:rFonts w:ascii="Times New Roman" w:hAnsi="Times New Roman"/>
        </w:rPr>
        <w:t xml:space="preserve"> transportu publicznego).</w:t>
      </w:r>
    </w:p>
    <w:p w14:paraId="6A2E063E" w14:textId="4CE8FB5F" w:rsidR="00835FDA" w:rsidRPr="008439EC" w:rsidRDefault="00392D8D" w:rsidP="00392D8D">
      <w:pPr>
        <w:spacing w:after="240" w:line="276" w:lineRule="auto"/>
        <w:jc w:val="center"/>
        <w:rPr>
          <w:rFonts w:ascii="Times New Roman" w:hAnsi="Times New Roman" w:cs="Times New Roman"/>
          <w:szCs w:val="24"/>
        </w:rPr>
      </w:pPr>
      <w:r w:rsidRPr="00DB6BC7">
        <w:rPr>
          <w:rFonts w:eastAsia="Times New Roman" w:cs="Arial"/>
          <w:noProof/>
          <w:lang w:eastAsia="pl-PL"/>
        </w:rPr>
        <w:drawing>
          <wp:inline distT="0" distB="0" distL="0" distR="0" wp14:anchorId="0660EE86" wp14:editId="2262B787">
            <wp:extent cx="5040996" cy="2181225"/>
            <wp:effectExtent l="0" t="0" r="7620" b="0"/>
            <wp:docPr id="158234371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064535" cy="2191410"/>
                    </a:xfrm>
                    <a:prstGeom prst="rect">
                      <a:avLst/>
                    </a:prstGeom>
                    <a:noFill/>
                    <a:ln>
                      <a:noFill/>
                    </a:ln>
                  </pic:spPr>
                </pic:pic>
              </a:graphicData>
            </a:graphic>
          </wp:inline>
        </w:drawing>
      </w:r>
    </w:p>
    <w:p w14:paraId="7D15E296" w14:textId="3082D739" w:rsidR="00EE40BE" w:rsidRPr="00C22ACD" w:rsidRDefault="00EE40BE" w:rsidP="00DB78A2">
      <w:pPr>
        <w:spacing w:line="276" w:lineRule="auto"/>
        <w:ind w:firstLine="567"/>
        <w:jc w:val="both"/>
        <w:rPr>
          <w:rFonts w:ascii="Times New Roman" w:hAnsi="Times New Roman" w:cs="Times New Roman"/>
          <w:i/>
          <w:iCs/>
        </w:rPr>
      </w:pPr>
      <w:r w:rsidRPr="00EE40BE">
        <w:rPr>
          <w:rFonts w:ascii="Times New Roman" w:hAnsi="Times New Roman" w:cs="Times New Roman"/>
        </w:rPr>
        <w:lastRenderedPageBreak/>
        <w:t xml:space="preserve">Spółka otrzymała dofinansowanie </w:t>
      </w:r>
      <w:r w:rsidR="00CA3766">
        <w:rPr>
          <w:rFonts w:ascii="Times New Roman" w:hAnsi="Times New Roman" w:cs="Times New Roman"/>
        </w:rPr>
        <w:t xml:space="preserve">z Unii Europejskiej w ramach Programu Operacyjnego Województwa Śląskiego na lata 2021-2027 </w:t>
      </w:r>
      <w:r w:rsidRPr="00EE40BE">
        <w:rPr>
          <w:rFonts w:ascii="Times New Roman" w:hAnsi="Times New Roman" w:cs="Times New Roman"/>
        </w:rPr>
        <w:t>i rozpoczęła realizację projektu</w:t>
      </w:r>
      <w:r>
        <w:rPr>
          <w:rFonts w:ascii="Times New Roman" w:hAnsi="Times New Roman" w:cs="Times New Roman"/>
        </w:rPr>
        <w:t xml:space="preserve"> pn. „Rozwój </w:t>
      </w:r>
      <w:proofErr w:type="spellStart"/>
      <w:r>
        <w:rPr>
          <w:rFonts w:ascii="Times New Roman" w:hAnsi="Times New Roman" w:cs="Times New Roman"/>
        </w:rPr>
        <w:t>elektromobilnej</w:t>
      </w:r>
      <w:proofErr w:type="spellEnd"/>
      <w:r>
        <w:rPr>
          <w:rFonts w:ascii="Times New Roman" w:hAnsi="Times New Roman" w:cs="Times New Roman"/>
        </w:rPr>
        <w:t xml:space="preserve"> komunikacji miejskiej w Czechowicach-Dziedzicach”:</w:t>
      </w:r>
    </w:p>
    <w:p w14:paraId="66B7924A" w14:textId="70D30E7B" w:rsidR="00EE40BE" w:rsidRDefault="00EE40BE" w:rsidP="009A5EAA">
      <w:pPr>
        <w:tabs>
          <w:tab w:val="left" w:pos="5355"/>
        </w:tabs>
        <w:spacing w:line="276" w:lineRule="auto"/>
        <w:jc w:val="both"/>
        <w:rPr>
          <w:rFonts w:ascii="Times New Roman" w:hAnsi="Times New Roman" w:cs="Times New Roman"/>
        </w:rPr>
      </w:pPr>
      <w:r>
        <w:rPr>
          <w:rFonts w:ascii="Times New Roman" w:hAnsi="Times New Roman" w:cs="Times New Roman"/>
        </w:rPr>
        <w:t xml:space="preserve">- </w:t>
      </w:r>
      <w:r w:rsidRPr="00C22ACD">
        <w:rPr>
          <w:rFonts w:ascii="Times New Roman" w:hAnsi="Times New Roman" w:cs="Times New Roman"/>
        </w:rPr>
        <w:t>Planowana całkowita wartość projektu wynosi 15</w:t>
      </w:r>
      <w:r>
        <w:rPr>
          <w:rFonts w:ascii="Times New Roman" w:hAnsi="Times New Roman" w:cs="Times New Roman"/>
        </w:rPr>
        <w:t>.</w:t>
      </w:r>
      <w:r w:rsidRPr="00C22ACD">
        <w:rPr>
          <w:rFonts w:ascii="Times New Roman" w:hAnsi="Times New Roman" w:cs="Times New Roman"/>
        </w:rPr>
        <w:t>398</w:t>
      </w:r>
      <w:r>
        <w:rPr>
          <w:rFonts w:ascii="Times New Roman" w:hAnsi="Times New Roman" w:cs="Times New Roman"/>
        </w:rPr>
        <w:t>.</w:t>
      </w:r>
      <w:r w:rsidRPr="00C22ACD">
        <w:rPr>
          <w:rFonts w:ascii="Times New Roman" w:hAnsi="Times New Roman" w:cs="Times New Roman"/>
        </w:rPr>
        <w:t>234,70 zł</w:t>
      </w:r>
    </w:p>
    <w:p w14:paraId="0380B186" w14:textId="272CC9CF" w:rsidR="00EE40BE" w:rsidRDefault="00EE40BE" w:rsidP="009A5EAA">
      <w:pPr>
        <w:tabs>
          <w:tab w:val="left" w:pos="5355"/>
        </w:tabs>
        <w:spacing w:line="276" w:lineRule="auto"/>
        <w:jc w:val="both"/>
        <w:rPr>
          <w:rFonts w:ascii="Times New Roman" w:hAnsi="Times New Roman" w:cs="Times New Roman"/>
        </w:rPr>
      </w:pPr>
      <w:r>
        <w:rPr>
          <w:rFonts w:ascii="Times New Roman" w:hAnsi="Times New Roman" w:cs="Times New Roman"/>
        </w:rPr>
        <w:t xml:space="preserve">- </w:t>
      </w:r>
      <w:r w:rsidRPr="00C22ACD">
        <w:rPr>
          <w:rFonts w:ascii="Times New Roman" w:hAnsi="Times New Roman" w:cs="Times New Roman"/>
        </w:rPr>
        <w:t>Planowane całkowite wydatki kwalifikowalne projektu wynoszą 12</w:t>
      </w:r>
      <w:r>
        <w:rPr>
          <w:rFonts w:ascii="Times New Roman" w:hAnsi="Times New Roman" w:cs="Times New Roman"/>
        </w:rPr>
        <w:t>.</w:t>
      </w:r>
      <w:r w:rsidRPr="00C22ACD">
        <w:rPr>
          <w:rFonts w:ascii="Times New Roman" w:hAnsi="Times New Roman" w:cs="Times New Roman"/>
        </w:rPr>
        <w:t>518</w:t>
      </w:r>
      <w:r>
        <w:rPr>
          <w:rFonts w:ascii="Times New Roman" w:hAnsi="Times New Roman" w:cs="Times New Roman"/>
        </w:rPr>
        <w:t>.</w:t>
      </w:r>
      <w:r w:rsidRPr="00C22ACD">
        <w:rPr>
          <w:rFonts w:ascii="Times New Roman" w:hAnsi="Times New Roman" w:cs="Times New Roman"/>
        </w:rPr>
        <w:t>890,00 zł, w tym:</w:t>
      </w:r>
    </w:p>
    <w:p w14:paraId="0D70E572" w14:textId="231DF861" w:rsidR="00EE40BE" w:rsidRDefault="00EE40BE" w:rsidP="009A5EAA">
      <w:pPr>
        <w:tabs>
          <w:tab w:val="left" w:pos="142"/>
        </w:tabs>
        <w:spacing w:line="276" w:lineRule="auto"/>
        <w:jc w:val="both"/>
        <w:rPr>
          <w:rFonts w:ascii="Times New Roman" w:hAnsi="Times New Roman" w:cs="Times New Roman"/>
        </w:rPr>
      </w:pPr>
      <w:r>
        <w:rPr>
          <w:rFonts w:ascii="Times New Roman" w:hAnsi="Times New Roman" w:cs="Times New Roman"/>
        </w:rPr>
        <w:tab/>
      </w:r>
      <w:r w:rsidRPr="00C22ACD">
        <w:rPr>
          <w:rFonts w:ascii="Times New Roman" w:hAnsi="Times New Roman" w:cs="Times New Roman"/>
        </w:rPr>
        <w:t>1) finansowanie UE w kwocie nieprzekraczającej 9</w:t>
      </w:r>
      <w:r>
        <w:rPr>
          <w:rFonts w:ascii="Times New Roman" w:hAnsi="Times New Roman" w:cs="Times New Roman"/>
        </w:rPr>
        <w:t>.</w:t>
      </w:r>
      <w:r w:rsidRPr="00C22ACD">
        <w:rPr>
          <w:rFonts w:ascii="Times New Roman" w:hAnsi="Times New Roman" w:cs="Times New Roman"/>
        </w:rPr>
        <w:t>930</w:t>
      </w:r>
      <w:r>
        <w:rPr>
          <w:rFonts w:ascii="Times New Roman" w:hAnsi="Times New Roman" w:cs="Times New Roman"/>
        </w:rPr>
        <w:t>.</w:t>
      </w:r>
      <w:r w:rsidRPr="00C22ACD">
        <w:rPr>
          <w:rFonts w:ascii="Times New Roman" w:hAnsi="Times New Roman" w:cs="Times New Roman"/>
        </w:rPr>
        <w:t>361,76 zł</w:t>
      </w:r>
    </w:p>
    <w:p w14:paraId="35BF52F7" w14:textId="763410F2" w:rsidR="00EE40BE" w:rsidRPr="00C22ACD" w:rsidRDefault="00EE40BE" w:rsidP="009A5EAA">
      <w:pPr>
        <w:tabs>
          <w:tab w:val="left" w:pos="142"/>
        </w:tabs>
        <w:spacing w:after="240" w:line="276" w:lineRule="auto"/>
        <w:jc w:val="both"/>
        <w:rPr>
          <w:rFonts w:ascii="Times New Roman" w:hAnsi="Times New Roman" w:cs="Times New Roman"/>
        </w:rPr>
      </w:pPr>
      <w:r>
        <w:rPr>
          <w:rFonts w:ascii="Times New Roman" w:hAnsi="Times New Roman" w:cs="Times New Roman"/>
        </w:rPr>
        <w:tab/>
      </w:r>
      <w:r w:rsidRPr="00C22ACD">
        <w:rPr>
          <w:rFonts w:ascii="Times New Roman" w:hAnsi="Times New Roman" w:cs="Times New Roman"/>
        </w:rPr>
        <w:t>2) wkład własny w wysokości 2</w:t>
      </w:r>
      <w:r>
        <w:rPr>
          <w:rFonts w:ascii="Times New Roman" w:hAnsi="Times New Roman" w:cs="Times New Roman"/>
        </w:rPr>
        <w:t>.</w:t>
      </w:r>
      <w:r w:rsidRPr="00C22ACD">
        <w:rPr>
          <w:rFonts w:ascii="Times New Roman" w:hAnsi="Times New Roman" w:cs="Times New Roman"/>
        </w:rPr>
        <w:t>588</w:t>
      </w:r>
      <w:r>
        <w:rPr>
          <w:rFonts w:ascii="Times New Roman" w:hAnsi="Times New Roman" w:cs="Times New Roman"/>
        </w:rPr>
        <w:t>.</w:t>
      </w:r>
      <w:r w:rsidRPr="00C22ACD">
        <w:rPr>
          <w:rFonts w:ascii="Times New Roman" w:hAnsi="Times New Roman" w:cs="Times New Roman"/>
        </w:rPr>
        <w:t>528,24 zł</w:t>
      </w:r>
      <w:r w:rsidR="009A5EAA">
        <w:rPr>
          <w:rFonts w:ascii="Times New Roman" w:hAnsi="Times New Roman" w:cs="Times New Roman"/>
        </w:rPr>
        <w:t>.</w:t>
      </w:r>
    </w:p>
    <w:p w14:paraId="07DEA480" w14:textId="4A777F50" w:rsidR="00EE40BE" w:rsidRPr="00C22ACD" w:rsidRDefault="00EE40BE" w:rsidP="00DB78A2">
      <w:pPr>
        <w:spacing w:line="276" w:lineRule="auto"/>
        <w:ind w:firstLine="567"/>
        <w:jc w:val="both"/>
        <w:rPr>
          <w:rFonts w:ascii="Times New Roman" w:hAnsi="Times New Roman" w:cs="Times New Roman"/>
        </w:rPr>
      </w:pPr>
      <w:r w:rsidRPr="00C22ACD">
        <w:rPr>
          <w:rFonts w:ascii="Times New Roman" w:hAnsi="Times New Roman" w:cs="Times New Roman"/>
        </w:rPr>
        <w:t>Projekt swym zakresem obejmuje następujące działania:</w:t>
      </w:r>
    </w:p>
    <w:p w14:paraId="59CB0C1D" w14:textId="77777777" w:rsidR="009A5EAA" w:rsidRDefault="00EE40BE" w:rsidP="00977220">
      <w:pPr>
        <w:numPr>
          <w:ilvl w:val="0"/>
          <w:numId w:val="93"/>
        </w:numPr>
        <w:tabs>
          <w:tab w:val="clear" w:pos="720"/>
          <w:tab w:val="left" w:pos="5355"/>
        </w:tabs>
        <w:spacing w:line="276" w:lineRule="auto"/>
        <w:ind w:left="284" w:hanging="284"/>
        <w:rPr>
          <w:rFonts w:ascii="Times New Roman" w:hAnsi="Times New Roman" w:cs="Times New Roman"/>
        </w:rPr>
      </w:pPr>
      <w:r w:rsidRPr="00C22ACD">
        <w:rPr>
          <w:rFonts w:ascii="Times New Roman" w:hAnsi="Times New Roman" w:cs="Times New Roman"/>
        </w:rPr>
        <w:t>Zakup 4 autobusów elektrycznych (zeroemisyjnych) klasy MAXI.</w:t>
      </w:r>
    </w:p>
    <w:p w14:paraId="03598304" w14:textId="5D9CA274" w:rsidR="00EE40BE" w:rsidRPr="009A5EAA" w:rsidRDefault="00EE40BE" w:rsidP="009A5EAA">
      <w:pPr>
        <w:tabs>
          <w:tab w:val="left" w:pos="5355"/>
        </w:tabs>
        <w:spacing w:line="276" w:lineRule="auto"/>
        <w:ind w:left="284"/>
        <w:jc w:val="both"/>
        <w:rPr>
          <w:rFonts w:ascii="Times New Roman" w:hAnsi="Times New Roman" w:cs="Times New Roman"/>
        </w:rPr>
      </w:pPr>
      <w:r w:rsidRPr="009A5EAA">
        <w:rPr>
          <w:rFonts w:ascii="Times New Roman" w:hAnsi="Times New Roman" w:cs="Times New Roman"/>
        </w:rPr>
        <w:t>Pojazdy będą niskopodłogowe, przystosowane do przewozu osób z niepełnosprawnościami oraz ograniczeniami ruchowymi, 3-drzwiowe, klimatyzowane, wyposażone w urządzenia służące komunikacji zbiorowej.</w:t>
      </w:r>
    </w:p>
    <w:p w14:paraId="1C03F2FE" w14:textId="56426CB4" w:rsidR="00EE40BE" w:rsidRPr="00C22ACD" w:rsidRDefault="00EE40BE" w:rsidP="00977220">
      <w:pPr>
        <w:numPr>
          <w:ilvl w:val="0"/>
          <w:numId w:val="93"/>
        </w:numPr>
        <w:tabs>
          <w:tab w:val="clear" w:pos="720"/>
          <w:tab w:val="left" w:pos="5355"/>
        </w:tabs>
        <w:spacing w:line="276" w:lineRule="auto"/>
        <w:ind w:left="284" w:hanging="284"/>
        <w:jc w:val="both"/>
        <w:rPr>
          <w:rFonts w:ascii="Times New Roman" w:hAnsi="Times New Roman" w:cs="Times New Roman"/>
        </w:rPr>
      </w:pPr>
      <w:r w:rsidRPr="00C22ACD">
        <w:rPr>
          <w:rFonts w:ascii="Times New Roman" w:hAnsi="Times New Roman" w:cs="Times New Roman"/>
        </w:rPr>
        <w:t xml:space="preserve">Budowa i uruchomienie 4 stacji ładowania autobusów elektrycznych na terenie zajezdni autobusowej </w:t>
      </w:r>
      <w:r w:rsidR="009A5EAA">
        <w:rPr>
          <w:rFonts w:ascii="Times New Roman" w:hAnsi="Times New Roman" w:cs="Times New Roman"/>
        </w:rPr>
        <w:t>PKM</w:t>
      </w:r>
      <w:r w:rsidRPr="00C22ACD">
        <w:rPr>
          <w:rFonts w:ascii="Times New Roman" w:hAnsi="Times New Roman" w:cs="Times New Roman"/>
        </w:rPr>
        <w:t xml:space="preserve"> wraz z zarządzaniem przy ulicy Michała Drzymały 16,</w:t>
      </w:r>
    </w:p>
    <w:p w14:paraId="5E8DB923" w14:textId="77777777" w:rsidR="00EE40BE" w:rsidRPr="00C22ACD" w:rsidRDefault="00EE40BE" w:rsidP="00977220">
      <w:pPr>
        <w:numPr>
          <w:ilvl w:val="0"/>
          <w:numId w:val="93"/>
        </w:numPr>
        <w:tabs>
          <w:tab w:val="clear" w:pos="720"/>
          <w:tab w:val="left" w:pos="5355"/>
        </w:tabs>
        <w:spacing w:line="276" w:lineRule="auto"/>
        <w:ind w:left="284" w:hanging="284"/>
        <w:jc w:val="both"/>
        <w:rPr>
          <w:rFonts w:ascii="Times New Roman" w:hAnsi="Times New Roman" w:cs="Times New Roman"/>
        </w:rPr>
      </w:pPr>
      <w:r w:rsidRPr="00C22ACD">
        <w:rPr>
          <w:rFonts w:ascii="Times New Roman" w:hAnsi="Times New Roman" w:cs="Times New Roman"/>
        </w:rPr>
        <w:t>Zakup i uruchomienie 3 nowoczesnych i energooszczędnych tablic dynamicznej informacji pasażerskiej, które zastąpią przestarzałe i zużyte tablice obecnie eksploatowane.</w:t>
      </w:r>
    </w:p>
    <w:p w14:paraId="7E045CC3" w14:textId="77777777" w:rsidR="00EE40BE" w:rsidRPr="00C22ACD" w:rsidRDefault="00EE40BE" w:rsidP="00977220">
      <w:pPr>
        <w:numPr>
          <w:ilvl w:val="0"/>
          <w:numId w:val="93"/>
        </w:numPr>
        <w:tabs>
          <w:tab w:val="clear" w:pos="720"/>
          <w:tab w:val="left" w:pos="5355"/>
        </w:tabs>
        <w:spacing w:after="240" w:line="276" w:lineRule="auto"/>
        <w:ind w:left="284" w:hanging="284"/>
        <w:jc w:val="both"/>
        <w:rPr>
          <w:rFonts w:ascii="Times New Roman" w:hAnsi="Times New Roman" w:cs="Times New Roman"/>
        </w:rPr>
      </w:pPr>
      <w:r w:rsidRPr="00C22ACD">
        <w:rPr>
          <w:rFonts w:ascii="Times New Roman" w:hAnsi="Times New Roman" w:cs="Times New Roman"/>
        </w:rPr>
        <w:t>Promocja projektu.</w:t>
      </w:r>
    </w:p>
    <w:p w14:paraId="093F3F40" w14:textId="655BFC4C" w:rsidR="00EE40BE" w:rsidRPr="00C22ACD" w:rsidRDefault="00EE40BE" w:rsidP="00DB78A2">
      <w:pPr>
        <w:spacing w:after="240" w:line="276" w:lineRule="auto"/>
        <w:ind w:firstLine="567"/>
        <w:jc w:val="both"/>
        <w:rPr>
          <w:rFonts w:ascii="Times New Roman" w:hAnsi="Times New Roman" w:cs="Times New Roman"/>
        </w:rPr>
      </w:pPr>
      <w:r w:rsidRPr="00C22ACD">
        <w:rPr>
          <w:rFonts w:ascii="Times New Roman" w:hAnsi="Times New Roman" w:cs="Times New Roman"/>
        </w:rPr>
        <w:t xml:space="preserve">Projekt „Rozwój </w:t>
      </w:r>
      <w:proofErr w:type="spellStart"/>
      <w:r w:rsidRPr="00C22ACD">
        <w:rPr>
          <w:rFonts w:ascii="Times New Roman" w:hAnsi="Times New Roman" w:cs="Times New Roman"/>
        </w:rPr>
        <w:t>elektromobilnej</w:t>
      </w:r>
      <w:proofErr w:type="spellEnd"/>
      <w:r w:rsidRPr="00C22ACD">
        <w:rPr>
          <w:rFonts w:ascii="Times New Roman" w:hAnsi="Times New Roman" w:cs="Times New Roman"/>
        </w:rPr>
        <w:t xml:space="preserve"> komunikacji miejskiej w Czechowicach-Dziedzicach” ma na celu modernizację systemu transportu publicznego poprzez wprowadzenie nowoczesnych, ekologicznych rozwiązań.</w:t>
      </w:r>
      <w:r w:rsidR="00CA3766">
        <w:rPr>
          <w:rFonts w:ascii="Times New Roman" w:hAnsi="Times New Roman" w:cs="Times New Roman"/>
        </w:rPr>
        <w:t xml:space="preserve"> </w:t>
      </w:r>
      <w:r w:rsidRPr="00C22ACD">
        <w:rPr>
          <w:rFonts w:ascii="Times New Roman" w:hAnsi="Times New Roman" w:cs="Times New Roman"/>
        </w:rPr>
        <w:t>Projekt skierowany jest głównie do mieszkańców gminy Czechowice-Dziedzice, ze szczególnym uwzględnieniem osób korzystających z</w:t>
      </w:r>
      <w:r w:rsidR="00CA3766">
        <w:rPr>
          <w:rFonts w:ascii="Times New Roman" w:hAnsi="Times New Roman" w:cs="Times New Roman"/>
        </w:rPr>
        <w:t> </w:t>
      </w:r>
      <w:r w:rsidRPr="00C22ACD">
        <w:rPr>
          <w:rFonts w:ascii="Times New Roman" w:hAnsi="Times New Roman" w:cs="Times New Roman"/>
        </w:rPr>
        <w:t>komunikacji miejskiej, w tym osób z niepełnosprawnościami oraz pasażerów poszukujących ekologicznych i zeroemisyjnych środków transportu.</w:t>
      </w:r>
    </w:p>
    <w:p w14:paraId="5A6A2868" w14:textId="5D0F11AE" w:rsidR="00EE40BE" w:rsidRPr="00C22ACD" w:rsidRDefault="00EE40BE" w:rsidP="00DB78A2">
      <w:pPr>
        <w:spacing w:after="240" w:line="276" w:lineRule="auto"/>
        <w:ind w:firstLine="567"/>
        <w:jc w:val="both"/>
        <w:rPr>
          <w:rFonts w:ascii="Times New Roman" w:hAnsi="Times New Roman" w:cs="Times New Roman"/>
        </w:rPr>
      </w:pPr>
      <w:r w:rsidRPr="00C22ACD">
        <w:rPr>
          <w:rFonts w:ascii="Times New Roman" w:hAnsi="Times New Roman" w:cs="Times New Roman"/>
        </w:rPr>
        <w:t>Główne cele projektu to redukcja emisji gazów cieplarnianych i poprawa jakości powietrza poprzez wprowadzenie zeroemisyjnych autobusów, a także zwiększenie dostępności transportu publicznego dla wszystkich grup społecznych. Wprowadzone zmiany mają również podnieść komfort i jakość usług świadczonych przez komunikację miejską oraz zachęcić mieszkańców do rezygnacji z prywatnych pojazdów na rzecz transportu zbiorowego.</w:t>
      </w:r>
    </w:p>
    <w:p w14:paraId="359CF36D" w14:textId="26262FC8" w:rsidR="00EE40BE" w:rsidRPr="00C22ACD" w:rsidRDefault="00EE40BE" w:rsidP="00DB78A2">
      <w:pPr>
        <w:spacing w:line="276" w:lineRule="auto"/>
        <w:ind w:firstLine="567"/>
        <w:jc w:val="both"/>
        <w:rPr>
          <w:rFonts w:ascii="Times New Roman" w:hAnsi="Times New Roman" w:cs="Times New Roman"/>
        </w:rPr>
      </w:pPr>
      <w:r w:rsidRPr="00C22ACD">
        <w:rPr>
          <w:rFonts w:ascii="Times New Roman" w:hAnsi="Times New Roman" w:cs="Times New Roman"/>
        </w:rPr>
        <w:t>Efektem realizacji projektu będzie wdrożenie nowoczesnych technologii w transporcie publicznym, w tym zakup autobusów elektrycznych oraz rozbudowa infrastruktury ich ładowania. Projekt przyczyni się do redukcji emisji szkodliwych substancji, takich jak CO</w:t>
      </w:r>
      <w:r w:rsidRPr="003552F6">
        <w:rPr>
          <w:rFonts w:ascii="Times New Roman" w:hAnsi="Times New Roman" w:cs="Times New Roman"/>
          <w:vertAlign w:val="subscript"/>
        </w:rPr>
        <w:t>2</w:t>
      </w:r>
      <w:r w:rsidRPr="00C22ACD">
        <w:rPr>
          <w:rFonts w:ascii="Times New Roman" w:hAnsi="Times New Roman" w:cs="Times New Roman"/>
        </w:rPr>
        <w:t xml:space="preserve"> czy </w:t>
      </w:r>
      <w:proofErr w:type="spellStart"/>
      <w:r w:rsidRPr="00C22ACD">
        <w:rPr>
          <w:rFonts w:ascii="Times New Roman" w:hAnsi="Times New Roman" w:cs="Times New Roman"/>
        </w:rPr>
        <w:t>NO</w:t>
      </w:r>
      <w:r w:rsidRPr="003552F6">
        <w:rPr>
          <w:rFonts w:ascii="Times New Roman" w:hAnsi="Times New Roman" w:cs="Times New Roman"/>
          <w:vertAlign w:val="subscript"/>
        </w:rPr>
        <w:t>x</w:t>
      </w:r>
      <w:proofErr w:type="spellEnd"/>
      <w:r w:rsidRPr="00C22ACD">
        <w:rPr>
          <w:rFonts w:ascii="Times New Roman" w:hAnsi="Times New Roman" w:cs="Times New Roman"/>
        </w:rPr>
        <w:t>, oraz do poprawy warunków życia mieszkańców. Dodatkowo, dzięki modernizacji systemu informacji pasażerskiej, podróżni zyskają łatwiejszy dostęp do aktualnych danych o</w:t>
      </w:r>
      <w:r w:rsidR="003552F6">
        <w:rPr>
          <w:rFonts w:ascii="Times New Roman" w:hAnsi="Times New Roman" w:cs="Times New Roman"/>
        </w:rPr>
        <w:t> </w:t>
      </w:r>
      <w:r w:rsidRPr="00C22ACD">
        <w:rPr>
          <w:rFonts w:ascii="Times New Roman" w:hAnsi="Times New Roman" w:cs="Times New Roman"/>
        </w:rPr>
        <w:t>rozkładach jazdy.</w:t>
      </w:r>
    </w:p>
    <w:p w14:paraId="50FC22F7" w14:textId="77777777" w:rsidR="00EE40BE" w:rsidRDefault="00EE40BE" w:rsidP="00DE10D4">
      <w:pPr>
        <w:spacing w:line="276" w:lineRule="auto"/>
        <w:ind w:firstLine="567"/>
        <w:rPr>
          <w:i/>
          <w:iCs/>
        </w:rPr>
      </w:pPr>
    </w:p>
    <w:p w14:paraId="3D5232C4" w14:textId="74410754" w:rsidR="004D2390" w:rsidRPr="00ED61EC" w:rsidRDefault="003552F6" w:rsidP="00DB78A2">
      <w:pPr>
        <w:spacing w:after="240" w:line="276" w:lineRule="auto"/>
        <w:ind w:firstLine="567"/>
        <w:rPr>
          <w:i/>
          <w:iCs/>
        </w:rPr>
      </w:pPr>
      <w:r>
        <w:rPr>
          <w:i/>
          <w:iCs/>
        </w:rPr>
        <w:t>Zakup dwóch autobusów elektrycznych klasy MAXI wraz z infrastrukturą do ich ładowania</w:t>
      </w:r>
    </w:p>
    <w:p w14:paraId="56A5E802" w14:textId="2203D0E4" w:rsidR="003552F6" w:rsidRPr="00C6452D" w:rsidRDefault="002A3A86" w:rsidP="00DB78A2">
      <w:pPr>
        <w:spacing w:line="276" w:lineRule="auto"/>
        <w:ind w:firstLine="567"/>
        <w:jc w:val="both"/>
        <w:rPr>
          <w:rFonts w:ascii="Times New Roman" w:hAnsi="Times New Roman"/>
        </w:rPr>
      </w:pPr>
      <w:r>
        <w:rPr>
          <w:rFonts w:ascii="Times New Roman" w:hAnsi="Times New Roman"/>
        </w:rPr>
        <w:t>Spółka otrzymała dofinansowanie i rozpoczęła realizację projektu</w:t>
      </w:r>
      <w:r w:rsidR="003552F6" w:rsidRPr="00C6452D">
        <w:rPr>
          <w:rFonts w:ascii="Times New Roman" w:hAnsi="Times New Roman"/>
        </w:rPr>
        <w:t xml:space="preserve"> pn. </w:t>
      </w:r>
      <w:r w:rsidR="003552F6" w:rsidRPr="002A3A86">
        <w:rPr>
          <w:rFonts w:ascii="Times New Roman" w:hAnsi="Times New Roman"/>
        </w:rPr>
        <w:t>„Zakup dwóch autobusów elektrycznych klasy MAXI wraz z</w:t>
      </w:r>
      <w:r>
        <w:rPr>
          <w:rFonts w:ascii="Times New Roman" w:hAnsi="Times New Roman"/>
        </w:rPr>
        <w:t> </w:t>
      </w:r>
      <w:r w:rsidR="003552F6" w:rsidRPr="002A3A86">
        <w:rPr>
          <w:rFonts w:ascii="Times New Roman" w:hAnsi="Times New Roman"/>
        </w:rPr>
        <w:t>infrastrukturą do ich ładowania”</w:t>
      </w:r>
      <w:r w:rsidR="003552F6" w:rsidRPr="00C6452D">
        <w:rPr>
          <w:rFonts w:ascii="Times New Roman" w:hAnsi="Times New Roman"/>
        </w:rPr>
        <w:t xml:space="preserve"> w ramach </w:t>
      </w:r>
      <w:r w:rsidR="003552F6" w:rsidRPr="00C6452D">
        <w:rPr>
          <w:rFonts w:ascii="Times New Roman" w:hAnsi="Times New Roman"/>
        </w:rPr>
        <w:lastRenderedPageBreak/>
        <w:t>Inwestycji: G 1.3.2 Zeroemisyjny transport zbiorowy (autobusy), Krajowego Planu Odbudowy i Zwiększania Odporności</w:t>
      </w:r>
      <w:r w:rsidR="00097325">
        <w:rPr>
          <w:rFonts w:ascii="Times New Roman" w:hAnsi="Times New Roman"/>
        </w:rPr>
        <w:t>:</w:t>
      </w:r>
    </w:p>
    <w:p w14:paraId="35C27FE0" w14:textId="1B51B2CB" w:rsidR="003552F6" w:rsidRPr="00C6452D" w:rsidRDefault="00097325" w:rsidP="003552F6">
      <w:pPr>
        <w:tabs>
          <w:tab w:val="left" w:pos="5355"/>
        </w:tabs>
        <w:spacing w:line="276" w:lineRule="auto"/>
        <w:rPr>
          <w:rFonts w:ascii="Times New Roman" w:hAnsi="Times New Roman"/>
        </w:rPr>
      </w:pPr>
      <w:r>
        <w:rPr>
          <w:rFonts w:ascii="Times New Roman" w:hAnsi="Times New Roman"/>
        </w:rPr>
        <w:t xml:space="preserve">- </w:t>
      </w:r>
      <w:r w:rsidR="003552F6" w:rsidRPr="00C6452D">
        <w:rPr>
          <w:rFonts w:ascii="Times New Roman" w:hAnsi="Times New Roman"/>
        </w:rPr>
        <w:t xml:space="preserve">Planowany całkowity koszt realizacji </w:t>
      </w:r>
      <w:r>
        <w:rPr>
          <w:rFonts w:ascii="Times New Roman" w:hAnsi="Times New Roman"/>
        </w:rPr>
        <w:t>p</w:t>
      </w:r>
      <w:r w:rsidR="003552F6" w:rsidRPr="00C6452D">
        <w:rPr>
          <w:rFonts w:ascii="Times New Roman" w:hAnsi="Times New Roman"/>
        </w:rPr>
        <w:t>rzedsięwzięcia wynosi 8</w:t>
      </w:r>
      <w:r>
        <w:rPr>
          <w:rFonts w:ascii="Times New Roman" w:hAnsi="Times New Roman"/>
        </w:rPr>
        <w:t>.</w:t>
      </w:r>
      <w:r w:rsidR="003552F6" w:rsidRPr="00C6452D">
        <w:rPr>
          <w:rFonts w:ascii="Times New Roman" w:hAnsi="Times New Roman"/>
        </w:rPr>
        <w:t>912</w:t>
      </w:r>
      <w:r>
        <w:rPr>
          <w:rFonts w:ascii="Times New Roman" w:hAnsi="Times New Roman"/>
        </w:rPr>
        <w:t>.</w:t>
      </w:r>
      <w:r w:rsidR="003552F6" w:rsidRPr="00C6452D">
        <w:rPr>
          <w:rFonts w:ascii="Times New Roman" w:hAnsi="Times New Roman"/>
        </w:rPr>
        <w:t>580,00 zł</w:t>
      </w:r>
      <w:r>
        <w:rPr>
          <w:rFonts w:ascii="Times New Roman" w:hAnsi="Times New Roman"/>
        </w:rPr>
        <w:t>,</w:t>
      </w:r>
    </w:p>
    <w:p w14:paraId="01B0847A" w14:textId="6C159762" w:rsidR="003552F6" w:rsidRPr="00C6452D" w:rsidRDefault="00097325" w:rsidP="003552F6">
      <w:pPr>
        <w:tabs>
          <w:tab w:val="left" w:pos="5355"/>
        </w:tabs>
        <w:spacing w:line="276" w:lineRule="auto"/>
        <w:rPr>
          <w:rFonts w:ascii="Times New Roman" w:hAnsi="Times New Roman"/>
        </w:rPr>
      </w:pPr>
      <w:r>
        <w:rPr>
          <w:rFonts w:ascii="Times New Roman" w:hAnsi="Times New Roman"/>
        </w:rPr>
        <w:t xml:space="preserve">- </w:t>
      </w:r>
      <w:r w:rsidR="003552F6" w:rsidRPr="00C6452D">
        <w:rPr>
          <w:rFonts w:ascii="Times New Roman" w:hAnsi="Times New Roman"/>
        </w:rPr>
        <w:t>Maksymalna kwota wydatków kwalifikowalnych wynosi 7</w:t>
      </w:r>
      <w:r>
        <w:rPr>
          <w:rFonts w:ascii="Times New Roman" w:hAnsi="Times New Roman"/>
        </w:rPr>
        <w:t>.</w:t>
      </w:r>
      <w:r w:rsidR="003552F6" w:rsidRPr="00C6452D">
        <w:rPr>
          <w:rFonts w:ascii="Times New Roman" w:hAnsi="Times New Roman"/>
        </w:rPr>
        <w:t>246</w:t>
      </w:r>
      <w:r>
        <w:rPr>
          <w:rFonts w:ascii="Times New Roman" w:hAnsi="Times New Roman"/>
        </w:rPr>
        <w:t>.</w:t>
      </w:r>
      <w:r w:rsidR="003552F6" w:rsidRPr="00C6452D">
        <w:rPr>
          <w:rFonts w:ascii="Times New Roman" w:hAnsi="Times New Roman"/>
        </w:rPr>
        <w:t>000,00</w:t>
      </w:r>
      <w:r>
        <w:rPr>
          <w:rFonts w:ascii="Times New Roman" w:hAnsi="Times New Roman"/>
        </w:rPr>
        <w:t xml:space="preserve"> zł,</w:t>
      </w:r>
    </w:p>
    <w:p w14:paraId="6BD6F676" w14:textId="22BE9C42" w:rsidR="003552F6" w:rsidRPr="00C6452D" w:rsidRDefault="00097325" w:rsidP="003552F6">
      <w:pPr>
        <w:tabs>
          <w:tab w:val="left" w:pos="5355"/>
        </w:tabs>
        <w:spacing w:line="276" w:lineRule="auto"/>
        <w:rPr>
          <w:rFonts w:ascii="Times New Roman" w:hAnsi="Times New Roman"/>
        </w:rPr>
      </w:pPr>
      <w:r>
        <w:rPr>
          <w:rFonts w:ascii="Times New Roman" w:hAnsi="Times New Roman"/>
        </w:rPr>
        <w:t xml:space="preserve">- </w:t>
      </w:r>
      <w:r w:rsidR="003552F6" w:rsidRPr="00C6452D">
        <w:rPr>
          <w:rFonts w:ascii="Times New Roman" w:hAnsi="Times New Roman"/>
        </w:rPr>
        <w:t xml:space="preserve">Wysokość wsparcia </w:t>
      </w:r>
      <w:r>
        <w:rPr>
          <w:rFonts w:ascii="Times New Roman" w:hAnsi="Times New Roman"/>
        </w:rPr>
        <w:t xml:space="preserve">wynosi </w:t>
      </w:r>
      <w:r w:rsidR="003552F6" w:rsidRPr="00C6452D">
        <w:rPr>
          <w:rFonts w:ascii="Times New Roman" w:hAnsi="Times New Roman"/>
        </w:rPr>
        <w:t>6</w:t>
      </w:r>
      <w:r>
        <w:rPr>
          <w:rFonts w:ascii="Times New Roman" w:hAnsi="Times New Roman"/>
        </w:rPr>
        <w:t>.</w:t>
      </w:r>
      <w:r w:rsidR="003552F6" w:rsidRPr="00C6452D">
        <w:rPr>
          <w:rFonts w:ascii="Times New Roman" w:hAnsi="Times New Roman"/>
        </w:rPr>
        <w:t>156</w:t>
      </w:r>
      <w:r>
        <w:rPr>
          <w:rFonts w:ascii="Times New Roman" w:hAnsi="Times New Roman"/>
        </w:rPr>
        <w:t>.</w:t>
      </w:r>
      <w:r w:rsidR="003552F6" w:rsidRPr="00C6452D">
        <w:rPr>
          <w:rFonts w:ascii="Times New Roman" w:hAnsi="Times New Roman"/>
        </w:rPr>
        <w:t xml:space="preserve">200,00 </w:t>
      </w:r>
      <w:r>
        <w:rPr>
          <w:rFonts w:ascii="Times New Roman" w:hAnsi="Times New Roman"/>
        </w:rPr>
        <w:t>zł,</w:t>
      </w:r>
    </w:p>
    <w:p w14:paraId="30BA0B46" w14:textId="26BB2790" w:rsidR="003552F6" w:rsidRPr="00C6452D" w:rsidRDefault="00097325" w:rsidP="00097325">
      <w:pPr>
        <w:tabs>
          <w:tab w:val="left" w:pos="5355"/>
        </w:tabs>
        <w:spacing w:after="240" w:line="276" w:lineRule="auto"/>
        <w:rPr>
          <w:rFonts w:ascii="Times New Roman" w:hAnsi="Times New Roman"/>
        </w:rPr>
      </w:pPr>
      <w:r>
        <w:rPr>
          <w:rFonts w:ascii="Times New Roman" w:hAnsi="Times New Roman"/>
        </w:rPr>
        <w:t xml:space="preserve">- </w:t>
      </w:r>
      <w:r w:rsidR="003552F6" w:rsidRPr="00C6452D">
        <w:rPr>
          <w:rFonts w:ascii="Times New Roman" w:hAnsi="Times New Roman"/>
        </w:rPr>
        <w:t>Dofinansowanie w formie pożyczki ze środków NFOŚiGW do 1</w:t>
      </w:r>
      <w:r>
        <w:rPr>
          <w:rFonts w:ascii="Times New Roman" w:hAnsi="Times New Roman"/>
        </w:rPr>
        <w:t>.</w:t>
      </w:r>
      <w:r w:rsidR="003552F6" w:rsidRPr="00C6452D">
        <w:rPr>
          <w:rFonts w:ascii="Times New Roman" w:hAnsi="Times New Roman"/>
        </w:rPr>
        <w:t>089</w:t>
      </w:r>
      <w:r>
        <w:rPr>
          <w:rFonts w:ascii="Times New Roman" w:hAnsi="Times New Roman"/>
        </w:rPr>
        <w:t>.</w:t>
      </w:r>
      <w:r w:rsidR="003552F6" w:rsidRPr="00C6452D">
        <w:rPr>
          <w:rFonts w:ascii="Times New Roman" w:hAnsi="Times New Roman"/>
        </w:rPr>
        <w:t xml:space="preserve">800,00 </w:t>
      </w:r>
      <w:r>
        <w:rPr>
          <w:rFonts w:ascii="Times New Roman" w:hAnsi="Times New Roman"/>
        </w:rPr>
        <w:t>zł.</w:t>
      </w:r>
    </w:p>
    <w:p w14:paraId="6C4F5751" w14:textId="07718E60" w:rsidR="003552F6" w:rsidRPr="00C6452D" w:rsidRDefault="003552F6" w:rsidP="00DB78A2">
      <w:pPr>
        <w:spacing w:line="276" w:lineRule="auto"/>
        <w:ind w:firstLine="567"/>
        <w:rPr>
          <w:rFonts w:ascii="Times New Roman" w:hAnsi="Times New Roman"/>
        </w:rPr>
      </w:pPr>
      <w:r w:rsidRPr="00C6452D">
        <w:rPr>
          <w:rFonts w:ascii="Times New Roman" w:hAnsi="Times New Roman"/>
        </w:rPr>
        <w:t>W ramach projektu zostaną zrealizowane następujące zadania:</w:t>
      </w:r>
    </w:p>
    <w:p w14:paraId="3AD5A4EE" w14:textId="77777777" w:rsidR="003552F6" w:rsidRPr="00C6452D" w:rsidRDefault="003552F6" w:rsidP="00977220">
      <w:pPr>
        <w:numPr>
          <w:ilvl w:val="0"/>
          <w:numId w:val="94"/>
        </w:numPr>
        <w:tabs>
          <w:tab w:val="clear" w:pos="720"/>
          <w:tab w:val="left" w:pos="5355"/>
        </w:tabs>
        <w:spacing w:line="276" w:lineRule="auto"/>
        <w:ind w:left="284" w:hanging="284"/>
        <w:jc w:val="both"/>
        <w:rPr>
          <w:rFonts w:ascii="Times New Roman" w:hAnsi="Times New Roman"/>
        </w:rPr>
      </w:pPr>
      <w:r w:rsidRPr="00C6452D">
        <w:rPr>
          <w:rFonts w:ascii="Times New Roman" w:hAnsi="Times New Roman"/>
        </w:rPr>
        <w:t xml:space="preserve">Zakup dwóch zeroemisyjnych autobusów elektrycznych klasy MAXI, które będą: </w:t>
      </w:r>
    </w:p>
    <w:p w14:paraId="31250485" w14:textId="29013C15" w:rsidR="003552F6" w:rsidRPr="00E91DC7" w:rsidRDefault="003552F6" w:rsidP="00977220">
      <w:pPr>
        <w:pStyle w:val="Akapitzlist"/>
        <w:numPr>
          <w:ilvl w:val="0"/>
          <w:numId w:val="30"/>
        </w:numPr>
        <w:tabs>
          <w:tab w:val="left" w:pos="5355"/>
        </w:tabs>
        <w:spacing w:line="276" w:lineRule="auto"/>
        <w:ind w:left="567" w:hanging="283"/>
        <w:jc w:val="both"/>
        <w:rPr>
          <w:rFonts w:ascii="Times New Roman" w:hAnsi="Times New Roman"/>
        </w:rPr>
      </w:pPr>
      <w:r w:rsidRPr="00E91DC7">
        <w:rPr>
          <w:rFonts w:ascii="Times New Roman" w:hAnsi="Times New Roman"/>
        </w:rPr>
        <w:t>Niskopodłogowe, przystosowane do przewozu osób z niepełnosprawnościami i</w:t>
      </w:r>
      <w:r w:rsidR="00E91DC7">
        <w:rPr>
          <w:rFonts w:ascii="Times New Roman" w:hAnsi="Times New Roman"/>
        </w:rPr>
        <w:t> </w:t>
      </w:r>
      <w:r w:rsidRPr="00E91DC7">
        <w:rPr>
          <w:rFonts w:ascii="Times New Roman" w:hAnsi="Times New Roman"/>
        </w:rPr>
        <w:t>ograniczeniami ruchowymi</w:t>
      </w:r>
      <w:r w:rsidR="00E91DC7">
        <w:rPr>
          <w:rFonts w:ascii="Times New Roman" w:hAnsi="Times New Roman"/>
        </w:rPr>
        <w:t>,</w:t>
      </w:r>
    </w:p>
    <w:p w14:paraId="742B35C9" w14:textId="77777777" w:rsidR="003552F6" w:rsidRPr="00E91DC7" w:rsidRDefault="003552F6" w:rsidP="00977220">
      <w:pPr>
        <w:pStyle w:val="Akapitzlist"/>
        <w:numPr>
          <w:ilvl w:val="0"/>
          <w:numId w:val="30"/>
        </w:numPr>
        <w:tabs>
          <w:tab w:val="left" w:pos="5355"/>
        </w:tabs>
        <w:spacing w:line="276" w:lineRule="auto"/>
        <w:ind w:left="567" w:hanging="283"/>
        <w:jc w:val="both"/>
        <w:rPr>
          <w:rFonts w:ascii="Times New Roman" w:hAnsi="Times New Roman"/>
        </w:rPr>
      </w:pPr>
      <w:r w:rsidRPr="00E91DC7">
        <w:rPr>
          <w:rFonts w:ascii="Times New Roman" w:hAnsi="Times New Roman"/>
        </w:rPr>
        <w:t>Wyposażone w nowoczesne systemy klimatyzacji, ogrzewania oraz zaawansowane technologie wspierające komfort podróży.</w:t>
      </w:r>
    </w:p>
    <w:p w14:paraId="38BB4732" w14:textId="77777777" w:rsidR="003552F6" w:rsidRPr="00C6452D" w:rsidRDefault="003552F6" w:rsidP="00977220">
      <w:pPr>
        <w:numPr>
          <w:ilvl w:val="0"/>
          <w:numId w:val="94"/>
        </w:numPr>
        <w:tabs>
          <w:tab w:val="clear" w:pos="720"/>
          <w:tab w:val="left" w:pos="5355"/>
        </w:tabs>
        <w:spacing w:line="276" w:lineRule="auto"/>
        <w:ind w:left="284" w:hanging="284"/>
        <w:jc w:val="both"/>
        <w:rPr>
          <w:rFonts w:ascii="Times New Roman" w:hAnsi="Times New Roman"/>
        </w:rPr>
      </w:pPr>
      <w:r w:rsidRPr="00C6452D">
        <w:rPr>
          <w:rFonts w:ascii="Times New Roman" w:hAnsi="Times New Roman"/>
        </w:rPr>
        <w:t>Instalacja dwóch stacji ładowania typu plug-in na terenie zajezdni przy ul. Michała Drzymały 16 w Czechowicach-Dziedzicach, które będą służyć do obsługi zakupionych pojazdów.</w:t>
      </w:r>
    </w:p>
    <w:p w14:paraId="03A727A7" w14:textId="2D579FED" w:rsidR="003552F6" w:rsidRPr="00C6452D" w:rsidRDefault="003552F6" w:rsidP="00977220">
      <w:pPr>
        <w:numPr>
          <w:ilvl w:val="0"/>
          <w:numId w:val="94"/>
        </w:numPr>
        <w:tabs>
          <w:tab w:val="clear" w:pos="720"/>
          <w:tab w:val="left" w:pos="5355"/>
        </w:tabs>
        <w:spacing w:after="240" w:line="276" w:lineRule="auto"/>
        <w:ind w:left="284" w:hanging="284"/>
        <w:jc w:val="both"/>
        <w:rPr>
          <w:rFonts w:ascii="Times New Roman" w:hAnsi="Times New Roman"/>
        </w:rPr>
      </w:pPr>
      <w:r w:rsidRPr="00C6452D">
        <w:rPr>
          <w:rFonts w:ascii="Times New Roman" w:hAnsi="Times New Roman"/>
        </w:rPr>
        <w:t>Przygotowanie i wdrożenie infrastruktury technicznej zapewniającej prawidłowe użytkowanie pojazdów oraz realizację niezbędnych działań organizacyjnych i</w:t>
      </w:r>
      <w:r w:rsidR="00E91DC7">
        <w:rPr>
          <w:rFonts w:ascii="Times New Roman" w:hAnsi="Times New Roman"/>
        </w:rPr>
        <w:t> </w:t>
      </w:r>
      <w:r w:rsidRPr="00C6452D">
        <w:rPr>
          <w:rFonts w:ascii="Times New Roman" w:hAnsi="Times New Roman"/>
        </w:rPr>
        <w:t>promocyjnych.</w:t>
      </w:r>
    </w:p>
    <w:p w14:paraId="3EA8E704" w14:textId="73535C3C" w:rsidR="003552F6" w:rsidRPr="00C6452D" w:rsidRDefault="003552F6" w:rsidP="00DB78A2">
      <w:pPr>
        <w:spacing w:line="276" w:lineRule="auto"/>
        <w:ind w:firstLine="567"/>
        <w:jc w:val="both"/>
        <w:rPr>
          <w:rFonts w:ascii="Times New Roman" w:hAnsi="Times New Roman"/>
        </w:rPr>
      </w:pPr>
      <w:r w:rsidRPr="00C6452D">
        <w:rPr>
          <w:rFonts w:ascii="Times New Roman" w:hAnsi="Times New Roman"/>
        </w:rPr>
        <w:t>Projekt skierowany jest przede wszystkim do mieszkańców Gminy Czechowice-Dziedzice, a także do osób korzystających z komunikacji miejskiej, w tym:</w:t>
      </w:r>
    </w:p>
    <w:p w14:paraId="70B36AE1" w14:textId="77777777" w:rsidR="003552F6" w:rsidRPr="00C6452D" w:rsidRDefault="003552F6" w:rsidP="00977220">
      <w:pPr>
        <w:numPr>
          <w:ilvl w:val="0"/>
          <w:numId w:val="95"/>
        </w:numPr>
        <w:tabs>
          <w:tab w:val="left" w:pos="5355"/>
        </w:tabs>
        <w:spacing w:line="276" w:lineRule="auto"/>
        <w:rPr>
          <w:rFonts w:ascii="Times New Roman" w:hAnsi="Times New Roman"/>
        </w:rPr>
      </w:pPr>
      <w:r w:rsidRPr="00C6452D">
        <w:rPr>
          <w:rFonts w:ascii="Times New Roman" w:hAnsi="Times New Roman"/>
        </w:rPr>
        <w:t>Osób z niepełnosprawnościami i ograniczeniami ruchowymi.</w:t>
      </w:r>
    </w:p>
    <w:p w14:paraId="2E181F31" w14:textId="77777777" w:rsidR="003552F6" w:rsidRPr="00C6452D" w:rsidRDefault="003552F6" w:rsidP="00977220">
      <w:pPr>
        <w:numPr>
          <w:ilvl w:val="0"/>
          <w:numId w:val="95"/>
        </w:numPr>
        <w:tabs>
          <w:tab w:val="left" w:pos="5355"/>
        </w:tabs>
        <w:spacing w:line="276" w:lineRule="auto"/>
        <w:rPr>
          <w:rFonts w:ascii="Times New Roman" w:hAnsi="Times New Roman"/>
        </w:rPr>
      </w:pPr>
      <w:r w:rsidRPr="00C6452D">
        <w:rPr>
          <w:rFonts w:ascii="Times New Roman" w:hAnsi="Times New Roman"/>
        </w:rPr>
        <w:t>Mieszkańców poszukujących ekologicznych rozwiązań transportowych.</w:t>
      </w:r>
    </w:p>
    <w:p w14:paraId="6E71728A" w14:textId="77777777" w:rsidR="003552F6" w:rsidRPr="00C6452D" w:rsidRDefault="003552F6" w:rsidP="00977220">
      <w:pPr>
        <w:numPr>
          <w:ilvl w:val="0"/>
          <w:numId w:val="95"/>
        </w:numPr>
        <w:tabs>
          <w:tab w:val="left" w:pos="5355"/>
        </w:tabs>
        <w:spacing w:line="276" w:lineRule="auto"/>
        <w:rPr>
          <w:rFonts w:ascii="Times New Roman" w:hAnsi="Times New Roman"/>
        </w:rPr>
      </w:pPr>
      <w:r w:rsidRPr="00C6452D">
        <w:rPr>
          <w:rFonts w:ascii="Times New Roman" w:hAnsi="Times New Roman"/>
        </w:rPr>
        <w:t>Osób podróżujących na co dzień komunikacją miejską.</w:t>
      </w:r>
    </w:p>
    <w:p w14:paraId="11440CE0" w14:textId="77777777" w:rsidR="003552F6" w:rsidRPr="00C6452D" w:rsidRDefault="003552F6" w:rsidP="003552F6">
      <w:pPr>
        <w:tabs>
          <w:tab w:val="left" w:pos="5355"/>
        </w:tabs>
        <w:spacing w:line="276" w:lineRule="auto"/>
        <w:rPr>
          <w:rFonts w:ascii="Times New Roman" w:hAnsi="Times New Roman"/>
        </w:rPr>
      </w:pPr>
      <w:r w:rsidRPr="00C6452D">
        <w:rPr>
          <w:rFonts w:ascii="Times New Roman" w:hAnsi="Times New Roman"/>
        </w:rPr>
        <w:t>Cele projektu:</w:t>
      </w:r>
    </w:p>
    <w:p w14:paraId="7AAEA0D9" w14:textId="77777777" w:rsidR="003552F6" w:rsidRPr="00C6452D" w:rsidRDefault="003552F6" w:rsidP="00977220">
      <w:pPr>
        <w:numPr>
          <w:ilvl w:val="0"/>
          <w:numId w:val="96"/>
        </w:numPr>
        <w:tabs>
          <w:tab w:val="left" w:pos="5355"/>
        </w:tabs>
        <w:spacing w:line="276" w:lineRule="auto"/>
        <w:rPr>
          <w:rFonts w:ascii="Times New Roman" w:hAnsi="Times New Roman"/>
        </w:rPr>
      </w:pPr>
      <w:r w:rsidRPr="00C6452D">
        <w:rPr>
          <w:rFonts w:ascii="Times New Roman" w:hAnsi="Times New Roman"/>
        </w:rPr>
        <w:t>Ograniczenie emisji szkodliwych gazów i pyłów do atmosfery (CO</w:t>
      </w:r>
      <w:r w:rsidRPr="007C2628">
        <w:rPr>
          <w:rFonts w:ascii="Times New Roman" w:hAnsi="Times New Roman"/>
          <w:vertAlign w:val="subscript"/>
        </w:rPr>
        <w:t>2</w:t>
      </w:r>
      <w:r w:rsidRPr="00C6452D">
        <w:rPr>
          <w:rFonts w:ascii="Times New Roman" w:hAnsi="Times New Roman"/>
        </w:rPr>
        <w:t xml:space="preserve">, </w:t>
      </w:r>
      <w:proofErr w:type="spellStart"/>
      <w:r w:rsidRPr="00C6452D">
        <w:rPr>
          <w:rFonts w:ascii="Times New Roman" w:hAnsi="Times New Roman"/>
        </w:rPr>
        <w:t>NO</w:t>
      </w:r>
      <w:r w:rsidRPr="007C2628">
        <w:rPr>
          <w:rFonts w:ascii="Times New Roman" w:hAnsi="Times New Roman"/>
          <w:vertAlign w:val="subscript"/>
        </w:rPr>
        <w:t>x</w:t>
      </w:r>
      <w:proofErr w:type="spellEnd"/>
      <w:r w:rsidRPr="00C6452D">
        <w:rPr>
          <w:rFonts w:ascii="Times New Roman" w:hAnsi="Times New Roman"/>
        </w:rPr>
        <w:t>, PM10).</w:t>
      </w:r>
    </w:p>
    <w:p w14:paraId="185D9CDF" w14:textId="77777777" w:rsidR="003552F6" w:rsidRPr="00C6452D" w:rsidRDefault="003552F6" w:rsidP="00977220">
      <w:pPr>
        <w:numPr>
          <w:ilvl w:val="0"/>
          <w:numId w:val="96"/>
        </w:numPr>
        <w:tabs>
          <w:tab w:val="left" w:pos="5355"/>
        </w:tabs>
        <w:spacing w:line="276" w:lineRule="auto"/>
        <w:rPr>
          <w:rFonts w:ascii="Times New Roman" w:hAnsi="Times New Roman"/>
        </w:rPr>
      </w:pPr>
      <w:r w:rsidRPr="00C6452D">
        <w:rPr>
          <w:rFonts w:ascii="Times New Roman" w:hAnsi="Times New Roman"/>
        </w:rPr>
        <w:t>Zwiększenie dostępności transportu publicznego w Gminie Czechowice-Dziedzice.</w:t>
      </w:r>
    </w:p>
    <w:p w14:paraId="5A57CA30" w14:textId="77777777" w:rsidR="003552F6" w:rsidRPr="00C6452D" w:rsidRDefault="003552F6" w:rsidP="00977220">
      <w:pPr>
        <w:numPr>
          <w:ilvl w:val="0"/>
          <w:numId w:val="96"/>
        </w:numPr>
        <w:tabs>
          <w:tab w:val="left" w:pos="5355"/>
        </w:tabs>
        <w:spacing w:line="276" w:lineRule="auto"/>
        <w:rPr>
          <w:rFonts w:ascii="Times New Roman" w:hAnsi="Times New Roman"/>
        </w:rPr>
      </w:pPr>
      <w:r w:rsidRPr="00C6452D">
        <w:rPr>
          <w:rFonts w:ascii="Times New Roman" w:hAnsi="Times New Roman"/>
        </w:rPr>
        <w:t xml:space="preserve">Promocja </w:t>
      </w:r>
      <w:proofErr w:type="spellStart"/>
      <w:r w:rsidRPr="00C6452D">
        <w:rPr>
          <w:rFonts w:ascii="Times New Roman" w:hAnsi="Times New Roman"/>
        </w:rPr>
        <w:t>elektromobilności</w:t>
      </w:r>
      <w:proofErr w:type="spellEnd"/>
      <w:r w:rsidRPr="00C6452D">
        <w:rPr>
          <w:rFonts w:ascii="Times New Roman" w:hAnsi="Times New Roman"/>
        </w:rPr>
        <w:t xml:space="preserve"> i transportu ekologicznego.</w:t>
      </w:r>
    </w:p>
    <w:p w14:paraId="74F46F99" w14:textId="77777777" w:rsidR="003552F6" w:rsidRPr="00C6452D" w:rsidRDefault="003552F6" w:rsidP="00977220">
      <w:pPr>
        <w:numPr>
          <w:ilvl w:val="0"/>
          <w:numId w:val="96"/>
        </w:numPr>
        <w:tabs>
          <w:tab w:val="left" w:pos="5355"/>
        </w:tabs>
        <w:spacing w:after="240" w:line="276" w:lineRule="auto"/>
        <w:rPr>
          <w:rFonts w:ascii="Times New Roman" w:hAnsi="Times New Roman"/>
        </w:rPr>
      </w:pPr>
      <w:r w:rsidRPr="00C6452D">
        <w:rPr>
          <w:rFonts w:ascii="Times New Roman" w:hAnsi="Times New Roman"/>
        </w:rPr>
        <w:t>Poprawa jakości powietrza i zmniejszenie hałasu w centrum miasta.</w:t>
      </w:r>
    </w:p>
    <w:p w14:paraId="1618197D" w14:textId="1B2EC161" w:rsidR="003D27F9" w:rsidRPr="003329F7" w:rsidRDefault="005D3DA6" w:rsidP="003329F7">
      <w:pPr>
        <w:pStyle w:val="Nagwek3"/>
      </w:pPr>
      <w:bookmarkStart w:id="101" w:name="_Toc65826151"/>
      <w:bookmarkStart w:id="102" w:name="_Toc198813181"/>
      <w:r>
        <w:t>Ogólnopolski Ranking Najlepszych Przedsiębiorstw Komunikacji Miejskiej</w:t>
      </w:r>
      <w:bookmarkEnd w:id="102"/>
    </w:p>
    <w:bookmarkEnd w:id="101"/>
    <w:p w14:paraId="2A8CB29E" w14:textId="7222DBFC" w:rsidR="005D3DA6" w:rsidRPr="00C6452D" w:rsidRDefault="005D3DA6" w:rsidP="00DB78A2">
      <w:pPr>
        <w:spacing w:line="276" w:lineRule="auto"/>
        <w:ind w:firstLine="567"/>
        <w:jc w:val="both"/>
        <w:rPr>
          <w:rFonts w:ascii="Times New Roman" w:hAnsi="Times New Roman"/>
        </w:rPr>
      </w:pPr>
      <w:r w:rsidRPr="00C6452D">
        <w:rPr>
          <w:rFonts w:ascii="Times New Roman" w:hAnsi="Times New Roman"/>
          <w:noProof/>
        </w:rPr>
        <w:drawing>
          <wp:anchor distT="0" distB="0" distL="114300" distR="114300" simplePos="0" relativeHeight="251740160" behindDoc="1" locked="0" layoutInCell="1" allowOverlap="1" wp14:anchorId="72AD1031" wp14:editId="74531BDD">
            <wp:simplePos x="0" y="0"/>
            <wp:positionH relativeFrom="column">
              <wp:posOffset>4069715</wp:posOffset>
            </wp:positionH>
            <wp:positionV relativeFrom="paragraph">
              <wp:posOffset>37465</wp:posOffset>
            </wp:positionV>
            <wp:extent cx="1652270" cy="2350770"/>
            <wp:effectExtent l="0" t="0" r="5080" b="0"/>
            <wp:wrapTight wrapText="bothSides">
              <wp:wrapPolygon edited="0">
                <wp:start x="0" y="0"/>
                <wp:lineTo x="0" y="21355"/>
                <wp:lineTo x="21417" y="21355"/>
                <wp:lineTo x="21417" y="0"/>
                <wp:lineTo x="0" y="0"/>
              </wp:wrapPolygon>
            </wp:wrapTight>
            <wp:docPr id="1668687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687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52270" cy="2350770"/>
                    </a:xfrm>
                    <a:prstGeom prst="rect">
                      <a:avLst/>
                    </a:prstGeom>
                  </pic:spPr>
                </pic:pic>
              </a:graphicData>
            </a:graphic>
            <wp14:sizeRelH relativeFrom="page">
              <wp14:pctWidth>0</wp14:pctWidth>
            </wp14:sizeRelH>
            <wp14:sizeRelV relativeFrom="page">
              <wp14:pctHeight>0</wp14:pctHeight>
            </wp14:sizeRelV>
          </wp:anchor>
        </w:drawing>
      </w:r>
      <w:r w:rsidRPr="00C6452D">
        <w:rPr>
          <w:rFonts w:ascii="Times New Roman" w:hAnsi="Times New Roman"/>
        </w:rPr>
        <w:t>Przedsiębiorstwo Komunikacji Miejskiej w Czechowicach-Dziedzicach sp. z o.o. zajęło wysokie X. miejsce w</w:t>
      </w:r>
      <w:r>
        <w:rPr>
          <w:rFonts w:ascii="Times New Roman" w:hAnsi="Times New Roman"/>
        </w:rPr>
        <w:t> </w:t>
      </w:r>
      <w:r w:rsidRPr="00C6452D">
        <w:rPr>
          <w:rFonts w:ascii="Times New Roman" w:hAnsi="Times New Roman"/>
        </w:rPr>
        <w:t>Ogólnopolskim Rankingu Najlepszych Przedsiębiorstw Komunikacji Miejskiej za rok 2024 organizowany</w:t>
      </w:r>
      <w:r>
        <w:rPr>
          <w:rFonts w:ascii="Times New Roman" w:hAnsi="Times New Roman"/>
        </w:rPr>
        <w:t>m</w:t>
      </w:r>
      <w:r w:rsidRPr="00C6452D">
        <w:rPr>
          <w:rFonts w:ascii="Times New Roman" w:hAnsi="Times New Roman"/>
        </w:rPr>
        <w:t xml:space="preserve"> prze</w:t>
      </w:r>
      <w:r>
        <w:rPr>
          <w:rFonts w:ascii="Times New Roman" w:hAnsi="Times New Roman"/>
        </w:rPr>
        <w:t>z</w:t>
      </w:r>
      <w:r w:rsidRPr="00C6452D">
        <w:rPr>
          <w:rFonts w:ascii="Times New Roman" w:hAnsi="Times New Roman"/>
        </w:rPr>
        <w:t xml:space="preserve"> Dziennik Gazeta Prawna. Ranking miał na celu wyłonienie spośród kilkudziesięciu przedsiębiorstw oraz zakładów komunikacyjnych w Polsce tych najlepszych, mających istotny wpływ na rozwój regionów oraz poprawy jakości życia lokalnej społeczności. Jak co roku, szczegółowej analizie zostały poddane zarówno kwestie techniczne, jak i finansowe. Pod uwagę były brane również tzw. dane „miękkie”, czyli współudział firmy w</w:t>
      </w:r>
      <w:r w:rsidR="00FA7C2B">
        <w:rPr>
          <w:rFonts w:ascii="Times New Roman" w:hAnsi="Times New Roman"/>
        </w:rPr>
        <w:t> </w:t>
      </w:r>
      <w:r w:rsidRPr="00C6452D">
        <w:rPr>
          <w:rFonts w:ascii="Times New Roman" w:hAnsi="Times New Roman"/>
        </w:rPr>
        <w:t xml:space="preserve">życiu lokalnych społeczności, integracja z nimi, prowadzona </w:t>
      </w:r>
      <w:r w:rsidRPr="00C6452D">
        <w:rPr>
          <w:rFonts w:ascii="Times New Roman" w:hAnsi="Times New Roman"/>
        </w:rPr>
        <w:lastRenderedPageBreak/>
        <w:t xml:space="preserve">polityka jakości, polityka personalna czy też wreszcie udział przedsiębiorstwa </w:t>
      </w:r>
      <w:r w:rsidRPr="00C6452D">
        <w:rPr>
          <w:rFonts w:ascii="Times New Roman" w:hAnsi="Times New Roman"/>
        </w:rPr>
        <w:br/>
        <w:t>w pozyskiwaniu funduszy unijnych. Ranking ma na celu pokazanie czołowych przedstawicieli tak newralgicznych i ważnych w funkcjonowaniu lokalnych społeczności firm, jakimi są przedsiębiorstwa obsługujące transport publiczny. Celem rankingu jest również pokazanie, jak wielki wysiłek firm z naszej branży wkładany jest w codzienną pracę, utrzymanie wysokiej sprawności technicznej taboru i gotowości obsługiwania pasażerów niezależnie od pory roku.</w:t>
      </w:r>
      <w:r w:rsidRPr="00C6452D">
        <w:rPr>
          <w:rFonts w:ascii="Times New Roman" w:hAnsi="Times New Roman"/>
          <w:noProof/>
        </w:rPr>
        <w:t xml:space="preserve"> </w:t>
      </w:r>
    </w:p>
    <w:p w14:paraId="4F645521" w14:textId="0CBE5109" w:rsidR="000F74B8" w:rsidRPr="00FA3D99" w:rsidRDefault="008C534F" w:rsidP="001303B8">
      <w:pPr>
        <w:pStyle w:val="Nagwek2"/>
        <w:numPr>
          <w:ilvl w:val="0"/>
          <w:numId w:val="0"/>
        </w:numPr>
        <w:spacing w:after="240"/>
        <w:ind w:left="426" w:hanging="426"/>
      </w:pPr>
      <w:bookmarkStart w:id="103" w:name="_Toc198813182"/>
      <w:r w:rsidRPr="00FA3D99">
        <w:rPr>
          <w:rFonts w:eastAsiaTheme="minorHAnsi"/>
        </w:rPr>
        <w:t>9</w:t>
      </w:r>
      <w:r w:rsidR="001646B3">
        <w:rPr>
          <w:rFonts w:eastAsiaTheme="minorHAnsi"/>
        </w:rPr>
        <w:t>.3</w:t>
      </w:r>
      <w:r w:rsidR="001303B8">
        <w:rPr>
          <w:rFonts w:eastAsiaTheme="minorHAnsi"/>
        </w:rPr>
        <w:tab/>
      </w:r>
      <w:r w:rsidR="000F74B8" w:rsidRPr="00FA3D99">
        <w:rPr>
          <w:rFonts w:eastAsiaTheme="minorHAnsi"/>
        </w:rPr>
        <w:t>Przedsiębiorstwo Inżynierii Miejskiej</w:t>
      </w:r>
      <w:bookmarkEnd w:id="103"/>
    </w:p>
    <w:p w14:paraId="64DA4A57" w14:textId="77777777" w:rsidR="003329F7" w:rsidRPr="003329F7" w:rsidRDefault="003329F7" w:rsidP="00977220">
      <w:pPr>
        <w:pStyle w:val="Akapitzlist"/>
        <w:keepNext/>
        <w:keepLines/>
        <w:numPr>
          <w:ilvl w:val="1"/>
          <w:numId w:val="6"/>
        </w:numPr>
        <w:spacing w:before="40"/>
        <w:ind w:left="576"/>
        <w:contextualSpacing w:val="0"/>
        <w:outlineLvl w:val="1"/>
        <w:rPr>
          <w:rFonts w:ascii="Times New Roman" w:hAnsi="Times New Roman" w:cs="Times New Roman"/>
          <w:b/>
          <w:vanish/>
          <w:color w:val="FF0000"/>
          <w:szCs w:val="26"/>
          <w:lang w:eastAsia="pl-PL"/>
        </w:rPr>
      </w:pPr>
      <w:bookmarkStart w:id="104" w:name="_Toc167285129"/>
      <w:bookmarkStart w:id="105" w:name="_Toc167285567"/>
      <w:bookmarkStart w:id="106" w:name="_Toc167885172"/>
      <w:bookmarkStart w:id="107" w:name="_Toc167887677"/>
      <w:bookmarkStart w:id="108" w:name="_Toc198298543"/>
      <w:bookmarkStart w:id="109" w:name="_Toc198562893"/>
      <w:bookmarkStart w:id="110" w:name="_Toc198651234"/>
      <w:bookmarkStart w:id="111" w:name="_Toc198733196"/>
      <w:bookmarkStart w:id="112" w:name="_Toc198735094"/>
      <w:bookmarkStart w:id="113" w:name="_Toc198808946"/>
      <w:bookmarkStart w:id="114" w:name="_Toc198813183"/>
      <w:bookmarkEnd w:id="104"/>
      <w:bookmarkEnd w:id="105"/>
      <w:bookmarkEnd w:id="106"/>
      <w:bookmarkEnd w:id="107"/>
      <w:bookmarkEnd w:id="108"/>
      <w:bookmarkEnd w:id="109"/>
      <w:bookmarkEnd w:id="110"/>
      <w:bookmarkEnd w:id="111"/>
      <w:bookmarkEnd w:id="112"/>
      <w:bookmarkEnd w:id="113"/>
      <w:bookmarkEnd w:id="114"/>
    </w:p>
    <w:p w14:paraId="44C99569" w14:textId="6E6FBA19" w:rsidR="000F74B8" w:rsidRDefault="000F74B8" w:rsidP="003329F7">
      <w:pPr>
        <w:pStyle w:val="Nagwek3"/>
      </w:pPr>
      <w:bookmarkStart w:id="115" w:name="_Toc198813184"/>
      <w:r w:rsidRPr="00FA3D99">
        <w:rPr>
          <w:rFonts w:ascii="Times New Roman" w:eastAsiaTheme="minorHAnsi" w:hAnsi="Times New Roman" w:cs="Times New Roman"/>
        </w:rPr>
        <w:t>I</w:t>
      </w:r>
      <w:r w:rsidRPr="00FA3D99">
        <w:t>nwestycje związane z gospodarką cieplną</w:t>
      </w:r>
      <w:bookmarkEnd w:id="115"/>
    </w:p>
    <w:p w14:paraId="61BF697F" w14:textId="77777777" w:rsidR="00975099" w:rsidRPr="00975099" w:rsidRDefault="00975099" w:rsidP="00977220">
      <w:pPr>
        <w:pStyle w:val="Akapitzlist"/>
        <w:numPr>
          <w:ilvl w:val="0"/>
          <w:numId w:val="34"/>
        </w:numPr>
        <w:spacing w:line="276" w:lineRule="auto"/>
        <w:ind w:left="284" w:hanging="284"/>
        <w:jc w:val="both"/>
        <w:rPr>
          <w:rFonts w:ascii="Times New Roman" w:hAnsi="Times New Roman"/>
          <w:i/>
          <w:iCs/>
          <w:szCs w:val="24"/>
        </w:rPr>
      </w:pPr>
      <w:r w:rsidRPr="00975099">
        <w:rPr>
          <w:rFonts w:ascii="Times New Roman" w:hAnsi="Times New Roman"/>
          <w:i/>
          <w:iCs/>
          <w:szCs w:val="24"/>
        </w:rPr>
        <w:t>Realizacja zadania pod nazwą „Budowa wysokoparametrowego przyłącza ciepłowniczego do 5 budynków mieszkalnych jednorodzinnych  w zabudowie szeregowej z wejściem przyłącza ciepłowniczego do pomieszczenia technicznego</w:t>
      </w:r>
    </w:p>
    <w:p w14:paraId="7A88D13B" w14:textId="1BDEB4EC" w:rsidR="00975099" w:rsidRPr="00975099" w:rsidRDefault="00975099" w:rsidP="00975099">
      <w:pPr>
        <w:pStyle w:val="Akapitzlist"/>
        <w:spacing w:after="240" w:line="276" w:lineRule="auto"/>
        <w:ind w:left="284"/>
        <w:jc w:val="both"/>
        <w:rPr>
          <w:rFonts w:ascii="Times New Roman" w:hAnsi="Times New Roman" w:cs="Times New Roman"/>
          <w:szCs w:val="24"/>
        </w:rPr>
      </w:pPr>
      <w:r w:rsidRPr="00975099">
        <w:rPr>
          <w:rFonts w:ascii="Times New Roman" w:hAnsi="Times New Roman"/>
          <w:szCs w:val="24"/>
        </w:rPr>
        <w:t>W ramach zadania</w:t>
      </w:r>
      <w:r>
        <w:rPr>
          <w:rFonts w:ascii="Times New Roman" w:hAnsi="Times New Roman"/>
          <w:szCs w:val="24"/>
        </w:rPr>
        <w:t xml:space="preserve"> </w:t>
      </w:r>
      <w:r w:rsidRPr="00975099">
        <w:rPr>
          <w:rFonts w:ascii="Times New Roman" w:hAnsi="Times New Roman"/>
          <w:szCs w:val="24"/>
        </w:rPr>
        <w:t xml:space="preserve">wybudowano przyłącze ciepłownicze o długości 41,05 m i średnicy 2xDN32 wykonane w technologii rur preizolowanych. </w:t>
      </w:r>
      <w:r w:rsidRPr="00975099">
        <w:rPr>
          <w:rFonts w:ascii="Times New Roman" w:hAnsi="Times New Roman" w:cs="Times New Roman"/>
          <w:szCs w:val="24"/>
        </w:rPr>
        <w:t>Celem zadania było zaspokojenie potrzeb cieplnych budynków przy ul. Plenerowej w zakresie centralnego ogrzewania przy zastosowaniu ekologicznego ciepła systemowego. Zadanie realizowane zostało ze środków własnych Przedsiębiorstwa Inżynierii Miejskiej Sp. z o.o.</w:t>
      </w:r>
    </w:p>
    <w:p w14:paraId="40F1B8B6" w14:textId="7A1833EC" w:rsidR="00975099" w:rsidRPr="00975099" w:rsidRDefault="00975099" w:rsidP="00977220">
      <w:pPr>
        <w:pStyle w:val="Akapitzlist"/>
        <w:numPr>
          <w:ilvl w:val="0"/>
          <w:numId w:val="34"/>
        </w:numPr>
        <w:spacing w:line="276" w:lineRule="auto"/>
        <w:ind w:left="284" w:hanging="284"/>
        <w:jc w:val="both"/>
        <w:rPr>
          <w:rFonts w:ascii="Times New Roman" w:hAnsi="Times New Roman"/>
          <w:i/>
          <w:iCs/>
          <w:szCs w:val="24"/>
        </w:rPr>
      </w:pPr>
      <w:r w:rsidRPr="00975099">
        <w:rPr>
          <w:rFonts w:ascii="Times New Roman" w:hAnsi="Times New Roman"/>
          <w:i/>
          <w:iCs/>
          <w:szCs w:val="24"/>
        </w:rPr>
        <w:t>Budowa wysokoparametrowego przyłącza ciepłowniczego o długości 36,0 m i średnicy 2xDN50 wykonanego w technologii rur preizolowanych, prowadzonych od istniejącej w tym rejonie sieci 2xDN65 do budynku wielorodzinnego przy ul. Legionów</w:t>
      </w:r>
    </w:p>
    <w:p w14:paraId="6DCFC66F" w14:textId="642D826F" w:rsidR="00975099" w:rsidRDefault="00975099" w:rsidP="00975099">
      <w:pPr>
        <w:pStyle w:val="Akapitzlist"/>
        <w:spacing w:line="276" w:lineRule="auto"/>
        <w:ind w:left="284"/>
        <w:jc w:val="both"/>
        <w:rPr>
          <w:rFonts w:ascii="Times New Roman" w:hAnsi="Times New Roman"/>
          <w:szCs w:val="24"/>
        </w:rPr>
      </w:pPr>
      <w:r>
        <w:rPr>
          <w:rFonts w:ascii="Times New Roman" w:hAnsi="Times New Roman"/>
          <w:szCs w:val="24"/>
        </w:rPr>
        <w:t xml:space="preserve">Celem zadania było zaspokojenie potrzeb cieplnych nowo wybudowanego budynku </w:t>
      </w:r>
      <w:r w:rsidRPr="00040D82">
        <w:rPr>
          <w:rFonts w:ascii="Times New Roman" w:hAnsi="Times New Roman"/>
          <w:szCs w:val="24"/>
        </w:rPr>
        <w:t xml:space="preserve"> </w:t>
      </w:r>
      <w:r>
        <w:rPr>
          <w:rFonts w:ascii="Times New Roman" w:hAnsi="Times New Roman"/>
          <w:szCs w:val="24"/>
        </w:rPr>
        <w:t xml:space="preserve">wielorodzinnego w zakresie centralnego ogrzewania i ciepłej wody użytkowej. </w:t>
      </w:r>
      <w:r w:rsidRPr="00040D82">
        <w:rPr>
          <w:rFonts w:ascii="Times New Roman" w:hAnsi="Times New Roman"/>
          <w:szCs w:val="24"/>
        </w:rPr>
        <w:t>Finansowanie: środki własne.</w:t>
      </w:r>
    </w:p>
    <w:p w14:paraId="0DF61EAD" w14:textId="2192A56C" w:rsidR="00975099" w:rsidRDefault="00975099" w:rsidP="00977220">
      <w:pPr>
        <w:pStyle w:val="Akapitzlist"/>
        <w:numPr>
          <w:ilvl w:val="0"/>
          <w:numId w:val="34"/>
        </w:numPr>
        <w:spacing w:line="276" w:lineRule="auto"/>
        <w:ind w:left="284" w:hanging="284"/>
        <w:jc w:val="both"/>
        <w:rPr>
          <w:rFonts w:ascii="Times New Roman" w:hAnsi="Times New Roman"/>
          <w:szCs w:val="24"/>
        </w:rPr>
      </w:pPr>
      <w:r w:rsidRPr="00975099">
        <w:rPr>
          <w:rFonts w:ascii="Times New Roman" w:hAnsi="Times New Roman"/>
          <w:i/>
          <w:iCs/>
          <w:szCs w:val="24"/>
        </w:rPr>
        <w:t>Awaryjna przebudowa sieci ciepłowniczej 2xDN300 dł. 60 m na terenie zakładu „DABI” przy ul. Drzymały</w:t>
      </w:r>
    </w:p>
    <w:p w14:paraId="56FC6FDB" w14:textId="42EA257F" w:rsidR="00975099" w:rsidRPr="00975099" w:rsidRDefault="00975099" w:rsidP="00975099">
      <w:pPr>
        <w:pStyle w:val="Akapitzlist"/>
        <w:spacing w:line="276" w:lineRule="auto"/>
        <w:ind w:left="284"/>
        <w:jc w:val="both"/>
        <w:rPr>
          <w:rFonts w:ascii="Times New Roman" w:hAnsi="Times New Roman"/>
          <w:szCs w:val="24"/>
        </w:rPr>
      </w:pPr>
      <w:r w:rsidRPr="00975099">
        <w:rPr>
          <w:rFonts w:ascii="Times New Roman" w:hAnsi="Times New Roman"/>
          <w:szCs w:val="24"/>
        </w:rPr>
        <w:t xml:space="preserve">Celem zdania było zapewnienie ciągłości dostaw ciepła do </w:t>
      </w:r>
      <w:r>
        <w:rPr>
          <w:rFonts w:ascii="Times New Roman" w:hAnsi="Times New Roman"/>
          <w:szCs w:val="24"/>
        </w:rPr>
        <w:t>o</w:t>
      </w:r>
      <w:r w:rsidRPr="00975099">
        <w:rPr>
          <w:rFonts w:ascii="Times New Roman" w:hAnsi="Times New Roman"/>
          <w:szCs w:val="24"/>
        </w:rPr>
        <w:t>dbiorców z rejonu ul. Drzymały i Górniczej poprzez modernizację wyeksploatowanej awaryjnej sieci kanałowej na sieć w</w:t>
      </w:r>
      <w:r>
        <w:rPr>
          <w:rFonts w:ascii="Times New Roman" w:hAnsi="Times New Roman"/>
          <w:szCs w:val="24"/>
        </w:rPr>
        <w:t> </w:t>
      </w:r>
      <w:r w:rsidRPr="00975099">
        <w:rPr>
          <w:rFonts w:ascii="Times New Roman" w:hAnsi="Times New Roman"/>
          <w:szCs w:val="24"/>
        </w:rPr>
        <w:t xml:space="preserve">technologii preizolowanej.  </w:t>
      </w:r>
    </w:p>
    <w:p w14:paraId="2D5C152D" w14:textId="77777777" w:rsidR="00975099" w:rsidRDefault="00975099" w:rsidP="00975099">
      <w:pPr>
        <w:pStyle w:val="Akapitzlist"/>
        <w:spacing w:line="276" w:lineRule="auto"/>
        <w:ind w:left="284"/>
        <w:jc w:val="both"/>
        <w:rPr>
          <w:rFonts w:ascii="Times New Roman" w:hAnsi="Times New Roman"/>
          <w:szCs w:val="24"/>
        </w:rPr>
      </w:pPr>
      <w:r w:rsidRPr="00040D82">
        <w:rPr>
          <w:rFonts w:ascii="Times New Roman" w:hAnsi="Times New Roman"/>
          <w:szCs w:val="24"/>
        </w:rPr>
        <w:t>Finansowanie</w:t>
      </w:r>
      <w:r>
        <w:rPr>
          <w:rFonts w:ascii="Times New Roman" w:hAnsi="Times New Roman"/>
          <w:szCs w:val="24"/>
        </w:rPr>
        <w:t>:</w:t>
      </w:r>
      <w:r w:rsidRPr="00040D82">
        <w:rPr>
          <w:rFonts w:ascii="Times New Roman" w:hAnsi="Times New Roman"/>
          <w:szCs w:val="24"/>
        </w:rPr>
        <w:t xml:space="preserve"> środki własne.</w:t>
      </w:r>
    </w:p>
    <w:p w14:paraId="358F0F60" w14:textId="5B88CF15" w:rsidR="00975099" w:rsidRDefault="00975099" w:rsidP="00977220">
      <w:pPr>
        <w:pStyle w:val="Akapitzlist"/>
        <w:numPr>
          <w:ilvl w:val="0"/>
          <w:numId w:val="34"/>
        </w:numPr>
        <w:spacing w:line="276" w:lineRule="auto"/>
        <w:ind w:left="284" w:hanging="284"/>
        <w:jc w:val="both"/>
        <w:rPr>
          <w:rFonts w:ascii="Times New Roman" w:hAnsi="Times New Roman"/>
          <w:szCs w:val="24"/>
        </w:rPr>
      </w:pPr>
      <w:r w:rsidRPr="00975099">
        <w:rPr>
          <w:rFonts w:ascii="Times New Roman" w:hAnsi="Times New Roman"/>
          <w:i/>
          <w:iCs/>
          <w:szCs w:val="24"/>
        </w:rPr>
        <w:t xml:space="preserve">Przebudowa wysokoparametrowego przyłącza cieplnego 2xDN50 i 2xDN40 poprzez wybudowanie odcinka przyłącza dł. 11,95 m w technologii rur preizolowanych  wraz z częściową likwidacją istniejącego przyłącza nadziemnego do budynku handlowo-usługowego u zbiegu ul. Legionów i </w:t>
      </w:r>
      <w:proofErr w:type="spellStart"/>
      <w:r w:rsidRPr="00975099">
        <w:rPr>
          <w:rFonts w:ascii="Times New Roman" w:hAnsi="Times New Roman"/>
          <w:i/>
          <w:iCs/>
          <w:szCs w:val="24"/>
        </w:rPr>
        <w:t>Mazańcowickiej</w:t>
      </w:r>
      <w:proofErr w:type="spellEnd"/>
    </w:p>
    <w:p w14:paraId="40A53969" w14:textId="0D8CE397" w:rsidR="00975099" w:rsidRDefault="00975099" w:rsidP="00975099">
      <w:pPr>
        <w:pStyle w:val="Akapitzlist"/>
        <w:spacing w:line="276" w:lineRule="auto"/>
        <w:ind w:left="284"/>
        <w:jc w:val="both"/>
        <w:rPr>
          <w:rFonts w:ascii="Times New Roman" w:hAnsi="Times New Roman"/>
          <w:szCs w:val="24"/>
        </w:rPr>
      </w:pPr>
      <w:r>
        <w:rPr>
          <w:rFonts w:ascii="Times New Roman" w:hAnsi="Times New Roman"/>
          <w:szCs w:val="24"/>
        </w:rPr>
        <w:t>Celem zadania było zapewnienie dostaw ciepła do odbiorcy na potrzeby centralnego ogrzewania i ciepłej wody użytkowej.</w:t>
      </w:r>
    </w:p>
    <w:p w14:paraId="1D9857B9" w14:textId="77777777" w:rsidR="00975099" w:rsidRPr="00362B33" w:rsidRDefault="00975099" w:rsidP="00975099">
      <w:pPr>
        <w:pStyle w:val="Akapitzlist"/>
        <w:spacing w:line="276" w:lineRule="auto"/>
        <w:ind w:left="284"/>
        <w:jc w:val="both"/>
        <w:rPr>
          <w:rFonts w:ascii="Times New Roman" w:hAnsi="Times New Roman"/>
          <w:szCs w:val="24"/>
        </w:rPr>
      </w:pPr>
      <w:r w:rsidRPr="00362B33">
        <w:rPr>
          <w:rFonts w:ascii="Times New Roman" w:hAnsi="Times New Roman"/>
          <w:szCs w:val="24"/>
        </w:rPr>
        <w:t xml:space="preserve">Finansowanie: </w:t>
      </w:r>
      <w:r>
        <w:rPr>
          <w:rFonts w:ascii="Times New Roman" w:hAnsi="Times New Roman"/>
          <w:szCs w:val="24"/>
        </w:rPr>
        <w:t>środki własne.</w:t>
      </w:r>
    </w:p>
    <w:p w14:paraId="0475B304" w14:textId="5CDB1A36" w:rsidR="000F74B8" w:rsidRPr="003329F7" w:rsidRDefault="000F74B8" w:rsidP="003329F7">
      <w:pPr>
        <w:pStyle w:val="Nagwek3"/>
      </w:pPr>
      <w:bookmarkStart w:id="116" w:name="_Toc198813185"/>
      <w:r w:rsidRPr="003329F7">
        <w:t>Inwestycje związane z sieciami wodociągowymi</w:t>
      </w:r>
      <w:bookmarkEnd w:id="116"/>
    </w:p>
    <w:p w14:paraId="67EE2F40" w14:textId="40770EA9" w:rsidR="00975099" w:rsidRPr="003629DE" w:rsidRDefault="00975099" w:rsidP="00DB78A2">
      <w:pPr>
        <w:spacing w:line="276" w:lineRule="auto"/>
        <w:ind w:firstLine="567"/>
        <w:jc w:val="both"/>
        <w:rPr>
          <w:rFonts w:ascii="Times New Roman" w:hAnsi="Times New Roman" w:cs="Times New Roman"/>
          <w:szCs w:val="24"/>
        </w:rPr>
      </w:pPr>
      <w:r>
        <w:rPr>
          <w:rFonts w:ascii="Times New Roman" w:hAnsi="Times New Roman" w:cs="Times New Roman"/>
          <w:szCs w:val="24"/>
        </w:rPr>
        <w:tab/>
      </w:r>
      <w:r w:rsidRPr="003629DE">
        <w:rPr>
          <w:rFonts w:ascii="Times New Roman" w:hAnsi="Times New Roman" w:cs="Times New Roman"/>
          <w:szCs w:val="24"/>
        </w:rPr>
        <w:t>W 2024 roku zostały podpisane umowy na wykonanie następujących robót inwestycyjnych:</w:t>
      </w:r>
    </w:p>
    <w:p w14:paraId="3797A67B" w14:textId="5F6885FD" w:rsidR="00975099" w:rsidRPr="003629DE" w:rsidRDefault="00975099" w:rsidP="00977220">
      <w:pPr>
        <w:pStyle w:val="Akapitzlist"/>
        <w:numPr>
          <w:ilvl w:val="0"/>
          <w:numId w:val="97"/>
        </w:numPr>
        <w:spacing w:after="160" w:line="276" w:lineRule="auto"/>
        <w:jc w:val="both"/>
        <w:rPr>
          <w:rFonts w:ascii="Times New Roman" w:hAnsi="Times New Roman" w:cs="Times New Roman"/>
          <w:color w:val="000000"/>
          <w:szCs w:val="24"/>
        </w:rPr>
      </w:pPr>
      <w:r w:rsidRPr="003629DE">
        <w:rPr>
          <w:rFonts w:ascii="Times New Roman" w:hAnsi="Times New Roman" w:cs="Times New Roman"/>
          <w:szCs w:val="24"/>
        </w:rPr>
        <w:t>,,</w:t>
      </w:r>
      <w:r w:rsidRPr="003629DE">
        <w:rPr>
          <w:rFonts w:ascii="Times New Roman" w:hAnsi="Times New Roman" w:cs="Times New Roman"/>
          <w:color w:val="000000"/>
          <w:szCs w:val="24"/>
        </w:rPr>
        <w:t>Przebudowa sieci wodociągowych wraz z przyłączami w Ligocie i Bronowie przy                               ul. Bronowskiej i Wolnej w Ligocie. Ulica Bronowska Etap I</w:t>
      </w:r>
      <w:r w:rsidR="00F949AA">
        <w:rPr>
          <w:rFonts w:ascii="Times New Roman" w:hAnsi="Times New Roman" w:cs="Times New Roman"/>
          <w:color w:val="000000"/>
          <w:szCs w:val="24"/>
        </w:rPr>
        <w:t>”</w:t>
      </w:r>
    </w:p>
    <w:p w14:paraId="4FDA9CAB" w14:textId="397B9055" w:rsidR="00975099" w:rsidRPr="003629DE" w:rsidRDefault="00975099" w:rsidP="00977220">
      <w:pPr>
        <w:pStyle w:val="Akapitzlist"/>
        <w:numPr>
          <w:ilvl w:val="0"/>
          <w:numId w:val="97"/>
        </w:numPr>
        <w:spacing w:after="160" w:line="276" w:lineRule="auto"/>
        <w:jc w:val="both"/>
        <w:rPr>
          <w:rFonts w:ascii="Times New Roman" w:hAnsi="Times New Roman" w:cs="Times New Roman"/>
          <w:color w:val="000000"/>
          <w:szCs w:val="24"/>
        </w:rPr>
      </w:pPr>
      <w:r w:rsidRPr="003629DE">
        <w:rPr>
          <w:rFonts w:ascii="Times New Roman" w:hAnsi="Times New Roman" w:cs="Times New Roman"/>
          <w:szCs w:val="24"/>
        </w:rPr>
        <w:t>,,</w:t>
      </w:r>
      <w:r w:rsidRPr="003629DE">
        <w:rPr>
          <w:rFonts w:ascii="Times New Roman" w:hAnsi="Times New Roman" w:cs="Times New Roman"/>
          <w:color w:val="000000"/>
          <w:szCs w:val="24"/>
        </w:rPr>
        <w:t>Przebudowa sieci wodociągowych wraz z przyłączami w Ligocie i Bronowie przy                                 ul. Bronowskiej i Wolnej w Ligocie</w:t>
      </w:r>
      <w:r w:rsidR="00F949AA">
        <w:rPr>
          <w:rFonts w:ascii="Times New Roman" w:hAnsi="Times New Roman" w:cs="Times New Roman"/>
          <w:color w:val="000000"/>
          <w:szCs w:val="24"/>
        </w:rPr>
        <w:t>”</w:t>
      </w:r>
    </w:p>
    <w:p w14:paraId="4E88921A" w14:textId="6A68F8C9" w:rsidR="00994F8E" w:rsidRPr="009A514D" w:rsidRDefault="00975099" w:rsidP="009A514D">
      <w:pPr>
        <w:spacing w:line="276" w:lineRule="auto"/>
        <w:ind w:firstLine="567"/>
        <w:jc w:val="both"/>
        <w:rPr>
          <w:rFonts w:ascii="Times New Roman" w:hAnsi="Times New Roman" w:cs="Times New Roman"/>
          <w:szCs w:val="24"/>
        </w:rPr>
      </w:pPr>
      <w:r w:rsidRPr="003629DE">
        <w:rPr>
          <w:rFonts w:ascii="Times New Roman" w:hAnsi="Times New Roman" w:cs="Times New Roman"/>
          <w:szCs w:val="24"/>
        </w:rPr>
        <w:lastRenderedPageBreak/>
        <w:t xml:space="preserve">Inwestycje są realizowane na podstawie </w:t>
      </w:r>
      <w:r w:rsidRPr="003629DE">
        <w:rPr>
          <w:rFonts w:ascii="Times New Roman" w:eastAsia="Times New Roman" w:hAnsi="Times New Roman" w:cs="Times New Roman"/>
          <w:bCs/>
          <w:szCs w:val="24"/>
          <w:lang w:eastAsia="pl-PL"/>
        </w:rPr>
        <w:t xml:space="preserve">opracowanego projektu budowlanego, projektu wykonawczego oraz projektu organizacji ruchu. Ich realizacja poprawi funkcjonowanie systemu wodociągowego na sołectwach, zapewni bezawaryjną dostawę wody do sołectwa Bronów i części Ligoty, ograniczy straty wody, wyeliminuje koszty związane z usuwaniem awarii w tych obszarach. Zabudowa dodatkowej komory pomiarowej przy ul. Bronowskiej pozwoli na dokładniejszą analizę parametrów pracy sieci wodociągowej. </w:t>
      </w:r>
    </w:p>
    <w:p w14:paraId="5BC95887" w14:textId="6C650122" w:rsidR="000F74B8" w:rsidRPr="00FA3D99" w:rsidRDefault="000F74B8" w:rsidP="003329F7">
      <w:pPr>
        <w:pStyle w:val="Nagwek3"/>
      </w:pPr>
      <w:bookmarkStart w:id="117" w:name="_Toc198813186"/>
      <w:r w:rsidRPr="00FA3D99">
        <w:t>Regulacja gospodarki wodno-ściekowej w Gminie – etap 2</w:t>
      </w:r>
      <w:r w:rsidR="0064761A">
        <w:t>.</w:t>
      </w:r>
      <w:bookmarkEnd w:id="117"/>
    </w:p>
    <w:p w14:paraId="6A00A60E" w14:textId="3D1D4A95" w:rsidR="00F1492C" w:rsidRPr="00F1492C" w:rsidRDefault="00F1492C" w:rsidP="00F1492C">
      <w:pPr>
        <w:spacing w:after="240" w:line="276" w:lineRule="auto"/>
        <w:ind w:firstLine="576"/>
        <w:jc w:val="both"/>
        <w:rPr>
          <w:rFonts w:ascii="Times New Roman" w:hAnsi="Times New Roman" w:cs="Times New Roman"/>
          <w:szCs w:val="24"/>
        </w:rPr>
      </w:pPr>
      <w:r w:rsidRPr="00F1492C">
        <w:rPr>
          <w:rFonts w:ascii="Times New Roman" w:hAnsi="Times New Roman" w:cs="Times New Roman"/>
          <w:szCs w:val="24"/>
        </w:rPr>
        <w:t xml:space="preserve">Projekt został zrealizowany wspólnie przez trzech </w:t>
      </w:r>
      <w:r>
        <w:rPr>
          <w:rFonts w:ascii="Times New Roman" w:hAnsi="Times New Roman" w:cs="Times New Roman"/>
          <w:szCs w:val="24"/>
        </w:rPr>
        <w:t>z</w:t>
      </w:r>
      <w:r w:rsidRPr="00F1492C">
        <w:rPr>
          <w:rFonts w:ascii="Times New Roman" w:hAnsi="Times New Roman" w:cs="Times New Roman"/>
          <w:szCs w:val="24"/>
        </w:rPr>
        <w:t>amawiających</w:t>
      </w:r>
      <w:r>
        <w:rPr>
          <w:rFonts w:ascii="Times New Roman" w:hAnsi="Times New Roman" w:cs="Times New Roman"/>
          <w:szCs w:val="24"/>
        </w:rPr>
        <w:t>,</w:t>
      </w:r>
      <w:r w:rsidRPr="00F1492C">
        <w:rPr>
          <w:rFonts w:ascii="Times New Roman" w:hAnsi="Times New Roman" w:cs="Times New Roman"/>
          <w:szCs w:val="24"/>
        </w:rPr>
        <w:t xml:space="preserve"> tj. Przedsiębiorstwo Inżynierii Miejskiej Sp. z o.o. – </w:t>
      </w:r>
      <w:r w:rsidR="00807CAA">
        <w:rPr>
          <w:rFonts w:ascii="Times New Roman" w:hAnsi="Times New Roman" w:cs="Times New Roman"/>
          <w:szCs w:val="24"/>
        </w:rPr>
        <w:t>b</w:t>
      </w:r>
      <w:r w:rsidRPr="00F1492C">
        <w:rPr>
          <w:rFonts w:ascii="Times New Roman" w:hAnsi="Times New Roman" w:cs="Times New Roman"/>
          <w:szCs w:val="24"/>
        </w:rPr>
        <w:t xml:space="preserve">eneficjent,  </w:t>
      </w:r>
      <w:proofErr w:type="spellStart"/>
      <w:r w:rsidRPr="00F1492C">
        <w:rPr>
          <w:rFonts w:ascii="Times New Roman" w:hAnsi="Times New Roman" w:cs="Times New Roman"/>
          <w:szCs w:val="24"/>
        </w:rPr>
        <w:t>PWiK</w:t>
      </w:r>
      <w:proofErr w:type="spellEnd"/>
      <w:r w:rsidRPr="00F1492C">
        <w:rPr>
          <w:rFonts w:ascii="Times New Roman" w:hAnsi="Times New Roman" w:cs="Times New Roman"/>
          <w:szCs w:val="24"/>
        </w:rPr>
        <w:t xml:space="preserve"> w Czechowicach-Dziedzicach Sp. z </w:t>
      </w:r>
      <w:proofErr w:type="spellStart"/>
      <w:r w:rsidRPr="00F1492C">
        <w:rPr>
          <w:rFonts w:ascii="Times New Roman" w:hAnsi="Times New Roman" w:cs="Times New Roman"/>
          <w:szCs w:val="24"/>
        </w:rPr>
        <w:t>o.o</w:t>
      </w:r>
      <w:proofErr w:type="spellEnd"/>
      <w:r w:rsidRPr="00F1492C">
        <w:rPr>
          <w:rFonts w:ascii="Times New Roman" w:hAnsi="Times New Roman" w:cs="Times New Roman"/>
          <w:szCs w:val="24"/>
        </w:rPr>
        <w:t xml:space="preserve"> - podmiot upoważniony do ponoszenia wydatków kwalifikowanych oraz Gminę Czechowice-Dziedzice (działania poza dofinasowaniem z </w:t>
      </w:r>
      <w:proofErr w:type="spellStart"/>
      <w:r w:rsidRPr="00F1492C">
        <w:rPr>
          <w:rFonts w:ascii="Times New Roman" w:hAnsi="Times New Roman" w:cs="Times New Roman"/>
          <w:szCs w:val="24"/>
        </w:rPr>
        <w:t>POIiŚ</w:t>
      </w:r>
      <w:proofErr w:type="spellEnd"/>
      <w:r w:rsidRPr="00F1492C">
        <w:rPr>
          <w:rFonts w:ascii="Times New Roman" w:hAnsi="Times New Roman" w:cs="Times New Roman"/>
          <w:szCs w:val="24"/>
        </w:rPr>
        <w:t xml:space="preserve"> i </w:t>
      </w:r>
      <w:r>
        <w:rPr>
          <w:rFonts w:ascii="Times New Roman" w:hAnsi="Times New Roman" w:cs="Times New Roman"/>
          <w:szCs w:val="24"/>
        </w:rPr>
        <w:t>u</w:t>
      </w:r>
      <w:r w:rsidRPr="00F1492C">
        <w:rPr>
          <w:rFonts w:ascii="Times New Roman" w:hAnsi="Times New Roman" w:cs="Times New Roman"/>
          <w:szCs w:val="24"/>
        </w:rPr>
        <w:t>mową o dofinasowanie z NFOŚiGW).</w:t>
      </w:r>
    </w:p>
    <w:p w14:paraId="7304F7C9" w14:textId="63370D8C" w:rsidR="00F1492C" w:rsidRPr="00F1492C" w:rsidRDefault="00F1492C" w:rsidP="004F1839">
      <w:pPr>
        <w:spacing w:after="240" w:line="276" w:lineRule="auto"/>
        <w:ind w:firstLine="576"/>
        <w:jc w:val="both"/>
        <w:rPr>
          <w:rFonts w:ascii="Times New Roman" w:hAnsi="Times New Roman" w:cs="Times New Roman"/>
          <w:szCs w:val="24"/>
        </w:rPr>
      </w:pPr>
      <w:r w:rsidRPr="00F1492C">
        <w:rPr>
          <w:rFonts w:ascii="Times New Roman" w:hAnsi="Times New Roman" w:cs="Times New Roman"/>
          <w:szCs w:val="24"/>
        </w:rPr>
        <w:t>Zrealizowany zakres rzeczowy przez Przedsiębiorstwo Inżynierii Miejskiej Sp. z o.o. w</w:t>
      </w:r>
      <w:r>
        <w:rPr>
          <w:rFonts w:ascii="Times New Roman" w:hAnsi="Times New Roman" w:cs="Times New Roman"/>
          <w:szCs w:val="24"/>
        </w:rPr>
        <w:t> </w:t>
      </w:r>
      <w:r w:rsidRPr="00F1492C">
        <w:rPr>
          <w:rFonts w:ascii="Times New Roman" w:hAnsi="Times New Roman" w:cs="Times New Roman"/>
          <w:szCs w:val="24"/>
        </w:rPr>
        <w:t>Czechowicach-Dziedzicach to budowa sieci kanalizacyjnej na obszarach nieskanalizowanych i przyłączenie nowych użytkowników w Aglomeracji Czechowice</w:t>
      </w:r>
      <w:r>
        <w:rPr>
          <w:rFonts w:ascii="Times New Roman" w:hAnsi="Times New Roman" w:cs="Times New Roman"/>
          <w:szCs w:val="24"/>
        </w:rPr>
        <w:t>-</w:t>
      </w:r>
      <w:r w:rsidRPr="00F1492C">
        <w:rPr>
          <w:rFonts w:ascii="Times New Roman" w:hAnsi="Times New Roman" w:cs="Times New Roman"/>
          <w:szCs w:val="24"/>
        </w:rPr>
        <w:t>Dziedzice</w:t>
      </w:r>
      <w:r>
        <w:rPr>
          <w:rFonts w:ascii="Times New Roman" w:hAnsi="Times New Roman" w:cs="Times New Roman"/>
          <w:szCs w:val="24"/>
        </w:rPr>
        <w:t xml:space="preserve"> – </w:t>
      </w:r>
      <w:r w:rsidRPr="00F1492C">
        <w:rPr>
          <w:rFonts w:ascii="Times New Roman" w:hAnsi="Times New Roman" w:cs="Times New Roman"/>
          <w:szCs w:val="24"/>
        </w:rPr>
        <w:t>wybudowano 59,24 km sieci kanalizacji sanitarnej</w:t>
      </w:r>
      <w:r w:rsidR="004F1839">
        <w:rPr>
          <w:rFonts w:ascii="Times New Roman" w:hAnsi="Times New Roman" w:cs="Times New Roman"/>
          <w:szCs w:val="24"/>
        </w:rPr>
        <w:t>.</w:t>
      </w:r>
    </w:p>
    <w:p w14:paraId="6B16BBD6" w14:textId="0D613C50" w:rsidR="004F1839" w:rsidRDefault="00F1492C" w:rsidP="00DB78A2">
      <w:pPr>
        <w:spacing w:line="276" w:lineRule="auto"/>
        <w:ind w:firstLine="567"/>
        <w:jc w:val="both"/>
        <w:rPr>
          <w:rFonts w:ascii="Times New Roman" w:hAnsi="Times New Roman" w:cs="Times New Roman"/>
          <w:szCs w:val="24"/>
        </w:rPr>
      </w:pPr>
      <w:r w:rsidRPr="004F1839">
        <w:rPr>
          <w:rFonts w:ascii="Times New Roman" w:hAnsi="Times New Roman" w:cs="Times New Roman"/>
          <w:szCs w:val="24"/>
        </w:rPr>
        <w:t>Zrealizowany zakres rzeczowy w ramach Przedsiębiorstwa Wodociągów i Kanalizacji w</w:t>
      </w:r>
      <w:r w:rsidR="009F6D27">
        <w:rPr>
          <w:rFonts w:ascii="Times New Roman" w:hAnsi="Times New Roman" w:cs="Times New Roman"/>
          <w:szCs w:val="24"/>
        </w:rPr>
        <w:t> </w:t>
      </w:r>
      <w:r w:rsidRPr="004F1839">
        <w:rPr>
          <w:rFonts w:ascii="Times New Roman" w:hAnsi="Times New Roman" w:cs="Times New Roman"/>
          <w:szCs w:val="24"/>
        </w:rPr>
        <w:t>Czechowicach-Dziedzicach Sp. z o.o. to</w:t>
      </w:r>
      <w:r w:rsidR="004F1839">
        <w:rPr>
          <w:rFonts w:ascii="Times New Roman" w:hAnsi="Times New Roman" w:cs="Times New Roman"/>
          <w:szCs w:val="24"/>
        </w:rPr>
        <w:t>:</w:t>
      </w:r>
    </w:p>
    <w:p w14:paraId="6378E0C5" w14:textId="3E64B7A4" w:rsidR="004F1839" w:rsidRDefault="00F1492C" w:rsidP="00977220">
      <w:pPr>
        <w:pStyle w:val="Akapitzlist"/>
        <w:numPr>
          <w:ilvl w:val="0"/>
          <w:numId w:val="35"/>
        </w:numPr>
        <w:spacing w:after="240" w:line="276" w:lineRule="auto"/>
        <w:ind w:left="426"/>
        <w:jc w:val="both"/>
        <w:rPr>
          <w:rFonts w:ascii="Times New Roman" w:hAnsi="Times New Roman" w:cs="Times New Roman"/>
          <w:szCs w:val="24"/>
        </w:rPr>
      </w:pPr>
      <w:r w:rsidRPr="004F1839">
        <w:rPr>
          <w:rFonts w:ascii="Times New Roman" w:hAnsi="Times New Roman" w:cs="Times New Roman"/>
          <w:szCs w:val="24"/>
        </w:rPr>
        <w:t>modernizacja sieci wodociągowej przez przebudowę źle funkcjonujących i</w:t>
      </w:r>
      <w:r w:rsidR="004F1839">
        <w:rPr>
          <w:rFonts w:ascii="Times New Roman" w:hAnsi="Times New Roman" w:cs="Times New Roman"/>
          <w:szCs w:val="24"/>
        </w:rPr>
        <w:t> </w:t>
      </w:r>
      <w:r w:rsidRPr="004F1839">
        <w:rPr>
          <w:rFonts w:ascii="Times New Roman" w:hAnsi="Times New Roman" w:cs="Times New Roman"/>
          <w:szCs w:val="24"/>
        </w:rPr>
        <w:t>nieszczelnych odcinków, co ograniczy straty wody w sieci i</w:t>
      </w:r>
      <w:r w:rsidR="004F1839" w:rsidRPr="004F1839">
        <w:rPr>
          <w:rFonts w:ascii="Times New Roman" w:hAnsi="Times New Roman" w:cs="Times New Roman"/>
          <w:szCs w:val="24"/>
        </w:rPr>
        <w:t> </w:t>
      </w:r>
      <w:r w:rsidRPr="004F1839">
        <w:rPr>
          <w:rFonts w:ascii="Times New Roman" w:hAnsi="Times New Roman" w:cs="Times New Roman"/>
          <w:szCs w:val="24"/>
        </w:rPr>
        <w:t>poprawi niezawodność systemu zaopatrzenia w wodę w Aglomeracji Czechowice</w:t>
      </w:r>
      <w:r w:rsidR="004F1839" w:rsidRPr="004F1839">
        <w:rPr>
          <w:rFonts w:ascii="Times New Roman" w:hAnsi="Times New Roman" w:cs="Times New Roman"/>
          <w:szCs w:val="24"/>
        </w:rPr>
        <w:t>-</w:t>
      </w:r>
      <w:r w:rsidRPr="004F1839">
        <w:rPr>
          <w:rFonts w:ascii="Times New Roman" w:hAnsi="Times New Roman" w:cs="Times New Roman"/>
          <w:szCs w:val="24"/>
        </w:rPr>
        <w:t>Dziedzice</w:t>
      </w:r>
    </w:p>
    <w:p w14:paraId="1AC84A96" w14:textId="0513CBAA" w:rsidR="00F1492C" w:rsidRPr="004F1839" w:rsidRDefault="00F1492C" w:rsidP="00977220">
      <w:pPr>
        <w:pStyle w:val="Akapitzlist"/>
        <w:numPr>
          <w:ilvl w:val="0"/>
          <w:numId w:val="35"/>
        </w:numPr>
        <w:spacing w:line="276" w:lineRule="auto"/>
        <w:ind w:left="426"/>
        <w:jc w:val="both"/>
        <w:rPr>
          <w:rFonts w:ascii="Times New Roman" w:hAnsi="Times New Roman" w:cs="Times New Roman"/>
          <w:szCs w:val="24"/>
        </w:rPr>
      </w:pPr>
      <w:r w:rsidRPr="004F1839">
        <w:rPr>
          <w:rFonts w:ascii="Times New Roman" w:hAnsi="Times New Roman" w:cs="Times New Roman"/>
          <w:szCs w:val="24"/>
        </w:rPr>
        <w:t>zakup specjalistycznego sprzętu do diagnostyki nieszczelności na sieci wodociągowej.</w:t>
      </w:r>
    </w:p>
    <w:p w14:paraId="10E227A6" w14:textId="77777777" w:rsidR="00F1492C" w:rsidRPr="00F1492C" w:rsidRDefault="00F1492C" w:rsidP="00F1492C">
      <w:pPr>
        <w:spacing w:after="240" w:line="276" w:lineRule="auto"/>
        <w:jc w:val="both"/>
        <w:rPr>
          <w:rFonts w:ascii="Times New Roman" w:hAnsi="Times New Roman" w:cs="Times New Roman"/>
          <w:szCs w:val="24"/>
        </w:rPr>
      </w:pPr>
      <w:r w:rsidRPr="00F1492C">
        <w:rPr>
          <w:rFonts w:ascii="Times New Roman" w:hAnsi="Times New Roman" w:cs="Times New Roman"/>
          <w:szCs w:val="24"/>
        </w:rPr>
        <w:t>Zmodernizowano</w:t>
      </w:r>
      <w:r w:rsidRPr="00F1492C">
        <w:rPr>
          <w:rFonts w:ascii="Times New Roman" w:hAnsi="Times New Roman" w:cs="Times New Roman"/>
          <w:b/>
          <w:bCs/>
          <w:szCs w:val="24"/>
        </w:rPr>
        <w:t xml:space="preserve"> </w:t>
      </w:r>
      <w:r w:rsidRPr="004F1839">
        <w:rPr>
          <w:rFonts w:ascii="Times New Roman" w:hAnsi="Times New Roman" w:cs="Times New Roman"/>
          <w:szCs w:val="24"/>
        </w:rPr>
        <w:t>25,26 km</w:t>
      </w:r>
      <w:r w:rsidRPr="00F1492C">
        <w:rPr>
          <w:rFonts w:ascii="Times New Roman" w:hAnsi="Times New Roman" w:cs="Times New Roman"/>
          <w:szCs w:val="24"/>
        </w:rPr>
        <w:t xml:space="preserve"> sieci wodociągowych.</w:t>
      </w:r>
    </w:p>
    <w:p w14:paraId="6D4E6240" w14:textId="581D25B0" w:rsidR="00EF7677" w:rsidRDefault="00EF7677" w:rsidP="009A514D">
      <w:pPr>
        <w:spacing w:line="276" w:lineRule="auto"/>
        <w:ind w:firstLine="567"/>
        <w:jc w:val="both"/>
        <w:rPr>
          <w:rFonts w:ascii="Times New Roman" w:hAnsi="Times New Roman" w:cs="Times New Roman"/>
          <w:szCs w:val="24"/>
        </w:rPr>
      </w:pPr>
      <w:r w:rsidRPr="00262EF9">
        <w:rPr>
          <w:rFonts w:ascii="Times New Roman" w:eastAsia="Times New Roman" w:hAnsi="Times New Roman" w:cs="Times New Roman"/>
          <w:szCs w:val="24"/>
          <w:lang w:eastAsia="pl-PL"/>
        </w:rPr>
        <w:t>Na koniec 2024 r. do nowej sieci kanalizacji sanitarnej budowanej w ramach 2</w:t>
      </w:r>
      <w:r>
        <w:rPr>
          <w:rFonts w:ascii="Times New Roman" w:eastAsia="Times New Roman" w:hAnsi="Times New Roman" w:cs="Times New Roman"/>
          <w:szCs w:val="24"/>
          <w:lang w:eastAsia="pl-PL"/>
        </w:rPr>
        <w:t>.</w:t>
      </w:r>
      <w:r w:rsidRPr="00262EF9">
        <w:rPr>
          <w:rFonts w:ascii="Times New Roman" w:eastAsia="Times New Roman" w:hAnsi="Times New Roman" w:cs="Times New Roman"/>
          <w:szCs w:val="24"/>
          <w:lang w:eastAsia="pl-PL"/>
        </w:rPr>
        <w:t xml:space="preserve"> etapu przyłączono 1</w:t>
      </w:r>
      <w:r>
        <w:rPr>
          <w:rFonts w:ascii="Times New Roman" w:eastAsia="Times New Roman" w:hAnsi="Times New Roman" w:cs="Times New Roman"/>
          <w:szCs w:val="24"/>
          <w:lang w:eastAsia="pl-PL"/>
        </w:rPr>
        <w:t>.</w:t>
      </w:r>
      <w:r w:rsidRPr="00262EF9">
        <w:rPr>
          <w:rFonts w:ascii="Times New Roman" w:eastAsia="Times New Roman" w:hAnsi="Times New Roman" w:cs="Times New Roman"/>
          <w:szCs w:val="24"/>
          <w:lang w:eastAsia="pl-PL"/>
        </w:rPr>
        <w:t>382 budynków. W ramach dofinansowania udzielanego przez Gminę Cz</w:t>
      </w:r>
      <w:r>
        <w:rPr>
          <w:rFonts w:ascii="Times New Roman" w:eastAsia="Times New Roman" w:hAnsi="Times New Roman" w:cs="Times New Roman"/>
          <w:szCs w:val="24"/>
          <w:lang w:eastAsia="pl-PL"/>
        </w:rPr>
        <w:t>echowice-Dziedzice</w:t>
      </w:r>
      <w:r w:rsidRPr="00262EF9">
        <w:rPr>
          <w:rFonts w:ascii="Times New Roman" w:eastAsia="Times New Roman" w:hAnsi="Times New Roman" w:cs="Times New Roman"/>
          <w:szCs w:val="24"/>
          <w:lang w:eastAsia="pl-PL"/>
        </w:rPr>
        <w:t xml:space="preserve"> podłączono 1</w:t>
      </w:r>
      <w:r>
        <w:rPr>
          <w:rFonts w:ascii="Times New Roman" w:eastAsia="Times New Roman" w:hAnsi="Times New Roman" w:cs="Times New Roman"/>
          <w:szCs w:val="24"/>
          <w:lang w:eastAsia="pl-PL"/>
        </w:rPr>
        <w:t>.</w:t>
      </w:r>
      <w:r w:rsidRPr="00262EF9">
        <w:rPr>
          <w:rFonts w:ascii="Times New Roman" w:eastAsia="Times New Roman" w:hAnsi="Times New Roman" w:cs="Times New Roman"/>
          <w:szCs w:val="24"/>
          <w:lang w:eastAsia="pl-PL"/>
        </w:rPr>
        <w:t>130 budynk</w:t>
      </w:r>
      <w:r>
        <w:rPr>
          <w:rFonts w:ascii="Times New Roman" w:eastAsia="Times New Roman" w:hAnsi="Times New Roman" w:cs="Times New Roman"/>
          <w:szCs w:val="24"/>
          <w:lang w:eastAsia="pl-PL"/>
        </w:rPr>
        <w:t>ów</w:t>
      </w:r>
      <w:r w:rsidRPr="00262EF9">
        <w:rPr>
          <w:rFonts w:ascii="Times New Roman" w:eastAsia="Times New Roman" w:hAnsi="Times New Roman" w:cs="Times New Roman"/>
          <w:szCs w:val="24"/>
          <w:lang w:eastAsia="pl-PL"/>
        </w:rPr>
        <w:t>. Mieszkańcy indywidualnie wybudowali przyłącza do 252 budynków</w:t>
      </w:r>
      <w:r>
        <w:rPr>
          <w:rFonts w:ascii="Times New Roman" w:eastAsia="Times New Roman" w:hAnsi="Times New Roman" w:cs="Times New Roman"/>
          <w:szCs w:val="24"/>
          <w:lang w:eastAsia="pl-PL"/>
        </w:rPr>
        <w:t>.</w:t>
      </w:r>
    </w:p>
    <w:p w14:paraId="71CF51A9" w14:textId="10987787" w:rsidR="00252193" w:rsidRPr="00FA3D99" w:rsidRDefault="00252193" w:rsidP="003329F7">
      <w:pPr>
        <w:pStyle w:val="Nagwek3"/>
      </w:pPr>
      <w:bookmarkStart w:id="118" w:name="_Toc198813187"/>
      <w:r w:rsidRPr="00FA3D99">
        <w:t>Inwestycje związane z si</w:t>
      </w:r>
      <w:r>
        <w:t>eciami kanalizacyjn</w:t>
      </w:r>
      <w:r w:rsidRPr="00FA3D99">
        <w:t>ymi</w:t>
      </w:r>
      <w:bookmarkEnd w:id="118"/>
    </w:p>
    <w:p w14:paraId="7BB1F88D" w14:textId="77777777" w:rsidR="00365E64" w:rsidRPr="00262EF9" w:rsidRDefault="00365E64" w:rsidP="00977220">
      <w:pPr>
        <w:numPr>
          <w:ilvl w:val="0"/>
          <w:numId w:val="98"/>
        </w:numPr>
        <w:spacing w:line="276" w:lineRule="auto"/>
        <w:jc w:val="both"/>
        <w:rPr>
          <w:rFonts w:ascii="Times New Roman" w:eastAsia="Times New Roman" w:hAnsi="Times New Roman" w:cs="Times New Roman"/>
          <w:szCs w:val="24"/>
          <w:lang w:eastAsia="pl-PL"/>
        </w:rPr>
      </w:pPr>
      <w:r w:rsidRPr="00262EF9">
        <w:rPr>
          <w:rFonts w:ascii="Times New Roman" w:eastAsia="Times New Roman" w:hAnsi="Times New Roman" w:cs="Times New Roman"/>
          <w:szCs w:val="24"/>
          <w:lang w:eastAsia="pl-PL"/>
        </w:rPr>
        <w:t xml:space="preserve">Realizacja zadania </w:t>
      </w:r>
      <w:proofErr w:type="spellStart"/>
      <w:r w:rsidRPr="00262EF9">
        <w:rPr>
          <w:rFonts w:ascii="Times New Roman" w:eastAsia="Times New Roman" w:hAnsi="Times New Roman" w:cs="Times New Roman"/>
          <w:szCs w:val="24"/>
          <w:lang w:eastAsia="pl-PL"/>
        </w:rPr>
        <w:t>pn</w:t>
      </w:r>
      <w:proofErr w:type="spellEnd"/>
      <w:r w:rsidRPr="00262EF9">
        <w:rPr>
          <w:rFonts w:ascii="Times New Roman" w:eastAsia="Times New Roman" w:hAnsi="Times New Roman" w:cs="Times New Roman"/>
          <w:szCs w:val="24"/>
          <w:lang w:eastAsia="pl-PL"/>
        </w:rPr>
        <w:t xml:space="preserve">: „Budowa sieci kanalizacji sanitarnej w ulicy Junackiej </w:t>
      </w:r>
      <w:r>
        <w:rPr>
          <w:rFonts w:ascii="Times New Roman" w:eastAsia="Times New Roman" w:hAnsi="Times New Roman" w:cs="Times New Roman"/>
          <w:szCs w:val="24"/>
          <w:lang w:eastAsia="pl-PL"/>
        </w:rPr>
        <w:t xml:space="preserve">                            </w:t>
      </w:r>
      <w:r w:rsidRPr="00262EF9">
        <w:rPr>
          <w:rFonts w:ascii="Times New Roman" w:eastAsia="Times New Roman" w:hAnsi="Times New Roman" w:cs="Times New Roman"/>
          <w:szCs w:val="24"/>
          <w:lang w:eastAsia="pl-PL"/>
        </w:rPr>
        <w:t>w Czechowicach-Dziedzicach”. W ramach zadania wybudowanych zostało 205,9 m sieci kanalizacyjnej.</w:t>
      </w:r>
    </w:p>
    <w:p w14:paraId="75992BB6" w14:textId="42047757" w:rsidR="00365E64" w:rsidRPr="00262EF9" w:rsidRDefault="00365E64" w:rsidP="00EF1D57">
      <w:pPr>
        <w:spacing w:line="276" w:lineRule="auto"/>
        <w:ind w:left="360"/>
        <w:jc w:val="both"/>
        <w:rPr>
          <w:rFonts w:ascii="Times New Roman" w:eastAsia="Times New Roman" w:hAnsi="Times New Roman" w:cs="Times New Roman"/>
          <w:szCs w:val="24"/>
          <w:lang w:eastAsia="pl-PL"/>
        </w:rPr>
      </w:pPr>
      <w:r w:rsidRPr="00262EF9">
        <w:rPr>
          <w:rFonts w:ascii="Times New Roman" w:eastAsia="Times New Roman" w:hAnsi="Times New Roman" w:cs="Times New Roman"/>
          <w:szCs w:val="24"/>
          <w:lang w:eastAsia="pl-PL"/>
        </w:rPr>
        <w:t>Zadanie zrealizowane zostało ze środków własnych Przedsiębiorstwa Inżynierii Miejskiej Sp. z o.o. w kwocie 320</w:t>
      </w:r>
      <w:r>
        <w:rPr>
          <w:rFonts w:ascii="Times New Roman" w:eastAsia="Times New Roman" w:hAnsi="Times New Roman" w:cs="Times New Roman"/>
          <w:szCs w:val="24"/>
          <w:lang w:eastAsia="pl-PL"/>
        </w:rPr>
        <w:t>.</w:t>
      </w:r>
      <w:r w:rsidRPr="00262EF9">
        <w:rPr>
          <w:rFonts w:ascii="Times New Roman" w:eastAsia="Times New Roman" w:hAnsi="Times New Roman" w:cs="Times New Roman"/>
          <w:szCs w:val="24"/>
          <w:lang w:eastAsia="pl-PL"/>
        </w:rPr>
        <w:t>014,00 złotych</w:t>
      </w:r>
      <w:r w:rsidR="00EF1D57">
        <w:rPr>
          <w:rFonts w:ascii="Times New Roman" w:eastAsia="Times New Roman" w:hAnsi="Times New Roman" w:cs="Times New Roman"/>
          <w:szCs w:val="24"/>
          <w:lang w:eastAsia="pl-PL"/>
        </w:rPr>
        <w:t>.</w:t>
      </w:r>
    </w:p>
    <w:p w14:paraId="102ED3F0" w14:textId="6627FBFB" w:rsidR="00365E64" w:rsidRPr="00262EF9" w:rsidRDefault="00365E64" w:rsidP="00977220">
      <w:pPr>
        <w:numPr>
          <w:ilvl w:val="0"/>
          <w:numId w:val="98"/>
        </w:numPr>
        <w:spacing w:line="276" w:lineRule="auto"/>
        <w:jc w:val="both"/>
        <w:rPr>
          <w:rFonts w:ascii="Times New Roman" w:eastAsia="Times New Roman" w:hAnsi="Times New Roman" w:cs="Times New Roman"/>
          <w:szCs w:val="24"/>
          <w:lang w:eastAsia="pl-PL"/>
        </w:rPr>
      </w:pPr>
      <w:r w:rsidRPr="00262EF9">
        <w:rPr>
          <w:rFonts w:ascii="Times New Roman" w:eastAsia="Times New Roman" w:hAnsi="Times New Roman" w:cs="Times New Roman"/>
          <w:szCs w:val="24"/>
          <w:lang w:eastAsia="pl-PL"/>
        </w:rPr>
        <w:t>Rozbudowa sieci kanalizacji sanitarnej w ul</w:t>
      </w:r>
      <w:r>
        <w:rPr>
          <w:rFonts w:ascii="Times New Roman" w:eastAsia="Times New Roman" w:hAnsi="Times New Roman" w:cs="Times New Roman"/>
          <w:szCs w:val="24"/>
          <w:lang w:eastAsia="pl-PL"/>
        </w:rPr>
        <w:t xml:space="preserve">. </w:t>
      </w:r>
      <w:r w:rsidRPr="00262EF9">
        <w:rPr>
          <w:rFonts w:ascii="Times New Roman" w:eastAsia="Times New Roman" w:hAnsi="Times New Roman" w:cs="Times New Roman"/>
          <w:szCs w:val="24"/>
          <w:lang w:eastAsia="pl-PL"/>
        </w:rPr>
        <w:t>Korfantego w Zabrzegu. Wybudowano 99,0</w:t>
      </w:r>
      <w:r w:rsidR="00EF1D57">
        <w:rPr>
          <w:rFonts w:ascii="Times New Roman" w:eastAsia="Times New Roman" w:hAnsi="Times New Roman" w:cs="Times New Roman"/>
          <w:szCs w:val="24"/>
          <w:lang w:eastAsia="pl-PL"/>
        </w:rPr>
        <w:t> </w:t>
      </w:r>
      <w:r w:rsidRPr="00262EF9">
        <w:rPr>
          <w:rFonts w:ascii="Times New Roman" w:eastAsia="Times New Roman" w:hAnsi="Times New Roman" w:cs="Times New Roman"/>
          <w:szCs w:val="24"/>
          <w:lang w:eastAsia="pl-PL"/>
        </w:rPr>
        <w:t xml:space="preserve">m sieci kanalizacji sanitarnej przez prywatnego </w:t>
      </w:r>
      <w:r w:rsidR="00EF1D57">
        <w:rPr>
          <w:rFonts w:ascii="Times New Roman" w:eastAsia="Times New Roman" w:hAnsi="Times New Roman" w:cs="Times New Roman"/>
          <w:szCs w:val="24"/>
          <w:lang w:eastAsia="pl-PL"/>
        </w:rPr>
        <w:t>i</w:t>
      </w:r>
      <w:r w:rsidRPr="00262EF9">
        <w:rPr>
          <w:rFonts w:ascii="Times New Roman" w:eastAsia="Times New Roman" w:hAnsi="Times New Roman" w:cs="Times New Roman"/>
          <w:szCs w:val="24"/>
          <w:lang w:eastAsia="pl-PL"/>
        </w:rPr>
        <w:t>nwestora</w:t>
      </w:r>
      <w:r>
        <w:rPr>
          <w:rFonts w:ascii="Times New Roman" w:eastAsia="Times New Roman" w:hAnsi="Times New Roman" w:cs="Times New Roman"/>
          <w:szCs w:val="24"/>
          <w:lang w:eastAsia="pl-PL"/>
        </w:rPr>
        <w:t xml:space="preserve"> – sieć przeznaczona do wykupu przez </w:t>
      </w:r>
      <w:r w:rsidR="00EF1D57">
        <w:rPr>
          <w:rFonts w:ascii="Times New Roman" w:eastAsia="Times New Roman" w:hAnsi="Times New Roman" w:cs="Times New Roman"/>
          <w:szCs w:val="24"/>
          <w:lang w:eastAsia="pl-PL"/>
        </w:rPr>
        <w:t>S</w:t>
      </w:r>
      <w:r>
        <w:rPr>
          <w:rFonts w:ascii="Times New Roman" w:eastAsia="Times New Roman" w:hAnsi="Times New Roman" w:cs="Times New Roman"/>
          <w:szCs w:val="24"/>
          <w:lang w:eastAsia="pl-PL"/>
        </w:rPr>
        <w:t>półkę</w:t>
      </w:r>
      <w:r w:rsidRPr="00262EF9">
        <w:rPr>
          <w:rFonts w:ascii="Times New Roman" w:eastAsia="Times New Roman" w:hAnsi="Times New Roman" w:cs="Times New Roman"/>
          <w:szCs w:val="24"/>
          <w:lang w:eastAsia="pl-PL"/>
        </w:rPr>
        <w:t>.</w:t>
      </w:r>
    </w:p>
    <w:p w14:paraId="6F856A89" w14:textId="7A5DF33A" w:rsidR="00365E64" w:rsidRPr="00262EF9" w:rsidRDefault="00365E64" w:rsidP="00977220">
      <w:pPr>
        <w:numPr>
          <w:ilvl w:val="0"/>
          <w:numId w:val="98"/>
        </w:numPr>
        <w:spacing w:line="276" w:lineRule="auto"/>
        <w:jc w:val="both"/>
        <w:rPr>
          <w:rFonts w:ascii="Times New Roman" w:eastAsia="Times New Roman" w:hAnsi="Times New Roman" w:cs="Times New Roman"/>
          <w:szCs w:val="24"/>
          <w:lang w:eastAsia="pl-PL"/>
        </w:rPr>
      </w:pPr>
      <w:r w:rsidRPr="00262EF9">
        <w:rPr>
          <w:rFonts w:ascii="Times New Roman" w:eastAsia="Times New Roman" w:hAnsi="Times New Roman" w:cs="Times New Roman"/>
          <w:szCs w:val="24"/>
          <w:lang w:eastAsia="pl-PL"/>
        </w:rPr>
        <w:t>Rozbudowa sieci kanalizacji sanitarnej w ul</w:t>
      </w:r>
      <w:r>
        <w:rPr>
          <w:rFonts w:ascii="Times New Roman" w:eastAsia="Times New Roman" w:hAnsi="Times New Roman" w:cs="Times New Roman"/>
          <w:szCs w:val="24"/>
          <w:lang w:eastAsia="pl-PL"/>
        </w:rPr>
        <w:t>.</w:t>
      </w:r>
      <w:r w:rsidRPr="00262EF9">
        <w:rPr>
          <w:rFonts w:ascii="Times New Roman" w:eastAsia="Times New Roman" w:hAnsi="Times New Roman" w:cs="Times New Roman"/>
          <w:szCs w:val="24"/>
          <w:lang w:eastAsia="pl-PL"/>
        </w:rPr>
        <w:t xml:space="preserve"> </w:t>
      </w:r>
      <w:proofErr w:type="spellStart"/>
      <w:r w:rsidRPr="00262EF9">
        <w:rPr>
          <w:rFonts w:ascii="Times New Roman" w:eastAsia="Times New Roman" w:hAnsi="Times New Roman" w:cs="Times New Roman"/>
          <w:szCs w:val="24"/>
          <w:lang w:eastAsia="pl-PL"/>
        </w:rPr>
        <w:t>Ochodzkiej</w:t>
      </w:r>
      <w:proofErr w:type="spellEnd"/>
      <w:r w:rsidRPr="00262EF9">
        <w:rPr>
          <w:rFonts w:ascii="Times New Roman" w:eastAsia="Times New Roman" w:hAnsi="Times New Roman" w:cs="Times New Roman"/>
          <w:szCs w:val="24"/>
          <w:lang w:eastAsia="pl-PL"/>
        </w:rPr>
        <w:t xml:space="preserve"> w Ligocie. Wybudowano 160,5 m sieci kanalizacji sanitarnej przez prywatnego </w:t>
      </w:r>
      <w:r w:rsidR="00EF1D57">
        <w:rPr>
          <w:rFonts w:ascii="Times New Roman" w:eastAsia="Times New Roman" w:hAnsi="Times New Roman" w:cs="Times New Roman"/>
          <w:szCs w:val="24"/>
          <w:lang w:eastAsia="pl-PL"/>
        </w:rPr>
        <w:t>i</w:t>
      </w:r>
      <w:r w:rsidRPr="00262EF9">
        <w:rPr>
          <w:rFonts w:ascii="Times New Roman" w:eastAsia="Times New Roman" w:hAnsi="Times New Roman" w:cs="Times New Roman"/>
          <w:szCs w:val="24"/>
          <w:lang w:eastAsia="pl-PL"/>
        </w:rPr>
        <w:t>nwestora</w:t>
      </w:r>
      <w:r>
        <w:rPr>
          <w:rFonts w:ascii="Times New Roman" w:eastAsia="Times New Roman" w:hAnsi="Times New Roman" w:cs="Times New Roman"/>
          <w:szCs w:val="24"/>
          <w:lang w:eastAsia="pl-PL"/>
        </w:rPr>
        <w:t xml:space="preserve"> – sieć przeznaczona do wykupu przez Spółkę</w:t>
      </w:r>
      <w:r w:rsidRPr="00262EF9">
        <w:rPr>
          <w:rFonts w:ascii="Times New Roman" w:eastAsia="Times New Roman" w:hAnsi="Times New Roman" w:cs="Times New Roman"/>
          <w:szCs w:val="24"/>
          <w:lang w:eastAsia="pl-PL"/>
        </w:rPr>
        <w:t>.</w:t>
      </w:r>
    </w:p>
    <w:p w14:paraId="3BD483CA" w14:textId="33431F7E" w:rsidR="0064761A" w:rsidRPr="00365E64" w:rsidRDefault="0064761A" w:rsidP="00365E64">
      <w:pPr>
        <w:spacing w:after="240" w:line="276" w:lineRule="auto"/>
        <w:jc w:val="both"/>
        <w:rPr>
          <w:rFonts w:ascii="Times New Roman" w:hAnsi="Times New Roman" w:cs="Times New Roman"/>
          <w:szCs w:val="24"/>
        </w:rPr>
      </w:pPr>
    </w:p>
    <w:p w14:paraId="20E796A8" w14:textId="402D1372" w:rsidR="00C50DE6" w:rsidRPr="008549F2" w:rsidRDefault="00D2513B" w:rsidP="000F74B8">
      <w:pPr>
        <w:pStyle w:val="Nagwek3"/>
      </w:pPr>
      <w:bookmarkStart w:id="119" w:name="_Toc198813188"/>
      <w:r>
        <w:lastRenderedPageBreak/>
        <w:t>PIM w statystykach</w:t>
      </w:r>
      <w:bookmarkEnd w:id="119"/>
    </w:p>
    <w:tbl>
      <w:tblPr>
        <w:tblW w:w="9067" w:type="dxa"/>
        <w:tblLayout w:type="fixed"/>
        <w:tblCellMar>
          <w:left w:w="70" w:type="dxa"/>
          <w:right w:w="70" w:type="dxa"/>
        </w:tblCellMar>
        <w:tblLook w:val="04A0" w:firstRow="1" w:lastRow="0" w:firstColumn="1" w:lastColumn="0" w:noHBand="0" w:noVBand="1"/>
      </w:tblPr>
      <w:tblGrid>
        <w:gridCol w:w="1980"/>
        <w:gridCol w:w="885"/>
        <w:gridCol w:w="886"/>
        <w:gridCol w:w="886"/>
        <w:gridCol w:w="886"/>
        <w:gridCol w:w="886"/>
        <w:gridCol w:w="886"/>
        <w:gridCol w:w="886"/>
        <w:gridCol w:w="886"/>
      </w:tblGrid>
      <w:tr w:rsidR="00484F37" w:rsidRPr="003B3D4E" w14:paraId="2825D812" w14:textId="30DE3B96" w:rsidTr="001C65F2">
        <w:trPr>
          <w:trHeight w:val="570"/>
        </w:trPr>
        <w:tc>
          <w:tcPr>
            <w:tcW w:w="198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3DB31F82" w14:textId="77777777" w:rsidR="00484F37" w:rsidRPr="003B3D4E" w:rsidRDefault="00484F37" w:rsidP="003B3D4E">
            <w:pPr>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 </w:t>
            </w:r>
          </w:p>
        </w:tc>
        <w:tc>
          <w:tcPr>
            <w:tcW w:w="88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BCC9466" w14:textId="77777777" w:rsidR="00484F37" w:rsidRPr="003B3D4E" w:rsidRDefault="00484F37" w:rsidP="003B3D4E">
            <w:pPr>
              <w:jc w:val="right"/>
              <w:rPr>
                <w:rFonts w:ascii="Times New Roman" w:eastAsia="Times New Roman" w:hAnsi="Times New Roman" w:cs="Times New Roman"/>
                <w:b/>
                <w:bCs/>
                <w:color w:val="000000"/>
                <w:sz w:val="20"/>
                <w:szCs w:val="20"/>
                <w:lang w:eastAsia="pl-PL"/>
              </w:rPr>
            </w:pPr>
            <w:r w:rsidRPr="003B3D4E">
              <w:rPr>
                <w:rFonts w:ascii="Times New Roman" w:eastAsia="Times New Roman" w:hAnsi="Times New Roman" w:cs="Times New Roman"/>
                <w:b/>
                <w:bCs/>
                <w:color w:val="000000"/>
                <w:sz w:val="20"/>
                <w:szCs w:val="20"/>
                <w:lang w:eastAsia="pl-PL"/>
              </w:rPr>
              <w:t>2017</w:t>
            </w:r>
          </w:p>
        </w:tc>
        <w:tc>
          <w:tcPr>
            <w:tcW w:w="88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265BC30" w14:textId="77777777" w:rsidR="00484F37" w:rsidRPr="003B3D4E" w:rsidRDefault="00484F37" w:rsidP="003B3D4E">
            <w:pPr>
              <w:jc w:val="right"/>
              <w:rPr>
                <w:rFonts w:ascii="Times New Roman" w:eastAsia="Times New Roman" w:hAnsi="Times New Roman" w:cs="Times New Roman"/>
                <w:b/>
                <w:bCs/>
                <w:color w:val="000000"/>
                <w:sz w:val="20"/>
                <w:szCs w:val="20"/>
                <w:lang w:eastAsia="pl-PL"/>
              </w:rPr>
            </w:pPr>
            <w:r w:rsidRPr="003B3D4E">
              <w:rPr>
                <w:rFonts w:ascii="Times New Roman" w:eastAsia="Times New Roman" w:hAnsi="Times New Roman" w:cs="Times New Roman"/>
                <w:b/>
                <w:bCs/>
                <w:color w:val="000000"/>
                <w:sz w:val="20"/>
                <w:szCs w:val="20"/>
                <w:lang w:eastAsia="pl-PL"/>
              </w:rPr>
              <w:t>2018</w:t>
            </w:r>
          </w:p>
        </w:tc>
        <w:tc>
          <w:tcPr>
            <w:tcW w:w="88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3F13A94" w14:textId="77777777" w:rsidR="00484F37" w:rsidRPr="003B3D4E" w:rsidRDefault="00484F37" w:rsidP="003B3D4E">
            <w:pPr>
              <w:jc w:val="right"/>
              <w:rPr>
                <w:rFonts w:ascii="Times New Roman" w:eastAsia="Times New Roman" w:hAnsi="Times New Roman" w:cs="Times New Roman"/>
                <w:b/>
                <w:bCs/>
                <w:color w:val="000000"/>
                <w:sz w:val="20"/>
                <w:szCs w:val="20"/>
                <w:lang w:eastAsia="pl-PL"/>
              </w:rPr>
            </w:pPr>
            <w:r w:rsidRPr="003B3D4E">
              <w:rPr>
                <w:rFonts w:ascii="Times New Roman" w:eastAsia="Times New Roman" w:hAnsi="Times New Roman" w:cs="Times New Roman"/>
                <w:b/>
                <w:bCs/>
                <w:color w:val="000000"/>
                <w:sz w:val="20"/>
                <w:szCs w:val="20"/>
                <w:lang w:eastAsia="pl-PL"/>
              </w:rPr>
              <w:t>2019</w:t>
            </w:r>
          </w:p>
        </w:tc>
        <w:tc>
          <w:tcPr>
            <w:tcW w:w="88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86121FF" w14:textId="77777777" w:rsidR="00484F37" w:rsidRPr="003B3D4E" w:rsidRDefault="00484F37" w:rsidP="003B3D4E">
            <w:pPr>
              <w:jc w:val="right"/>
              <w:rPr>
                <w:rFonts w:ascii="Times New Roman" w:eastAsia="Times New Roman" w:hAnsi="Times New Roman" w:cs="Times New Roman"/>
                <w:b/>
                <w:bCs/>
                <w:sz w:val="20"/>
                <w:szCs w:val="20"/>
                <w:lang w:eastAsia="pl-PL"/>
              </w:rPr>
            </w:pPr>
            <w:r w:rsidRPr="003B3D4E">
              <w:rPr>
                <w:rFonts w:ascii="Times New Roman" w:eastAsia="Times New Roman" w:hAnsi="Times New Roman" w:cs="Times New Roman"/>
                <w:b/>
                <w:bCs/>
                <w:sz w:val="20"/>
                <w:szCs w:val="20"/>
                <w:lang w:eastAsia="pl-PL"/>
              </w:rPr>
              <w:t>2020</w:t>
            </w:r>
          </w:p>
        </w:tc>
        <w:tc>
          <w:tcPr>
            <w:tcW w:w="88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1621280" w14:textId="77777777" w:rsidR="00484F37" w:rsidRPr="003B3D4E" w:rsidRDefault="00484F37" w:rsidP="003B3D4E">
            <w:pPr>
              <w:jc w:val="right"/>
              <w:rPr>
                <w:rFonts w:ascii="Times New Roman" w:eastAsia="Times New Roman" w:hAnsi="Times New Roman" w:cs="Times New Roman"/>
                <w:b/>
                <w:bCs/>
                <w:color w:val="000000"/>
                <w:sz w:val="20"/>
                <w:szCs w:val="20"/>
                <w:lang w:eastAsia="pl-PL"/>
              </w:rPr>
            </w:pPr>
            <w:r w:rsidRPr="003B3D4E">
              <w:rPr>
                <w:rFonts w:ascii="Times New Roman" w:eastAsia="Times New Roman" w:hAnsi="Times New Roman" w:cs="Times New Roman"/>
                <w:b/>
                <w:bCs/>
                <w:color w:val="000000"/>
                <w:sz w:val="20"/>
                <w:szCs w:val="20"/>
                <w:lang w:eastAsia="pl-PL"/>
              </w:rPr>
              <w:t>2021</w:t>
            </w:r>
          </w:p>
        </w:tc>
        <w:tc>
          <w:tcPr>
            <w:tcW w:w="88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A6C6A54" w14:textId="77777777" w:rsidR="00484F37" w:rsidRPr="003B3D4E" w:rsidRDefault="00484F37" w:rsidP="003B3D4E">
            <w:pPr>
              <w:jc w:val="right"/>
              <w:rPr>
                <w:rFonts w:ascii="Times New Roman" w:eastAsia="Times New Roman" w:hAnsi="Times New Roman" w:cs="Times New Roman"/>
                <w:b/>
                <w:bCs/>
                <w:color w:val="000000"/>
                <w:sz w:val="20"/>
                <w:szCs w:val="20"/>
                <w:lang w:eastAsia="pl-PL"/>
              </w:rPr>
            </w:pPr>
            <w:r w:rsidRPr="003B3D4E">
              <w:rPr>
                <w:rFonts w:ascii="Times New Roman" w:eastAsia="Times New Roman" w:hAnsi="Times New Roman" w:cs="Times New Roman"/>
                <w:b/>
                <w:bCs/>
                <w:color w:val="000000"/>
                <w:sz w:val="20"/>
                <w:szCs w:val="20"/>
                <w:lang w:eastAsia="pl-PL"/>
              </w:rPr>
              <w:t>2022</w:t>
            </w:r>
          </w:p>
        </w:tc>
        <w:tc>
          <w:tcPr>
            <w:tcW w:w="88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C37EA57" w14:textId="77777777" w:rsidR="00484F37" w:rsidRPr="003B3D4E" w:rsidRDefault="00484F37" w:rsidP="003B3D4E">
            <w:pPr>
              <w:jc w:val="right"/>
              <w:rPr>
                <w:rFonts w:ascii="Times New Roman" w:eastAsia="Times New Roman" w:hAnsi="Times New Roman" w:cs="Times New Roman"/>
                <w:b/>
                <w:bCs/>
                <w:color w:val="000000"/>
                <w:sz w:val="20"/>
                <w:szCs w:val="20"/>
                <w:lang w:eastAsia="pl-PL"/>
              </w:rPr>
            </w:pPr>
            <w:r w:rsidRPr="003B3D4E">
              <w:rPr>
                <w:rFonts w:ascii="Times New Roman" w:eastAsia="Times New Roman" w:hAnsi="Times New Roman" w:cs="Times New Roman"/>
                <w:b/>
                <w:bCs/>
                <w:color w:val="000000"/>
                <w:sz w:val="20"/>
                <w:szCs w:val="20"/>
                <w:lang w:eastAsia="pl-PL"/>
              </w:rPr>
              <w:t>2023</w:t>
            </w:r>
          </w:p>
        </w:tc>
        <w:tc>
          <w:tcPr>
            <w:tcW w:w="886"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8A0BDEF" w14:textId="61D7B8CA" w:rsidR="00484F37" w:rsidRPr="003B3D4E" w:rsidRDefault="00484F37" w:rsidP="003B3D4E">
            <w:pPr>
              <w:jc w:val="right"/>
              <w:rPr>
                <w:rFonts w:ascii="Times New Roman" w:eastAsia="Times New Roman" w:hAnsi="Times New Roman" w:cs="Times New Roman"/>
                <w:b/>
                <w:bCs/>
                <w:color w:val="000000"/>
                <w:sz w:val="20"/>
                <w:szCs w:val="20"/>
                <w:lang w:eastAsia="pl-PL"/>
              </w:rPr>
            </w:pPr>
            <w:r>
              <w:rPr>
                <w:rFonts w:ascii="Times New Roman" w:eastAsia="Times New Roman" w:hAnsi="Times New Roman" w:cs="Times New Roman"/>
                <w:b/>
                <w:bCs/>
                <w:color w:val="000000"/>
                <w:sz w:val="20"/>
                <w:szCs w:val="20"/>
                <w:lang w:eastAsia="pl-PL"/>
              </w:rPr>
              <w:t>2024</w:t>
            </w:r>
          </w:p>
        </w:tc>
      </w:tr>
      <w:tr w:rsidR="00484F37" w:rsidRPr="003B3D4E" w14:paraId="074FC473" w14:textId="29A36EDD" w:rsidTr="001C65F2">
        <w:trPr>
          <w:trHeight w:val="315"/>
        </w:trPr>
        <w:tc>
          <w:tcPr>
            <w:tcW w:w="198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4EDEFF2C" w14:textId="2692EBCB" w:rsidR="00484F37" w:rsidRPr="003B3D4E" w:rsidRDefault="00484F37" w:rsidP="003B3D4E">
            <w:pPr>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Długość sieci wodociągowej wraz z</w:t>
            </w:r>
            <w:r>
              <w:rPr>
                <w:rFonts w:ascii="Times New Roman" w:eastAsia="Times New Roman" w:hAnsi="Times New Roman" w:cs="Times New Roman"/>
                <w:color w:val="000000"/>
                <w:sz w:val="20"/>
                <w:szCs w:val="20"/>
                <w:lang w:eastAsia="pl-PL"/>
              </w:rPr>
              <w:t> </w:t>
            </w:r>
            <w:r w:rsidRPr="003B3D4E">
              <w:rPr>
                <w:rFonts w:ascii="Times New Roman" w:eastAsia="Times New Roman" w:hAnsi="Times New Roman" w:cs="Times New Roman"/>
                <w:color w:val="000000"/>
                <w:sz w:val="20"/>
                <w:szCs w:val="20"/>
                <w:lang w:eastAsia="pl-PL"/>
              </w:rPr>
              <w:t>przyłączami (w km)</w:t>
            </w:r>
          </w:p>
        </w:tc>
        <w:tc>
          <w:tcPr>
            <w:tcW w:w="885" w:type="dxa"/>
            <w:tcBorders>
              <w:top w:val="nil"/>
              <w:left w:val="nil"/>
              <w:bottom w:val="single" w:sz="4" w:space="0" w:color="auto"/>
              <w:right w:val="single" w:sz="4" w:space="0" w:color="auto"/>
            </w:tcBorders>
            <w:shd w:val="clear" w:color="auto" w:fill="auto"/>
            <w:noWrap/>
            <w:vAlign w:val="center"/>
            <w:hideMark/>
          </w:tcPr>
          <w:p w14:paraId="5BF007E6"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176,60</w:t>
            </w:r>
          </w:p>
        </w:tc>
        <w:tc>
          <w:tcPr>
            <w:tcW w:w="886" w:type="dxa"/>
            <w:tcBorders>
              <w:top w:val="nil"/>
              <w:left w:val="nil"/>
              <w:bottom w:val="single" w:sz="4" w:space="0" w:color="auto"/>
              <w:right w:val="single" w:sz="4" w:space="0" w:color="auto"/>
            </w:tcBorders>
            <w:shd w:val="clear" w:color="auto" w:fill="auto"/>
            <w:noWrap/>
            <w:vAlign w:val="center"/>
            <w:hideMark/>
          </w:tcPr>
          <w:p w14:paraId="226BDAAC"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178,80</w:t>
            </w:r>
          </w:p>
        </w:tc>
        <w:tc>
          <w:tcPr>
            <w:tcW w:w="886" w:type="dxa"/>
            <w:tcBorders>
              <w:top w:val="nil"/>
              <w:left w:val="nil"/>
              <w:bottom w:val="single" w:sz="4" w:space="0" w:color="auto"/>
              <w:right w:val="single" w:sz="4" w:space="0" w:color="auto"/>
            </w:tcBorders>
            <w:shd w:val="clear" w:color="auto" w:fill="auto"/>
            <w:noWrap/>
            <w:vAlign w:val="center"/>
            <w:hideMark/>
          </w:tcPr>
          <w:p w14:paraId="1EB0C357"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181,00</w:t>
            </w:r>
          </w:p>
        </w:tc>
        <w:tc>
          <w:tcPr>
            <w:tcW w:w="886" w:type="dxa"/>
            <w:tcBorders>
              <w:top w:val="nil"/>
              <w:left w:val="nil"/>
              <w:bottom w:val="single" w:sz="4" w:space="0" w:color="auto"/>
              <w:right w:val="single" w:sz="4" w:space="0" w:color="auto"/>
            </w:tcBorders>
            <w:shd w:val="clear" w:color="auto" w:fill="auto"/>
            <w:noWrap/>
            <w:vAlign w:val="center"/>
            <w:hideMark/>
          </w:tcPr>
          <w:p w14:paraId="7E42A5B0" w14:textId="77777777" w:rsidR="00484F37" w:rsidRPr="003B3D4E" w:rsidRDefault="00484F37" w:rsidP="003B3D4E">
            <w:pPr>
              <w:jc w:val="right"/>
              <w:rPr>
                <w:rFonts w:ascii="Times New Roman" w:eastAsia="Times New Roman" w:hAnsi="Times New Roman" w:cs="Times New Roman"/>
                <w:sz w:val="20"/>
                <w:szCs w:val="20"/>
                <w:lang w:eastAsia="pl-PL"/>
              </w:rPr>
            </w:pPr>
            <w:r w:rsidRPr="003B3D4E">
              <w:rPr>
                <w:rFonts w:ascii="Times New Roman" w:eastAsia="Times New Roman" w:hAnsi="Times New Roman" w:cs="Times New Roman"/>
                <w:sz w:val="20"/>
                <w:szCs w:val="20"/>
                <w:lang w:eastAsia="pl-PL"/>
              </w:rPr>
              <w:t>183,05</w:t>
            </w:r>
          </w:p>
        </w:tc>
        <w:tc>
          <w:tcPr>
            <w:tcW w:w="886" w:type="dxa"/>
            <w:tcBorders>
              <w:top w:val="nil"/>
              <w:left w:val="nil"/>
              <w:bottom w:val="single" w:sz="4" w:space="0" w:color="auto"/>
              <w:right w:val="single" w:sz="4" w:space="0" w:color="auto"/>
            </w:tcBorders>
            <w:shd w:val="clear" w:color="auto" w:fill="auto"/>
            <w:noWrap/>
            <w:vAlign w:val="center"/>
            <w:hideMark/>
          </w:tcPr>
          <w:p w14:paraId="5DDB3CE8"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185,28</w:t>
            </w:r>
          </w:p>
        </w:tc>
        <w:tc>
          <w:tcPr>
            <w:tcW w:w="886" w:type="dxa"/>
            <w:tcBorders>
              <w:top w:val="single" w:sz="4" w:space="0" w:color="auto"/>
              <w:left w:val="nil"/>
              <w:bottom w:val="single" w:sz="4" w:space="0" w:color="auto"/>
              <w:right w:val="single" w:sz="4" w:space="0" w:color="auto"/>
            </w:tcBorders>
            <w:shd w:val="clear" w:color="auto" w:fill="auto"/>
            <w:noWrap/>
            <w:vAlign w:val="center"/>
            <w:hideMark/>
          </w:tcPr>
          <w:p w14:paraId="3EBC86BE"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187,08</w:t>
            </w:r>
          </w:p>
        </w:tc>
        <w:tc>
          <w:tcPr>
            <w:tcW w:w="886" w:type="dxa"/>
            <w:tcBorders>
              <w:top w:val="single" w:sz="4" w:space="0" w:color="auto"/>
              <w:left w:val="nil"/>
              <w:bottom w:val="single" w:sz="4" w:space="0" w:color="auto"/>
              <w:right w:val="single" w:sz="4" w:space="0" w:color="auto"/>
            </w:tcBorders>
            <w:shd w:val="clear" w:color="auto" w:fill="auto"/>
            <w:noWrap/>
            <w:vAlign w:val="center"/>
            <w:hideMark/>
          </w:tcPr>
          <w:p w14:paraId="618A0788"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189</w:t>
            </w:r>
          </w:p>
        </w:tc>
        <w:tc>
          <w:tcPr>
            <w:tcW w:w="886" w:type="dxa"/>
            <w:tcBorders>
              <w:top w:val="single" w:sz="4" w:space="0" w:color="auto"/>
              <w:left w:val="nil"/>
              <w:bottom w:val="single" w:sz="4" w:space="0" w:color="auto"/>
              <w:right w:val="single" w:sz="4" w:space="0" w:color="auto"/>
            </w:tcBorders>
            <w:vAlign w:val="center"/>
          </w:tcPr>
          <w:p w14:paraId="7DE0E37B" w14:textId="4498BB4D" w:rsidR="00484F37" w:rsidRPr="003B3D4E" w:rsidRDefault="00484F37" w:rsidP="003B3D4E">
            <w:pPr>
              <w:jc w:val="right"/>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190,3</w:t>
            </w:r>
          </w:p>
        </w:tc>
      </w:tr>
      <w:tr w:rsidR="00484F37" w:rsidRPr="003B3D4E" w14:paraId="7C215E06" w14:textId="3783E5A9" w:rsidTr="001C65F2">
        <w:trPr>
          <w:trHeight w:val="315"/>
        </w:trPr>
        <w:tc>
          <w:tcPr>
            <w:tcW w:w="198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1A3033AA" w14:textId="77777777" w:rsidR="00484F37" w:rsidRPr="003B3D4E" w:rsidRDefault="00484F37" w:rsidP="003B3D4E">
            <w:pPr>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Liczba awarii na sieci wodociągowej</w:t>
            </w:r>
          </w:p>
        </w:tc>
        <w:tc>
          <w:tcPr>
            <w:tcW w:w="885" w:type="dxa"/>
            <w:tcBorders>
              <w:top w:val="nil"/>
              <w:left w:val="nil"/>
              <w:bottom w:val="single" w:sz="4" w:space="0" w:color="auto"/>
              <w:right w:val="single" w:sz="4" w:space="0" w:color="auto"/>
            </w:tcBorders>
            <w:shd w:val="clear" w:color="auto" w:fill="auto"/>
            <w:noWrap/>
            <w:vAlign w:val="center"/>
            <w:hideMark/>
          </w:tcPr>
          <w:p w14:paraId="463AC9F6"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25</w:t>
            </w:r>
          </w:p>
        </w:tc>
        <w:tc>
          <w:tcPr>
            <w:tcW w:w="886" w:type="dxa"/>
            <w:tcBorders>
              <w:top w:val="nil"/>
              <w:left w:val="nil"/>
              <w:bottom w:val="single" w:sz="4" w:space="0" w:color="auto"/>
              <w:right w:val="single" w:sz="4" w:space="0" w:color="auto"/>
            </w:tcBorders>
            <w:shd w:val="clear" w:color="auto" w:fill="auto"/>
            <w:noWrap/>
            <w:vAlign w:val="center"/>
            <w:hideMark/>
          </w:tcPr>
          <w:p w14:paraId="5862CDF7"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36</w:t>
            </w:r>
          </w:p>
        </w:tc>
        <w:tc>
          <w:tcPr>
            <w:tcW w:w="886" w:type="dxa"/>
            <w:tcBorders>
              <w:top w:val="nil"/>
              <w:left w:val="nil"/>
              <w:bottom w:val="single" w:sz="4" w:space="0" w:color="auto"/>
              <w:right w:val="single" w:sz="4" w:space="0" w:color="auto"/>
            </w:tcBorders>
            <w:shd w:val="clear" w:color="auto" w:fill="auto"/>
            <w:noWrap/>
            <w:vAlign w:val="center"/>
            <w:hideMark/>
          </w:tcPr>
          <w:p w14:paraId="61845046"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39</w:t>
            </w:r>
          </w:p>
        </w:tc>
        <w:tc>
          <w:tcPr>
            <w:tcW w:w="886" w:type="dxa"/>
            <w:tcBorders>
              <w:top w:val="nil"/>
              <w:left w:val="nil"/>
              <w:bottom w:val="single" w:sz="4" w:space="0" w:color="auto"/>
              <w:right w:val="single" w:sz="4" w:space="0" w:color="auto"/>
            </w:tcBorders>
            <w:shd w:val="clear" w:color="auto" w:fill="auto"/>
            <w:noWrap/>
            <w:vAlign w:val="center"/>
            <w:hideMark/>
          </w:tcPr>
          <w:p w14:paraId="2C087B93" w14:textId="77777777" w:rsidR="00484F37" w:rsidRPr="003B3D4E" w:rsidRDefault="00484F37" w:rsidP="003B3D4E">
            <w:pPr>
              <w:jc w:val="right"/>
              <w:rPr>
                <w:rFonts w:ascii="Times New Roman" w:eastAsia="Times New Roman" w:hAnsi="Times New Roman" w:cs="Times New Roman"/>
                <w:sz w:val="20"/>
                <w:szCs w:val="20"/>
                <w:lang w:eastAsia="pl-PL"/>
              </w:rPr>
            </w:pPr>
            <w:r w:rsidRPr="003B3D4E">
              <w:rPr>
                <w:rFonts w:ascii="Times New Roman" w:eastAsia="Times New Roman" w:hAnsi="Times New Roman" w:cs="Times New Roman"/>
                <w:sz w:val="20"/>
                <w:szCs w:val="20"/>
                <w:lang w:eastAsia="pl-PL"/>
              </w:rPr>
              <w:t>30</w:t>
            </w:r>
          </w:p>
        </w:tc>
        <w:tc>
          <w:tcPr>
            <w:tcW w:w="886" w:type="dxa"/>
            <w:tcBorders>
              <w:top w:val="nil"/>
              <w:left w:val="nil"/>
              <w:bottom w:val="single" w:sz="4" w:space="0" w:color="auto"/>
              <w:right w:val="single" w:sz="4" w:space="0" w:color="auto"/>
            </w:tcBorders>
            <w:shd w:val="clear" w:color="auto" w:fill="auto"/>
            <w:noWrap/>
            <w:vAlign w:val="center"/>
            <w:hideMark/>
          </w:tcPr>
          <w:p w14:paraId="5C7990B1"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23</w:t>
            </w:r>
          </w:p>
        </w:tc>
        <w:tc>
          <w:tcPr>
            <w:tcW w:w="886" w:type="dxa"/>
            <w:tcBorders>
              <w:top w:val="nil"/>
              <w:left w:val="nil"/>
              <w:bottom w:val="single" w:sz="4" w:space="0" w:color="auto"/>
              <w:right w:val="single" w:sz="4" w:space="0" w:color="auto"/>
            </w:tcBorders>
            <w:shd w:val="clear" w:color="auto" w:fill="auto"/>
            <w:noWrap/>
            <w:vAlign w:val="center"/>
            <w:hideMark/>
          </w:tcPr>
          <w:p w14:paraId="3EB0AB6B"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29</w:t>
            </w:r>
          </w:p>
        </w:tc>
        <w:tc>
          <w:tcPr>
            <w:tcW w:w="886" w:type="dxa"/>
            <w:tcBorders>
              <w:top w:val="nil"/>
              <w:left w:val="nil"/>
              <w:bottom w:val="single" w:sz="4" w:space="0" w:color="auto"/>
              <w:right w:val="single" w:sz="4" w:space="0" w:color="auto"/>
            </w:tcBorders>
            <w:shd w:val="clear" w:color="auto" w:fill="auto"/>
            <w:noWrap/>
            <w:vAlign w:val="center"/>
            <w:hideMark/>
          </w:tcPr>
          <w:p w14:paraId="1AAD0EE6"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24</w:t>
            </w:r>
          </w:p>
        </w:tc>
        <w:tc>
          <w:tcPr>
            <w:tcW w:w="886" w:type="dxa"/>
            <w:tcBorders>
              <w:top w:val="nil"/>
              <w:left w:val="nil"/>
              <w:bottom w:val="single" w:sz="4" w:space="0" w:color="auto"/>
              <w:right w:val="single" w:sz="4" w:space="0" w:color="auto"/>
            </w:tcBorders>
            <w:vAlign w:val="center"/>
          </w:tcPr>
          <w:p w14:paraId="5A0E6786" w14:textId="09BBAC14" w:rsidR="00484F37" w:rsidRPr="003B3D4E" w:rsidRDefault="006C0EAE" w:rsidP="003B3D4E">
            <w:pPr>
              <w:jc w:val="right"/>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33</w:t>
            </w:r>
          </w:p>
        </w:tc>
      </w:tr>
      <w:tr w:rsidR="00484F37" w:rsidRPr="003B3D4E" w14:paraId="62A59E7D" w14:textId="75A6656E" w:rsidTr="001C65F2">
        <w:trPr>
          <w:trHeight w:val="315"/>
        </w:trPr>
        <w:tc>
          <w:tcPr>
            <w:tcW w:w="198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27210F88" w14:textId="77777777" w:rsidR="00484F37" w:rsidRPr="003B3D4E" w:rsidRDefault="00484F37" w:rsidP="003B3D4E">
            <w:pPr>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Liczba awarii na przyłączach</w:t>
            </w:r>
          </w:p>
        </w:tc>
        <w:tc>
          <w:tcPr>
            <w:tcW w:w="885" w:type="dxa"/>
            <w:tcBorders>
              <w:top w:val="nil"/>
              <w:left w:val="nil"/>
              <w:bottom w:val="single" w:sz="4" w:space="0" w:color="auto"/>
              <w:right w:val="single" w:sz="4" w:space="0" w:color="auto"/>
            </w:tcBorders>
            <w:shd w:val="clear" w:color="auto" w:fill="auto"/>
            <w:noWrap/>
            <w:vAlign w:val="center"/>
            <w:hideMark/>
          </w:tcPr>
          <w:p w14:paraId="3A5D97EB"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54</w:t>
            </w:r>
          </w:p>
        </w:tc>
        <w:tc>
          <w:tcPr>
            <w:tcW w:w="886" w:type="dxa"/>
            <w:tcBorders>
              <w:top w:val="nil"/>
              <w:left w:val="nil"/>
              <w:bottom w:val="single" w:sz="4" w:space="0" w:color="auto"/>
              <w:right w:val="single" w:sz="4" w:space="0" w:color="auto"/>
            </w:tcBorders>
            <w:shd w:val="clear" w:color="auto" w:fill="auto"/>
            <w:noWrap/>
            <w:vAlign w:val="center"/>
            <w:hideMark/>
          </w:tcPr>
          <w:p w14:paraId="3399DF19"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29</w:t>
            </w:r>
          </w:p>
        </w:tc>
        <w:tc>
          <w:tcPr>
            <w:tcW w:w="886" w:type="dxa"/>
            <w:tcBorders>
              <w:top w:val="nil"/>
              <w:left w:val="nil"/>
              <w:bottom w:val="single" w:sz="4" w:space="0" w:color="auto"/>
              <w:right w:val="single" w:sz="4" w:space="0" w:color="auto"/>
            </w:tcBorders>
            <w:shd w:val="clear" w:color="auto" w:fill="auto"/>
            <w:noWrap/>
            <w:vAlign w:val="center"/>
            <w:hideMark/>
          </w:tcPr>
          <w:p w14:paraId="31109BEC"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44</w:t>
            </w:r>
          </w:p>
        </w:tc>
        <w:tc>
          <w:tcPr>
            <w:tcW w:w="886" w:type="dxa"/>
            <w:tcBorders>
              <w:top w:val="nil"/>
              <w:left w:val="nil"/>
              <w:bottom w:val="single" w:sz="4" w:space="0" w:color="auto"/>
              <w:right w:val="single" w:sz="4" w:space="0" w:color="auto"/>
            </w:tcBorders>
            <w:shd w:val="clear" w:color="auto" w:fill="auto"/>
            <w:noWrap/>
            <w:vAlign w:val="center"/>
            <w:hideMark/>
          </w:tcPr>
          <w:p w14:paraId="653A7E67" w14:textId="77777777" w:rsidR="00484F37" w:rsidRPr="003B3D4E" w:rsidRDefault="00484F37" w:rsidP="003B3D4E">
            <w:pPr>
              <w:jc w:val="right"/>
              <w:rPr>
                <w:rFonts w:ascii="Times New Roman" w:eastAsia="Times New Roman" w:hAnsi="Times New Roman" w:cs="Times New Roman"/>
                <w:sz w:val="20"/>
                <w:szCs w:val="20"/>
                <w:lang w:eastAsia="pl-PL"/>
              </w:rPr>
            </w:pPr>
            <w:r w:rsidRPr="003B3D4E">
              <w:rPr>
                <w:rFonts w:ascii="Times New Roman" w:eastAsia="Times New Roman" w:hAnsi="Times New Roman" w:cs="Times New Roman"/>
                <w:sz w:val="20"/>
                <w:szCs w:val="20"/>
                <w:lang w:eastAsia="pl-PL"/>
              </w:rPr>
              <w:t>42</w:t>
            </w:r>
          </w:p>
        </w:tc>
        <w:tc>
          <w:tcPr>
            <w:tcW w:w="886" w:type="dxa"/>
            <w:tcBorders>
              <w:top w:val="nil"/>
              <w:left w:val="nil"/>
              <w:bottom w:val="single" w:sz="4" w:space="0" w:color="auto"/>
              <w:right w:val="single" w:sz="4" w:space="0" w:color="auto"/>
            </w:tcBorders>
            <w:shd w:val="clear" w:color="auto" w:fill="auto"/>
            <w:noWrap/>
            <w:vAlign w:val="center"/>
            <w:hideMark/>
          </w:tcPr>
          <w:p w14:paraId="1010352D"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43</w:t>
            </w:r>
          </w:p>
        </w:tc>
        <w:tc>
          <w:tcPr>
            <w:tcW w:w="886" w:type="dxa"/>
            <w:tcBorders>
              <w:top w:val="nil"/>
              <w:left w:val="nil"/>
              <w:bottom w:val="single" w:sz="4" w:space="0" w:color="auto"/>
              <w:right w:val="single" w:sz="4" w:space="0" w:color="auto"/>
            </w:tcBorders>
            <w:shd w:val="clear" w:color="auto" w:fill="auto"/>
            <w:noWrap/>
            <w:vAlign w:val="center"/>
            <w:hideMark/>
          </w:tcPr>
          <w:p w14:paraId="58D4A735"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43</w:t>
            </w:r>
          </w:p>
        </w:tc>
        <w:tc>
          <w:tcPr>
            <w:tcW w:w="886" w:type="dxa"/>
            <w:tcBorders>
              <w:top w:val="nil"/>
              <w:left w:val="nil"/>
              <w:bottom w:val="single" w:sz="4" w:space="0" w:color="auto"/>
              <w:right w:val="single" w:sz="4" w:space="0" w:color="auto"/>
            </w:tcBorders>
            <w:shd w:val="clear" w:color="auto" w:fill="auto"/>
            <w:noWrap/>
            <w:vAlign w:val="center"/>
            <w:hideMark/>
          </w:tcPr>
          <w:p w14:paraId="711F8E5E"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29</w:t>
            </w:r>
          </w:p>
        </w:tc>
        <w:tc>
          <w:tcPr>
            <w:tcW w:w="886" w:type="dxa"/>
            <w:tcBorders>
              <w:top w:val="nil"/>
              <w:left w:val="nil"/>
              <w:bottom w:val="single" w:sz="4" w:space="0" w:color="auto"/>
              <w:right w:val="single" w:sz="4" w:space="0" w:color="auto"/>
            </w:tcBorders>
            <w:vAlign w:val="center"/>
          </w:tcPr>
          <w:p w14:paraId="0B8E206E" w14:textId="4A31C59C" w:rsidR="00484F37" w:rsidRPr="003B3D4E" w:rsidRDefault="006C0EAE" w:rsidP="003B3D4E">
            <w:pPr>
              <w:jc w:val="right"/>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37</w:t>
            </w:r>
          </w:p>
        </w:tc>
      </w:tr>
      <w:tr w:rsidR="00484F37" w:rsidRPr="003B3D4E" w14:paraId="3399F444" w14:textId="667ECBFD" w:rsidTr="001C65F2">
        <w:trPr>
          <w:trHeight w:val="315"/>
        </w:trPr>
        <w:tc>
          <w:tcPr>
            <w:tcW w:w="198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06BE0272" w14:textId="77777777" w:rsidR="00484F37" w:rsidRPr="003B3D4E" w:rsidRDefault="00484F37" w:rsidP="003B3D4E">
            <w:pPr>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Straty wody (w %)</w:t>
            </w:r>
          </w:p>
        </w:tc>
        <w:tc>
          <w:tcPr>
            <w:tcW w:w="885" w:type="dxa"/>
            <w:tcBorders>
              <w:top w:val="nil"/>
              <w:left w:val="nil"/>
              <w:bottom w:val="single" w:sz="4" w:space="0" w:color="auto"/>
              <w:right w:val="single" w:sz="4" w:space="0" w:color="auto"/>
            </w:tcBorders>
            <w:shd w:val="clear" w:color="auto" w:fill="auto"/>
            <w:noWrap/>
            <w:vAlign w:val="center"/>
            <w:hideMark/>
          </w:tcPr>
          <w:p w14:paraId="42708B82"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13,3%</w:t>
            </w:r>
          </w:p>
        </w:tc>
        <w:tc>
          <w:tcPr>
            <w:tcW w:w="886" w:type="dxa"/>
            <w:tcBorders>
              <w:top w:val="nil"/>
              <w:left w:val="nil"/>
              <w:bottom w:val="single" w:sz="4" w:space="0" w:color="auto"/>
              <w:right w:val="single" w:sz="4" w:space="0" w:color="auto"/>
            </w:tcBorders>
            <w:shd w:val="clear" w:color="auto" w:fill="auto"/>
            <w:noWrap/>
            <w:vAlign w:val="center"/>
            <w:hideMark/>
          </w:tcPr>
          <w:p w14:paraId="72A4C7A0"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13,4%</w:t>
            </w:r>
          </w:p>
        </w:tc>
        <w:tc>
          <w:tcPr>
            <w:tcW w:w="886" w:type="dxa"/>
            <w:tcBorders>
              <w:top w:val="nil"/>
              <w:left w:val="nil"/>
              <w:bottom w:val="single" w:sz="4" w:space="0" w:color="auto"/>
              <w:right w:val="single" w:sz="4" w:space="0" w:color="auto"/>
            </w:tcBorders>
            <w:shd w:val="clear" w:color="auto" w:fill="auto"/>
            <w:noWrap/>
            <w:vAlign w:val="center"/>
            <w:hideMark/>
          </w:tcPr>
          <w:p w14:paraId="368B3751"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11,7%</w:t>
            </w:r>
          </w:p>
        </w:tc>
        <w:tc>
          <w:tcPr>
            <w:tcW w:w="886" w:type="dxa"/>
            <w:tcBorders>
              <w:top w:val="nil"/>
              <w:left w:val="nil"/>
              <w:bottom w:val="single" w:sz="4" w:space="0" w:color="auto"/>
              <w:right w:val="single" w:sz="4" w:space="0" w:color="auto"/>
            </w:tcBorders>
            <w:shd w:val="clear" w:color="auto" w:fill="auto"/>
            <w:noWrap/>
            <w:vAlign w:val="center"/>
            <w:hideMark/>
          </w:tcPr>
          <w:p w14:paraId="15D5F160" w14:textId="77777777" w:rsidR="00484F37" w:rsidRPr="003B3D4E" w:rsidRDefault="00484F37" w:rsidP="003B3D4E">
            <w:pPr>
              <w:jc w:val="right"/>
              <w:rPr>
                <w:rFonts w:ascii="Times New Roman" w:eastAsia="Times New Roman" w:hAnsi="Times New Roman" w:cs="Times New Roman"/>
                <w:sz w:val="20"/>
                <w:szCs w:val="20"/>
                <w:lang w:eastAsia="pl-PL"/>
              </w:rPr>
            </w:pPr>
            <w:r w:rsidRPr="003B3D4E">
              <w:rPr>
                <w:rFonts w:ascii="Times New Roman" w:eastAsia="Times New Roman" w:hAnsi="Times New Roman" w:cs="Times New Roman"/>
                <w:sz w:val="20"/>
                <w:szCs w:val="20"/>
                <w:lang w:eastAsia="pl-PL"/>
              </w:rPr>
              <w:t>4,36%</w:t>
            </w:r>
          </w:p>
        </w:tc>
        <w:tc>
          <w:tcPr>
            <w:tcW w:w="886" w:type="dxa"/>
            <w:tcBorders>
              <w:top w:val="nil"/>
              <w:left w:val="nil"/>
              <w:bottom w:val="single" w:sz="4" w:space="0" w:color="auto"/>
              <w:right w:val="single" w:sz="4" w:space="0" w:color="auto"/>
            </w:tcBorders>
            <w:shd w:val="clear" w:color="auto" w:fill="auto"/>
            <w:noWrap/>
            <w:vAlign w:val="center"/>
            <w:hideMark/>
          </w:tcPr>
          <w:p w14:paraId="4B99A646" w14:textId="77777777" w:rsidR="00484F37" w:rsidRPr="003B3D4E" w:rsidRDefault="00484F37" w:rsidP="003B3D4E">
            <w:pPr>
              <w:jc w:val="right"/>
              <w:rPr>
                <w:rFonts w:ascii="Times New Roman" w:eastAsia="Times New Roman" w:hAnsi="Times New Roman" w:cs="Times New Roman"/>
                <w:sz w:val="20"/>
                <w:szCs w:val="20"/>
                <w:lang w:eastAsia="pl-PL"/>
              </w:rPr>
            </w:pPr>
            <w:r w:rsidRPr="003B3D4E">
              <w:rPr>
                <w:rFonts w:ascii="Times New Roman" w:eastAsia="Times New Roman" w:hAnsi="Times New Roman" w:cs="Times New Roman"/>
                <w:sz w:val="20"/>
                <w:szCs w:val="20"/>
                <w:lang w:eastAsia="pl-PL"/>
              </w:rPr>
              <w:t>15,70%</w:t>
            </w:r>
          </w:p>
        </w:tc>
        <w:tc>
          <w:tcPr>
            <w:tcW w:w="886" w:type="dxa"/>
            <w:tcBorders>
              <w:top w:val="nil"/>
              <w:left w:val="nil"/>
              <w:bottom w:val="single" w:sz="4" w:space="0" w:color="auto"/>
              <w:right w:val="single" w:sz="4" w:space="0" w:color="auto"/>
            </w:tcBorders>
            <w:shd w:val="clear" w:color="auto" w:fill="auto"/>
            <w:noWrap/>
            <w:vAlign w:val="center"/>
            <w:hideMark/>
          </w:tcPr>
          <w:p w14:paraId="608CA052"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15,87%</w:t>
            </w:r>
          </w:p>
        </w:tc>
        <w:tc>
          <w:tcPr>
            <w:tcW w:w="886" w:type="dxa"/>
            <w:tcBorders>
              <w:top w:val="nil"/>
              <w:left w:val="nil"/>
              <w:bottom w:val="single" w:sz="4" w:space="0" w:color="auto"/>
              <w:right w:val="single" w:sz="4" w:space="0" w:color="auto"/>
            </w:tcBorders>
            <w:shd w:val="clear" w:color="auto" w:fill="auto"/>
            <w:noWrap/>
            <w:vAlign w:val="center"/>
            <w:hideMark/>
          </w:tcPr>
          <w:p w14:paraId="0DEF6247"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15,76%</w:t>
            </w:r>
          </w:p>
        </w:tc>
        <w:tc>
          <w:tcPr>
            <w:tcW w:w="886" w:type="dxa"/>
            <w:tcBorders>
              <w:top w:val="nil"/>
              <w:left w:val="nil"/>
              <w:bottom w:val="single" w:sz="4" w:space="0" w:color="auto"/>
              <w:right w:val="single" w:sz="4" w:space="0" w:color="auto"/>
            </w:tcBorders>
            <w:vAlign w:val="center"/>
          </w:tcPr>
          <w:p w14:paraId="2964934F" w14:textId="243D46B7" w:rsidR="00484F37" w:rsidRPr="003B3D4E" w:rsidRDefault="006C0EAE" w:rsidP="003B3D4E">
            <w:pPr>
              <w:jc w:val="right"/>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14,7%</w:t>
            </w:r>
          </w:p>
        </w:tc>
      </w:tr>
      <w:tr w:rsidR="00484F37" w:rsidRPr="003B3D4E" w14:paraId="3AD72D62" w14:textId="127414D8" w:rsidTr="001C65F2">
        <w:trPr>
          <w:trHeight w:val="315"/>
        </w:trPr>
        <w:tc>
          <w:tcPr>
            <w:tcW w:w="198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267C5E0F" w14:textId="77777777" w:rsidR="00484F37" w:rsidRPr="003B3D4E" w:rsidRDefault="00484F37" w:rsidP="003B3D4E">
            <w:pPr>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Długość sieci kanalizacyjnej bez przyłączy (w km)</w:t>
            </w:r>
          </w:p>
        </w:tc>
        <w:tc>
          <w:tcPr>
            <w:tcW w:w="885" w:type="dxa"/>
            <w:tcBorders>
              <w:top w:val="nil"/>
              <w:left w:val="nil"/>
              <w:bottom w:val="single" w:sz="4" w:space="0" w:color="auto"/>
              <w:right w:val="single" w:sz="4" w:space="0" w:color="auto"/>
            </w:tcBorders>
            <w:shd w:val="clear" w:color="auto" w:fill="auto"/>
            <w:noWrap/>
            <w:vAlign w:val="center"/>
            <w:hideMark/>
          </w:tcPr>
          <w:p w14:paraId="0C31263A"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196,00</w:t>
            </w:r>
          </w:p>
        </w:tc>
        <w:tc>
          <w:tcPr>
            <w:tcW w:w="886" w:type="dxa"/>
            <w:tcBorders>
              <w:top w:val="nil"/>
              <w:left w:val="nil"/>
              <w:bottom w:val="single" w:sz="4" w:space="0" w:color="auto"/>
              <w:right w:val="single" w:sz="4" w:space="0" w:color="auto"/>
            </w:tcBorders>
            <w:shd w:val="clear" w:color="auto" w:fill="auto"/>
            <w:noWrap/>
            <w:vAlign w:val="center"/>
            <w:hideMark/>
          </w:tcPr>
          <w:p w14:paraId="549446D0"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196,80</w:t>
            </w:r>
          </w:p>
        </w:tc>
        <w:tc>
          <w:tcPr>
            <w:tcW w:w="886" w:type="dxa"/>
            <w:tcBorders>
              <w:top w:val="nil"/>
              <w:left w:val="nil"/>
              <w:bottom w:val="single" w:sz="4" w:space="0" w:color="auto"/>
              <w:right w:val="single" w:sz="4" w:space="0" w:color="auto"/>
            </w:tcBorders>
            <w:shd w:val="clear" w:color="auto" w:fill="auto"/>
            <w:noWrap/>
            <w:vAlign w:val="center"/>
            <w:hideMark/>
          </w:tcPr>
          <w:p w14:paraId="576D838C"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201,30</w:t>
            </w:r>
          </w:p>
        </w:tc>
        <w:tc>
          <w:tcPr>
            <w:tcW w:w="886" w:type="dxa"/>
            <w:tcBorders>
              <w:top w:val="nil"/>
              <w:left w:val="nil"/>
              <w:bottom w:val="single" w:sz="4" w:space="0" w:color="auto"/>
              <w:right w:val="single" w:sz="4" w:space="0" w:color="auto"/>
            </w:tcBorders>
            <w:shd w:val="clear" w:color="auto" w:fill="auto"/>
            <w:noWrap/>
            <w:vAlign w:val="center"/>
            <w:hideMark/>
          </w:tcPr>
          <w:p w14:paraId="1F5C7C43" w14:textId="77777777" w:rsidR="00484F37" w:rsidRPr="003B3D4E" w:rsidRDefault="00484F37" w:rsidP="003B3D4E">
            <w:pPr>
              <w:jc w:val="right"/>
              <w:rPr>
                <w:rFonts w:ascii="Times New Roman" w:eastAsia="Times New Roman" w:hAnsi="Times New Roman" w:cs="Times New Roman"/>
                <w:sz w:val="20"/>
                <w:szCs w:val="20"/>
                <w:lang w:eastAsia="pl-PL"/>
              </w:rPr>
            </w:pPr>
            <w:r w:rsidRPr="003B3D4E">
              <w:rPr>
                <w:rFonts w:ascii="Times New Roman" w:eastAsia="Times New Roman" w:hAnsi="Times New Roman" w:cs="Times New Roman"/>
                <w:sz w:val="20"/>
                <w:szCs w:val="20"/>
                <w:lang w:eastAsia="pl-PL"/>
              </w:rPr>
              <w:t>205,5</w:t>
            </w:r>
          </w:p>
        </w:tc>
        <w:tc>
          <w:tcPr>
            <w:tcW w:w="886" w:type="dxa"/>
            <w:tcBorders>
              <w:top w:val="nil"/>
              <w:left w:val="nil"/>
              <w:bottom w:val="single" w:sz="4" w:space="0" w:color="auto"/>
              <w:right w:val="single" w:sz="4" w:space="0" w:color="auto"/>
            </w:tcBorders>
            <w:shd w:val="clear" w:color="auto" w:fill="auto"/>
            <w:noWrap/>
            <w:vAlign w:val="center"/>
            <w:hideMark/>
          </w:tcPr>
          <w:p w14:paraId="3A17C71E"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215,5</w:t>
            </w:r>
          </w:p>
        </w:tc>
        <w:tc>
          <w:tcPr>
            <w:tcW w:w="886" w:type="dxa"/>
            <w:tcBorders>
              <w:top w:val="nil"/>
              <w:left w:val="nil"/>
              <w:bottom w:val="single" w:sz="4" w:space="0" w:color="auto"/>
              <w:right w:val="single" w:sz="4" w:space="0" w:color="auto"/>
            </w:tcBorders>
            <w:shd w:val="clear" w:color="auto" w:fill="auto"/>
            <w:noWrap/>
            <w:vAlign w:val="center"/>
            <w:hideMark/>
          </w:tcPr>
          <w:p w14:paraId="3D3EAD41"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245,3</w:t>
            </w:r>
          </w:p>
        </w:tc>
        <w:tc>
          <w:tcPr>
            <w:tcW w:w="886" w:type="dxa"/>
            <w:tcBorders>
              <w:top w:val="nil"/>
              <w:left w:val="nil"/>
              <w:bottom w:val="single" w:sz="4" w:space="0" w:color="auto"/>
              <w:right w:val="single" w:sz="4" w:space="0" w:color="auto"/>
            </w:tcBorders>
            <w:shd w:val="clear" w:color="auto" w:fill="auto"/>
            <w:noWrap/>
            <w:vAlign w:val="center"/>
            <w:hideMark/>
          </w:tcPr>
          <w:p w14:paraId="28896AE9"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273,9</w:t>
            </w:r>
          </w:p>
        </w:tc>
        <w:tc>
          <w:tcPr>
            <w:tcW w:w="886" w:type="dxa"/>
            <w:tcBorders>
              <w:top w:val="nil"/>
              <w:left w:val="nil"/>
              <w:bottom w:val="single" w:sz="4" w:space="0" w:color="auto"/>
              <w:right w:val="single" w:sz="4" w:space="0" w:color="auto"/>
            </w:tcBorders>
            <w:vAlign w:val="center"/>
          </w:tcPr>
          <w:p w14:paraId="0A505F77" w14:textId="78FECEA7" w:rsidR="00484F37" w:rsidRPr="003B3D4E" w:rsidRDefault="006C0EAE" w:rsidP="003B3D4E">
            <w:pPr>
              <w:jc w:val="right"/>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274,4</w:t>
            </w:r>
          </w:p>
        </w:tc>
      </w:tr>
      <w:tr w:rsidR="00484F37" w:rsidRPr="003B3D4E" w14:paraId="44F24C45" w14:textId="486B0629" w:rsidTr="001C65F2">
        <w:trPr>
          <w:trHeight w:val="315"/>
        </w:trPr>
        <w:tc>
          <w:tcPr>
            <w:tcW w:w="198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6BF4E00A" w14:textId="77777777" w:rsidR="00484F37" w:rsidRPr="003B3D4E" w:rsidRDefault="00484F37" w:rsidP="003B3D4E">
            <w:pPr>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Liczba awarii na sieci kanalizacyjnej</w:t>
            </w:r>
          </w:p>
        </w:tc>
        <w:tc>
          <w:tcPr>
            <w:tcW w:w="885" w:type="dxa"/>
            <w:tcBorders>
              <w:top w:val="nil"/>
              <w:left w:val="nil"/>
              <w:bottom w:val="single" w:sz="4" w:space="0" w:color="auto"/>
              <w:right w:val="single" w:sz="4" w:space="0" w:color="auto"/>
            </w:tcBorders>
            <w:shd w:val="clear" w:color="auto" w:fill="auto"/>
            <w:noWrap/>
            <w:vAlign w:val="center"/>
            <w:hideMark/>
          </w:tcPr>
          <w:p w14:paraId="2C43DEDD"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54,00</w:t>
            </w:r>
          </w:p>
        </w:tc>
        <w:tc>
          <w:tcPr>
            <w:tcW w:w="886" w:type="dxa"/>
            <w:tcBorders>
              <w:top w:val="nil"/>
              <w:left w:val="nil"/>
              <w:bottom w:val="single" w:sz="4" w:space="0" w:color="auto"/>
              <w:right w:val="single" w:sz="4" w:space="0" w:color="auto"/>
            </w:tcBorders>
            <w:shd w:val="clear" w:color="auto" w:fill="auto"/>
            <w:noWrap/>
            <w:vAlign w:val="center"/>
            <w:hideMark/>
          </w:tcPr>
          <w:p w14:paraId="42C9883F"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53,00</w:t>
            </w:r>
          </w:p>
        </w:tc>
        <w:tc>
          <w:tcPr>
            <w:tcW w:w="886" w:type="dxa"/>
            <w:tcBorders>
              <w:top w:val="nil"/>
              <w:left w:val="nil"/>
              <w:bottom w:val="single" w:sz="4" w:space="0" w:color="auto"/>
              <w:right w:val="single" w:sz="4" w:space="0" w:color="auto"/>
            </w:tcBorders>
            <w:shd w:val="clear" w:color="auto" w:fill="auto"/>
            <w:noWrap/>
            <w:vAlign w:val="center"/>
            <w:hideMark/>
          </w:tcPr>
          <w:p w14:paraId="487CA90F"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28,00</w:t>
            </w:r>
          </w:p>
        </w:tc>
        <w:tc>
          <w:tcPr>
            <w:tcW w:w="886" w:type="dxa"/>
            <w:tcBorders>
              <w:top w:val="nil"/>
              <w:left w:val="nil"/>
              <w:bottom w:val="single" w:sz="4" w:space="0" w:color="auto"/>
              <w:right w:val="single" w:sz="4" w:space="0" w:color="auto"/>
            </w:tcBorders>
            <w:shd w:val="clear" w:color="auto" w:fill="auto"/>
            <w:noWrap/>
            <w:vAlign w:val="center"/>
            <w:hideMark/>
          </w:tcPr>
          <w:p w14:paraId="716E8BEC" w14:textId="77777777" w:rsidR="00484F37" w:rsidRPr="003B3D4E" w:rsidRDefault="00484F37" w:rsidP="003B3D4E">
            <w:pPr>
              <w:jc w:val="right"/>
              <w:rPr>
                <w:rFonts w:ascii="Times New Roman" w:eastAsia="Times New Roman" w:hAnsi="Times New Roman" w:cs="Times New Roman"/>
                <w:sz w:val="20"/>
                <w:szCs w:val="20"/>
                <w:lang w:eastAsia="pl-PL"/>
              </w:rPr>
            </w:pPr>
            <w:r w:rsidRPr="003B3D4E">
              <w:rPr>
                <w:rFonts w:ascii="Times New Roman" w:eastAsia="Times New Roman" w:hAnsi="Times New Roman" w:cs="Times New Roman"/>
                <w:sz w:val="20"/>
                <w:szCs w:val="20"/>
                <w:lang w:eastAsia="pl-PL"/>
              </w:rPr>
              <w:t>31,00</w:t>
            </w:r>
          </w:p>
        </w:tc>
        <w:tc>
          <w:tcPr>
            <w:tcW w:w="886" w:type="dxa"/>
            <w:tcBorders>
              <w:top w:val="nil"/>
              <w:left w:val="nil"/>
              <w:bottom w:val="single" w:sz="4" w:space="0" w:color="auto"/>
              <w:right w:val="single" w:sz="4" w:space="0" w:color="auto"/>
            </w:tcBorders>
            <w:shd w:val="clear" w:color="auto" w:fill="auto"/>
            <w:noWrap/>
            <w:vAlign w:val="center"/>
            <w:hideMark/>
          </w:tcPr>
          <w:p w14:paraId="38FAD705"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28</w:t>
            </w:r>
          </w:p>
        </w:tc>
        <w:tc>
          <w:tcPr>
            <w:tcW w:w="886" w:type="dxa"/>
            <w:tcBorders>
              <w:top w:val="nil"/>
              <w:left w:val="nil"/>
              <w:bottom w:val="single" w:sz="4" w:space="0" w:color="auto"/>
              <w:right w:val="single" w:sz="4" w:space="0" w:color="auto"/>
            </w:tcBorders>
            <w:shd w:val="clear" w:color="auto" w:fill="auto"/>
            <w:noWrap/>
            <w:vAlign w:val="center"/>
            <w:hideMark/>
          </w:tcPr>
          <w:p w14:paraId="0A179F14"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37</w:t>
            </w:r>
          </w:p>
        </w:tc>
        <w:tc>
          <w:tcPr>
            <w:tcW w:w="886" w:type="dxa"/>
            <w:tcBorders>
              <w:top w:val="nil"/>
              <w:left w:val="nil"/>
              <w:bottom w:val="single" w:sz="4" w:space="0" w:color="auto"/>
              <w:right w:val="single" w:sz="4" w:space="0" w:color="auto"/>
            </w:tcBorders>
            <w:shd w:val="clear" w:color="auto" w:fill="auto"/>
            <w:noWrap/>
            <w:vAlign w:val="center"/>
            <w:hideMark/>
          </w:tcPr>
          <w:p w14:paraId="473E87F3"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42</w:t>
            </w:r>
          </w:p>
        </w:tc>
        <w:tc>
          <w:tcPr>
            <w:tcW w:w="886" w:type="dxa"/>
            <w:tcBorders>
              <w:top w:val="nil"/>
              <w:left w:val="nil"/>
              <w:bottom w:val="single" w:sz="4" w:space="0" w:color="auto"/>
              <w:right w:val="single" w:sz="4" w:space="0" w:color="auto"/>
            </w:tcBorders>
            <w:vAlign w:val="center"/>
          </w:tcPr>
          <w:p w14:paraId="4CD839FF" w14:textId="6DC5E038" w:rsidR="00484F37" w:rsidRPr="003B3D4E" w:rsidRDefault="006C0EAE" w:rsidP="003B3D4E">
            <w:pPr>
              <w:jc w:val="right"/>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43</w:t>
            </w:r>
          </w:p>
        </w:tc>
      </w:tr>
      <w:tr w:rsidR="00484F37" w:rsidRPr="003B3D4E" w14:paraId="62028225" w14:textId="30106F2A" w:rsidTr="001C65F2">
        <w:trPr>
          <w:trHeight w:val="315"/>
        </w:trPr>
        <w:tc>
          <w:tcPr>
            <w:tcW w:w="198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0A7A436F" w14:textId="77777777" w:rsidR="00484F37" w:rsidRPr="003B3D4E" w:rsidRDefault="00484F37" w:rsidP="003B3D4E">
            <w:pPr>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Ilość ścieków oczyszczonych na oczyszczalni ścieków w m3</w:t>
            </w:r>
          </w:p>
        </w:tc>
        <w:tc>
          <w:tcPr>
            <w:tcW w:w="885" w:type="dxa"/>
            <w:tcBorders>
              <w:top w:val="nil"/>
              <w:left w:val="nil"/>
              <w:bottom w:val="single" w:sz="4" w:space="0" w:color="auto"/>
              <w:right w:val="single" w:sz="4" w:space="0" w:color="auto"/>
            </w:tcBorders>
            <w:shd w:val="clear" w:color="auto" w:fill="auto"/>
            <w:noWrap/>
            <w:vAlign w:val="center"/>
            <w:hideMark/>
          </w:tcPr>
          <w:p w14:paraId="0F79ABE7" w14:textId="02F5E05F" w:rsidR="00484F37" w:rsidRPr="001C65F2" w:rsidRDefault="00484F37" w:rsidP="003B3D4E">
            <w:pPr>
              <w:jc w:val="right"/>
              <w:rPr>
                <w:rFonts w:ascii="Times New Roman" w:eastAsia="Times New Roman" w:hAnsi="Times New Roman" w:cs="Times New Roman"/>
                <w:color w:val="000000"/>
                <w:sz w:val="18"/>
                <w:szCs w:val="18"/>
                <w:lang w:eastAsia="pl-PL"/>
              </w:rPr>
            </w:pPr>
            <w:r w:rsidRPr="001C65F2">
              <w:rPr>
                <w:rFonts w:ascii="Times New Roman" w:eastAsia="Times New Roman" w:hAnsi="Times New Roman" w:cs="Times New Roman"/>
                <w:color w:val="000000"/>
                <w:sz w:val="18"/>
                <w:szCs w:val="18"/>
                <w:lang w:eastAsia="pl-PL"/>
              </w:rPr>
              <w:t>1</w:t>
            </w:r>
            <w:r w:rsidR="001C65F2" w:rsidRPr="001C65F2">
              <w:rPr>
                <w:rFonts w:ascii="Times New Roman" w:eastAsia="Times New Roman" w:hAnsi="Times New Roman" w:cs="Times New Roman"/>
                <w:color w:val="000000"/>
                <w:sz w:val="18"/>
                <w:szCs w:val="18"/>
                <w:lang w:eastAsia="pl-PL"/>
              </w:rPr>
              <w:t xml:space="preserve"> </w:t>
            </w:r>
            <w:r w:rsidRPr="001C65F2">
              <w:rPr>
                <w:rFonts w:ascii="Times New Roman" w:eastAsia="Times New Roman" w:hAnsi="Times New Roman" w:cs="Times New Roman"/>
                <w:color w:val="000000"/>
                <w:sz w:val="18"/>
                <w:szCs w:val="18"/>
                <w:lang w:eastAsia="pl-PL"/>
              </w:rPr>
              <w:t>623 676</w:t>
            </w:r>
          </w:p>
        </w:tc>
        <w:tc>
          <w:tcPr>
            <w:tcW w:w="886" w:type="dxa"/>
            <w:tcBorders>
              <w:top w:val="nil"/>
              <w:left w:val="nil"/>
              <w:bottom w:val="single" w:sz="4" w:space="0" w:color="auto"/>
              <w:right w:val="single" w:sz="4" w:space="0" w:color="auto"/>
            </w:tcBorders>
            <w:shd w:val="clear" w:color="auto" w:fill="auto"/>
            <w:noWrap/>
            <w:vAlign w:val="center"/>
            <w:hideMark/>
          </w:tcPr>
          <w:p w14:paraId="49C487B2" w14:textId="4A590706" w:rsidR="00484F37" w:rsidRPr="001C65F2" w:rsidRDefault="00484F37" w:rsidP="003B3D4E">
            <w:pPr>
              <w:jc w:val="right"/>
              <w:rPr>
                <w:rFonts w:ascii="Times New Roman" w:eastAsia="Times New Roman" w:hAnsi="Times New Roman" w:cs="Times New Roman"/>
                <w:color w:val="000000"/>
                <w:sz w:val="18"/>
                <w:szCs w:val="18"/>
                <w:lang w:eastAsia="pl-PL"/>
              </w:rPr>
            </w:pPr>
            <w:r w:rsidRPr="001C65F2">
              <w:rPr>
                <w:rFonts w:ascii="Times New Roman" w:eastAsia="Times New Roman" w:hAnsi="Times New Roman" w:cs="Times New Roman"/>
                <w:color w:val="000000"/>
                <w:sz w:val="18"/>
                <w:szCs w:val="18"/>
                <w:lang w:eastAsia="pl-PL"/>
              </w:rPr>
              <w:t>1 608 630</w:t>
            </w:r>
          </w:p>
        </w:tc>
        <w:tc>
          <w:tcPr>
            <w:tcW w:w="886" w:type="dxa"/>
            <w:tcBorders>
              <w:top w:val="nil"/>
              <w:left w:val="nil"/>
              <w:bottom w:val="single" w:sz="4" w:space="0" w:color="auto"/>
              <w:right w:val="single" w:sz="4" w:space="0" w:color="auto"/>
            </w:tcBorders>
            <w:shd w:val="clear" w:color="auto" w:fill="auto"/>
            <w:noWrap/>
            <w:vAlign w:val="center"/>
            <w:hideMark/>
          </w:tcPr>
          <w:p w14:paraId="13969C25" w14:textId="5D64A4F8" w:rsidR="00484F37" w:rsidRPr="001C65F2" w:rsidRDefault="00484F37" w:rsidP="003B3D4E">
            <w:pPr>
              <w:jc w:val="right"/>
              <w:rPr>
                <w:rFonts w:ascii="Times New Roman" w:eastAsia="Times New Roman" w:hAnsi="Times New Roman" w:cs="Times New Roman"/>
                <w:color w:val="000000"/>
                <w:sz w:val="18"/>
                <w:szCs w:val="18"/>
                <w:lang w:eastAsia="pl-PL"/>
              </w:rPr>
            </w:pPr>
            <w:r w:rsidRPr="001C65F2">
              <w:rPr>
                <w:rFonts w:ascii="Times New Roman" w:eastAsia="Times New Roman" w:hAnsi="Times New Roman" w:cs="Times New Roman"/>
                <w:color w:val="000000"/>
                <w:sz w:val="18"/>
                <w:szCs w:val="18"/>
                <w:lang w:eastAsia="pl-PL"/>
              </w:rPr>
              <w:t>1 652 348</w:t>
            </w:r>
          </w:p>
        </w:tc>
        <w:tc>
          <w:tcPr>
            <w:tcW w:w="886" w:type="dxa"/>
            <w:tcBorders>
              <w:top w:val="nil"/>
              <w:left w:val="nil"/>
              <w:bottom w:val="single" w:sz="4" w:space="0" w:color="auto"/>
              <w:right w:val="single" w:sz="4" w:space="0" w:color="auto"/>
            </w:tcBorders>
            <w:shd w:val="clear" w:color="auto" w:fill="auto"/>
            <w:noWrap/>
            <w:vAlign w:val="center"/>
            <w:hideMark/>
          </w:tcPr>
          <w:p w14:paraId="13F1012D" w14:textId="0CC2425B" w:rsidR="00484F37" w:rsidRPr="001C65F2" w:rsidRDefault="00484F37" w:rsidP="003B3D4E">
            <w:pPr>
              <w:jc w:val="right"/>
              <w:rPr>
                <w:rFonts w:ascii="Times New Roman" w:eastAsia="Times New Roman" w:hAnsi="Times New Roman" w:cs="Times New Roman"/>
                <w:sz w:val="18"/>
                <w:szCs w:val="18"/>
                <w:lang w:eastAsia="pl-PL"/>
              </w:rPr>
            </w:pPr>
            <w:r w:rsidRPr="001C65F2">
              <w:rPr>
                <w:rFonts w:ascii="Times New Roman" w:eastAsia="Times New Roman" w:hAnsi="Times New Roman" w:cs="Times New Roman"/>
                <w:sz w:val="18"/>
                <w:szCs w:val="18"/>
                <w:lang w:eastAsia="pl-PL"/>
              </w:rPr>
              <w:t>1 704 326</w:t>
            </w:r>
          </w:p>
        </w:tc>
        <w:tc>
          <w:tcPr>
            <w:tcW w:w="886" w:type="dxa"/>
            <w:tcBorders>
              <w:top w:val="nil"/>
              <w:left w:val="nil"/>
              <w:bottom w:val="single" w:sz="4" w:space="0" w:color="auto"/>
              <w:right w:val="single" w:sz="4" w:space="0" w:color="auto"/>
            </w:tcBorders>
            <w:shd w:val="clear" w:color="auto" w:fill="auto"/>
            <w:noWrap/>
            <w:vAlign w:val="center"/>
            <w:hideMark/>
          </w:tcPr>
          <w:p w14:paraId="1FC6C4A3" w14:textId="77777777" w:rsidR="00484F37" w:rsidRPr="001C65F2" w:rsidRDefault="00484F37" w:rsidP="003B3D4E">
            <w:pPr>
              <w:jc w:val="right"/>
              <w:rPr>
                <w:rFonts w:ascii="Times New Roman" w:eastAsia="Times New Roman" w:hAnsi="Times New Roman" w:cs="Times New Roman"/>
                <w:color w:val="000000"/>
                <w:sz w:val="18"/>
                <w:szCs w:val="18"/>
                <w:lang w:eastAsia="pl-PL"/>
              </w:rPr>
            </w:pPr>
            <w:r w:rsidRPr="001C65F2">
              <w:rPr>
                <w:rFonts w:ascii="Times New Roman" w:eastAsia="Times New Roman" w:hAnsi="Times New Roman" w:cs="Times New Roman"/>
                <w:color w:val="000000"/>
                <w:sz w:val="18"/>
                <w:szCs w:val="18"/>
                <w:lang w:eastAsia="pl-PL"/>
              </w:rPr>
              <w:t>1 793 442</w:t>
            </w:r>
          </w:p>
        </w:tc>
        <w:tc>
          <w:tcPr>
            <w:tcW w:w="886" w:type="dxa"/>
            <w:tcBorders>
              <w:top w:val="nil"/>
              <w:left w:val="nil"/>
              <w:bottom w:val="single" w:sz="4" w:space="0" w:color="auto"/>
              <w:right w:val="single" w:sz="4" w:space="0" w:color="auto"/>
            </w:tcBorders>
            <w:shd w:val="clear" w:color="auto" w:fill="auto"/>
            <w:noWrap/>
            <w:vAlign w:val="center"/>
            <w:hideMark/>
          </w:tcPr>
          <w:p w14:paraId="277257EA" w14:textId="77777777" w:rsidR="00484F37" w:rsidRPr="001C65F2" w:rsidRDefault="00484F37" w:rsidP="003B3D4E">
            <w:pPr>
              <w:jc w:val="right"/>
              <w:rPr>
                <w:rFonts w:ascii="Times New Roman" w:eastAsia="Times New Roman" w:hAnsi="Times New Roman" w:cs="Times New Roman"/>
                <w:color w:val="000000"/>
                <w:sz w:val="18"/>
                <w:szCs w:val="18"/>
                <w:lang w:eastAsia="pl-PL"/>
              </w:rPr>
            </w:pPr>
            <w:r w:rsidRPr="001C65F2">
              <w:rPr>
                <w:rFonts w:ascii="Times New Roman" w:eastAsia="Times New Roman" w:hAnsi="Times New Roman" w:cs="Times New Roman"/>
                <w:color w:val="000000"/>
                <w:sz w:val="18"/>
                <w:szCs w:val="18"/>
                <w:lang w:eastAsia="pl-PL"/>
              </w:rPr>
              <w:t>1 752 760</w:t>
            </w:r>
          </w:p>
        </w:tc>
        <w:tc>
          <w:tcPr>
            <w:tcW w:w="886" w:type="dxa"/>
            <w:tcBorders>
              <w:top w:val="nil"/>
              <w:left w:val="nil"/>
              <w:bottom w:val="single" w:sz="4" w:space="0" w:color="auto"/>
              <w:right w:val="single" w:sz="4" w:space="0" w:color="auto"/>
            </w:tcBorders>
            <w:shd w:val="clear" w:color="auto" w:fill="auto"/>
            <w:noWrap/>
            <w:vAlign w:val="center"/>
            <w:hideMark/>
          </w:tcPr>
          <w:p w14:paraId="68A37669" w14:textId="77777777" w:rsidR="00484F37" w:rsidRPr="001C65F2" w:rsidRDefault="00484F37" w:rsidP="003B3D4E">
            <w:pPr>
              <w:jc w:val="right"/>
              <w:rPr>
                <w:rFonts w:ascii="Times New Roman" w:eastAsia="Times New Roman" w:hAnsi="Times New Roman" w:cs="Times New Roman"/>
                <w:color w:val="000000"/>
                <w:sz w:val="18"/>
                <w:szCs w:val="18"/>
                <w:lang w:eastAsia="pl-PL"/>
              </w:rPr>
            </w:pPr>
            <w:r w:rsidRPr="001C65F2">
              <w:rPr>
                <w:rFonts w:ascii="Times New Roman" w:eastAsia="Times New Roman" w:hAnsi="Times New Roman" w:cs="Times New Roman"/>
                <w:color w:val="000000"/>
                <w:sz w:val="18"/>
                <w:szCs w:val="18"/>
                <w:lang w:eastAsia="pl-PL"/>
              </w:rPr>
              <w:t>1 705 586</w:t>
            </w:r>
          </w:p>
        </w:tc>
        <w:tc>
          <w:tcPr>
            <w:tcW w:w="886" w:type="dxa"/>
            <w:tcBorders>
              <w:top w:val="nil"/>
              <w:left w:val="nil"/>
              <w:bottom w:val="single" w:sz="4" w:space="0" w:color="auto"/>
              <w:right w:val="single" w:sz="4" w:space="0" w:color="auto"/>
            </w:tcBorders>
            <w:vAlign w:val="center"/>
          </w:tcPr>
          <w:p w14:paraId="01856080" w14:textId="4B05ADEA" w:rsidR="00484F37" w:rsidRPr="001C65F2" w:rsidRDefault="006C0EAE" w:rsidP="003B3D4E">
            <w:pPr>
              <w:jc w:val="right"/>
              <w:rPr>
                <w:rFonts w:ascii="Times New Roman" w:eastAsia="Times New Roman" w:hAnsi="Times New Roman" w:cs="Times New Roman"/>
                <w:color w:val="000000"/>
                <w:sz w:val="18"/>
                <w:szCs w:val="18"/>
                <w:lang w:eastAsia="pl-PL"/>
              </w:rPr>
            </w:pPr>
            <w:r w:rsidRPr="001C65F2">
              <w:rPr>
                <w:rFonts w:ascii="Times New Roman" w:eastAsia="Times New Roman" w:hAnsi="Times New Roman" w:cs="Times New Roman"/>
                <w:color w:val="000000"/>
                <w:sz w:val="18"/>
                <w:szCs w:val="18"/>
                <w:lang w:eastAsia="pl-PL"/>
              </w:rPr>
              <w:t>2 537 404</w:t>
            </w:r>
          </w:p>
        </w:tc>
      </w:tr>
      <w:tr w:rsidR="00484F37" w:rsidRPr="003B3D4E" w14:paraId="4932FDBB" w14:textId="74D3B17D" w:rsidTr="001C65F2">
        <w:trPr>
          <w:trHeight w:val="315"/>
        </w:trPr>
        <w:tc>
          <w:tcPr>
            <w:tcW w:w="198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1547A3C7" w14:textId="77777777" w:rsidR="00484F37" w:rsidRPr="003B3D4E" w:rsidRDefault="00484F37" w:rsidP="003B3D4E">
            <w:pPr>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Produkcja energii elektrycznej w wysokosprawnej kogeneracji na oczyszczalni ścieków (w MWh)</w:t>
            </w:r>
          </w:p>
        </w:tc>
        <w:tc>
          <w:tcPr>
            <w:tcW w:w="885" w:type="dxa"/>
            <w:tcBorders>
              <w:top w:val="nil"/>
              <w:left w:val="nil"/>
              <w:bottom w:val="single" w:sz="4" w:space="0" w:color="auto"/>
              <w:right w:val="single" w:sz="4" w:space="0" w:color="auto"/>
            </w:tcBorders>
            <w:shd w:val="clear" w:color="auto" w:fill="auto"/>
            <w:noWrap/>
            <w:vAlign w:val="center"/>
            <w:hideMark/>
          </w:tcPr>
          <w:p w14:paraId="7862D711" w14:textId="606E6A0D"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1 15</w:t>
            </w:r>
            <w:r>
              <w:rPr>
                <w:rFonts w:ascii="Times New Roman" w:eastAsia="Times New Roman" w:hAnsi="Times New Roman" w:cs="Times New Roman"/>
                <w:color w:val="000000"/>
                <w:sz w:val="20"/>
                <w:szCs w:val="20"/>
                <w:lang w:eastAsia="pl-PL"/>
              </w:rPr>
              <w:t>6</w:t>
            </w:r>
          </w:p>
        </w:tc>
        <w:tc>
          <w:tcPr>
            <w:tcW w:w="886" w:type="dxa"/>
            <w:tcBorders>
              <w:top w:val="nil"/>
              <w:left w:val="nil"/>
              <w:bottom w:val="single" w:sz="4" w:space="0" w:color="auto"/>
              <w:right w:val="single" w:sz="4" w:space="0" w:color="auto"/>
            </w:tcBorders>
            <w:shd w:val="clear" w:color="auto" w:fill="auto"/>
            <w:noWrap/>
            <w:vAlign w:val="center"/>
            <w:hideMark/>
          </w:tcPr>
          <w:p w14:paraId="02E195D9" w14:textId="437A159A"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84</w:t>
            </w:r>
            <w:r>
              <w:rPr>
                <w:rFonts w:ascii="Times New Roman" w:eastAsia="Times New Roman" w:hAnsi="Times New Roman" w:cs="Times New Roman"/>
                <w:color w:val="000000"/>
                <w:sz w:val="20"/>
                <w:szCs w:val="20"/>
                <w:lang w:eastAsia="pl-PL"/>
              </w:rPr>
              <w:t>5</w:t>
            </w:r>
          </w:p>
        </w:tc>
        <w:tc>
          <w:tcPr>
            <w:tcW w:w="886" w:type="dxa"/>
            <w:tcBorders>
              <w:top w:val="nil"/>
              <w:left w:val="nil"/>
              <w:bottom w:val="single" w:sz="4" w:space="0" w:color="auto"/>
              <w:right w:val="single" w:sz="4" w:space="0" w:color="auto"/>
            </w:tcBorders>
            <w:shd w:val="clear" w:color="auto" w:fill="auto"/>
            <w:noWrap/>
            <w:vAlign w:val="center"/>
            <w:hideMark/>
          </w:tcPr>
          <w:p w14:paraId="233E6440" w14:textId="0C591F05"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1 320</w:t>
            </w:r>
          </w:p>
        </w:tc>
        <w:tc>
          <w:tcPr>
            <w:tcW w:w="886" w:type="dxa"/>
            <w:tcBorders>
              <w:top w:val="nil"/>
              <w:left w:val="nil"/>
              <w:bottom w:val="single" w:sz="4" w:space="0" w:color="auto"/>
              <w:right w:val="single" w:sz="4" w:space="0" w:color="auto"/>
            </w:tcBorders>
            <w:shd w:val="clear" w:color="auto" w:fill="auto"/>
            <w:noWrap/>
            <w:vAlign w:val="center"/>
            <w:hideMark/>
          </w:tcPr>
          <w:p w14:paraId="2B98AA7E" w14:textId="3801C554" w:rsidR="00484F37" w:rsidRPr="003B3D4E" w:rsidRDefault="00484F37" w:rsidP="003B3D4E">
            <w:pPr>
              <w:jc w:val="right"/>
              <w:rPr>
                <w:rFonts w:ascii="Times New Roman" w:eastAsia="Times New Roman" w:hAnsi="Times New Roman" w:cs="Times New Roman"/>
                <w:sz w:val="20"/>
                <w:szCs w:val="20"/>
                <w:lang w:eastAsia="pl-PL"/>
              </w:rPr>
            </w:pPr>
            <w:r w:rsidRPr="003B3D4E">
              <w:rPr>
                <w:rFonts w:ascii="Times New Roman" w:eastAsia="Times New Roman" w:hAnsi="Times New Roman" w:cs="Times New Roman"/>
                <w:sz w:val="20"/>
                <w:szCs w:val="20"/>
                <w:lang w:eastAsia="pl-PL"/>
              </w:rPr>
              <w:t>1 35</w:t>
            </w:r>
            <w:r>
              <w:rPr>
                <w:rFonts w:ascii="Times New Roman" w:eastAsia="Times New Roman" w:hAnsi="Times New Roman" w:cs="Times New Roman"/>
                <w:sz w:val="20"/>
                <w:szCs w:val="20"/>
                <w:lang w:eastAsia="pl-PL"/>
              </w:rPr>
              <w:t>1</w:t>
            </w:r>
          </w:p>
        </w:tc>
        <w:tc>
          <w:tcPr>
            <w:tcW w:w="886" w:type="dxa"/>
            <w:tcBorders>
              <w:top w:val="nil"/>
              <w:left w:val="nil"/>
              <w:bottom w:val="single" w:sz="4" w:space="0" w:color="auto"/>
              <w:right w:val="single" w:sz="4" w:space="0" w:color="auto"/>
            </w:tcBorders>
            <w:shd w:val="clear" w:color="auto" w:fill="auto"/>
            <w:noWrap/>
            <w:vAlign w:val="center"/>
            <w:hideMark/>
          </w:tcPr>
          <w:p w14:paraId="1AD179F2" w14:textId="47330C52"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w:t>
            </w:r>
            <w:r>
              <w:rPr>
                <w:rFonts w:ascii="Times New Roman" w:eastAsia="Times New Roman" w:hAnsi="Times New Roman" w:cs="Times New Roman"/>
                <w:color w:val="000000"/>
                <w:sz w:val="20"/>
                <w:szCs w:val="20"/>
                <w:lang w:eastAsia="pl-PL"/>
              </w:rPr>
              <w:t xml:space="preserve"> </w:t>
            </w:r>
            <w:r w:rsidRPr="003B3D4E">
              <w:rPr>
                <w:rFonts w:ascii="Times New Roman" w:eastAsia="Times New Roman" w:hAnsi="Times New Roman" w:cs="Times New Roman"/>
                <w:color w:val="000000"/>
                <w:sz w:val="20"/>
                <w:szCs w:val="20"/>
                <w:lang w:eastAsia="pl-PL"/>
              </w:rPr>
              <w:t>25</w:t>
            </w:r>
            <w:r>
              <w:rPr>
                <w:rFonts w:ascii="Times New Roman" w:eastAsia="Times New Roman" w:hAnsi="Times New Roman" w:cs="Times New Roman"/>
                <w:color w:val="000000"/>
                <w:sz w:val="20"/>
                <w:szCs w:val="20"/>
                <w:lang w:eastAsia="pl-PL"/>
              </w:rPr>
              <w:t>6</w:t>
            </w:r>
          </w:p>
        </w:tc>
        <w:tc>
          <w:tcPr>
            <w:tcW w:w="886" w:type="dxa"/>
            <w:tcBorders>
              <w:top w:val="nil"/>
              <w:left w:val="nil"/>
              <w:bottom w:val="single" w:sz="4" w:space="0" w:color="auto"/>
              <w:right w:val="single" w:sz="4" w:space="0" w:color="auto"/>
            </w:tcBorders>
            <w:shd w:val="clear" w:color="auto" w:fill="auto"/>
            <w:noWrap/>
            <w:vAlign w:val="center"/>
            <w:hideMark/>
          </w:tcPr>
          <w:p w14:paraId="713FE80B"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1 267</w:t>
            </w:r>
          </w:p>
        </w:tc>
        <w:tc>
          <w:tcPr>
            <w:tcW w:w="886" w:type="dxa"/>
            <w:tcBorders>
              <w:top w:val="nil"/>
              <w:left w:val="nil"/>
              <w:bottom w:val="single" w:sz="4" w:space="0" w:color="auto"/>
              <w:right w:val="single" w:sz="4" w:space="0" w:color="auto"/>
            </w:tcBorders>
            <w:shd w:val="clear" w:color="auto" w:fill="auto"/>
            <w:noWrap/>
            <w:vAlign w:val="center"/>
            <w:hideMark/>
          </w:tcPr>
          <w:p w14:paraId="3BB5D180"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1 268</w:t>
            </w:r>
          </w:p>
        </w:tc>
        <w:tc>
          <w:tcPr>
            <w:tcW w:w="886" w:type="dxa"/>
            <w:tcBorders>
              <w:top w:val="nil"/>
              <w:left w:val="nil"/>
              <w:bottom w:val="single" w:sz="4" w:space="0" w:color="auto"/>
              <w:right w:val="single" w:sz="4" w:space="0" w:color="auto"/>
            </w:tcBorders>
            <w:vAlign w:val="center"/>
          </w:tcPr>
          <w:p w14:paraId="784D01F1" w14:textId="2116970A" w:rsidR="00484F37" w:rsidRPr="003B3D4E" w:rsidRDefault="006C0EAE" w:rsidP="003B3D4E">
            <w:pPr>
              <w:jc w:val="right"/>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1 419</w:t>
            </w:r>
          </w:p>
        </w:tc>
      </w:tr>
      <w:tr w:rsidR="00484F37" w:rsidRPr="003B3D4E" w14:paraId="48D23D67" w14:textId="3D5077C2" w:rsidTr="001C65F2">
        <w:trPr>
          <w:trHeight w:val="315"/>
        </w:trPr>
        <w:tc>
          <w:tcPr>
            <w:tcW w:w="198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443CCDCB" w14:textId="77777777" w:rsidR="00484F37" w:rsidRPr="003B3D4E" w:rsidRDefault="00484F37" w:rsidP="003B3D4E">
            <w:pPr>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Samowystarczalność energetyczna oczyszczalni ścieków w  %</w:t>
            </w:r>
          </w:p>
        </w:tc>
        <w:tc>
          <w:tcPr>
            <w:tcW w:w="885" w:type="dxa"/>
            <w:tcBorders>
              <w:top w:val="nil"/>
              <w:left w:val="nil"/>
              <w:bottom w:val="single" w:sz="4" w:space="0" w:color="auto"/>
              <w:right w:val="single" w:sz="4" w:space="0" w:color="auto"/>
            </w:tcBorders>
            <w:shd w:val="clear" w:color="auto" w:fill="auto"/>
            <w:noWrap/>
            <w:vAlign w:val="center"/>
            <w:hideMark/>
          </w:tcPr>
          <w:p w14:paraId="6BAFBCEF"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51,51%</w:t>
            </w:r>
          </w:p>
        </w:tc>
        <w:tc>
          <w:tcPr>
            <w:tcW w:w="886" w:type="dxa"/>
            <w:tcBorders>
              <w:top w:val="nil"/>
              <w:left w:val="nil"/>
              <w:bottom w:val="single" w:sz="4" w:space="0" w:color="auto"/>
              <w:right w:val="single" w:sz="4" w:space="0" w:color="auto"/>
            </w:tcBorders>
            <w:shd w:val="clear" w:color="auto" w:fill="auto"/>
            <w:noWrap/>
            <w:vAlign w:val="center"/>
            <w:hideMark/>
          </w:tcPr>
          <w:p w14:paraId="4FF01502"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40,69%</w:t>
            </w:r>
          </w:p>
        </w:tc>
        <w:tc>
          <w:tcPr>
            <w:tcW w:w="886" w:type="dxa"/>
            <w:tcBorders>
              <w:top w:val="nil"/>
              <w:left w:val="nil"/>
              <w:bottom w:val="single" w:sz="4" w:space="0" w:color="auto"/>
              <w:right w:val="single" w:sz="4" w:space="0" w:color="auto"/>
            </w:tcBorders>
            <w:shd w:val="clear" w:color="auto" w:fill="auto"/>
            <w:noWrap/>
            <w:vAlign w:val="center"/>
            <w:hideMark/>
          </w:tcPr>
          <w:p w14:paraId="4862D50D"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60,16%</w:t>
            </w:r>
          </w:p>
        </w:tc>
        <w:tc>
          <w:tcPr>
            <w:tcW w:w="886" w:type="dxa"/>
            <w:tcBorders>
              <w:top w:val="nil"/>
              <w:left w:val="nil"/>
              <w:bottom w:val="single" w:sz="4" w:space="0" w:color="auto"/>
              <w:right w:val="single" w:sz="4" w:space="0" w:color="auto"/>
            </w:tcBorders>
            <w:shd w:val="clear" w:color="auto" w:fill="auto"/>
            <w:noWrap/>
            <w:vAlign w:val="center"/>
            <w:hideMark/>
          </w:tcPr>
          <w:p w14:paraId="12944012" w14:textId="77777777" w:rsidR="00484F37" w:rsidRPr="003B3D4E" w:rsidRDefault="00484F37" w:rsidP="003B3D4E">
            <w:pPr>
              <w:jc w:val="right"/>
              <w:rPr>
                <w:rFonts w:ascii="Times New Roman" w:eastAsia="Times New Roman" w:hAnsi="Times New Roman" w:cs="Times New Roman"/>
                <w:sz w:val="20"/>
                <w:szCs w:val="20"/>
                <w:lang w:eastAsia="pl-PL"/>
              </w:rPr>
            </w:pPr>
            <w:r w:rsidRPr="003B3D4E">
              <w:rPr>
                <w:rFonts w:ascii="Times New Roman" w:eastAsia="Times New Roman" w:hAnsi="Times New Roman" w:cs="Times New Roman"/>
                <w:sz w:val="20"/>
                <w:szCs w:val="20"/>
                <w:lang w:eastAsia="pl-PL"/>
              </w:rPr>
              <w:t>64,20%</w:t>
            </w:r>
          </w:p>
        </w:tc>
        <w:tc>
          <w:tcPr>
            <w:tcW w:w="886" w:type="dxa"/>
            <w:tcBorders>
              <w:top w:val="nil"/>
              <w:left w:val="nil"/>
              <w:bottom w:val="single" w:sz="4" w:space="0" w:color="auto"/>
              <w:right w:val="single" w:sz="4" w:space="0" w:color="auto"/>
            </w:tcBorders>
            <w:shd w:val="clear" w:color="auto" w:fill="auto"/>
            <w:noWrap/>
            <w:vAlign w:val="center"/>
            <w:hideMark/>
          </w:tcPr>
          <w:p w14:paraId="5C6ABF0A" w14:textId="77777777" w:rsidR="00484F37" w:rsidRPr="003B3D4E" w:rsidRDefault="00484F37" w:rsidP="003B3D4E">
            <w:pPr>
              <w:jc w:val="right"/>
              <w:rPr>
                <w:rFonts w:ascii="Times New Roman" w:eastAsia="Times New Roman" w:hAnsi="Times New Roman" w:cs="Times New Roman"/>
                <w:sz w:val="20"/>
                <w:szCs w:val="20"/>
                <w:lang w:eastAsia="pl-PL"/>
              </w:rPr>
            </w:pPr>
            <w:r w:rsidRPr="003B3D4E">
              <w:rPr>
                <w:rFonts w:ascii="Times New Roman" w:eastAsia="Times New Roman" w:hAnsi="Times New Roman" w:cs="Times New Roman"/>
                <w:sz w:val="20"/>
                <w:szCs w:val="20"/>
                <w:lang w:eastAsia="pl-PL"/>
              </w:rPr>
              <w:t>58,58%</w:t>
            </w:r>
          </w:p>
        </w:tc>
        <w:tc>
          <w:tcPr>
            <w:tcW w:w="886" w:type="dxa"/>
            <w:tcBorders>
              <w:top w:val="nil"/>
              <w:left w:val="nil"/>
              <w:bottom w:val="single" w:sz="4" w:space="0" w:color="auto"/>
              <w:right w:val="single" w:sz="4" w:space="0" w:color="auto"/>
            </w:tcBorders>
            <w:shd w:val="clear" w:color="auto" w:fill="auto"/>
            <w:noWrap/>
            <w:vAlign w:val="center"/>
            <w:hideMark/>
          </w:tcPr>
          <w:p w14:paraId="062FCDEF"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60,80%</w:t>
            </w:r>
          </w:p>
        </w:tc>
        <w:tc>
          <w:tcPr>
            <w:tcW w:w="886" w:type="dxa"/>
            <w:tcBorders>
              <w:top w:val="nil"/>
              <w:left w:val="nil"/>
              <w:bottom w:val="single" w:sz="4" w:space="0" w:color="auto"/>
              <w:right w:val="single" w:sz="4" w:space="0" w:color="auto"/>
            </w:tcBorders>
            <w:shd w:val="clear" w:color="auto" w:fill="auto"/>
            <w:noWrap/>
            <w:vAlign w:val="center"/>
            <w:hideMark/>
          </w:tcPr>
          <w:p w14:paraId="72FC017E" w14:textId="77777777" w:rsidR="00484F37" w:rsidRPr="003B3D4E" w:rsidRDefault="00484F37"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55,31%</w:t>
            </w:r>
          </w:p>
        </w:tc>
        <w:tc>
          <w:tcPr>
            <w:tcW w:w="886" w:type="dxa"/>
            <w:tcBorders>
              <w:top w:val="nil"/>
              <w:left w:val="nil"/>
              <w:bottom w:val="single" w:sz="4" w:space="0" w:color="auto"/>
              <w:right w:val="single" w:sz="4" w:space="0" w:color="auto"/>
            </w:tcBorders>
            <w:vAlign w:val="center"/>
          </w:tcPr>
          <w:p w14:paraId="530F1508" w14:textId="12BCF01E" w:rsidR="00484F37" w:rsidRPr="003B3D4E" w:rsidRDefault="006C0EAE" w:rsidP="003B3D4E">
            <w:pPr>
              <w:jc w:val="right"/>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61,8%</w:t>
            </w:r>
          </w:p>
        </w:tc>
      </w:tr>
    </w:tbl>
    <w:p w14:paraId="4C91D75C" w14:textId="77777777" w:rsidR="000F74B8" w:rsidRPr="008549F2" w:rsidRDefault="000F74B8" w:rsidP="000F74B8">
      <w:pPr>
        <w:rPr>
          <w:lang w:eastAsia="pl-PL"/>
        </w:rPr>
      </w:pPr>
    </w:p>
    <w:p w14:paraId="11FFB307" w14:textId="0B422EF4" w:rsidR="000F74B8" w:rsidRPr="008549F2" w:rsidRDefault="006C0EAE" w:rsidP="000F74B8">
      <w:pPr>
        <w:rPr>
          <w:lang w:eastAsia="pl-PL"/>
        </w:rPr>
      </w:pPr>
      <w:r>
        <w:rPr>
          <w:noProof/>
        </w:rPr>
        <w:drawing>
          <wp:inline distT="0" distB="0" distL="0" distR="0" wp14:anchorId="050FFB18" wp14:editId="47D753C6">
            <wp:extent cx="5760720" cy="2304415"/>
            <wp:effectExtent l="0" t="0" r="11430" b="635"/>
            <wp:docPr id="1893333309" name="Wykres 1">
              <a:extLst xmlns:a="http://schemas.openxmlformats.org/drawingml/2006/main">
                <a:ext uri="{FF2B5EF4-FFF2-40B4-BE49-F238E27FC236}">
                  <a16:creationId xmlns:a16="http://schemas.microsoft.com/office/drawing/2014/main" id="{BAFA9A74-497F-4292-A08D-B296E7CCB0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983CC6B" w14:textId="50733845" w:rsidR="00E5205E" w:rsidRPr="008549F2" w:rsidRDefault="00E5205E" w:rsidP="000F74B8">
      <w:pPr>
        <w:rPr>
          <w:noProof/>
          <w:lang w:eastAsia="pl-PL"/>
        </w:rPr>
      </w:pPr>
    </w:p>
    <w:p w14:paraId="28D88522" w14:textId="77777777" w:rsidR="001D0B0A" w:rsidRPr="008549F2" w:rsidRDefault="001D0B0A" w:rsidP="000F74B8">
      <w:pPr>
        <w:rPr>
          <w:noProof/>
          <w:lang w:eastAsia="pl-PL"/>
        </w:rPr>
      </w:pPr>
    </w:p>
    <w:p w14:paraId="7C9ECBBF" w14:textId="4AE4B443" w:rsidR="001D0B0A" w:rsidRPr="008549F2" w:rsidRDefault="00AD79C0" w:rsidP="000F74B8">
      <w:pPr>
        <w:rPr>
          <w:lang w:eastAsia="pl-PL"/>
        </w:rPr>
      </w:pPr>
      <w:r>
        <w:rPr>
          <w:noProof/>
        </w:rPr>
        <w:lastRenderedPageBreak/>
        <w:drawing>
          <wp:inline distT="0" distB="0" distL="0" distR="0" wp14:anchorId="42E44DCC" wp14:editId="67658527">
            <wp:extent cx="5760720" cy="2304415"/>
            <wp:effectExtent l="0" t="0" r="11430" b="635"/>
            <wp:docPr id="2001983763" name="Wykres 1">
              <a:extLst xmlns:a="http://schemas.openxmlformats.org/drawingml/2006/main">
                <a:ext uri="{FF2B5EF4-FFF2-40B4-BE49-F238E27FC236}">
                  <a16:creationId xmlns:a16="http://schemas.microsoft.com/office/drawing/2014/main" id="{A09BD6E2-B83D-4D80-84F6-195DC6B81E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045D32D" w14:textId="27580F0A" w:rsidR="000F74B8" w:rsidRPr="008549F2" w:rsidRDefault="000F74B8" w:rsidP="000F74B8">
      <w:pPr>
        <w:rPr>
          <w:lang w:eastAsia="pl-PL"/>
        </w:rPr>
      </w:pPr>
    </w:p>
    <w:p w14:paraId="41C348ED" w14:textId="77777777" w:rsidR="000F74B8" w:rsidRPr="008549F2" w:rsidRDefault="000F74B8" w:rsidP="000F74B8">
      <w:pPr>
        <w:jc w:val="both"/>
        <w:rPr>
          <w:rFonts w:ascii="Times New Roman" w:hAnsi="Times New Roman" w:cs="Times New Roman"/>
          <w:b/>
          <w:szCs w:val="24"/>
        </w:rPr>
      </w:pPr>
    </w:p>
    <w:p w14:paraId="7BD1955E" w14:textId="5D7F7ED1" w:rsidR="000F74B8" w:rsidRPr="008549F2" w:rsidRDefault="00AD79C0" w:rsidP="000F74B8">
      <w:pPr>
        <w:jc w:val="both"/>
        <w:rPr>
          <w:rFonts w:ascii="Times New Roman" w:hAnsi="Times New Roman" w:cs="Times New Roman"/>
          <w:b/>
          <w:szCs w:val="24"/>
        </w:rPr>
      </w:pPr>
      <w:r>
        <w:rPr>
          <w:noProof/>
        </w:rPr>
        <w:drawing>
          <wp:inline distT="0" distB="0" distL="0" distR="0" wp14:anchorId="7F3109AA" wp14:editId="29773857">
            <wp:extent cx="5760720" cy="2304415"/>
            <wp:effectExtent l="0" t="0" r="11430" b="635"/>
            <wp:docPr id="1563176009" name="Wykres 1">
              <a:extLst xmlns:a="http://schemas.openxmlformats.org/drawingml/2006/main">
                <a:ext uri="{FF2B5EF4-FFF2-40B4-BE49-F238E27FC236}">
                  <a16:creationId xmlns:a16="http://schemas.microsoft.com/office/drawing/2014/main" id="{15EFA4AF-E9D1-49DC-8871-F76E7E12EB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7F21BCA" w14:textId="77777777" w:rsidR="000F74B8" w:rsidRPr="008549F2" w:rsidRDefault="000F74B8" w:rsidP="000F74B8">
      <w:pPr>
        <w:jc w:val="both"/>
        <w:rPr>
          <w:rFonts w:ascii="Times New Roman" w:hAnsi="Times New Roman" w:cs="Times New Roman"/>
          <w:b/>
          <w:szCs w:val="24"/>
        </w:rPr>
      </w:pPr>
    </w:p>
    <w:p w14:paraId="3E20E30F" w14:textId="3F8CB988" w:rsidR="000F74B8" w:rsidRDefault="000F74B8" w:rsidP="000F74B8">
      <w:pPr>
        <w:jc w:val="both"/>
        <w:rPr>
          <w:rFonts w:ascii="Times New Roman" w:hAnsi="Times New Roman" w:cs="Times New Roman"/>
          <w:b/>
          <w:szCs w:val="24"/>
        </w:rPr>
      </w:pPr>
    </w:p>
    <w:p w14:paraId="253A42B2" w14:textId="77777777" w:rsidR="00920FCC" w:rsidRDefault="00920FCC" w:rsidP="000F74B8">
      <w:pPr>
        <w:jc w:val="both"/>
        <w:rPr>
          <w:rFonts w:ascii="Times New Roman" w:hAnsi="Times New Roman" w:cs="Times New Roman"/>
          <w:b/>
          <w:szCs w:val="24"/>
        </w:rPr>
      </w:pPr>
    </w:p>
    <w:p w14:paraId="770AF565" w14:textId="23C4BF0A" w:rsidR="00920FCC" w:rsidRDefault="00AD79C0" w:rsidP="000F74B8">
      <w:pPr>
        <w:jc w:val="both"/>
        <w:rPr>
          <w:rFonts w:ascii="Times New Roman" w:hAnsi="Times New Roman" w:cs="Times New Roman"/>
          <w:b/>
          <w:szCs w:val="24"/>
        </w:rPr>
      </w:pPr>
      <w:r>
        <w:rPr>
          <w:noProof/>
        </w:rPr>
        <w:drawing>
          <wp:inline distT="0" distB="0" distL="0" distR="0" wp14:anchorId="4DE19D00" wp14:editId="449D6283">
            <wp:extent cx="5760720" cy="2304415"/>
            <wp:effectExtent l="0" t="0" r="11430" b="635"/>
            <wp:docPr id="1078455770" name="Wykres 1">
              <a:extLst xmlns:a="http://schemas.openxmlformats.org/drawingml/2006/main">
                <a:ext uri="{FF2B5EF4-FFF2-40B4-BE49-F238E27FC236}">
                  <a16:creationId xmlns:a16="http://schemas.microsoft.com/office/drawing/2014/main" id="{95CDCB19-3080-45FC-8152-2D1CBBFF74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7CA09AF" w14:textId="58C85648" w:rsidR="00920FCC" w:rsidRDefault="00920FCC" w:rsidP="000F74B8">
      <w:pPr>
        <w:jc w:val="both"/>
        <w:rPr>
          <w:rFonts w:ascii="Times New Roman" w:hAnsi="Times New Roman" w:cs="Times New Roman"/>
          <w:b/>
          <w:szCs w:val="24"/>
        </w:rPr>
      </w:pPr>
    </w:p>
    <w:p w14:paraId="396E1B4C" w14:textId="493255D9" w:rsidR="00920FCC" w:rsidRDefault="00AD79C0" w:rsidP="000F74B8">
      <w:pPr>
        <w:jc w:val="both"/>
        <w:rPr>
          <w:rFonts w:ascii="Times New Roman" w:hAnsi="Times New Roman" w:cs="Times New Roman"/>
          <w:b/>
          <w:szCs w:val="24"/>
        </w:rPr>
      </w:pPr>
      <w:r>
        <w:rPr>
          <w:noProof/>
        </w:rPr>
        <w:lastRenderedPageBreak/>
        <w:drawing>
          <wp:inline distT="0" distB="0" distL="0" distR="0" wp14:anchorId="2B1433E9" wp14:editId="4415264C">
            <wp:extent cx="5760720" cy="2476500"/>
            <wp:effectExtent l="0" t="0" r="11430" b="0"/>
            <wp:docPr id="571402613" name="Wykres 1">
              <a:extLst xmlns:a="http://schemas.openxmlformats.org/drawingml/2006/main">
                <a:ext uri="{FF2B5EF4-FFF2-40B4-BE49-F238E27FC236}">
                  <a16:creationId xmlns:a16="http://schemas.microsoft.com/office/drawing/2014/main" id="{4CE77B0C-4317-480C-984E-611A9DEACC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1EC4E7F" w14:textId="77777777" w:rsidR="00920FCC" w:rsidRDefault="00920FCC" w:rsidP="000F74B8">
      <w:pPr>
        <w:jc w:val="both"/>
        <w:rPr>
          <w:rFonts w:ascii="Times New Roman" w:hAnsi="Times New Roman" w:cs="Times New Roman"/>
          <w:b/>
          <w:szCs w:val="24"/>
        </w:rPr>
      </w:pPr>
    </w:p>
    <w:p w14:paraId="669219F0" w14:textId="30B748DC" w:rsidR="00920FCC" w:rsidRDefault="00AD79C0" w:rsidP="000F74B8">
      <w:pPr>
        <w:jc w:val="both"/>
        <w:rPr>
          <w:rFonts w:ascii="Times New Roman" w:hAnsi="Times New Roman" w:cs="Times New Roman"/>
          <w:b/>
          <w:szCs w:val="24"/>
        </w:rPr>
      </w:pPr>
      <w:r>
        <w:rPr>
          <w:noProof/>
        </w:rPr>
        <w:drawing>
          <wp:inline distT="0" distB="0" distL="0" distR="0" wp14:anchorId="0272EC6E" wp14:editId="06D15E82">
            <wp:extent cx="5760720" cy="2304415"/>
            <wp:effectExtent l="0" t="0" r="11430" b="635"/>
            <wp:docPr id="252840008" name="Wykres 1">
              <a:extLst xmlns:a="http://schemas.openxmlformats.org/drawingml/2006/main">
                <a:ext uri="{FF2B5EF4-FFF2-40B4-BE49-F238E27FC236}">
                  <a16:creationId xmlns:a16="http://schemas.microsoft.com/office/drawing/2014/main" id="{52EC9CA6-C46E-40EF-BE50-EF593D0ABE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833BE1E" w14:textId="77777777" w:rsidR="00920FCC" w:rsidRDefault="00920FCC" w:rsidP="000F74B8">
      <w:pPr>
        <w:jc w:val="both"/>
        <w:rPr>
          <w:rFonts w:ascii="Times New Roman" w:hAnsi="Times New Roman" w:cs="Times New Roman"/>
          <w:b/>
          <w:szCs w:val="24"/>
        </w:rPr>
      </w:pPr>
    </w:p>
    <w:p w14:paraId="2B0757D7" w14:textId="0E2B7367" w:rsidR="00920FCC" w:rsidRDefault="00920FCC" w:rsidP="000F74B8">
      <w:pPr>
        <w:jc w:val="both"/>
        <w:rPr>
          <w:rFonts w:ascii="Times New Roman" w:hAnsi="Times New Roman" w:cs="Times New Roman"/>
          <w:b/>
          <w:szCs w:val="24"/>
        </w:rPr>
      </w:pPr>
    </w:p>
    <w:p w14:paraId="45EF8A49" w14:textId="37AE5E1D" w:rsidR="00920FCC" w:rsidRDefault="00AD79C0" w:rsidP="000F74B8">
      <w:pPr>
        <w:jc w:val="both"/>
        <w:rPr>
          <w:rFonts w:ascii="Times New Roman" w:hAnsi="Times New Roman" w:cs="Times New Roman"/>
          <w:b/>
          <w:szCs w:val="24"/>
        </w:rPr>
      </w:pPr>
      <w:r>
        <w:rPr>
          <w:noProof/>
        </w:rPr>
        <w:drawing>
          <wp:inline distT="0" distB="0" distL="0" distR="0" wp14:anchorId="375D5215" wp14:editId="1994B077">
            <wp:extent cx="5760720" cy="2304415"/>
            <wp:effectExtent l="0" t="0" r="11430" b="635"/>
            <wp:docPr id="1183956706" name="Wykres 1">
              <a:extLst xmlns:a="http://schemas.openxmlformats.org/drawingml/2006/main">
                <a:ext uri="{FF2B5EF4-FFF2-40B4-BE49-F238E27FC236}">
                  <a16:creationId xmlns:a16="http://schemas.microsoft.com/office/drawing/2014/main" id="{1508619B-6DB2-4DD6-A4B6-DCD82E7CAD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598D599" w14:textId="77777777" w:rsidR="00920FCC" w:rsidRPr="008549F2" w:rsidRDefault="00920FCC" w:rsidP="000F74B8">
      <w:pPr>
        <w:jc w:val="both"/>
        <w:rPr>
          <w:rFonts w:ascii="Times New Roman" w:hAnsi="Times New Roman" w:cs="Times New Roman"/>
          <w:b/>
          <w:szCs w:val="24"/>
        </w:rPr>
      </w:pPr>
    </w:p>
    <w:p w14:paraId="0EB385A7" w14:textId="446BA57C" w:rsidR="000F74B8" w:rsidRPr="008549F2" w:rsidRDefault="00AD79C0" w:rsidP="000F74B8">
      <w:pPr>
        <w:jc w:val="both"/>
        <w:rPr>
          <w:rFonts w:ascii="Times New Roman" w:hAnsi="Times New Roman" w:cs="Times New Roman"/>
          <w:b/>
          <w:szCs w:val="24"/>
        </w:rPr>
      </w:pPr>
      <w:r>
        <w:rPr>
          <w:noProof/>
        </w:rPr>
        <w:lastRenderedPageBreak/>
        <w:drawing>
          <wp:inline distT="0" distB="0" distL="0" distR="0" wp14:anchorId="70B869B3" wp14:editId="25690B6F">
            <wp:extent cx="5760720" cy="2733675"/>
            <wp:effectExtent l="0" t="0" r="11430" b="9525"/>
            <wp:docPr id="1263521143" name="Wykres 1">
              <a:extLst xmlns:a="http://schemas.openxmlformats.org/drawingml/2006/main">
                <a:ext uri="{FF2B5EF4-FFF2-40B4-BE49-F238E27FC236}">
                  <a16:creationId xmlns:a16="http://schemas.microsoft.com/office/drawing/2014/main" id="{27894CB2-2583-4AC8-9B01-4A0180D4A4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81B0AEC" w14:textId="1FBD0A82" w:rsidR="000F74B8" w:rsidRPr="008549F2" w:rsidRDefault="000F74B8" w:rsidP="000F74B8">
      <w:pPr>
        <w:jc w:val="both"/>
        <w:rPr>
          <w:noProof/>
          <w:lang w:eastAsia="pl-PL"/>
        </w:rPr>
      </w:pPr>
    </w:p>
    <w:p w14:paraId="0B531D4B" w14:textId="48D90C61" w:rsidR="001D0B0A" w:rsidRPr="008549F2" w:rsidRDefault="00AD79C0" w:rsidP="000F74B8">
      <w:pPr>
        <w:jc w:val="both"/>
        <w:rPr>
          <w:noProof/>
          <w:lang w:eastAsia="pl-PL"/>
        </w:rPr>
      </w:pPr>
      <w:r>
        <w:rPr>
          <w:noProof/>
        </w:rPr>
        <w:drawing>
          <wp:inline distT="0" distB="0" distL="0" distR="0" wp14:anchorId="49BCC9CB" wp14:editId="22799EB0">
            <wp:extent cx="5760720" cy="2705100"/>
            <wp:effectExtent l="0" t="0" r="11430" b="0"/>
            <wp:docPr id="118261485" name="Wykres 1">
              <a:extLst xmlns:a="http://schemas.openxmlformats.org/drawingml/2006/main">
                <a:ext uri="{FF2B5EF4-FFF2-40B4-BE49-F238E27FC236}">
                  <a16:creationId xmlns:a16="http://schemas.microsoft.com/office/drawing/2014/main" id="{3E51668D-69C6-494C-A135-A2B5D6A712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6915253" w14:textId="3067F450" w:rsidR="001D0B0A" w:rsidRPr="008549F2" w:rsidRDefault="001D0B0A" w:rsidP="000F74B8">
      <w:pPr>
        <w:jc w:val="both"/>
        <w:rPr>
          <w:rFonts w:ascii="Times New Roman" w:hAnsi="Times New Roman" w:cs="Times New Roman"/>
          <w:szCs w:val="24"/>
        </w:rPr>
      </w:pPr>
    </w:p>
    <w:p w14:paraId="7C7E4CEC" w14:textId="643CBAE7" w:rsidR="000F74B8" w:rsidRDefault="001007BC" w:rsidP="00FD5265">
      <w:pPr>
        <w:pStyle w:val="Nagwek2"/>
      </w:pPr>
      <w:bookmarkStart w:id="120" w:name="_Toc198813189"/>
      <w:r>
        <w:t>Przedsiębiorstwo</w:t>
      </w:r>
      <w:r w:rsidR="000F74B8" w:rsidRPr="003B0E77">
        <w:t xml:space="preserve"> Wodociągów i Kanalizacji</w:t>
      </w:r>
      <w:bookmarkEnd w:id="120"/>
    </w:p>
    <w:p w14:paraId="7FBCADB1" w14:textId="77777777" w:rsidR="009F6D27" w:rsidRDefault="00FD5265" w:rsidP="009F6D27">
      <w:pPr>
        <w:spacing w:after="240" w:line="276" w:lineRule="auto"/>
        <w:ind w:firstLine="567"/>
        <w:jc w:val="both"/>
        <w:rPr>
          <w:rFonts w:ascii="Times New Roman" w:hAnsi="Times New Roman" w:cs="Times New Roman"/>
          <w:iCs/>
          <w:szCs w:val="24"/>
        </w:rPr>
      </w:pPr>
      <w:r w:rsidRPr="008F1F2C">
        <w:rPr>
          <w:rFonts w:ascii="Times New Roman" w:hAnsi="Times New Roman" w:cs="Times New Roman"/>
          <w:iCs/>
          <w:szCs w:val="24"/>
        </w:rPr>
        <w:t>Długość sieci wodociągowej eksploatowanej przez</w:t>
      </w:r>
      <w:r w:rsidRPr="008F1F2C">
        <w:rPr>
          <w:rFonts w:ascii="Times New Roman" w:hAnsi="Times New Roman" w:cs="Times New Roman"/>
          <w:szCs w:val="24"/>
        </w:rPr>
        <w:t xml:space="preserve"> Przedsiębior</w:t>
      </w:r>
      <w:r>
        <w:rPr>
          <w:rFonts w:ascii="Times New Roman" w:hAnsi="Times New Roman" w:cs="Times New Roman"/>
          <w:szCs w:val="24"/>
        </w:rPr>
        <w:t>stwo Wodociągów i Kanalizacji w </w:t>
      </w:r>
      <w:r w:rsidRPr="008F1F2C">
        <w:rPr>
          <w:rFonts w:ascii="Times New Roman" w:hAnsi="Times New Roman" w:cs="Times New Roman"/>
          <w:szCs w:val="24"/>
        </w:rPr>
        <w:t xml:space="preserve">Czechowicach–Dziedzicach Spółka z o.o. </w:t>
      </w:r>
      <w:r w:rsidRPr="008F1F2C">
        <w:rPr>
          <w:rFonts w:ascii="Times New Roman" w:hAnsi="Times New Roman" w:cs="Times New Roman"/>
          <w:iCs/>
          <w:szCs w:val="24"/>
        </w:rPr>
        <w:t>na koniec 2024 roku w</w:t>
      </w:r>
      <w:r>
        <w:rPr>
          <w:rFonts w:ascii="Times New Roman" w:hAnsi="Times New Roman" w:cs="Times New Roman"/>
          <w:iCs/>
          <w:szCs w:val="24"/>
        </w:rPr>
        <w:t>y</w:t>
      </w:r>
      <w:r w:rsidRPr="008F1F2C">
        <w:rPr>
          <w:rFonts w:ascii="Times New Roman" w:hAnsi="Times New Roman" w:cs="Times New Roman"/>
          <w:iCs/>
          <w:szCs w:val="24"/>
        </w:rPr>
        <w:t>nosiła 174,65</w:t>
      </w:r>
      <w:r>
        <w:rPr>
          <w:rFonts w:ascii="Times New Roman" w:hAnsi="Times New Roman" w:cs="Times New Roman"/>
          <w:iCs/>
          <w:szCs w:val="24"/>
        </w:rPr>
        <w:t> </w:t>
      </w:r>
      <w:r w:rsidRPr="008F1F2C">
        <w:rPr>
          <w:rFonts w:ascii="Times New Roman" w:hAnsi="Times New Roman" w:cs="Times New Roman"/>
          <w:iCs/>
          <w:szCs w:val="24"/>
        </w:rPr>
        <w:t>km, w tym 155,2 km stanowiącej majątek Spółki. Do przedmiotowej sieci wodociągowej jest podłączonych 6</w:t>
      </w:r>
      <w:r>
        <w:rPr>
          <w:rFonts w:ascii="Times New Roman" w:hAnsi="Times New Roman" w:cs="Times New Roman"/>
          <w:iCs/>
          <w:szCs w:val="24"/>
        </w:rPr>
        <w:t>.</w:t>
      </w:r>
      <w:r w:rsidRPr="008F1F2C">
        <w:rPr>
          <w:rFonts w:ascii="Times New Roman" w:hAnsi="Times New Roman" w:cs="Times New Roman"/>
          <w:iCs/>
          <w:szCs w:val="24"/>
        </w:rPr>
        <w:t>082 przyłączy do budynków i innych obiektów o łącznej długości 76,45 km, w tym 31,12 km przyłączy stanowiących majątek Spółki.</w:t>
      </w:r>
    </w:p>
    <w:p w14:paraId="56390334" w14:textId="6608EEC3" w:rsidR="00FD5265" w:rsidRPr="00FD5265" w:rsidRDefault="00FD5265" w:rsidP="009F6D27">
      <w:pPr>
        <w:spacing w:after="240" w:line="276" w:lineRule="auto"/>
        <w:ind w:firstLine="567"/>
        <w:jc w:val="both"/>
        <w:rPr>
          <w:lang w:eastAsia="pl-PL"/>
        </w:rPr>
      </w:pPr>
      <w:r w:rsidRPr="008F1F2C">
        <w:rPr>
          <w:rFonts w:ascii="Times New Roman" w:hAnsi="Times New Roman" w:cs="Times New Roman"/>
          <w:iCs/>
          <w:szCs w:val="24"/>
        </w:rPr>
        <w:t xml:space="preserve">Spółka ma </w:t>
      </w:r>
      <w:r w:rsidRPr="008F1F2C">
        <w:rPr>
          <w:rFonts w:ascii="Times New Roman" w:eastAsia="Times New Roman" w:hAnsi="Times New Roman" w:cs="Times New Roman"/>
          <w:szCs w:val="24"/>
          <w:lang w:eastAsia="pl-PL"/>
        </w:rPr>
        <w:t>6</w:t>
      </w:r>
      <w:r>
        <w:rPr>
          <w:rFonts w:ascii="Times New Roman" w:eastAsia="Times New Roman" w:hAnsi="Times New Roman" w:cs="Times New Roman"/>
          <w:szCs w:val="24"/>
          <w:lang w:eastAsia="pl-PL"/>
        </w:rPr>
        <w:t>.</w:t>
      </w:r>
      <w:r w:rsidRPr="008F1F2C">
        <w:rPr>
          <w:rFonts w:ascii="Times New Roman" w:eastAsia="Times New Roman" w:hAnsi="Times New Roman" w:cs="Times New Roman"/>
          <w:szCs w:val="24"/>
          <w:lang w:eastAsia="pl-PL"/>
        </w:rPr>
        <w:t>182 odbiorców, z którymi zawarto 6</w:t>
      </w:r>
      <w:r>
        <w:rPr>
          <w:rFonts w:ascii="Times New Roman" w:eastAsia="Times New Roman" w:hAnsi="Times New Roman" w:cs="Times New Roman"/>
          <w:szCs w:val="24"/>
          <w:lang w:eastAsia="pl-PL"/>
        </w:rPr>
        <w:t>.</w:t>
      </w:r>
      <w:r w:rsidRPr="008F1F2C">
        <w:rPr>
          <w:rFonts w:ascii="Times New Roman" w:eastAsia="Times New Roman" w:hAnsi="Times New Roman" w:cs="Times New Roman"/>
          <w:szCs w:val="24"/>
          <w:lang w:eastAsia="pl-PL"/>
        </w:rPr>
        <w:t xml:space="preserve">742 umowy na realizację usług </w:t>
      </w:r>
      <w:r>
        <w:rPr>
          <w:rFonts w:ascii="Times New Roman" w:eastAsia="Times New Roman" w:hAnsi="Times New Roman" w:cs="Times New Roman"/>
          <w:szCs w:val="24"/>
          <w:lang w:eastAsia="pl-PL"/>
        </w:rPr>
        <w:t>p</w:t>
      </w:r>
      <w:r w:rsidRPr="008F1F2C">
        <w:rPr>
          <w:rFonts w:ascii="Times New Roman" w:eastAsia="Times New Roman" w:hAnsi="Times New Roman" w:cs="Times New Roman"/>
          <w:szCs w:val="24"/>
          <w:lang w:eastAsia="pl-PL"/>
        </w:rPr>
        <w:t>odstawowych zakresie dostawy wody.</w:t>
      </w:r>
      <w:r>
        <w:rPr>
          <w:rFonts w:ascii="Times New Roman" w:eastAsia="Times New Roman" w:hAnsi="Times New Roman" w:cs="Times New Roman"/>
          <w:szCs w:val="24"/>
          <w:lang w:eastAsia="pl-PL"/>
        </w:rPr>
        <w:t xml:space="preserve"> W 2024 r. </w:t>
      </w:r>
      <w:proofErr w:type="spellStart"/>
      <w:r>
        <w:rPr>
          <w:rFonts w:ascii="Times New Roman" w:eastAsia="Times New Roman" w:hAnsi="Times New Roman" w:cs="Times New Roman"/>
          <w:szCs w:val="24"/>
          <w:lang w:eastAsia="pl-PL"/>
        </w:rPr>
        <w:t>PWiK</w:t>
      </w:r>
      <w:proofErr w:type="spellEnd"/>
      <w:r>
        <w:rPr>
          <w:rFonts w:ascii="Times New Roman" w:eastAsia="Times New Roman" w:hAnsi="Times New Roman" w:cs="Times New Roman"/>
          <w:szCs w:val="24"/>
          <w:lang w:eastAsia="pl-PL"/>
        </w:rPr>
        <w:t xml:space="preserve"> dostarczył mieszkańcom ponad 1,5 mln m³ wody.</w:t>
      </w:r>
    </w:p>
    <w:p w14:paraId="1459F3F2" w14:textId="45DC28CC" w:rsidR="00712E35" w:rsidRPr="003B0E77" w:rsidRDefault="009F1FD6" w:rsidP="009A514D">
      <w:pPr>
        <w:pStyle w:val="Nagwek3"/>
        <w:rPr>
          <w:rStyle w:val="Nagwek1Znak"/>
          <w:b/>
        </w:rPr>
      </w:pPr>
      <w:bookmarkStart w:id="121" w:name="_Toc167285136"/>
      <w:bookmarkStart w:id="122" w:name="_Toc167285574"/>
      <w:bookmarkStart w:id="123" w:name="_Toc167885179"/>
      <w:bookmarkStart w:id="124" w:name="_Toc167887684"/>
      <w:bookmarkStart w:id="125" w:name="_Toc198298550"/>
      <w:bookmarkStart w:id="126" w:name="_Toc198562900"/>
      <w:bookmarkStart w:id="127" w:name="_Toc198651241"/>
      <w:bookmarkStart w:id="128" w:name="_Toc198733203"/>
      <w:bookmarkStart w:id="129" w:name="_Toc198735101"/>
      <w:bookmarkStart w:id="130" w:name="_Toc198808953"/>
      <w:bookmarkStart w:id="131" w:name="_Toc198813190"/>
      <w:bookmarkEnd w:id="121"/>
      <w:bookmarkEnd w:id="122"/>
      <w:bookmarkEnd w:id="123"/>
      <w:bookmarkEnd w:id="124"/>
      <w:bookmarkEnd w:id="125"/>
      <w:bookmarkEnd w:id="126"/>
      <w:bookmarkEnd w:id="127"/>
      <w:bookmarkEnd w:id="128"/>
      <w:bookmarkEnd w:id="129"/>
      <w:bookmarkEnd w:id="130"/>
      <w:r>
        <w:rPr>
          <w:rStyle w:val="Nagwek1Znak"/>
          <w:b/>
          <w:szCs w:val="26"/>
        </w:rPr>
        <w:t>Działania inwestycyjne</w:t>
      </w:r>
      <w:bookmarkEnd w:id="131"/>
    </w:p>
    <w:p w14:paraId="3D54B501" w14:textId="77777777" w:rsidR="00546AAB" w:rsidRPr="008F1F2C" w:rsidRDefault="00546AAB" w:rsidP="00546AAB">
      <w:pPr>
        <w:spacing w:after="240" w:line="276" w:lineRule="auto"/>
        <w:ind w:firstLine="567"/>
        <w:jc w:val="both"/>
        <w:rPr>
          <w:rFonts w:ascii="Times New Roman" w:hAnsi="Times New Roman" w:cs="Times New Roman"/>
          <w:szCs w:val="24"/>
        </w:rPr>
      </w:pPr>
      <w:r w:rsidRPr="008F1F2C">
        <w:rPr>
          <w:rFonts w:ascii="Times New Roman" w:hAnsi="Times New Roman" w:cs="Times New Roman"/>
          <w:szCs w:val="24"/>
        </w:rPr>
        <w:t xml:space="preserve">W roku 2024 </w:t>
      </w:r>
      <w:proofErr w:type="spellStart"/>
      <w:r w:rsidRPr="008F1F2C">
        <w:rPr>
          <w:rFonts w:ascii="Times New Roman" w:hAnsi="Times New Roman" w:cs="Times New Roman"/>
          <w:szCs w:val="24"/>
        </w:rPr>
        <w:t>PWiK</w:t>
      </w:r>
      <w:proofErr w:type="spellEnd"/>
      <w:r w:rsidRPr="008F1F2C">
        <w:rPr>
          <w:rFonts w:ascii="Times New Roman" w:hAnsi="Times New Roman" w:cs="Times New Roman"/>
          <w:szCs w:val="24"/>
        </w:rPr>
        <w:t xml:space="preserve"> re</w:t>
      </w:r>
      <w:r>
        <w:rPr>
          <w:rFonts w:ascii="Times New Roman" w:hAnsi="Times New Roman" w:cs="Times New Roman"/>
          <w:szCs w:val="24"/>
        </w:rPr>
        <w:t>alizował działania inwestycyjne</w:t>
      </w:r>
      <w:r w:rsidRPr="008F1F2C">
        <w:rPr>
          <w:rFonts w:ascii="Times New Roman" w:hAnsi="Times New Roman" w:cs="Times New Roman"/>
          <w:szCs w:val="24"/>
        </w:rPr>
        <w:t xml:space="preserve"> zdefiniowane w Wieloletnim Planie Rozwoju i Modernizacji Urządzeń Wodociągowych w Gminie Czechowice-Dziedzice </w:t>
      </w:r>
      <w:r w:rsidRPr="008F1F2C">
        <w:rPr>
          <w:rFonts w:ascii="Times New Roman" w:hAnsi="Times New Roman" w:cs="Times New Roman"/>
          <w:szCs w:val="24"/>
        </w:rPr>
        <w:lastRenderedPageBreak/>
        <w:t>na lata 2023-2025, który został zatwierdzony przez Radę Miejską w dniu 28.02.2023 r., a następnie – po aktualizacji – zatwierdzony przez Radę Miejską w dniu 29.08.2023 r.</w:t>
      </w:r>
    </w:p>
    <w:p w14:paraId="1652B4B4" w14:textId="75B0AC38" w:rsidR="009F1FD6" w:rsidRDefault="00546AAB" w:rsidP="00546AAB">
      <w:pPr>
        <w:spacing w:line="276" w:lineRule="auto"/>
        <w:ind w:right="-142" w:firstLine="567"/>
        <w:jc w:val="both"/>
        <w:rPr>
          <w:rFonts w:cstheme="minorHAnsi"/>
          <w:szCs w:val="24"/>
        </w:rPr>
      </w:pPr>
      <w:r w:rsidRPr="008F1F2C">
        <w:rPr>
          <w:rFonts w:ascii="Times New Roman" w:hAnsi="Times New Roman" w:cs="Times New Roman"/>
          <w:szCs w:val="24"/>
        </w:rPr>
        <w:t>Przedsięwzięcia wynikające z planu zostały zrealizowane w terminie, co prezentuje poniższa tabela:</w:t>
      </w:r>
    </w:p>
    <w:tbl>
      <w:tblPr>
        <w:tblW w:w="9072" w:type="dxa"/>
        <w:tblCellMar>
          <w:left w:w="70" w:type="dxa"/>
          <w:right w:w="70" w:type="dxa"/>
        </w:tblCellMar>
        <w:tblLook w:val="04A0" w:firstRow="1" w:lastRow="0" w:firstColumn="1" w:lastColumn="0" w:noHBand="0" w:noVBand="1"/>
      </w:tblPr>
      <w:tblGrid>
        <w:gridCol w:w="960"/>
        <w:gridCol w:w="4120"/>
        <w:gridCol w:w="1600"/>
        <w:gridCol w:w="2392"/>
      </w:tblGrid>
      <w:tr w:rsidR="00546AAB" w:rsidRPr="008F1F2C" w14:paraId="1F64E43F" w14:textId="77777777" w:rsidTr="00CD2468">
        <w:trPr>
          <w:trHeight w:val="468"/>
        </w:trPr>
        <w:tc>
          <w:tcPr>
            <w:tcW w:w="9072" w:type="dxa"/>
            <w:gridSpan w:val="4"/>
            <w:tcBorders>
              <w:top w:val="single" w:sz="8" w:space="0" w:color="auto"/>
              <w:left w:val="single" w:sz="8" w:space="0" w:color="auto"/>
              <w:bottom w:val="single" w:sz="8" w:space="0" w:color="auto"/>
              <w:right w:val="single" w:sz="8" w:space="0" w:color="000000"/>
            </w:tcBorders>
            <w:shd w:val="clear" w:color="000000" w:fill="C6E0B4"/>
            <w:vAlign w:val="center"/>
            <w:hideMark/>
          </w:tcPr>
          <w:p w14:paraId="16323696" w14:textId="756CBA58" w:rsidR="00546AAB" w:rsidRPr="00546AAB" w:rsidRDefault="00546AAB" w:rsidP="0021027C">
            <w:pPr>
              <w:jc w:val="center"/>
              <w:rPr>
                <w:rFonts w:ascii="Times New Roman" w:eastAsia="Times New Roman" w:hAnsi="Times New Roman" w:cs="Times New Roman"/>
                <w:b/>
                <w:bCs/>
                <w:color w:val="000000"/>
                <w:sz w:val="20"/>
                <w:szCs w:val="20"/>
                <w:lang w:eastAsia="pl-PL"/>
              </w:rPr>
            </w:pPr>
            <w:r w:rsidRPr="00546AAB">
              <w:rPr>
                <w:rFonts w:ascii="Times New Roman" w:eastAsia="Times New Roman" w:hAnsi="Times New Roman" w:cs="Times New Roman"/>
                <w:b/>
                <w:bCs/>
                <w:color w:val="000000"/>
                <w:sz w:val="20"/>
                <w:szCs w:val="20"/>
                <w:lang w:eastAsia="pl-PL"/>
              </w:rPr>
              <w:t xml:space="preserve">  MODERNIZACJA SIECI WODOCIĄGOWEJ W</w:t>
            </w:r>
            <w:r>
              <w:rPr>
                <w:rFonts w:ascii="Times New Roman" w:eastAsia="Times New Roman" w:hAnsi="Times New Roman" w:cs="Times New Roman"/>
                <w:b/>
                <w:bCs/>
                <w:color w:val="000000"/>
                <w:sz w:val="20"/>
                <w:szCs w:val="20"/>
                <w:lang w:eastAsia="pl-PL"/>
              </w:rPr>
              <w:t xml:space="preserve"> </w:t>
            </w:r>
            <w:r w:rsidRPr="00546AAB">
              <w:rPr>
                <w:rFonts w:ascii="Times New Roman" w:eastAsia="Times New Roman" w:hAnsi="Times New Roman" w:cs="Times New Roman"/>
                <w:b/>
                <w:bCs/>
                <w:color w:val="000000"/>
                <w:sz w:val="20"/>
                <w:szCs w:val="20"/>
                <w:lang w:eastAsia="pl-PL"/>
              </w:rPr>
              <w:t xml:space="preserve">2024 ROKU </w:t>
            </w:r>
            <w:r w:rsidR="00CD2468">
              <w:rPr>
                <w:rFonts w:ascii="Times New Roman" w:eastAsia="Times New Roman" w:hAnsi="Times New Roman" w:cs="Times New Roman"/>
                <w:b/>
                <w:bCs/>
                <w:color w:val="000000"/>
                <w:sz w:val="20"/>
                <w:szCs w:val="20"/>
                <w:lang w:eastAsia="pl-PL"/>
              </w:rPr>
              <w:br/>
            </w:r>
            <w:r w:rsidRPr="00546AAB">
              <w:rPr>
                <w:rFonts w:ascii="Times New Roman" w:eastAsia="Times New Roman" w:hAnsi="Times New Roman" w:cs="Times New Roman"/>
                <w:b/>
                <w:bCs/>
                <w:color w:val="000000"/>
                <w:sz w:val="20"/>
                <w:szCs w:val="20"/>
                <w:lang w:eastAsia="pl-PL"/>
              </w:rPr>
              <w:t>ZGODNIE Z WIELOLETNIM PLANEM MODERNIZACJI</w:t>
            </w:r>
          </w:p>
        </w:tc>
      </w:tr>
      <w:tr w:rsidR="00546AAB" w:rsidRPr="008F1F2C" w14:paraId="1DBCE10D" w14:textId="77777777" w:rsidTr="00CD2468">
        <w:trPr>
          <w:trHeight w:val="468"/>
        </w:trPr>
        <w:tc>
          <w:tcPr>
            <w:tcW w:w="960" w:type="dxa"/>
            <w:tcBorders>
              <w:top w:val="nil"/>
              <w:left w:val="single" w:sz="4" w:space="0" w:color="auto"/>
              <w:bottom w:val="single" w:sz="4" w:space="0" w:color="auto"/>
              <w:right w:val="single" w:sz="4" w:space="0" w:color="auto"/>
            </w:tcBorders>
            <w:shd w:val="clear" w:color="000000" w:fill="C6E0B4"/>
            <w:vAlign w:val="center"/>
            <w:hideMark/>
          </w:tcPr>
          <w:p w14:paraId="7C9510DC" w14:textId="77777777" w:rsidR="00546AAB" w:rsidRPr="008F1F2C" w:rsidRDefault="00546AAB" w:rsidP="0021027C">
            <w:pPr>
              <w:jc w:val="center"/>
              <w:rPr>
                <w:rFonts w:ascii="Times New Roman" w:eastAsia="Times New Roman" w:hAnsi="Times New Roman" w:cs="Times New Roman"/>
                <w:b/>
                <w:bCs/>
                <w:color w:val="000000"/>
                <w:sz w:val="16"/>
                <w:szCs w:val="16"/>
                <w:lang w:eastAsia="pl-PL"/>
              </w:rPr>
            </w:pPr>
            <w:r w:rsidRPr="008F1F2C">
              <w:rPr>
                <w:rFonts w:ascii="Times New Roman" w:eastAsia="Times New Roman" w:hAnsi="Times New Roman" w:cs="Times New Roman"/>
                <w:b/>
                <w:bCs/>
                <w:color w:val="000000"/>
                <w:sz w:val="16"/>
                <w:szCs w:val="16"/>
                <w:lang w:eastAsia="pl-PL"/>
              </w:rPr>
              <w:t>Lp.</w:t>
            </w:r>
          </w:p>
        </w:tc>
        <w:tc>
          <w:tcPr>
            <w:tcW w:w="4120" w:type="dxa"/>
            <w:tcBorders>
              <w:top w:val="nil"/>
              <w:left w:val="nil"/>
              <w:bottom w:val="single" w:sz="4" w:space="0" w:color="auto"/>
              <w:right w:val="single" w:sz="4" w:space="0" w:color="auto"/>
            </w:tcBorders>
            <w:shd w:val="clear" w:color="000000" w:fill="C6E0B4"/>
            <w:vAlign w:val="center"/>
            <w:hideMark/>
          </w:tcPr>
          <w:p w14:paraId="7DB4CF2A" w14:textId="77777777" w:rsidR="00546AAB" w:rsidRPr="00546AAB" w:rsidRDefault="00546AAB" w:rsidP="0021027C">
            <w:pPr>
              <w:jc w:val="center"/>
              <w:rPr>
                <w:rFonts w:ascii="Times New Roman" w:eastAsia="Times New Roman" w:hAnsi="Times New Roman" w:cs="Times New Roman"/>
                <w:b/>
                <w:bCs/>
                <w:color w:val="000000"/>
                <w:sz w:val="20"/>
                <w:szCs w:val="20"/>
                <w:lang w:eastAsia="pl-PL"/>
              </w:rPr>
            </w:pPr>
            <w:r w:rsidRPr="00546AAB">
              <w:rPr>
                <w:rFonts w:ascii="Times New Roman" w:eastAsia="Times New Roman" w:hAnsi="Times New Roman" w:cs="Times New Roman"/>
                <w:b/>
                <w:bCs/>
                <w:color w:val="000000"/>
                <w:sz w:val="20"/>
                <w:szCs w:val="20"/>
                <w:lang w:eastAsia="pl-PL"/>
              </w:rPr>
              <w:t>OBIEKT</w:t>
            </w:r>
          </w:p>
        </w:tc>
        <w:tc>
          <w:tcPr>
            <w:tcW w:w="1600" w:type="dxa"/>
            <w:tcBorders>
              <w:top w:val="nil"/>
              <w:left w:val="nil"/>
              <w:bottom w:val="single" w:sz="4" w:space="0" w:color="auto"/>
              <w:right w:val="single" w:sz="4" w:space="0" w:color="auto"/>
            </w:tcBorders>
            <w:shd w:val="clear" w:color="000000" w:fill="C6E0B4"/>
            <w:vAlign w:val="center"/>
            <w:hideMark/>
          </w:tcPr>
          <w:p w14:paraId="1C7C7938" w14:textId="77777777" w:rsidR="00546AAB" w:rsidRPr="00546AAB" w:rsidRDefault="00546AAB" w:rsidP="0021027C">
            <w:pPr>
              <w:jc w:val="center"/>
              <w:rPr>
                <w:rFonts w:ascii="Times New Roman" w:eastAsia="Times New Roman" w:hAnsi="Times New Roman" w:cs="Times New Roman"/>
                <w:b/>
                <w:bCs/>
                <w:color w:val="000000"/>
                <w:sz w:val="20"/>
                <w:szCs w:val="20"/>
                <w:lang w:eastAsia="pl-PL"/>
              </w:rPr>
            </w:pPr>
            <w:r w:rsidRPr="00546AAB">
              <w:rPr>
                <w:rFonts w:ascii="Times New Roman" w:eastAsia="Times New Roman" w:hAnsi="Times New Roman" w:cs="Times New Roman"/>
                <w:b/>
                <w:bCs/>
                <w:color w:val="000000"/>
                <w:sz w:val="20"/>
                <w:szCs w:val="20"/>
                <w:lang w:eastAsia="pl-PL"/>
              </w:rPr>
              <w:t>Długość [</w:t>
            </w:r>
            <w:proofErr w:type="spellStart"/>
            <w:r w:rsidRPr="00546AAB">
              <w:rPr>
                <w:rFonts w:ascii="Times New Roman" w:eastAsia="Times New Roman" w:hAnsi="Times New Roman" w:cs="Times New Roman"/>
                <w:b/>
                <w:bCs/>
                <w:color w:val="000000"/>
                <w:sz w:val="20"/>
                <w:szCs w:val="20"/>
                <w:lang w:eastAsia="pl-PL"/>
              </w:rPr>
              <w:t>mb</w:t>
            </w:r>
            <w:proofErr w:type="spellEnd"/>
            <w:r w:rsidRPr="00546AAB">
              <w:rPr>
                <w:rFonts w:ascii="Times New Roman" w:eastAsia="Times New Roman" w:hAnsi="Times New Roman" w:cs="Times New Roman"/>
                <w:b/>
                <w:bCs/>
                <w:color w:val="000000"/>
                <w:sz w:val="20"/>
                <w:szCs w:val="20"/>
                <w:lang w:eastAsia="pl-PL"/>
              </w:rPr>
              <w:t>] zrealizowana</w:t>
            </w:r>
          </w:p>
        </w:tc>
        <w:tc>
          <w:tcPr>
            <w:tcW w:w="2392" w:type="dxa"/>
            <w:tcBorders>
              <w:top w:val="nil"/>
              <w:left w:val="nil"/>
              <w:bottom w:val="single" w:sz="4" w:space="0" w:color="auto"/>
              <w:right w:val="single" w:sz="4" w:space="0" w:color="auto"/>
            </w:tcBorders>
            <w:shd w:val="clear" w:color="000000" w:fill="C6E0B4"/>
            <w:vAlign w:val="center"/>
            <w:hideMark/>
          </w:tcPr>
          <w:p w14:paraId="6E430FAA" w14:textId="77777777" w:rsidR="00546AAB" w:rsidRPr="00546AAB" w:rsidRDefault="00546AAB" w:rsidP="0021027C">
            <w:pPr>
              <w:jc w:val="center"/>
              <w:rPr>
                <w:rFonts w:ascii="Times New Roman" w:eastAsia="Times New Roman" w:hAnsi="Times New Roman" w:cs="Times New Roman"/>
                <w:b/>
                <w:bCs/>
                <w:color w:val="000000"/>
                <w:sz w:val="20"/>
                <w:szCs w:val="20"/>
                <w:lang w:eastAsia="pl-PL"/>
              </w:rPr>
            </w:pPr>
            <w:r w:rsidRPr="00546AAB">
              <w:rPr>
                <w:rFonts w:ascii="Times New Roman" w:eastAsia="Times New Roman" w:hAnsi="Times New Roman" w:cs="Times New Roman"/>
                <w:b/>
                <w:bCs/>
                <w:color w:val="000000"/>
                <w:sz w:val="20"/>
                <w:szCs w:val="20"/>
                <w:lang w:eastAsia="pl-PL"/>
              </w:rPr>
              <w:t>Poniesione nakłady  [zł]</w:t>
            </w:r>
          </w:p>
        </w:tc>
      </w:tr>
      <w:tr w:rsidR="00546AAB" w:rsidRPr="008F1F2C" w14:paraId="0D854268" w14:textId="77777777" w:rsidTr="00CD2468">
        <w:trPr>
          <w:trHeight w:val="46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125F99" w14:textId="77777777" w:rsidR="00546AAB" w:rsidRPr="00546AAB" w:rsidRDefault="00546AAB" w:rsidP="0021027C">
            <w:pPr>
              <w:jc w:val="center"/>
              <w:rPr>
                <w:rFonts w:ascii="Times New Roman" w:eastAsia="Times New Roman" w:hAnsi="Times New Roman" w:cs="Times New Roman"/>
                <w:color w:val="000000"/>
                <w:sz w:val="16"/>
                <w:szCs w:val="16"/>
                <w:lang w:eastAsia="pl-PL"/>
              </w:rPr>
            </w:pPr>
            <w:r w:rsidRPr="00546AAB">
              <w:rPr>
                <w:rFonts w:ascii="Times New Roman" w:eastAsia="Times New Roman" w:hAnsi="Times New Roman" w:cs="Times New Roman"/>
                <w:color w:val="000000"/>
                <w:sz w:val="16"/>
                <w:szCs w:val="16"/>
                <w:lang w:eastAsia="pl-PL"/>
              </w:rPr>
              <w:t>1</w:t>
            </w:r>
          </w:p>
        </w:tc>
        <w:tc>
          <w:tcPr>
            <w:tcW w:w="4120" w:type="dxa"/>
            <w:tcBorders>
              <w:top w:val="single" w:sz="4" w:space="0" w:color="auto"/>
              <w:left w:val="nil"/>
              <w:bottom w:val="single" w:sz="4" w:space="0" w:color="auto"/>
              <w:right w:val="single" w:sz="4" w:space="0" w:color="auto"/>
            </w:tcBorders>
            <w:shd w:val="clear" w:color="auto" w:fill="auto"/>
            <w:vAlign w:val="center"/>
            <w:hideMark/>
          </w:tcPr>
          <w:p w14:paraId="45EA7368" w14:textId="77777777" w:rsidR="00546AAB" w:rsidRPr="00546AAB" w:rsidRDefault="00546AAB" w:rsidP="0021027C">
            <w:pPr>
              <w:rPr>
                <w:rFonts w:ascii="Times New Roman" w:eastAsia="Times New Roman" w:hAnsi="Times New Roman" w:cs="Times New Roman"/>
                <w:color w:val="000000"/>
                <w:sz w:val="20"/>
                <w:szCs w:val="20"/>
                <w:lang w:eastAsia="pl-PL"/>
              </w:rPr>
            </w:pPr>
            <w:r w:rsidRPr="00546AAB">
              <w:rPr>
                <w:rFonts w:ascii="Times New Roman" w:eastAsia="Times New Roman" w:hAnsi="Times New Roman" w:cs="Times New Roman"/>
                <w:color w:val="000000"/>
                <w:sz w:val="20"/>
                <w:szCs w:val="20"/>
                <w:lang w:eastAsia="pl-PL"/>
              </w:rPr>
              <w:t xml:space="preserve">ul. Wodna         </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4E5A3C50" w14:textId="77777777" w:rsidR="00546AAB" w:rsidRPr="00546AAB" w:rsidRDefault="00546AAB" w:rsidP="0021027C">
            <w:pPr>
              <w:jc w:val="right"/>
              <w:rPr>
                <w:rFonts w:ascii="Times New Roman" w:eastAsia="Times New Roman" w:hAnsi="Times New Roman" w:cs="Times New Roman"/>
                <w:color w:val="000000"/>
                <w:sz w:val="20"/>
                <w:szCs w:val="20"/>
                <w:lang w:eastAsia="pl-PL"/>
              </w:rPr>
            </w:pPr>
            <w:r w:rsidRPr="00546AAB">
              <w:rPr>
                <w:rFonts w:ascii="Times New Roman" w:eastAsia="Times New Roman" w:hAnsi="Times New Roman" w:cs="Times New Roman"/>
                <w:color w:val="000000"/>
                <w:sz w:val="20"/>
                <w:szCs w:val="20"/>
                <w:lang w:eastAsia="pl-PL"/>
              </w:rPr>
              <w:t>1 417,52</w:t>
            </w:r>
          </w:p>
        </w:tc>
        <w:tc>
          <w:tcPr>
            <w:tcW w:w="2392" w:type="dxa"/>
            <w:tcBorders>
              <w:top w:val="single" w:sz="4" w:space="0" w:color="auto"/>
              <w:left w:val="nil"/>
              <w:bottom w:val="single" w:sz="4" w:space="0" w:color="auto"/>
              <w:right w:val="single" w:sz="4" w:space="0" w:color="auto"/>
            </w:tcBorders>
            <w:shd w:val="clear" w:color="auto" w:fill="auto"/>
            <w:vAlign w:val="center"/>
            <w:hideMark/>
          </w:tcPr>
          <w:p w14:paraId="76C8B99A" w14:textId="77777777" w:rsidR="00546AAB" w:rsidRPr="00546AAB" w:rsidRDefault="00546AAB" w:rsidP="0021027C">
            <w:pPr>
              <w:jc w:val="right"/>
              <w:rPr>
                <w:rFonts w:ascii="Times New Roman" w:eastAsia="Times New Roman" w:hAnsi="Times New Roman" w:cs="Times New Roman"/>
                <w:color w:val="000000"/>
                <w:sz w:val="20"/>
                <w:szCs w:val="20"/>
                <w:lang w:eastAsia="pl-PL"/>
              </w:rPr>
            </w:pPr>
            <w:r w:rsidRPr="00546AAB">
              <w:rPr>
                <w:rFonts w:ascii="Times New Roman" w:eastAsia="Times New Roman" w:hAnsi="Times New Roman" w:cs="Times New Roman"/>
                <w:color w:val="000000"/>
                <w:sz w:val="20"/>
                <w:szCs w:val="20"/>
                <w:lang w:eastAsia="pl-PL"/>
              </w:rPr>
              <w:t>429 493,46</w:t>
            </w:r>
          </w:p>
        </w:tc>
      </w:tr>
      <w:tr w:rsidR="00546AAB" w:rsidRPr="008F1F2C" w14:paraId="33F9E6FA" w14:textId="77777777" w:rsidTr="00CD2468">
        <w:trPr>
          <w:trHeight w:val="46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C515431" w14:textId="77777777" w:rsidR="00546AAB" w:rsidRPr="00546AAB" w:rsidRDefault="00546AAB" w:rsidP="0021027C">
            <w:pPr>
              <w:jc w:val="center"/>
              <w:rPr>
                <w:rFonts w:ascii="Times New Roman" w:eastAsia="Times New Roman" w:hAnsi="Times New Roman" w:cs="Times New Roman"/>
                <w:color w:val="000000"/>
                <w:sz w:val="16"/>
                <w:szCs w:val="16"/>
                <w:lang w:eastAsia="pl-PL"/>
              </w:rPr>
            </w:pPr>
            <w:r w:rsidRPr="00546AAB">
              <w:rPr>
                <w:rFonts w:ascii="Times New Roman" w:eastAsia="Times New Roman" w:hAnsi="Times New Roman" w:cs="Times New Roman"/>
                <w:color w:val="000000"/>
                <w:sz w:val="16"/>
                <w:szCs w:val="16"/>
                <w:lang w:eastAsia="pl-PL"/>
              </w:rPr>
              <w:t>2</w:t>
            </w:r>
          </w:p>
        </w:tc>
        <w:tc>
          <w:tcPr>
            <w:tcW w:w="4120" w:type="dxa"/>
            <w:tcBorders>
              <w:top w:val="nil"/>
              <w:left w:val="nil"/>
              <w:bottom w:val="single" w:sz="4" w:space="0" w:color="auto"/>
              <w:right w:val="single" w:sz="4" w:space="0" w:color="auto"/>
            </w:tcBorders>
            <w:shd w:val="clear" w:color="auto" w:fill="auto"/>
            <w:vAlign w:val="center"/>
            <w:hideMark/>
          </w:tcPr>
          <w:p w14:paraId="6717AF6B" w14:textId="77777777" w:rsidR="00546AAB" w:rsidRPr="00546AAB" w:rsidRDefault="00546AAB" w:rsidP="0021027C">
            <w:pPr>
              <w:rPr>
                <w:rFonts w:ascii="Times New Roman" w:eastAsia="Times New Roman" w:hAnsi="Times New Roman" w:cs="Times New Roman"/>
                <w:color w:val="000000"/>
                <w:sz w:val="20"/>
                <w:szCs w:val="20"/>
                <w:lang w:eastAsia="pl-PL"/>
              </w:rPr>
            </w:pPr>
            <w:r w:rsidRPr="00546AAB">
              <w:rPr>
                <w:rFonts w:ascii="Times New Roman" w:eastAsia="Times New Roman" w:hAnsi="Times New Roman" w:cs="Times New Roman"/>
                <w:color w:val="000000"/>
                <w:sz w:val="20"/>
                <w:szCs w:val="20"/>
                <w:lang w:eastAsia="pl-PL"/>
              </w:rPr>
              <w:t xml:space="preserve">ul. Łukasiewicza  </w:t>
            </w:r>
          </w:p>
        </w:tc>
        <w:tc>
          <w:tcPr>
            <w:tcW w:w="1600" w:type="dxa"/>
            <w:tcBorders>
              <w:top w:val="nil"/>
              <w:left w:val="nil"/>
              <w:bottom w:val="single" w:sz="4" w:space="0" w:color="auto"/>
              <w:right w:val="single" w:sz="4" w:space="0" w:color="auto"/>
            </w:tcBorders>
            <w:shd w:val="clear" w:color="auto" w:fill="auto"/>
            <w:vAlign w:val="center"/>
            <w:hideMark/>
          </w:tcPr>
          <w:p w14:paraId="12B190FD" w14:textId="77777777" w:rsidR="00546AAB" w:rsidRPr="00546AAB" w:rsidRDefault="00546AAB" w:rsidP="0021027C">
            <w:pPr>
              <w:jc w:val="right"/>
              <w:rPr>
                <w:rFonts w:ascii="Times New Roman" w:eastAsia="Times New Roman" w:hAnsi="Times New Roman" w:cs="Times New Roman"/>
                <w:color w:val="000000"/>
                <w:sz w:val="20"/>
                <w:szCs w:val="20"/>
                <w:lang w:eastAsia="pl-PL"/>
              </w:rPr>
            </w:pPr>
            <w:r w:rsidRPr="00546AAB">
              <w:rPr>
                <w:rFonts w:ascii="Times New Roman" w:eastAsia="Times New Roman" w:hAnsi="Times New Roman" w:cs="Times New Roman"/>
                <w:color w:val="000000"/>
                <w:sz w:val="20"/>
                <w:szCs w:val="20"/>
                <w:lang w:eastAsia="pl-PL"/>
              </w:rPr>
              <w:t>587,18</w:t>
            </w:r>
          </w:p>
        </w:tc>
        <w:tc>
          <w:tcPr>
            <w:tcW w:w="2392" w:type="dxa"/>
            <w:tcBorders>
              <w:top w:val="nil"/>
              <w:left w:val="nil"/>
              <w:bottom w:val="single" w:sz="4" w:space="0" w:color="auto"/>
              <w:right w:val="single" w:sz="4" w:space="0" w:color="auto"/>
            </w:tcBorders>
            <w:shd w:val="clear" w:color="auto" w:fill="auto"/>
            <w:vAlign w:val="center"/>
            <w:hideMark/>
          </w:tcPr>
          <w:p w14:paraId="4113E9B7" w14:textId="77777777" w:rsidR="00546AAB" w:rsidRPr="00546AAB" w:rsidRDefault="00546AAB" w:rsidP="0021027C">
            <w:pPr>
              <w:jc w:val="right"/>
              <w:rPr>
                <w:rFonts w:ascii="Times New Roman" w:eastAsia="Times New Roman" w:hAnsi="Times New Roman" w:cs="Times New Roman"/>
                <w:color w:val="000000"/>
                <w:sz w:val="20"/>
                <w:szCs w:val="20"/>
                <w:lang w:eastAsia="pl-PL"/>
              </w:rPr>
            </w:pPr>
            <w:r w:rsidRPr="00546AAB">
              <w:rPr>
                <w:rFonts w:ascii="Times New Roman" w:eastAsia="Times New Roman" w:hAnsi="Times New Roman" w:cs="Times New Roman"/>
                <w:color w:val="000000"/>
                <w:sz w:val="20"/>
                <w:szCs w:val="20"/>
                <w:lang w:eastAsia="pl-PL"/>
              </w:rPr>
              <w:t>184 215,07</w:t>
            </w:r>
          </w:p>
        </w:tc>
      </w:tr>
      <w:tr w:rsidR="00546AAB" w:rsidRPr="008F1F2C" w14:paraId="611BDF58" w14:textId="77777777" w:rsidTr="00CD2468">
        <w:trPr>
          <w:trHeight w:val="46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51EC1F7" w14:textId="77777777" w:rsidR="00546AAB" w:rsidRPr="00546AAB" w:rsidRDefault="00546AAB" w:rsidP="0021027C">
            <w:pPr>
              <w:jc w:val="center"/>
              <w:rPr>
                <w:rFonts w:ascii="Times New Roman" w:eastAsia="Times New Roman" w:hAnsi="Times New Roman" w:cs="Times New Roman"/>
                <w:color w:val="000000"/>
                <w:sz w:val="16"/>
                <w:szCs w:val="16"/>
                <w:lang w:eastAsia="pl-PL"/>
              </w:rPr>
            </w:pPr>
            <w:r w:rsidRPr="00546AAB">
              <w:rPr>
                <w:rFonts w:ascii="Times New Roman" w:eastAsia="Times New Roman" w:hAnsi="Times New Roman" w:cs="Times New Roman"/>
                <w:color w:val="000000"/>
                <w:sz w:val="16"/>
                <w:szCs w:val="16"/>
                <w:lang w:eastAsia="pl-PL"/>
              </w:rPr>
              <w:t>3</w:t>
            </w:r>
          </w:p>
        </w:tc>
        <w:tc>
          <w:tcPr>
            <w:tcW w:w="4120" w:type="dxa"/>
            <w:tcBorders>
              <w:top w:val="nil"/>
              <w:left w:val="nil"/>
              <w:bottom w:val="single" w:sz="4" w:space="0" w:color="auto"/>
              <w:right w:val="single" w:sz="4" w:space="0" w:color="auto"/>
            </w:tcBorders>
            <w:shd w:val="clear" w:color="auto" w:fill="auto"/>
            <w:vAlign w:val="center"/>
            <w:hideMark/>
          </w:tcPr>
          <w:p w14:paraId="5803DC99" w14:textId="77777777" w:rsidR="00546AAB" w:rsidRPr="00546AAB" w:rsidRDefault="00546AAB" w:rsidP="0021027C">
            <w:pPr>
              <w:rPr>
                <w:rFonts w:ascii="Times New Roman" w:eastAsia="Times New Roman" w:hAnsi="Times New Roman" w:cs="Times New Roman"/>
                <w:color w:val="000000"/>
                <w:sz w:val="20"/>
                <w:szCs w:val="20"/>
                <w:lang w:eastAsia="pl-PL"/>
              </w:rPr>
            </w:pPr>
            <w:r w:rsidRPr="00546AAB">
              <w:rPr>
                <w:rFonts w:ascii="Times New Roman" w:eastAsia="Times New Roman" w:hAnsi="Times New Roman" w:cs="Times New Roman"/>
                <w:color w:val="000000"/>
                <w:sz w:val="20"/>
                <w:szCs w:val="20"/>
                <w:lang w:eastAsia="pl-PL"/>
              </w:rPr>
              <w:t xml:space="preserve">ul. Nad Młynówką   </w:t>
            </w:r>
          </w:p>
        </w:tc>
        <w:tc>
          <w:tcPr>
            <w:tcW w:w="1600" w:type="dxa"/>
            <w:tcBorders>
              <w:top w:val="nil"/>
              <w:left w:val="nil"/>
              <w:bottom w:val="single" w:sz="4" w:space="0" w:color="auto"/>
              <w:right w:val="single" w:sz="4" w:space="0" w:color="auto"/>
            </w:tcBorders>
            <w:shd w:val="clear" w:color="auto" w:fill="auto"/>
            <w:vAlign w:val="center"/>
            <w:hideMark/>
          </w:tcPr>
          <w:p w14:paraId="2732B871" w14:textId="77777777" w:rsidR="00546AAB" w:rsidRPr="00546AAB" w:rsidRDefault="00546AAB" w:rsidP="0021027C">
            <w:pPr>
              <w:jc w:val="right"/>
              <w:rPr>
                <w:rFonts w:ascii="Times New Roman" w:eastAsia="Times New Roman" w:hAnsi="Times New Roman" w:cs="Times New Roman"/>
                <w:color w:val="000000"/>
                <w:sz w:val="20"/>
                <w:szCs w:val="20"/>
                <w:lang w:eastAsia="pl-PL"/>
              </w:rPr>
            </w:pPr>
            <w:r w:rsidRPr="00546AAB">
              <w:rPr>
                <w:rFonts w:ascii="Times New Roman" w:eastAsia="Times New Roman" w:hAnsi="Times New Roman" w:cs="Times New Roman"/>
                <w:color w:val="000000"/>
                <w:sz w:val="20"/>
                <w:szCs w:val="20"/>
                <w:lang w:eastAsia="pl-PL"/>
              </w:rPr>
              <w:t>462,49</w:t>
            </w:r>
          </w:p>
        </w:tc>
        <w:tc>
          <w:tcPr>
            <w:tcW w:w="2392" w:type="dxa"/>
            <w:tcBorders>
              <w:top w:val="nil"/>
              <w:left w:val="nil"/>
              <w:bottom w:val="single" w:sz="4" w:space="0" w:color="auto"/>
              <w:right w:val="single" w:sz="4" w:space="0" w:color="auto"/>
            </w:tcBorders>
            <w:shd w:val="clear" w:color="auto" w:fill="auto"/>
            <w:vAlign w:val="center"/>
            <w:hideMark/>
          </w:tcPr>
          <w:p w14:paraId="5FDA9F3D" w14:textId="77777777" w:rsidR="00546AAB" w:rsidRPr="00546AAB" w:rsidRDefault="00546AAB" w:rsidP="0021027C">
            <w:pPr>
              <w:jc w:val="right"/>
              <w:rPr>
                <w:rFonts w:ascii="Times New Roman" w:eastAsia="Times New Roman" w:hAnsi="Times New Roman" w:cs="Times New Roman"/>
                <w:color w:val="000000"/>
                <w:sz w:val="20"/>
                <w:szCs w:val="20"/>
                <w:lang w:eastAsia="pl-PL"/>
              </w:rPr>
            </w:pPr>
            <w:r w:rsidRPr="00546AAB">
              <w:rPr>
                <w:rFonts w:ascii="Times New Roman" w:eastAsia="Times New Roman" w:hAnsi="Times New Roman" w:cs="Times New Roman"/>
                <w:color w:val="000000"/>
                <w:sz w:val="20"/>
                <w:szCs w:val="20"/>
                <w:lang w:eastAsia="pl-PL"/>
              </w:rPr>
              <w:t>100 756,15</w:t>
            </w:r>
          </w:p>
        </w:tc>
      </w:tr>
      <w:tr w:rsidR="00546AAB" w:rsidRPr="008F1F2C" w14:paraId="5D917B1D" w14:textId="77777777" w:rsidTr="00CD2468">
        <w:trPr>
          <w:trHeight w:val="46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5541A4C" w14:textId="77777777" w:rsidR="00546AAB" w:rsidRPr="00546AAB" w:rsidRDefault="00546AAB" w:rsidP="0021027C">
            <w:pPr>
              <w:jc w:val="center"/>
              <w:rPr>
                <w:rFonts w:ascii="Times New Roman" w:eastAsia="Times New Roman" w:hAnsi="Times New Roman" w:cs="Times New Roman"/>
                <w:color w:val="000000"/>
                <w:sz w:val="16"/>
                <w:szCs w:val="16"/>
                <w:lang w:eastAsia="pl-PL"/>
              </w:rPr>
            </w:pPr>
            <w:r w:rsidRPr="00546AAB">
              <w:rPr>
                <w:rFonts w:ascii="Times New Roman" w:eastAsia="Times New Roman" w:hAnsi="Times New Roman" w:cs="Times New Roman"/>
                <w:color w:val="000000"/>
                <w:sz w:val="16"/>
                <w:szCs w:val="16"/>
                <w:lang w:eastAsia="pl-PL"/>
              </w:rPr>
              <w:t>4</w:t>
            </w:r>
          </w:p>
        </w:tc>
        <w:tc>
          <w:tcPr>
            <w:tcW w:w="4120" w:type="dxa"/>
            <w:tcBorders>
              <w:top w:val="nil"/>
              <w:left w:val="nil"/>
              <w:bottom w:val="single" w:sz="4" w:space="0" w:color="auto"/>
              <w:right w:val="single" w:sz="4" w:space="0" w:color="auto"/>
            </w:tcBorders>
            <w:shd w:val="clear" w:color="auto" w:fill="auto"/>
            <w:vAlign w:val="center"/>
            <w:hideMark/>
          </w:tcPr>
          <w:p w14:paraId="06819B99" w14:textId="77777777" w:rsidR="00546AAB" w:rsidRPr="00546AAB" w:rsidRDefault="00546AAB" w:rsidP="0021027C">
            <w:pPr>
              <w:rPr>
                <w:rFonts w:ascii="Times New Roman" w:eastAsia="Times New Roman" w:hAnsi="Times New Roman" w:cs="Times New Roman"/>
                <w:color w:val="000000"/>
                <w:sz w:val="20"/>
                <w:szCs w:val="20"/>
                <w:lang w:eastAsia="pl-PL"/>
              </w:rPr>
            </w:pPr>
            <w:r w:rsidRPr="00546AAB">
              <w:rPr>
                <w:rFonts w:ascii="Times New Roman" w:eastAsia="Times New Roman" w:hAnsi="Times New Roman" w:cs="Times New Roman"/>
                <w:color w:val="000000"/>
                <w:sz w:val="20"/>
                <w:szCs w:val="20"/>
                <w:lang w:eastAsia="pl-PL"/>
              </w:rPr>
              <w:t xml:space="preserve">ul. Legionów  </w:t>
            </w:r>
          </w:p>
        </w:tc>
        <w:tc>
          <w:tcPr>
            <w:tcW w:w="1600" w:type="dxa"/>
            <w:tcBorders>
              <w:top w:val="nil"/>
              <w:left w:val="nil"/>
              <w:bottom w:val="single" w:sz="4" w:space="0" w:color="auto"/>
              <w:right w:val="single" w:sz="4" w:space="0" w:color="auto"/>
            </w:tcBorders>
            <w:shd w:val="clear" w:color="auto" w:fill="auto"/>
            <w:vAlign w:val="center"/>
            <w:hideMark/>
          </w:tcPr>
          <w:p w14:paraId="353AE2B9" w14:textId="77777777" w:rsidR="00546AAB" w:rsidRPr="00546AAB" w:rsidRDefault="00546AAB" w:rsidP="0021027C">
            <w:pPr>
              <w:jc w:val="right"/>
              <w:rPr>
                <w:rFonts w:ascii="Times New Roman" w:eastAsia="Times New Roman" w:hAnsi="Times New Roman" w:cs="Times New Roman"/>
                <w:color w:val="000000"/>
                <w:sz w:val="20"/>
                <w:szCs w:val="20"/>
                <w:lang w:eastAsia="pl-PL"/>
              </w:rPr>
            </w:pPr>
            <w:r w:rsidRPr="00546AAB">
              <w:rPr>
                <w:rFonts w:ascii="Times New Roman" w:eastAsia="Times New Roman" w:hAnsi="Times New Roman" w:cs="Times New Roman"/>
                <w:color w:val="000000"/>
                <w:sz w:val="20"/>
                <w:szCs w:val="20"/>
                <w:lang w:eastAsia="pl-PL"/>
              </w:rPr>
              <w:t>597,65</w:t>
            </w:r>
          </w:p>
        </w:tc>
        <w:tc>
          <w:tcPr>
            <w:tcW w:w="2392" w:type="dxa"/>
            <w:tcBorders>
              <w:top w:val="nil"/>
              <w:left w:val="nil"/>
              <w:bottom w:val="single" w:sz="4" w:space="0" w:color="auto"/>
              <w:right w:val="single" w:sz="4" w:space="0" w:color="auto"/>
            </w:tcBorders>
            <w:shd w:val="clear" w:color="auto" w:fill="auto"/>
            <w:vAlign w:val="center"/>
            <w:hideMark/>
          </w:tcPr>
          <w:p w14:paraId="2F189824" w14:textId="77777777" w:rsidR="00546AAB" w:rsidRPr="00546AAB" w:rsidRDefault="00546AAB" w:rsidP="0021027C">
            <w:pPr>
              <w:jc w:val="right"/>
              <w:rPr>
                <w:rFonts w:ascii="Times New Roman" w:eastAsia="Times New Roman" w:hAnsi="Times New Roman" w:cs="Times New Roman"/>
                <w:color w:val="000000"/>
                <w:sz w:val="20"/>
                <w:szCs w:val="20"/>
                <w:lang w:eastAsia="pl-PL"/>
              </w:rPr>
            </w:pPr>
            <w:r w:rsidRPr="00546AAB">
              <w:rPr>
                <w:rFonts w:ascii="Times New Roman" w:eastAsia="Times New Roman" w:hAnsi="Times New Roman" w:cs="Times New Roman"/>
                <w:color w:val="000000"/>
                <w:sz w:val="20"/>
                <w:szCs w:val="20"/>
                <w:lang w:eastAsia="pl-PL"/>
              </w:rPr>
              <w:t>352 765,15</w:t>
            </w:r>
          </w:p>
        </w:tc>
      </w:tr>
      <w:tr w:rsidR="00546AAB" w:rsidRPr="008F1F2C" w14:paraId="25744353" w14:textId="77777777" w:rsidTr="00CD2468">
        <w:trPr>
          <w:trHeight w:val="46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12CDFCD" w14:textId="77777777" w:rsidR="00546AAB" w:rsidRPr="00546AAB" w:rsidRDefault="00546AAB" w:rsidP="0021027C">
            <w:pPr>
              <w:jc w:val="center"/>
              <w:rPr>
                <w:rFonts w:ascii="Times New Roman" w:eastAsia="Times New Roman" w:hAnsi="Times New Roman" w:cs="Times New Roman"/>
                <w:color w:val="000000"/>
                <w:sz w:val="16"/>
                <w:szCs w:val="16"/>
                <w:lang w:eastAsia="pl-PL"/>
              </w:rPr>
            </w:pPr>
            <w:r w:rsidRPr="00546AAB">
              <w:rPr>
                <w:rFonts w:ascii="Times New Roman" w:eastAsia="Times New Roman" w:hAnsi="Times New Roman" w:cs="Times New Roman"/>
                <w:color w:val="000000"/>
                <w:sz w:val="16"/>
                <w:szCs w:val="16"/>
                <w:lang w:eastAsia="pl-PL"/>
              </w:rPr>
              <w:t>5</w:t>
            </w:r>
          </w:p>
        </w:tc>
        <w:tc>
          <w:tcPr>
            <w:tcW w:w="4120" w:type="dxa"/>
            <w:tcBorders>
              <w:top w:val="nil"/>
              <w:left w:val="nil"/>
              <w:bottom w:val="single" w:sz="4" w:space="0" w:color="auto"/>
              <w:right w:val="single" w:sz="4" w:space="0" w:color="auto"/>
            </w:tcBorders>
            <w:shd w:val="clear" w:color="auto" w:fill="auto"/>
            <w:vAlign w:val="center"/>
            <w:hideMark/>
          </w:tcPr>
          <w:p w14:paraId="21929444" w14:textId="77777777" w:rsidR="00546AAB" w:rsidRPr="00546AAB" w:rsidRDefault="00546AAB" w:rsidP="0021027C">
            <w:pPr>
              <w:rPr>
                <w:rFonts w:ascii="Times New Roman" w:eastAsia="Times New Roman" w:hAnsi="Times New Roman" w:cs="Times New Roman"/>
                <w:color w:val="000000"/>
                <w:sz w:val="20"/>
                <w:szCs w:val="20"/>
                <w:lang w:eastAsia="pl-PL"/>
              </w:rPr>
            </w:pPr>
            <w:r w:rsidRPr="00546AAB">
              <w:rPr>
                <w:rFonts w:ascii="Times New Roman" w:eastAsia="Times New Roman" w:hAnsi="Times New Roman" w:cs="Times New Roman"/>
                <w:color w:val="000000"/>
                <w:sz w:val="20"/>
                <w:szCs w:val="20"/>
                <w:lang w:eastAsia="pl-PL"/>
              </w:rPr>
              <w:t xml:space="preserve">ul. Równa </w:t>
            </w:r>
            <w:r w:rsidRPr="00546AAB">
              <w:rPr>
                <w:rFonts w:ascii="Times New Roman" w:eastAsia="Times New Roman" w:hAnsi="Times New Roman" w:cs="Times New Roman"/>
                <w:color w:val="FF0000"/>
                <w:sz w:val="20"/>
                <w:szCs w:val="20"/>
                <w:lang w:eastAsia="pl-PL"/>
              </w:rPr>
              <w:t xml:space="preserve"> </w:t>
            </w:r>
          </w:p>
        </w:tc>
        <w:tc>
          <w:tcPr>
            <w:tcW w:w="1600" w:type="dxa"/>
            <w:tcBorders>
              <w:top w:val="nil"/>
              <w:left w:val="nil"/>
              <w:bottom w:val="single" w:sz="4" w:space="0" w:color="auto"/>
              <w:right w:val="single" w:sz="4" w:space="0" w:color="auto"/>
            </w:tcBorders>
            <w:shd w:val="clear" w:color="auto" w:fill="auto"/>
            <w:vAlign w:val="center"/>
            <w:hideMark/>
          </w:tcPr>
          <w:p w14:paraId="0F4EB18C" w14:textId="77777777" w:rsidR="00546AAB" w:rsidRPr="00546AAB" w:rsidRDefault="00546AAB" w:rsidP="0021027C">
            <w:pPr>
              <w:jc w:val="right"/>
              <w:rPr>
                <w:rFonts w:ascii="Times New Roman" w:eastAsia="Times New Roman" w:hAnsi="Times New Roman" w:cs="Times New Roman"/>
                <w:color w:val="000000"/>
                <w:sz w:val="20"/>
                <w:szCs w:val="20"/>
                <w:lang w:eastAsia="pl-PL"/>
              </w:rPr>
            </w:pPr>
            <w:r w:rsidRPr="00546AAB">
              <w:rPr>
                <w:rFonts w:ascii="Times New Roman" w:eastAsia="Times New Roman" w:hAnsi="Times New Roman" w:cs="Times New Roman"/>
                <w:color w:val="000000"/>
                <w:sz w:val="20"/>
                <w:szCs w:val="20"/>
                <w:lang w:eastAsia="pl-PL"/>
              </w:rPr>
              <w:t>529,64</w:t>
            </w:r>
          </w:p>
        </w:tc>
        <w:tc>
          <w:tcPr>
            <w:tcW w:w="2392" w:type="dxa"/>
            <w:tcBorders>
              <w:top w:val="nil"/>
              <w:left w:val="nil"/>
              <w:bottom w:val="single" w:sz="4" w:space="0" w:color="auto"/>
              <w:right w:val="single" w:sz="4" w:space="0" w:color="auto"/>
            </w:tcBorders>
            <w:shd w:val="clear" w:color="auto" w:fill="auto"/>
            <w:vAlign w:val="center"/>
            <w:hideMark/>
          </w:tcPr>
          <w:p w14:paraId="58FE0E37" w14:textId="77777777" w:rsidR="00546AAB" w:rsidRPr="00546AAB" w:rsidRDefault="00546AAB" w:rsidP="0021027C">
            <w:pPr>
              <w:jc w:val="right"/>
              <w:rPr>
                <w:rFonts w:ascii="Times New Roman" w:eastAsia="Times New Roman" w:hAnsi="Times New Roman" w:cs="Times New Roman"/>
                <w:color w:val="000000"/>
                <w:sz w:val="20"/>
                <w:szCs w:val="20"/>
                <w:lang w:eastAsia="pl-PL"/>
              </w:rPr>
            </w:pPr>
            <w:r w:rsidRPr="00546AAB">
              <w:rPr>
                <w:rFonts w:ascii="Times New Roman" w:eastAsia="Times New Roman" w:hAnsi="Times New Roman" w:cs="Times New Roman"/>
                <w:color w:val="000000"/>
                <w:sz w:val="20"/>
                <w:szCs w:val="20"/>
                <w:lang w:eastAsia="pl-PL"/>
              </w:rPr>
              <w:t>123 262,62</w:t>
            </w:r>
          </w:p>
        </w:tc>
      </w:tr>
      <w:tr w:rsidR="00546AAB" w:rsidRPr="008F1F2C" w14:paraId="7CF47A6F" w14:textId="77777777" w:rsidTr="00CD2468">
        <w:trPr>
          <w:trHeight w:val="46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8479DD7" w14:textId="77777777" w:rsidR="00546AAB" w:rsidRPr="00546AAB" w:rsidRDefault="00546AAB" w:rsidP="0021027C">
            <w:pPr>
              <w:jc w:val="center"/>
              <w:rPr>
                <w:rFonts w:ascii="Times New Roman" w:eastAsia="Times New Roman" w:hAnsi="Times New Roman" w:cs="Times New Roman"/>
                <w:color w:val="000000"/>
                <w:sz w:val="16"/>
                <w:szCs w:val="16"/>
                <w:lang w:eastAsia="pl-PL"/>
              </w:rPr>
            </w:pPr>
            <w:r w:rsidRPr="00546AAB">
              <w:rPr>
                <w:rFonts w:ascii="Times New Roman" w:eastAsia="Times New Roman" w:hAnsi="Times New Roman" w:cs="Times New Roman"/>
                <w:color w:val="000000"/>
                <w:sz w:val="16"/>
                <w:szCs w:val="16"/>
                <w:lang w:eastAsia="pl-PL"/>
              </w:rPr>
              <w:t>6</w:t>
            </w:r>
          </w:p>
        </w:tc>
        <w:tc>
          <w:tcPr>
            <w:tcW w:w="4120" w:type="dxa"/>
            <w:tcBorders>
              <w:top w:val="nil"/>
              <w:left w:val="nil"/>
              <w:bottom w:val="single" w:sz="4" w:space="0" w:color="auto"/>
              <w:right w:val="single" w:sz="4" w:space="0" w:color="auto"/>
            </w:tcBorders>
            <w:shd w:val="clear" w:color="auto" w:fill="auto"/>
            <w:vAlign w:val="center"/>
            <w:hideMark/>
          </w:tcPr>
          <w:p w14:paraId="6E7F4760" w14:textId="77777777" w:rsidR="00546AAB" w:rsidRPr="00546AAB" w:rsidRDefault="00546AAB" w:rsidP="0021027C">
            <w:pPr>
              <w:rPr>
                <w:rFonts w:ascii="Times New Roman" w:eastAsia="Times New Roman" w:hAnsi="Times New Roman" w:cs="Times New Roman"/>
                <w:color w:val="000000"/>
                <w:sz w:val="20"/>
                <w:szCs w:val="20"/>
                <w:lang w:eastAsia="pl-PL"/>
              </w:rPr>
            </w:pPr>
            <w:r w:rsidRPr="00546AAB">
              <w:rPr>
                <w:rFonts w:ascii="Times New Roman" w:eastAsia="Times New Roman" w:hAnsi="Times New Roman" w:cs="Times New Roman"/>
                <w:color w:val="000000"/>
                <w:sz w:val="20"/>
                <w:szCs w:val="20"/>
                <w:lang w:eastAsia="pl-PL"/>
              </w:rPr>
              <w:t xml:space="preserve">ul. </w:t>
            </w:r>
            <w:proofErr w:type="spellStart"/>
            <w:r w:rsidRPr="00546AAB">
              <w:rPr>
                <w:rFonts w:ascii="Times New Roman" w:eastAsia="Times New Roman" w:hAnsi="Times New Roman" w:cs="Times New Roman"/>
                <w:color w:val="000000"/>
                <w:sz w:val="20"/>
                <w:szCs w:val="20"/>
                <w:lang w:eastAsia="pl-PL"/>
              </w:rPr>
              <w:t>Świerkowicka</w:t>
            </w:r>
            <w:proofErr w:type="spellEnd"/>
            <w:r w:rsidRPr="00546AAB">
              <w:rPr>
                <w:rFonts w:ascii="Times New Roman" w:eastAsia="Times New Roman" w:hAnsi="Times New Roman" w:cs="Times New Roman"/>
                <w:color w:val="000000"/>
                <w:sz w:val="20"/>
                <w:szCs w:val="20"/>
                <w:lang w:eastAsia="pl-PL"/>
              </w:rPr>
              <w:t xml:space="preserve"> (nowy wodociąg)  </w:t>
            </w:r>
          </w:p>
        </w:tc>
        <w:tc>
          <w:tcPr>
            <w:tcW w:w="1600" w:type="dxa"/>
            <w:tcBorders>
              <w:top w:val="nil"/>
              <w:left w:val="nil"/>
              <w:bottom w:val="single" w:sz="4" w:space="0" w:color="auto"/>
              <w:right w:val="single" w:sz="4" w:space="0" w:color="auto"/>
            </w:tcBorders>
            <w:shd w:val="clear" w:color="auto" w:fill="auto"/>
            <w:vAlign w:val="center"/>
            <w:hideMark/>
          </w:tcPr>
          <w:p w14:paraId="23E21AE6" w14:textId="77777777" w:rsidR="00546AAB" w:rsidRPr="00546AAB" w:rsidRDefault="00546AAB" w:rsidP="0021027C">
            <w:pPr>
              <w:jc w:val="right"/>
              <w:rPr>
                <w:rFonts w:ascii="Times New Roman" w:eastAsia="Times New Roman" w:hAnsi="Times New Roman" w:cs="Times New Roman"/>
                <w:color w:val="000000"/>
                <w:sz w:val="20"/>
                <w:szCs w:val="20"/>
                <w:lang w:eastAsia="pl-PL"/>
              </w:rPr>
            </w:pPr>
            <w:r w:rsidRPr="00546AAB">
              <w:rPr>
                <w:rFonts w:ascii="Times New Roman" w:eastAsia="Times New Roman" w:hAnsi="Times New Roman" w:cs="Times New Roman"/>
                <w:color w:val="000000"/>
                <w:sz w:val="20"/>
                <w:szCs w:val="20"/>
                <w:lang w:eastAsia="pl-PL"/>
              </w:rPr>
              <w:t>181,33</w:t>
            </w:r>
          </w:p>
        </w:tc>
        <w:tc>
          <w:tcPr>
            <w:tcW w:w="2392" w:type="dxa"/>
            <w:tcBorders>
              <w:top w:val="nil"/>
              <w:left w:val="nil"/>
              <w:bottom w:val="single" w:sz="4" w:space="0" w:color="auto"/>
              <w:right w:val="single" w:sz="4" w:space="0" w:color="auto"/>
            </w:tcBorders>
            <w:shd w:val="clear" w:color="auto" w:fill="auto"/>
            <w:vAlign w:val="center"/>
            <w:hideMark/>
          </w:tcPr>
          <w:p w14:paraId="342EA81F" w14:textId="77777777" w:rsidR="00546AAB" w:rsidRPr="00546AAB" w:rsidRDefault="00546AAB" w:rsidP="0021027C">
            <w:pPr>
              <w:jc w:val="right"/>
              <w:rPr>
                <w:rFonts w:ascii="Times New Roman" w:eastAsia="Times New Roman" w:hAnsi="Times New Roman" w:cs="Times New Roman"/>
                <w:color w:val="000000"/>
                <w:sz w:val="20"/>
                <w:szCs w:val="20"/>
                <w:lang w:eastAsia="pl-PL"/>
              </w:rPr>
            </w:pPr>
            <w:r w:rsidRPr="00546AAB">
              <w:rPr>
                <w:rFonts w:ascii="Times New Roman" w:eastAsia="Times New Roman" w:hAnsi="Times New Roman" w:cs="Times New Roman"/>
                <w:color w:val="000000"/>
                <w:sz w:val="20"/>
                <w:szCs w:val="20"/>
                <w:lang w:eastAsia="pl-PL"/>
              </w:rPr>
              <w:t>30 229,05</w:t>
            </w:r>
          </w:p>
        </w:tc>
      </w:tr>
      <w:tr w:rsidR="00546AAB" w:rsidRPr="008F1F2C" w14:paraId="446A4517" w14:textId="77777777" w:rsidTr="00CD2468">
        <w:trPr>
          <w:trHeight w:val="46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A09F7F9" w14:textId="77777777" w:rsidR="00546AAB" w:rsidRPr="00546AAB" w:rsidRDefault="00546AAB" w:rsidP="0021027C">
            <w:pPr>
              <w:jc w:val="center"/>
              <w:rPr>
                <w:rFonts w:ascii="Times New Roman" w:eastAsia="Times New Roman" w:hAnsi="Times New Roman" w:cs="Times New Roman"/>
                <w:color w:val="000000"/>
                <w:sz w:val="16"/>
                <w:szCs w:val="16"/>
                <w:lang w:eastAsia="pl-PL"/>
              </w:rPr>
            </w:pPr>
            <w:r w:rsidRPr="00546AAB">
              <w:rPr>
                <w:rFonts w:ascii="Times New Roman" w:eastAsia="Times New Roman" w:hAnsi="Times New Roman" w:cs="Times New Roman"/>
                <w:color w:val="000000"/>
                <w:sz w:val="16"/>
                <w:szCs w:val="16"/>
                <w:lang w:eastAsia="pl-PL"/>
              </w:rPr>
              <w:t>7</w:t>
            </w:r>
          </w:p>
        </w:tc>
        <w:tc>
          <w:tcPr>
            <w:tcW w:w="4120" w:type="dxa"/>
            <w:tcBorders>
              <w:top w:val="nil"/>
              <w:left w:val="nil"/>
              <w:bottom w:val="single" w:sz="4" w:space="0" w:color="auto"/>
              <w:right w:val="single" w:sz="4" w:space="0" w:color="auto"/>
            </w:tcBorders>
            <w:shd w:val="clear" w:color="auto" w:fill="auto"/>
            <w:vAlign w:val="center"/>
            <w:hideMark/>
          </w:tcPr>
          <w:p w14:paraId="7B7AEAD6" w14:textId="77777777" w:rsidR="00546AAB" w:rsidRPr="00546AAB" w:rsidRDefault="00546AAB" w:rsidP="0021027C">
            <w:pPr>
              <w:rPr>
                <w:rFonts w:ascii="Times New Roman" w:eastAsia="Times New Roman" w:hAnsi="Times New Roman" w:cs="Times New Roman"/>
                <w:color w:val="000000"/>
                <w:sz w:val="20"/>
                <w:szCs w:val="20"/>
                <w:lang w:eastAsia="pl-PL"/>
              </w:rPr>
            </w:pPr>
            <w:r w:rsidRPr="00546AAB">
              <w:rPr>
                <w:rFonts w:ascii="Times New Roman" w:eastAsia="Times New Roman" w:hAnsi="Times New Roman" w:cs="Times New Roman"/>
                <w:color w:val="000000"/>
                <w:sz w:val="20"/>
                <w:szCs w:val="20"/>
                <w:lang w:eastAsia="pl-PL"/>
              </w:rPr>
              <w:t xml:space="preserve">ul. Dworcowa/Legionów </w:t>
            </w:r>
            <w:r w:rsidRPr="00546AAB">
              <w:rPr>
                <w:rFonts w:ascii="Times New Roman" w:eastAsia="Times New Roman" w:hAnsi="Times New Roman" w:cs="Times New Roman"/>
                <w:color w:val="FF0000"/>
                <w:sz w:val="20"/>
                <w:szCs w:val="20"/>
                <w:lang w:eastAsia="pl-PL"/>
              </w:rPr>
              <w:t xml:space="preserve">   </w:t>
            </w:r>
          </w:p>
        </w:tc>
        <w:tc>
          <w:tcPr>
            <w:tcW w:w="1600" w:type="dxa"/>
            <w:tcBorders>
              <w:top w:val="nil"/>
              <w:left w:val="nil"/>
              <w:bottom w:val="single" w:sz="4" w:space="0" w:color="auto"/>
              <w:right w:val="single" w:sz="4" w:space="0" w:color="auto"/>
            </w:tcBorders>
            <w:shd w:val="clear" w:color="auto" w:fill="auto"/>
            <w:vAlign w:val="center"/>
            <w:hideMark/>
          </w:tcPr>
          <w:p w14:paraId="35901CB6" w14:textId="77777777" w:rsidR="00546AAB" w:rsidRPr="00546AAB" w:rsidRDefault="00546AAB" w:rsidP="0021027C">
            <w:pPr>
              <w:jc w:val="right"/>
              <w:rPr>
                <w:rFonts w:ascii="Times New Roman" w:eastAsia="Times New Roman" w:hAnsi="Times New Roman" w:cs="Times New Roman"/>
                <w:color w:val="000000"/>
                <w:sz w:val="20"/>
                <w:szCs w:val="20"/>
                <w:lang w:eastAsia="pl-PL"/>
              </w:rPr>
            </w:pPr>
            <w:r w:rsidRPr="00546AAB">
              <w:rPr>
                <w:rFonts w:ascii="Times New Roman" w:eastAsia="Times New Roman" w:hAnsi="Times New Roman" w:cs="Times New Roman"/>
                <w:color w:val="000000"/>
                <w:sz w:val="20"/>
                <w:szCs w:val="20"/>
                <w:lang w:eastAsia="pl-PL"/>
              </w:rPr>
              <w:t>325,88</w:t>
            </w:r>
          </w:p>
        </w:tc>
        <w:tc>
          <w:tcPr>
            <w:tcW w:w="2392" w:type="dxa"/>
            <w:tcBorders>
              <w:top w:val="nil"/>
              <w:left w:val="nil"/>
              <w:bottom w:val="single" w:sz="4" w:space="0" w:color="auto"/>
              <w:right w:val="single" w:sz="4" w:space="0" w:color="auto"/>
            </w:tcBorders>
            <w:shd w:val="clear" w:color="auto" w:fill="auto"/>
            <w:vAlign w:val="center"/>
            <w:hideMark/>
          </w:tcPr>
          <w:p w14:paraId="74AA4D74" w14:textId="77777777" w:rsidR="00546AAB" w:rsidRPr="00546AAB" w:rsidRDefault="00546AAB" w:rsidP="0021027C">
            <w:pPr>
              <w:jc w:val="right"/>
              <w:rPr>
                <w:rFonts w:ascii="Times New Roman" w:eastAsia="Times New Roman" w:hAnsi="Times New Roman" w:cs="Times New Roman"/>
                <w:color w:val="000000"/>
                <w:sz w:val="20"/>
                <w:szCs w:val="20"/>
                <w:lang w:eastAsia="pl-PL"/>
              </w:rPr>
            </w:pPr>
            <w:r w:rsidRPr="00546AAB">
              <w:rPr>
                <w:rFonts w:ascii="Times New Roman" w:eastAsia="Times New Roman" w:hAnsi="Times New Roman" w:cs="Times New Roman"/>
                <w:color w:val="000000"/>
                <w:sz w:val="20"/>
                <w:szCs w:val="20"/>
                <w:lang w:eastAsia="pl-PL"/>
              </w:rPr>
              <w:t>112 847,01</w:t>
            </w:r>
          </w:p>
        </w:tc>
      </w:tr>
      <w:tr w:rsidR="00546AAB" w:rsidRPr="008F1F2C" w14:paraId="4B554C00" w14:textId="77777777" w:rsidTr="00CD2468">
        <w:trPr>
          <w:trHeight w:val="46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BE95733" w14:textId="77777777" w:rsidR="00546AAB" w:rsidRPr="00546AAB" w:rsidRDefault="00546AAB" w:rsidP="0021027C">
            <w:pPr>
              <w:jc w:val="center"/>
              <w:rPr>
                <w:rFonts w:ascii="Times New Roman" w:eastAsia="Times New Roman" w:hAnsi="Times New Roman" w:cs="Times New Roman"/>
                <w:color w:val="000000"/>
                <w:sz w:val="16"/>
                <w:szCs w:val="16"/>
                <w:lang w:eastAsia="pl-PL"/>
              </w:rPr>
            </w:pPr>
            <w:r w:rsidRPr="00546AAB">
              <w:rPr>
                <w:rFonts w:ascii="Times New Roman" w:eastAsia="Times New Roman" w:hAnsi="Times New Roman" w:cs="Times New Roman"/>
                <w:color w:val="000000"/>
                <w:sz w:val="16"/>
                <w:szCs w:val="16"/>
                <w:lang w:eastAsia="pl-PL"/>
              </w:rPr>
              <w:t>8</w:t>
            </w:r>
          </w:p>
        </w:tc>
        <w:tc>
          <w:tcPr>
            <w:tcW w:w="4120" w:type="dxa"/>
            <w:tcBorders>
              <w:top w:val="nil"/>
              <w:left w:val="nil"/>
              <w:bottom w:val="single" w:sz="4" w:space="0" w:color="auto"/>
              <w:right w:val="single" w:sz="4" w:space="0" w:color="auto"/>
            </w:tcBorders>
            <w:shd w:val="clear" w:color="auto" w:fill="auto"/>
            <w:vAlign w:val="center"/>
            <w:hideMark/>
          </w:tcPr>
          <w:p w14:paraId="01C32330" w14:textId="77777777" w:rsidR="00546AAB" w:rsidRPr="00546AAB" w:rsidRDefault="00546AAB" w:rsidP="0021027C">
            <w:pPr>
              <w:rPr>
                <w:rFonts w:ascii="Times New Roman" w:eastAsia="Times New Roman" w:hAnsi="Times New Roman" w:cs="Times New Roman"/>
                <w:color w:val="000000"/>
                <w:sz w:val="20"/>
                <w:szCs w:val="20"/>
                <w:lang w:eastAsia="pl-PL"/>
              </w:rPr>
            </w:pPr>
            <w:r w:rsidRPr="00546AAB">
              <w:rPr>
                <w:rFonts w:ascii="Times New Roman" w:eastAsia="Times New Roman" w:hAnsi="Times New Roman" w:cs="Times New Roman"/>
                <w:color w:val="000000"/>
                <w:sz w:val="20"/>
                <w:szCs w:val="20"/>
                <w:lang w:eastAsia="pl-PL"/>
              </w:rPr>
              <w:t>Wykup urządzeń wodociągowych</w:t>
            </w:r>
          </w:p>
        </w:tc>
        <w:tc>
          <w:tcPr>
            <w:tcW w:w="1600" w:type="dxa"/>
            <w:tcBorders>
              <w:top w:val="nil"/>
              <w:left w:val="nil"/>
              <w:bottom w:val="single" w:sz="4" w:space="0" w:color="auto"/>
              <w:right w:val="single" w:sz="4" w:space="0" w:color="auto"/>
            </w:tcBorders>
            <w:shd w:val="clear" w:color="auto" w:fill="auto"/>
            <w:vAlign w:val="center"/>
            <w:hideMark/>
          </w:tcPr>
          <w:p w14:paraId="36298BE1" w14:textId="77777777" w:rsidR="00546AAB" w:rsidRPr="00546AAB" w:rsidRDefault="00546AAB" w:rsidP="0021027C">
            <w:pPr>
              <w:jc w:val="right"/>
              <w:rPr>
                <w:rFonts w:ascii="Times New Roman" w:eastAsia="Times New Roman" w:hAnsi="Times New Roman" w:cs="Times New Roman"/>
                <w:color w:val="000000"/>
                <w:sz w:val="20"/>
                <w:szCs w:val="20"/>
                <w:lang w:eastAsia="pl-PL"/>
              </w:rPr>
            </w:pPr>
            <w:r w:rsidRPr="00546AAB">
              <w:rPr>
                <w:rFonts w:ascii="Times New Roman" w:eastAsia="Times New Roman" w:hAnsi="Times New Roman" w:cs="Times New Roman"/>
                <w:color w:val="000000"/>
                <w:sz w:val="20"/>
                <w:szCs w:val="20"/>
                <w:lang w:eastAsia="pl-PL"/>
              </w:rPr>
              <w:t>1 841,29</w:t>
            </w:r>
          </w:p>
        </w:tc>
        <w:tc>
          <w:tcPr>
            <w:tcW w:w="2392" w:type="dxa"/>
            <w:tcBorders>
              <w:top w:val="nil"/>
              <w:left w:val="nil"/>
              <w:bottom w:val="single" w:sz="4" w:space="0" w:color="auto"/>
              <w:right w:val="single" w:sz="4" w:space="0" w:color="auto"/>
            </w:tcBorders>
            <w:shd w:val="clear" w:color="auto" w:fill="auto"/>
            <w:vAlign w:val="center"/>
            <w:hideMark/>
          </w:tcPr>
          <w:p w14:paraId="72E80D5B" w14:textId="77777777" w:rsidR="00546AAB" w:rsidRPr="00546AAB" w:rsidRDefault="00546AAB" w:rsidP="0021027C">
            <w:pPr>
              <w:jc w:val="right"/>
              <w:rPr>
                <w:rFonts w:ascii="Times New Roman" w:eastAsia="Times New Roman" w:hAnsi="Times New Roman" w:cs="Times New Roman"/>
                <w:color w:val="000000"/>
                <w:sz w:val="20"/>
                <w:szCs w:val="20"/>
                <w:lang w:eastAsia="pl-PL"/>
              </w:rPr>
            </w:pPr>
            <w:r w:rsidRPr="00546AAB">
              <w:rPr>
                <w:rFonts w:ascii="Times New Roman" w:eastAsia="Times New Roman" w:hAnsi="Times New Roman" w:cs="Times New Roman"/>
                <w:color w:val="000000"/>
                <w:sz w:val="20"/>
                <w:szCs w:val="20"/>
                <w:lang w:eastAsia="pl-PL"/>
              </w:rPr>
              <w:t>155 626,23</w:t>
            </w:r>
          </w:p>
        </w:tc>
      </w:tr>
      <w:tr w:rsidR="00546AAB" w:rsidRPr="008F1F2C" w14:paraId="32408B13" w14:textId="77777777" w:rsidTr="00CD2468">
        <w:trPr>
          <w:trHeight w:val="46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251843A" w14:textId="77777777" w:rsidR="00546AAB" w:rsidRPr="00546AAB" w:rsidRDefault="00546AAB" w:rsidP="0021027C">
            <w:pPr>
              <w:jc w:val="center"/>
              <w:rPr>
                <w:rFonts w:ascii="Times New Roman" w:eastAsia="Times New Roman" w:hAnsi="Times New Roman" w:cs="Times New Roman"/>
                <w:color w:val="000000"/>
                <w:sz w:val="16"/>
                <w:szCs w:val="16"/>
                <w:lang w:eastAsia="pl-PL"/>
              </w:rPr>
            </w:pPr>
            <w:r w:rsidRPr="00546AAB">
              <w:rPr>
                <w:rFonts w:ascii="Times New Roman" w:eastAsia="Times New Roman" w:hAnsi="Times New Roman" w:cs="Times New Roman"/>
                <w:color w:val="000000"/>
                <w:sz w:val="16"/>
                <w:szCs w:val="16"/>
                <w:lang w:eastAsia="pl-PL"/>
              </w:rPr>
              <w:t>9</w:t>
            </w:r>
          </w:p>
        </w:tc>
        <w:tc>
          <w:tcPr>
            <w:tcW w:w="4120" w:type="dxa"/>
            <w:tcBorders>
              <w:top w:val="nil"/>
              <w:left w:val="nil"/>
              <w:bottom w:val="single" w:sz="4" w:space="0" w:color="auto"/>
              <w:right w:val="single" w:sz="4" w:space="0" w:color="auto"/>
            </w:tcBorders>
            <w:shd w:val="clear" w:color="auto" w:fill="auto"/>
            <w:vAlign w:val="center"/>
            <w:hideMark/>
          </w:tcPr>
          <w:p w14:paraId="2C4A71F3" w14:textId="77777777" w:rsidR="00546AAB" w:rsidRPr="00546AAB" w:rsidRDefault="00546AAB" w:rsidP="0021027C">
            <w:pPr>
              <w:rPr>
                <w:rFonts w:ascii="Times New Roman" w:eastAsia="Times New Roman" w:hAnsi="Times New Roman" w:cs="Times New Roman"/>
                <w:color w:val="000000"/>
                <w:sz w:val="20"/>
                <w:szCs w:val="20"/>
                <w:lang w:eastAsia="pl-PL"/>
              </w:rPr>
            </w:pPr>
            <w:r w:rsidRPr="00546AAB">
              <w:rPr>
                <w:rFonts w:ascii="Times New Roman" w:eastAsia="Times New Roman" w:hAnsi="Times New Roman" w:cs="Times New Roman"/>
                <w:color w:val="000000"/>
                <w:sz w:val="20"/>
                <w:szCs w:val="20"/>
                <w:lang w:eastAsia="pl-PL"/>
              </w:rPr>
              <w:t>Wymiana przyłączy domowych</w:t>
            </w:r>
          </w:p>
        </w:tc>
        <w:tc>
          <w:tcPr>
            <w:tcW w:w="1600" w:type="dxa"/>
            <w:tcBorders>
              <w:top w:val="nil"/>
              <w:left w:val="nil"/>
              <w:bottom w:val="single" w:sz="4" w:space="0" w:color="auto"/>
              <w:right w:val="single" w:sz="4" w:space="0" w:color="auto"/>
            </w:tcBorders>
            <w:shd w:val="clear" w:color="auto" w:fill="auto"/>
            <w:vAlign w:val="center"/>
            <w:hideMark/>
          </w:tcPr>
          <w:p w14:paraId="3F0238B1" w14:textId="77777777" w:rsidR="00546AAB" w:rsidRPr="00546AAB" w:rsidRDefault="00546AAB" w:rsidP="0021027C">
            <w:pPr>
              <w:jc w:val="right"/>
              <w:rPr>
                <w:rFonts w:ascii="Times New Roman" w:eastAsia="Times New Roman" w:hAnsi="Times New Roman" w:cs="Times New Roman"/>
                <w:color w:val="000000"/>
                <w:sz w:val="20"/>
                <w:szCs w:val="20"/>
                <w:lang w:eastAsia="pl-PL"/>
              </w:rPr>
            </w:pPr>
            <w:r w:rsidRPr="00546AAB">
              <w:rPr>
                <w:rFonts w:ascii="Times New Roman" w:eastAsia="Times New Roman" w:hAnsi="Times New Roman" w:cs="Times New Roman"/>
                <w:color w:val="000000"/>
                <w:sz w:val="20"/>
                <w:szCs w:val="20"/>
                <w:lang w:eastAsia="pl-PL"/>
              </w:rPr>
              <w:t>342,03</w:t>
            </w:r>
          </w:p>
        </w:tc>
        <w:tc>
          <w:tcPr>
            <w:tcW w:w="2392" w:type="dxa"/>
            <w:tcBorders>
              <w:top w:val="nil"/>
              <w:left w:val="nil"/>
              <w:bottom w:val="single" w:sz="4" w:space="0" w:color="auto"/>
              <w:right w:val="single" w:sz="4" w:space="0" w:color="auto"/>
            </w:tcBorders>
            <w:shd w:val="clear" w:color="auto" w:fill="auto"/>
            <w:vAlign w:val="center"/>
            <w:hideMark/>
          </w:tcPr>
          <w:p w14:paraId="5345A7BB" w14:textId="77777777" w:rsidR="00546AAB" w:rsidRPr="00546AAB" w:rsidRDefault="00546AAB" w:rsidP="0021027C">
            <w:pPr>
              <w:jc w:val="right"/>
              <w:rPr>
                <w:rFonts w:ascii="Times New Roman" w:eastAsia="Times New Roman" w:hAnsi="Times New Roman" w:cs="Times New Roman"/>
                <w:color w:val="000000"/>
                <w:sz w:val="20"/>
                <w:szCs w:val="20"/>
                <w:lang w:eastAsia="pl-PL"/>
              </w:rPr>
            </w:pPr>
            <w:r w:rsidRPr="00546AAB">
              <w:rPr>
                <w:rFonts w:ascii="Times New Roman" w:eastAsia="Times New Roman" w:hAnsi="Times New Roman" w:cs="Times New Roman"/>
                <w:color w:val="000000"/>
                <w:sz w:val="20"/>
                <w:szCs w:val="20"/>
                <w:lang w:eastAsia="pl-PL"/>
              </w:rPr>
              <w:t>97 766,40</w:t>
            </w:r>
          </w:p>
        </w:tc>
      </w:tr>
      <w:tr w:rsidR="00546AAB" w:rsidRPr="008F1F2C" w14:paraId="052181B2" w14:textId="77777777" w:rsidTr="00CD2468">
        <w:trPr>
          <w:trHeight w:val="468"/>
        </w:trPr>
        <w:tc>
          <w:tcPr>
            <w:tcW w:w="5080" w:type="dxa"/>
            <w:gridSpan w:val="2"/>
            <w:tcBorders>
              <w:top w:val="single" w:sz="4" w:space="0" w:color="auto"/>
              <w:left w:val="single" w:sz="4" w:space="0" w:color="auto"/>
              <w:bottom w:val="single" w:sz="4" w:space="0" w:color="auto"/>
              <w:right w:val="single" w:sz="4" w:space="0" w:color="auto"/>
            </w:tcBorders>
            <w:shd w:val="clear" w:color="000000" w:fill="C6E0B4"/>
            <w:vAlign w:val="center"/>
            <w:hideMark/>
          </w:tcPr>
          <w:p w14:paraId="71241F15" w14:textId="6E0EC0B3" w:rsidR="00546AAB" w:rsidRPr="00546AAB" w:rsidRDefault="00546AAB" w:rsidP="0021027C">
            <w:pPr>
              <w:rPr>
                <w:rFonts w:ascii="Times New Roman" w:eastAsia="Times New Roman" w:hAnsi="Times New Roman" w:cs="Times New Roman"/>
                <w:b/>
                <w:bCs/>
                <w:color w:val="000000"/>
                <w:sz w:val="20"/>
                <w:szCs w:val="20"/>
                <w:lang w:eastAsia="pl-PL"/>
              </w:rPr>
            </w:pPr>
            <w:r w:rsidRPr="00546AAB">
              <w:rPr>
                <w:rFonts w:ascii="Times New Roman" w:eastAsia="Times New Roman" w:hAnsi="Times New Roman" w:cs="Times New Roman"/>
                <w:b/>
                <w:bCs/>
                <w:color w:val="000000"/>
                <w:sz w:val="20"/>
                <w:szCs w:val="20"/>
                <w:lang w:eastAsia="pl-PL"/>
              </w:rPr>
              <w:t xml:space="preserve">RAZEM MODERNIZACJA SIECI  WODOCIĄGOWEJ  W 2024 ROKU                                                                     </w:t>
            </w:r>
          </w:p>
        </w:tc>
        <w:tc>
          <w:tcPr>
            <w:tcW w:w="1600" w:type="dxa"/>
            <w:tcBorders>
              <w:top w:val="nil"/>
              <w:left w:val="nil"/>
              <w:bottom w:val="single" w:sz="4" w:space="0" w:color="auto"/>
              <w:right w:val="single" w:sz="4" w:space="0" w:color="auto"/>
            </w:tcBorders>
            <w:shd w:val="clear" w:color="000000" w:fill="C6E0B4"/>
            <w:vAlign w:val="center"/>
            <w:hideMark/>
          </w:tcPr>
          <w:p w14:paraId="11C957E7" w14:textId="77777777" w:rsidR="00546AAB" w:rsidRPr="00546AAB" w:rsidRDefault="00546AAB" w:rsidP="0021027C">
            <w:pPr>
              <w:jc w:val="right"/>
              <w:rPr>
                <w:rFonts w:ascii="Times New Roman" w:eastAsia="Times New Roman" w:hAnsi="Times New Roman" w:cs="Times New Roman"/>
                <w:b/>
                <w:bCs/>
                <w:color w:val="000000"/>
                <w:sz w:val="20"/>
                <w:szCs w:val="20"/>
                <w:lang w:eastAsia="pl-PL"/>
              </w:rPr>
            </w:pPr>
            <w:r w:rsidRPr="00546AAB">
              <w:rPr>
                <w:rFonts w:ascii="Times New Roman" w:eastAsia="Times New Roman" w:hAnsi="Times New Roman" w:cs="Times New Roman"/>
                <w:b/>
                <w:bCs/>
                <w:color w:val="000000"/>
                <w:sz w:val="20"/>
                <w:szCs w:val="20"/>
                <w:lang w:eastAsia="pl-PL"/>
              </w:rPr>
              <w:t>6 285,01</w:t>
            </w:r>
          </w:p>
        </w:tc>
        <w:tc>
          <w:tcPr>
            <w:tcW w:w="2392" w:type="dxa"/>
            <w:tcBorders>
              <w:top w:val="nil"/>
              <w:left w:val="nil"/>
              <w:bottom w:val="single" w:sz="4" w:space="0" w:color="auto"/>
              <w:right w:val="single" w:sz="4" w:space="0" w:color="auto"/>
            </w:tcBorders>
            <w:shd w:val="clear" w:color="000000" w:fill="C6E0B4"/>
            <w:vAlign w:val="center"/>
            <w:hideMark/>
          </w:tcPr>
          <w:p w14:paraId="743DE25A" w14:textId="77777777" w:rsidR="00546AAB" w:rsidRPr="00546AAB" w:rsidRDefault="00546AAB" w:rsidP="0021027C">
            <w:pPr>
              <w:jc w:val="right"/>
              <w:rPr>
                <w:rFonts w:ascii="Times New Roman" w:eastAsia="Times New Roman" w:hAnsi="Times New Roman" w:cs="Times New Roman"/>
                <w:b/>
                <w:bCs/>
                <w:color w:val="000000"/>
                <w:sz w:val="20"/>
                <w:szCs w:val="20"/>
                <w:lang w:eastAsia="pl-PL"/>
              </w:rPr>
            </w:pPr>
            <w:r w:rsidRPr="00546AAB">
              <w:rPr>
                <w:rFonts w:ascii="Times New Roman" w:eastAsia="Times New Roman" w:hAnsi="Times New Roman" w:cs="Times New Roman"/>
                <w:b/>
                <w:bCs/>
                <w:color w:val="000000"/>
                <w:sz w:val="20"/>
                <w:szCs w:val="20"/>
                <w:lang w:eastAsia="pl-PL"/>
              </w:rPr>
              <w:t>1 586 961,14</w:t>
            </w:r>
          </w:p>
        </w:tc>
      </w:tr>
    </w:tbl>
    <w:p w14:paraId="6CAA6D68" w14:textId="76CA4CFE" w:rsidR="00CD2468" w:rsidRPr="008F1F2C" w:rsidRDefault="00CD2468" w:rsidP="00CD2468">
      <w:pPr>
        <w:rPr>
          <w:rFonts w:ascii="Times New Roman" w:hAnsi="Times New Roman" w:cs="Times New Roman"/>
          <w:sz w:val="16"/>
        </w:rPr>
      </w:pPr>
      <w:r w:rsidRPr="008F1F2C">
        <w:rPr>
          <w:rFonts w:ascii="Times New Roman" w:hAnsi="Times New Roman" w:cs="Times New Roman"/>
          <w:sz w:val="16"/>
        </w:rPr>
        <w:t>Źródło: Opracowanie własne</w:t>
      </w:r>
      <w:r>
        <w:rPr>
          <w:rFonts w:ascii="Times New Roman" w:hAnsi="Times New Roman" w:cs="Times New Roman"/>
          <w:sz w:val="16"/>
        </w:rPr>
        <w:t xml:space="preserve"> </w:t>
      </w:r>
      <w:proofErr w:type="spellStart"/>
      <w:r>
        <w:rPr>
          <w:rFonts w:ascii="Times New Roman" w:hAnsi="Times New Roman" w:cs="Times New Roman"/>
          <w:sz w:val="16"/>
        </w:rPr>
        <w:t>PWiK</w:t>
      </w:r>
      <w:proofErr w:type="spellEnd"/>
    </w:p>
    <w:p w14:paraId="419EDC08" w14:textId="32C04C0C" w:rsidR="009F1FD6" w:rsidRPr="00137551" w:rsidRDefault="009F1FD6" w:rsidP="009F1FD6">
      <w:pPr>
        <w:ind w:right="-142"/>
        <w:jc w:val="both"/>
        <w:rPr>
          <w:rFonts w:cstheme="minorHAnsi"/>
          <w:color w:val="FF0000"/>
          <w:szCs w:val="24"/>
        </w:rPr>
      </w:pPr>
    </w:p>
    <w:p w14:paraId="5717A418" w14:textId="785AF023" w:rsidR="00CD2468" w:rsidRPr="00F70C6C" w:rsidRDefault="00CD2468" w:rsidP="00CD2468">
      <w:pPr>
        <w:spacing w:line="276" w:lineRule="auto"/>
        <w:ind w:firstLine="567"/>
        <w:jc w:val="both"/>
        <w:rPr>
          <w:rFonts w:ascii="Times New Roman" w:hAnsi="Times New Roman" w:cs="Times New Roman"/>
        </w:rPr>
      </w:pPr>
      <w:r w:rsidRPr="00F70C6C">
        <w:rPr>
          <w:rFonts w:ascii="Times New Roman" w:hAnsi="Times New Roman" w:cs="Times New Roman"/>
        </w:rPr>
        <w:t>Sieć wodociągowa wymaga bieżącej konserwacji oraz usuwania występujących awarii. Zdarza się, że wystąpienie awarii prowadzi do rozpoczęcia prac modernizacyjnych, których nie ujęto w planie danego roku. Również w sytuacji</w:t>
      </w:r>
      <w:r>
        <w:rPr>
          <w:rFonts w:ascii="Times New Roman" w:hAnsi="Times New Roman" w:cs="Times New Roman"/>
        </w:rPr>
        <w:t>,</w:t>
      </w:r>
      <w:r w:rsidRPr="00F70C6C">
        <w:rPr>
          <w:rFonts w:ascii="Times New Roman" w:hAnsi="Times New Roman" w:cs="Times New Roman"/>
        </w:rPr>
        <w:t xml:space="preserve"> gdzie planowane są przez UM </w:t>
      </w:r>
      <w:r>
        <w:rPr>
          <w:rFonts w:ascii="Times New Roman" w:hAnsi="Times New Roman" w:cs="Times New Roman"/>
        </w:rPr>
        <w:t xml:space="preserve">lub ZDP </w:t>
      </w:r>
      <w:r w:rsidRPr="00F70C6C">
        <w:rPr>
          <w:rFonts w:ascii="Times New Roman" w:hAnsi="Times New Roman" w:cs="Times New Roman"/>
        </w:rPr>
        <w:t>prace polega</w:t>
      </w:r>
      <w:r>
        <w:rPr>
          <w:rFonts w:ascii="Times New Roman" w:hAnsi="Times New Roman" w:cs="Times New Roman"/>
        </w:rPr>
        <w:t xml:space="preserve">jące na wymianie nawierzchni </w:t>
      </w:r>
      <w:r w:rsidRPr="00F70C6C">
        <w:rPr>
          <w:rFonts w:ascii="Times New Roman" w:hAnsi="Times New Roman" w:cs="Times New Roman"/>
        </w:rPr>
        <w:t xml:space="preserve">asfaltowej, Spółka podejmuje decyzję o wymianie awaryjnej sieci, tak aby w przyszłości nie doszło do sytuacji naruszenia nowej nawierzchni. </w:t>
      </w:r>
    </w:p>
    <w:p w14:paraId="40FF1A0A" w14:textId="77777777" w:rsidR="00CD2468" w:rsidRPr="00F70C6C" w:rsidRDefault="00CD2468" w:rsidP="00CD2468">
      <w:pPr>
        <w:spacing w:line="276" w:lineRule="auto"/>
        <w:jc w:val="both"/>
        <w:rPr>
          <w:rFonts w:ascii="Times New Roman" w:hAnsi="Times New Roman" w:cs="Times New Roman"/>
        </w:rPr>
      </w:pPr>
    </w:p>
    <w:p w14:paraId="1596CC00" w14:textId="77777777" w:rsidR="00CD2468" w:rsidRPr="008F1F2C" w:rsidRDefault="00CD2468" w:rsidP="00CD2468">
      <w:pPr>
        <w:pStyle w:val="Legenda"/>
        <w:spacing w:before="0" w:after="160" w:line="276" w:lineRule="auto"/>
        <w:ind w:right="567"/>
        <w:jc w:val="both"/>
        <w:rPr>
          <w:rFonts w:ascii="Times New Roman" w:hAnsi="Times New Roman" w:cs="Times New Roman"/>
          <w:bCs/>
          <w:i w:val="0"/>
          <w:iCs w:val="0"/>
        </w:rPr>
      </w:pPr>
    </w:p>
    <w:p w14:paraId="551CD1B9" w14:textId="77777777" w:rsidR="00CD2468" w:rsidRPr="008F1F2C" w:rsidRDefault="00CD2468" w:rsidP="00CD2468">
      <w:pPr>
        <w:spacing w:line="276" w:lineRule="auto"/>
        <w:ind w:firstLine="567"/>
        <w:jc w:val="both"/>
        <w:rPr>
          <w:rFonts w:ascii="Times New Roman" w:hAnsi="Times New Roman" w:cs="Times New Roman"/>
          <w:szCs w:val="24"/>
        </w:rPr>
      </w:pPr>
      <w:r w:rsidRPr="008F1F2C">
        <w:rPr>
          <w:rFonts w:ascii="Times New Roman" w:hAnsi="Times New Roman" w:cs="Times New Roman"/>
          <w:szCs w:val="24"/>
        </w:rPr>
        <w:t>Przedsięwzięcia zrealizowane poza Wieloletnim Planem Modernizacji Urządzeń Wodociągowych prezentuje poniższa tabela:</w:t>
      </w:r>
    </w:p>
    <w:tbl>
      <w:tblPr>
        <w:tblW w:w="9062" w:type="dxa"/>
        <w:tblCellMar>
          <w:left w:w="70" w:type="dxa"/>
          <w:right w:w="70" w:type="dxa"/>
        </w:tblCellMar>
        <w:tblLook w:val="04A0" w:firstRow="1" w:lastRow="0" w:firstColumn="1" w:lastColumn="0" w:noHBand="0" w:noVBand="1"/>
      </w:tblPr>
      <w:tblGrid>
        <w:gridCol w:w="960"/>
        <w:gridCol w:w="4520"/>
        <w:gridCol w:w="1660"/>
        <w:gridCol w:w="1922"/>
      </w:tblGrid>
      <w:tr w:rsidR="00CD2468" w:rsidRPr="008F1F2C" w14:paraId="67B5342E" w14:textId="77777777" w:rsidTr="0043020B">
        <w:trPr>
          <w:trHeight w:val="468"/>
        </w:trPr>
        <w:tc>
          <w:tcPr>
            <w:tcW w:w="9062" w:type="dxa"/>
            <w:gridSpan w:val="4"/>
            <w:tcBorders>
              <w:top w:val="single" w:sz="8" w:space="0" w:color="auto"/>
              <w:left w:val="single" w:sz="8" w:space="0" w:color="auto"/>
              <w:bottom w:val="single" w:sz="8" w:space="0" w:color="auto"/>
              <w:right w:val="single" w:sz="8" w:space="0" w:color="000000"/>
            </w:tcBorders>
            <w:shd w:val="clear" w:color="D9D9D9" w:fill="C5E0B4"/>
            <w:vAlign w:val="center"/>
            <w:hideMark/>
          </w:tcPr>
          <w:p w14:paraId="2C7D8DC9" w14:textId="77777777" w:rsidR="00CD2468" w:rsidRPr="00CD2468" w:rsidRDefault="00CD2468" w:rsidP="0021027C">
            <w:pPr>
              <w:jc w:val="center"/>
              <w:rPr>
                <w:rFonts w:ascii="Times New Roman" w:eastAsia="Times New Roman" w:hAnsi="Times New Roman" w:cs="Times New Roman"/>
                <w:b/>
                <w:bCs/>
                <w:sz w:val="20"/>
                <w:szCs w:val="20"/>
                <w:lang w:eastAsia="pl-PL"/>
              </w:rPr>
            </w:pPr>
            <w:r w:rsidRPr="00CD2468">
              <w:rPr>
                <w:rFonts w:ascii="Times New Roman" w:eastAsia="Times New Roman" w:hAnsi="Times New Roman" w:cs="Times New Roman"/>
                <w:b/>
                <w:bCs/>
                <w:sz w:val="20"/>
                <w:szCs w:val="20"/>
                <w:lang w:eastAsia="pl-PL"/>
              </w:rPr>
              <w:t>MODERNIZACJE WYKONYWANE POZA PLANEM ZE ŚRODKÓW WŁASNYCH W 2024</w:t>
            </w:r>
          </w:p>
        </w:tc>
      </w:tr>
      <w:tr w:rsidR="00CD2468" w:rsidRPr="008F1F2C" w14:paraId="74A2C7C6" w14:textId="77777777" w:rsidTr="0043020B">
        <w:trPr>
          <w:trHeight w:val="468"/>
        </w:trPr>
        <w:tc>
          <w:tcPr>
            <w:tcW w:w="960" w:type="dxa"/>
            <w:tcBorders>
              <w:top w:val="nil"/>
              <w:left w:val="single" w:sz="4" w:space="0" w:color="auto"/>
              <w:bottom w:val="nil"/>
              <w:right w:val="single" w:sz="4" w:space="0" w:color="auto"/>
            </w:tcBorders>
            <w:shd w:val="clear" w:color="000000" w:fill="C6E0B4"/>
            <w:vAlign w:val="center"/>
            <w:hideMark/>
          </w:tcPr>
          <w:p w14:paraId="2D9FB296" w14:textId="77777777" w:rsidR="00CD2468" w:rsidRPr="00CD2468" w:rsidRDefault="00CD2468" w:rsidP="0021027C">
            <w:pPr>
              <w:jc w:val="center"/>
              <w:rPr>
                <w:rFonts w:ascii="Times New Roman" w:eastAsia="Times New Roman" w:hAnsi="Times New Roman" w:cs="Times New Roman"/>
                <w:b/>
                <w:bCs/>
                <w:color w:val="000000"/>
                <w:sz w:val="20"/>
                <w:szCs w:val="20"/>
                <w:lang w:eastAsia="pl-PL"/>
              </w:rPr>
            </w:pPr>
            <w:r w:rsidRPr="00CD2468">
              <w:rPr>
                <w:rFonts w:ascii="Times New Roman" w:eastAsia="Times New Roman" w:hAnsi="Times New Roman" w:cs="Times New Roman"/>
                <w:b/>
                <w:bCs/>
                <w:color w:val="000000"/>
                <w:sz w:val="20"/>
                <w:szCs w:val="20"/>
                <w:lang w:eastAsia="pl-PL"/>
              </w:rPr>
              <w:t>Lp.</w:t>
            </w:r>
          </w:p>
        </w:tc>
        <w:tc>
          <w:tcPr>
            <w:tcW w:w="4520" w:type="dxa"/>
            <w:tcBorders>
              <w:top w:val="nil"/>
              <w:left w:val="nil"/>
              <w:bottom w:val="nil"/>
              <w:right w:val="single" w:sz="4" w:space="0" w:color="auto"/>
            </w:tcBorders>
            <w:shd w:val="clear" w:color="000000" w:fill="C6E0B4"/>
            <w:vAlign w:val="center"/>
            <w:hideMark/>
          </w:tcPr>
          <w:p w14:paraId="6292F138" w14:textId="77777777" w:rsidR="00CD2468" w:rsidRPr="00CD2468" w:rsidRDefault="00CD2468" w:rsidP="0021027C">
            <w:pPr>
              <w:jc w:val="center"/>
              <w:rPr>
                <w:rFonts w:ascii="Times New Roman" w:eastAsia="Times New Roman" w:hAnsi="Times New Roman" w:cs="Times New Roman"/>
                <w:b/>
                <w:bCs/>
                <w:color w:val="000000"/>
                <w:sz w:val="20"/>
                <w:szCs w:val="20"/>
                <w:lang w:eastAsia="pl-PL"/>
              </w:rPr>
            </w:pPr>
            <w:r w:rsidRPr="00CD2468">
              <w:rPr>
                <w:rFonts w:ascii="Times New Roman" w:eastAsia="Times New Roman" w:hAnsi="Times New Roman" w:cs="Times New Roman"/>
                <w:b/>
                <w:bCs/>
                <w:color w:val="000000"/>
                <w:sz w:val="20"/>
                <w:szCs w:val="20"/>
                <w:lang w:eastAsia="pl-PL"/>
              </w:rPr>
              <w:t>OBIEKT</w:t>
            </w:r>
          </w:p>
        </w:tc>
        <w:tc>
          <w:tcPr>
            <w:tcW w:w="1660" w:type="dxa"/>
            <w:tcBorders>
              <w:top w:val="nil"/>
              <w:left w:val="nil"/>
              <w:bottom w:val="nil"/>
              <w:right w:val="single" w:sz="4" w:space="0" w:color="auto"/>
            </w:tcBorders>
            <w:shd w:val="clear" w:color="000000" w:fill="C6E0B4"/>
            <w:vAlign w:val="center"/>
            <w:hideMark/>
          </w:tcPr>
          <w:p w14:paraId="3A3CCB2F" w14:textId="77777777" w:rsidR="00CD2468" w:rsidRPr="00CD2468" w:rsidRDefault="00CD2468" w:rsidP="0021027C">
            <w:pPr>
              <w:jc w:val="center"/>
              <w:rPr>
                <w:rFonts w:ascii="Times New Roman" w:eastAsia="Times New Roman" w:hAnsi="Times New Roman" w:cs="Times New Roman"/>
                <w:b/>
                <w:bCs/>
                <w:color w:val="000000"/>
                <w:sz w:val="20"/>
                <w:szCs w:val="20"/>
                <w:lang w:eastAsia="pl-PL"/>
              </w:rPr>
            </w:pPr>
            <w:r w:rsidRPr="00CD2468">
              <w:rPr>
                <w:rFonts w:ascii="Times New Roman" w:eastAsia="Times New Roman" w:hAnsi="Times New Roman" w:cs="Times New Roman"/>
                <w:b/>
                <w:bCs/>
                <w:color w:val="000000"/>
                <w:sz w:val="20"/>
                <w:szCs w:val="20"/>
                <w:lang w:eastAsia="pl-PL"/>
              </w:rPr>
              <w:t>Długość [</w:t>
            </w:r>
            <w:proofErr w:type="spellStart"/>
            <w:r w:rsidRPr="00CD2468">
              <w:rPr>
                <w:rFonts w:ascii="Times New Roman" w:eastAsia="Times New Roman" w:hAnsi="Times New Roman" w:cs="Times New Roman"/>
                <w:b/>
                <w:bCs/>
                <w:color w:val="000000"/>
                <w:sz w:val="20"/>
                <w:szCs w:val="20"/>
                <w:lang w:eastAsia="pl-PL"/>
              </w:rPr>
              <w:t>mb</w:t>
            </w:r>
            <w:proofErr w:type="spellEnd"/>
            <w:r w:rsidRPr="00CD2468">
              <w:rPr>
                <w:rFonts w:ascii="Times New Roman" w:eastAsia="Times New Roman" w:hAnsi="Times New Roman" w:cs="Times New Roman"/>
                <w:b/>
                <w:bCs/>
                <w:color w:val="000000"/>
                <w:sz w:val="20"/>
                <w:szCs w:val="20"/>
                <w:lang w:eastAsia="pl-PL"/>
              </w:rPr>
              <w:t>] zrealizowana</w:t>
            </w:r>
          </w:p>
        </w:tc>
        <w:tc>
          <w:tcPr>
            <w:tcW w:w="1922" w:type="dxa"/>
            <w:tcBorders>
              <w:top w:val="nil"/>
              <w:left w:val="nil"/>
              <w:bottom w:val="nil"/>
              <w:right w:val="single" w:sz="4" w:space="0" w:color="auto"/>
            </w:tcBorders>
            <w:shd w:val="clear" w:color="000000" w:fill="C6E0B4"/>
            <w:vAlign w:val="center"/>
            <w:hideMark/>
          </w:tcPr>
          <w:p w14:paraId="494B9BBF" w14:textId="77777777" w:rsidR="00CD2468" w:rsidRPr="00CD2468" w:rsidRDefault="00CD2468" w:rsidP="0021027C">
            <w:pPr>
              <w:jc w:val="center"/>
              <w:rPr>
                <w:rFonts w:ascii="Times New Roman" w:eastAsia="Times New Roman" w:hAnsi="Times New Roman" w:cs="Times New Roman"/>
                <w:b/>
                <w:bCs/>
                <w:color w:val="000000"/>
                <w:sz w:val="20"/>
                <w:szCs w:val="20"/>
                <w:lang w:eastAsia="pl-PL"/>
              </w:rPr>
            </w:pPr>
            <w:r w:rsidRPr="00CD2468">
              <w:rPr>
                <w:rFonts w:ascii="Times New Roman" w:eastAsia="Times New Roman" w:hAnsi="Times New Roman" w:cs="Times New Roman"/>
                <w:b/>
                <w:bCs/>
                <w:color w:val="000000"/>
                <w:sz w:val="20"/>
                <w:szCs w:val="20"/>
                <w:lang w:eastAsia="pl-PL"/>
              </w:rPr>
              <w:t>Poniesione nakłady  [zł]</w:t>
            </w:r>
          </w:p>
        </w:tc>
      </w:tr>
      <w:tr w:rsidR="00CD2468" w:rsidRPr="008F1F2C" w14:paraId="02205957" w14:textId="77777777" w:rsidTr="0043020B">
        <w:trPr>
          <w:trHeight w:val="46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D6EB85" w14:textId="77777777" w:rsidR="00CD2468" w:rsidRPr="00CD2468" w:rsidRDefault="00CD2468" w:rsidP="0021027C">
            <w:pPr>
              <w:jc w:val="center"/>
              <w:rPr>
                <w:rFonts w:ascii="Times New Roman" w:eastAsia="Times New Roman" w:hAnsi="Times New Roman" w:cs="Times New Roman"/>
                <w:color w:val="000000"/>
                <w:sz w:val="20"/>
                <w:szCs w:val="20"/>
                <w:lang w:eastAsia="pl-PL"/>
              </w:rPr>
            </w:pPr>
            <w:r w:rsidRPr="00CD2468">
              <w:rPr>
                <w:rFonts w:ascii="Times New Roman" w:eastAsia="Times New Roman" w:hAnsi="Times New Roman" w:cs="Times New Roman"/>
                <w:color w:val="000000"/>
                <w:sz w:val="20"/>
                <w:szCs w:val="20"/>
                <w:lang w:eastAsia="pl-PL"/>
              </w:rPr>
              <w:t>1</w:t>
            </w:r>
          </w:p>
        </w:tc>
        <w:tc>
          <w:tcPr>
            <w:tcW w:w="4520" w:type="dxa"/>
            <w:tcBorders>
              <w:top w:val="single" w:sz="4" w:space="0" w:color="auto"/>
              <w:left w:val="nil"/>
              <w:bottom w:val="single" w:sz="4" w:space="0" w:color="auto"/>
              <w:right w:val="single" w:sz="4" w:space="0" w:color="auto"/>
            </w:tcBorders>
            <w:shd w:val="clear" w:color="auto" w:fill="auto"/>
            <w:vAlign w:val="center"/>
            <w:hideMark/>
          </w:tcPr>
          <w:p w14:paraId="07161913" w14:textId="77777777" w:rsidR="00CD2468" w:rsidRPr="00CD2468" w:rsidRDefault="00CD2468" w:rsidP="0021027C">
            <w:pPr>
              <w:rPr>
                <w:rFonts w:ascii="Times New Roman" w:eastAsia="Times New Roman" w:hAnsi="Times New Roman" w:cs="Times New Roman"/>
                <w:color w:val="000000"/>
                <w:sz w:val="20"/>
                <w:szCs w:val="20"/>
                <w:lang w:eastAsia="pl-PL"/>
              </w:rPr>
            </w:pPr>
            <w:r w:rsidRPr="00CD2468">
              <w:rPr>
                <w:rFonts w:ascii="Times New Roman" w:eastAsia="Times New Roman" w:hAnsi="Times New Roman" w:cs="Times New Roman"/>
                <w:color w:val="000000"/>
                <w:sz w:val="20"/>
                <w:szCs w:val="20"/>
                <w:lang w:eastAsia="pl-PL"/>
              </w:rPr>
              <w:t xml:space="preserve">Prace projektowe ul. Legionów - Przebudowa sieci i </w:t>
            </w:r>
            <w:proofErr w:type="spellStart"/>
            <w:r w:rsidRPr="00CD2468">
              <w:rPr>
                <w:rFonts w:ascii="Times New Roman" w:eastAsia="Times New Roman" w:hAnsi="Times New Roman" w:cs="Times New Roman"/>
                <w:color w:val="000000"/>
                <w:sz w:val="20"/>
                <w:szCs w:val="20"/>
                <w:lang w:eastAsia="pl-PL"/>
              </w:rPr>
              <w:t>przył</w:t>
            </w:r>
            <w:proofErr w:type="spellEnd"/>
            <w:r w:rsidRPr="00CD2468">
              <w:rPr>
                <w:rFonts w:ascii="Times New Roman" w:eastAsia="Times New Roman" w:hAnsi="Times New Roman" w:cs="Times New Roman"/>
                <w:color w:val="000000"/>
                <w:sz w:val="20"/>
                <w:szCs w:val="20"/>
                <w:lang w:eastAsia="pl-PL"/>
              </w:rPr>
              <w:t>. Wodociągowych (pomiędzy Stara Gmina - Rondo)</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75CC9383" w14:textId="77777777" w:rsidR="00CD2468" w:rsidRPr="00CD2468" w:rsidRDefault="00CD2468" w:rsidP="0021027C">
            <w:pPr>
              <w:jc w:val="right"/>
              <w:rPr>
                <w:rFonts w:ascii="Times New Roman" w:eastAsia="Times New Roman" w:hAnsi="Times New Roman" w:cs="Times New Roman"/>
                <w:b/>
                <w:bCs/>
                <w:color w:val="000000"/>
                <w:sz w:val="20"/>
                <w:szCs w:val="20"/>
                <w:lang w:eastAsia="pl-PL"/>
              </w:rPr>
            </w:pPr>
            <w:r w:rsidRPr="00CD2468">
              <w:rPr>
                <w:rFonts w:ascii="Times New Roman" w:eastAsia="Times New Roman" w:hAnsi="Times New Roman" w:cs="Times New Roman"/>
                <w:b/>
                <w:bCs/>
                <w:color w:val="000000"/>
                <w:sz w:val="20"/>
                <w:szCs w:val="20"/>
                <w:lang w:eastAsia="pl-PL"/>
              </w:rPr>
              <w:t> </w:t>
            </w:r>
          </w:p>
        </w:tc>
        <w:tc>
          <w:tcPr>
            <w:tcW w:w="1922" w:type="dxa"/>
            <w:tcBorders>
              <w:top w:val="single" w:sz="4" w:space="0" w:color="auto"/>
              <w:left w:val="nil"/>
              <w:bottom w:val="single" w:sz="4" w:space="0" w:color="auto"/>
              <w:right w:val="single" w:sz="4" w:space="0" w:color="auto"/>
            </w:tcBorders>
            <w:shd w:val="clear" w:color="auto" w:fill="auto"/>
            <w:vAlign w:val="center"/>
            <w:hideMark/>
          </w:tcPr>
          <w:p w14:paraId="44440FD6" w14:textId="77777777" w:rsidR="00CD2468" w:rsidRPr="00CD2468" w:rsidRDefault="00CD2468" w:rsidP="0021027C">
            <w:pPr>
              <w:jc w:val="right"/>
              <w:rPr>
                <w:rFonts w:ascii="Times New Roman" w:eastAsia="Times New Roman" w:hAnsi="Times New Roman" w:cs="Times New Roman"/>
                <w:color w:val="000000"/>
                <w:sz w:val="20"/>
                <w:szCs w:val="20"/>
                <w:lang w:eastAsia="pl-PL"/>
              </w:rPr>
            </w:pPr>
            <w:r w:rsidRPr="00CD2468">
              <w:rPr>
                <w:rFonts w:ascii="Times New Roman" w:eastAsia="Times New Roman" w:hAnsi="Times New Roman" w:cs="Times New Roman"/>
                <w:color w:val="000000"/>
                <w:sz w:val="20"/>
                <w:szCs w:val="20"/>
                <w:lang w:eastAsia="pl-PL"/>
              </w:rPr>
              <w:t>32 947,99</w:t>
            </w:r>
          </w:p>
        </w:tc>
      </w:tr>
      <w:tr w:rsidR="00CD2468" w:rsidRPr="008F1F2C" w14:paraId="2B89A1EE" w14:textId="77777777" w:rsidTr="0043020B">
        <w:trPr>
          <w:trHeight w:val="46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E1014DB" w14:textId="77777777" w:rsidR="00CD2468" w:rsidRPr="00CD2468" w:rsidRDefault="00CD2468" w:rsidP="0021027C">
            <w:pPr>
              <w:jc w:val="center"/>
              <w:rPr>
                <w:rFonts w:ascii="Times New Roman" w:eastAsia="Times New Roman" w:hAnsi="Times New Roman" w:cs="Times New Roman"/>
                <w:color w:val="000000"/>
                <w:sz w:val="20"/>
                <w:szCs w:val="20"/>
                <w:lang w:eastAsia="pl-PL"/>
              </w:rPr>
            </w:pPr>
            <w:r w:rsidRPr="00CD2468">
              <w:rPr>
                <w:rFonts w:ascii="Times New Roman" w:eastAsia="Times New Roman" w:hAnsi="Times New Roman" w:cs="Times New Roman"/>
                <w:color w:val="000000"/>
                <w:sz w:val="20"/>
                <w:szCs w:val="20"/>
                <w:lang w:eastAsia="pl-PL"/>
              </w:rPr>
              <w:t>2</w:t>
            </w:r>
          </w:p>
        </w:tc>
        <w:tc>
          <w:tcPr>
            <w:tcW w:w="4520" w:type="dxa"/>
            <w:tcBorders>
              <w:top w:val="nil"/>
              <w:left w:val="nil"/>
              <w:bottom w:val="single" w:sz="4" w:space="0" w:color="auto"/>
              <w:right w:val="single" w:sz="4" w:space="0" w:color="auto"/>
            </w:tcBorders>
            <w:shd w:val="clear" w:color="auto" w:fill="auto"/>
            <w:vAlign w:val="center"/>
            <w:hideMark/>
          </w:tcPr>
          <w:p w14:paraId="39FCDC85" w14:textId="77777777" w:rsidR="00CD2468" w:rsidRPr="00CD2468" w:rsidRDefault="00CD2468" w:rsidP="0021027C">
            <w:pPr>
              <w:rPr>
                <w:rFonts w:ascii="Times New Roman" w:eastAsia="Times New Roman" w:hAnsi="Times New Roman" w:cs="Times New Roman"/>
                <w:color w:val="000000"/>
                <w:sz w:val="20"/>
                <w:szCs w:val="20"/>
                <w:lang w:eastAsia="pl-PL"/>
              </w:rPr>
            </w:pPr>
            <w:r w:rsidRPr="00CD2468">
              <w:rPr>
                <w:rFonts w:ascii="Times New Roman" w:eastAsia="Times New Roman" w:hAnsi="Times New Roman" w:cs="Times New Roman"/>
                <w:color w:val="000000"/>
                <w:sz w:val="20"/>
                <w:szCs w:val="20"/>
                <w:lang w:eastAsia="pl-PL"/>
              </w:rPr>
              <w:t>Prace projektowe ul. Drzymały - Budowa sieci wodociągowej (od komory przy ul. Górniczej do węzła red.)</w:t>
            </w:r>
          </w:p>
        </w:tc>
        <w:tc>
          <w:tcPr>
            <w:tcW w:w="1660" w:type="dxa"/>
            <w:tcBorders>
              <w:top w:val="nil"/>
              <w:left w:val="nil"/>
              <w:bottom w:val="single" w:sz="4" w:space="0" w:color="auto"/>
              <w:right w:val="single" w:sz="4" w:space="0" w:color="auto"/>
            </w:tcBorders>
            <w:shd w:val="clear" w:color="auto" w:fill="auto"/>
            <w:vAlign w:val="center"/>
            <w:hideMark/>
          </w:tcPr>
          <w:p w14:paraId="34A4A552" w14:textId="77777777" w:rsidR="00CD2468" w:rsidRPr="00CD2468" w:rsidRDefault="00CD2468" w:rsidP="0021027C">
            <w:pPr>
              <w:jc w:val="right"/>
              <w:rPr>
                <w:rFonts w:ascii="Times New Roman" w:eastAsia="Times New Roman" w:hAnsi="Times New Roman" w:cs="Times New Roman"/>
                <w:color w:val="000000"/>
                <w:sz w:val="20"/>
                <w:szCs w:val="20"/>
                <w:lang w:eastAsia="pl-PL"/>
              </w:rPr>
            </w:pPr>
            <w:r w:rsidRPr="00CD2468">
              <w:rPr>
                <w:rFonts w:ascii="Times New Roman" w:eastAsia="Times New Roman" w:hAnsi="Times New Roman" w:cs="Times New Roman"/>
                <w:color w:val="000000"/>
                <w:sz w:val="20"/>
                <w:szCs w:val="20"/>
                <w:lang w:eastAsia="pl-PL"/>
              </w:rPr>
              <w:t> </w:t>
            </w:r>
          </w:p>
        </w:tc>
        <w:tc>
          <w:tcPr>
            <w:tcW w:w="1922" w:type="dxa"/>
            <w:tcBorders>
              <w:top w:val="nil"/>
              <w:left w:val="nil"/>
              <w:bottom w:val="single" w:sz="4" w:space="0" w:color="auto"/>
              <w:right w:val="single" w:sz="4" w:space="0" w:color="auto"/>
            </w:tcBorders>
            <w:shd w:val="clear" w:color="auto" w:fill="auto"/>
            <w:noWrap/>
            <w:vAlign w:val="center"/>
            <w:hideMark/>
          </w:tcPr>
          <w:p w14:paraId="2B670DD0" w14:textId="77777777" w:rsidR="00CD2468" w:rsidRPr="00CD2468" w:rsidRDefault="00CD2468" w:rsidP="0021027C">
            <w:pPr>
              <w:jc w:val="right"/>
              <w:rPr>
                <w:rFonts w:ascii="Times New Roman" w:eastAsia="Times New Roman" w:hAnsi="Times New Roman" w:cs="Times New Roman"/>
                <w:sz w:val="20"/>
                <w:szCs w:val="20"/>
                <w:lang w:eastAsia="pl-PL"/>
              </w:rPr>
            </w:pPr>
            <w:r w:rsidRPr="00CD2468">
              <w:rPr>
                <w:rFonts w:ascii="Times New Roman" w:eastAsia="Times New Roman" w:hAnsi="Times New Roman" w:cs="Times New Roman"/>
                <w:sz w:val="20"/>
                <w:szCs w:val="20"/>
                <w:lang w:eastAsia="pl-PL"/>
              </w:rPr>
              <w:t>23 335,67</w:t>
            </w:r>
          </w:p>
        </w:tc>
      </w:tr>
      <w:tr w:rsidR="00CD2468" w:rsidRPr="008F1F2C" w14:paraId="6CEB8DE9" w14:textId="77777777" w:rsidTr="0043020B">
        <w:trPr>
          <w:trHeight w:val="46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A15F83B" w14:textId="77777777" w:rsidR="00CD2468" w:rsidRPr="00CD2468" w:rsidRDefault="00CD2468" w:rsidP="0021027C">
            <w:pPr>
              <w:jc w:val="center"/>
              <w:rPr>
                <w:rFonts w:ascii="Times New Roman" w:eastAsia="Times New Roman" w:hAnsi="Times New Roman" w:cs="Times New Roman"/>
                <w:color w:val="000000"/>
                <w:sz w:val="20"/>
                <w:szCs w:val="20"/>
                <w:lang w:eastAsia="pl-PL"/>
              </w:rPr>
            </w:pPr>
            <w:r w:rsidRPr="00CD2468">
              <w:rPr>
                <w:rFonts w:ascii="Times New Roman" w:eastAsia="Times New Roman" w:hAnsi="Times New Roman" w:cs="Times New Roman"/>
                <w:color w:val="000000"/>
                <w:sz w:val="20"/>
                <w:szCs w:val="20"/>
                <w:lang w:eastAsia="pl-PL"/>
              </w:rPr>
              <w:t>3</w:t>
            </w:r>
          </w:p>
        </w:tc>
        <w:tc>
          <w:tcPr>
            <w:tcW w:w="4520" w:type="dxa"/>
            <w:tcBorders>
              <w:top w:val="nil"/>
              <w:left w:val="nil"/>
              <w:bottom w:val="single" w:sz="4" w:space="0" w:color="auto"/>
              <w:right w:val="single" w:sz="4" w:space="0" w:color="auto"/>
            </w:tcBorders>
            <w:shd w:val="clear" w:color="auto" w:fill="auto"/>
            <w:vAlign w:val="center"/>
            <w:hideMark/>
          </w:tcPr>
          <w:p w14:paraId="17E0E84C" w14:textId="77777777" w:rsidR="00CD2468" w:rsidRPr="00CD2468" w:rsidRDefault="00CD2468" w:rsidP="0021027C">
            <w:pPr>
              <w:rPr>
                <w:rFonts w:ascii="Times New Roman" w:eastAsia="Times New Roman" w:hAnsi="Times New Roman" w:cs="Times New Roman"/>
                <w:color w:val="000000"/>
                <w:sz w:val="20"/>
                <w:szCs w:val="20"/>
                <w:lang w:eastAsia="pl-PL"/>
              </w:rPr>
            </w:pPr>
            <w:r w:rsidRPr="00CD2468">
              <w:rPr>
                <w:rFonts w:ascii="Times New Roman" w:eastAsia="Times New Roman" w:hAnsi="Times New Roman" w:cs="Times New Roman"/>
                <w:color w:val="000000"/>
                <w:sz w:val="20"/>
                <w:szCs w:val="20"/>
                <w:lang w:eastAsia="pl-PL"/>
              </w:rPr>
              <w:t>ul. Zielona  - przebudowa odcinka sieci wodociągowej</w:t>
            </w:r>
          </w:p>
        </w:tc>
        <w:tc>
          <w:tcPr>
            <w:tcW w:w="1660" w:type="dxa"/>
            <w:tcBorders>
              <w:top w:val="nil"/>
              <w:left w:val="nil"/>
              <w:bottom w:val="single" w:sz="4" w:space="0" w:color="auto"/>
              <w:right w:val="single" w:sz="4" w:space="0" w:color="auto"/>
            </w:tcBorders>
            <w:shd w:val="clear" w:color="auto" w:fill="auto"/>
            <w:vAlign w:val="center"/>
            <w:hideMark/>
          </w:tcPr>
          <w:p w14:paraId="2A3C5E90" w14:textId="77777777" w:rsidR="00CD2468" w:rsidRPr="00CD2468" w:rsidRDefault="00CD2468" w:rsidP="0021027C">
            <w:pPr>
              <w:jc w:val="right"/>
              <w:rPr>
                <w:rFonts w:ascii="Times New Roman" w:eastAsia="Times New Roman" w:hAnsi="Times New Roman" w:cs="Times New Roman"/>
                <w:color w:val="000000"/>
                <w:sz w:val="20"/>
                <w:szCs w:val="20"/>
                <w:lang w:eastAsia="pl-PL"/>
              </w:rPr>
            </w:pPr>
            <w:r w:rsidRPr="00CD2468">
              <w:rPr>
                <w:rFonts w:ascii="Times New Roman" w:eastAsia="Times New Roman" w:hAnsi="Times New Roman" w:cs="Times New Roman"/>
                <w:color w:val="000000"/>
                <w:sz w:val="20"/>
                <w:szCs w:val="20"/>
                <w:lang w:eastAsia="pl-PL"/>
              </w:rPr>
              <w:t>19,73</w:t>
            </w:r>
          </w:p>
        </w:tc>
        <w:tc>
          <w:tcPr>
            <w:tcW w:w="1922" w:type="dxa"/>
            <w:tcBorders>
              <w:top w:val="nil"/>
              <w:left w:val="nil"/>
              <w:bottom w:val="single" w:sz="4" w:space="0" w:color="auto"/>
              <w:right w:val="single" w:sz="4" w:space="0" w:color="auto"/>
            </w:tcBorders>
            <w:shd w:val="clear" w:color="auto" w:fill="auto"/>
            <w:noWrap/>
            <w:vAlign w:val="center"/>
            <w:hideMark/>
          </w:tcPr>
          <w:p w14:paraId="69048191" w14:textId="77777777" w:rsidR="00CD2468" w:rsidRPr="00CD2468" w:rsidRDefault="00CD2468" w:rsidP="0021027C">
            <w:pPr>
              <w:jc w:val="right"/>
              <w:rPr>
                <w:rFonts w:ascii="Times New Roman" w:eastAsia="Times New Roman" w:hAnsi="Times New Roman" w:cs="Times New Roman"/>
                <w:sz w:val="20"/>
                <w:szCs w:val="20"/>
                <w:lang w:eastAsia="pl-PL"/>
              </w:rPr>
            </w:pPr>
            <w:r w:rsidRPr="00CD2468">
              <w:rPr>
                <w:rFonts w:ascii="Times New Roman" w:eastAsia="Times New Roman" w:hAnsi="Times New Roman" w:cs="Times New Roman"/>
                <w:sz w:val="20"/>
                <w:szCs w:val="20"/>
                <w:lang w:eastAsia="pl-PL"/>
              </w:rPr>
              <w:t>10 786,76</w:t>
            </w:r>
          </w:p>
        </w:tc>
      </w:tr>
      <w:tr w:rsidR="00CD2468" w:rsidRPr="008F1F2C" w14:paraId="791A59F3" w14:textId="77777777" w:rsidTr="0043020B">
        <w:trPr>
          <w:trHeight w:val="46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3B0159D" w14:textId="77777777" w:rsidR="00CD2468" w:rsidRPr="00CD2468" w:rsidRDefault="00CD2468" w:rsidP="0021027C">
            <w:pPr>
              <w:jc w:val="center"/>
              <w:rPr>
                <w:rFonts w:ascii="Times New Roman" w:eastAsia="Times New Roman" w:hAnsi="Times New Roman" w:cs="Times New Roman"/>
                <w:color w:val="000000"/>
                <w:sz w:val="20"/>
                <w:szCs w:val="20"/>
                <w:lang w:eastAsia="pl-PL"/>
              </w:rPr>
            </w:pPr>
            <w:r w:rsidRPr="00CD2468">
              <w:rPr>
                <w:rFonts w:ascii="Times New Roman" w:eastAsia="Times New Roman" w:hAnsi="Times New Roman" w:cs="Times New Roman"/>
                <w:color w:val="000000"/>
                <w:sz w:val="20"/>
                <w:szCs w:val="20"/>
                <w:lang w:eastAsia="pl-PL"/>
              </w:rPr>
              <w:lastRenderedPageBreak/>
              <w:t>4</w:t>
            </w:r>
          </w:p>
        </w:tc>
        <w:tc>
          <w:tcPr>
            <w:tcW w:w="4520" w:type="dxa"/>
            <w:tcBorders>
              <w:top w:val="nil"/>
              <w:left w:val="nil"/>
              <w:bottom w:val="single" w:sz="4" w:space="0" w:color="auto"/>
              <w:right w:val="single" w:sz="4" w:space="0" w:color="auto"/>
            </w:tcBorders>
            <w:shd w:val="clear" w:color="auto" w:fill="auto"/>
            <w:vAlign w:val="center"/>
            <w:hideMark/>
          </w:tcPr>
          <w:p w14:paraId="3539E627" w14:textId="77777777" w:rsidR="00CD2468" w:rsidRPr="00CD2468" w:rsidRDefault="00CD2468" w:rsidP="0021027C">
            <w:pPr>
              <w:rPr>
                <w:rFonts w:ascii="Times New Roman" w:eastAsia="Times New Roman" w:hAnsi="Times New Roman" w:cs="Times New Roman"/>
                <w:color w:val="000000"/>
                <w:sz w:val="20"/>
                <w:szCs w:val="20"/>
                <w:lang w:eastAsia="pl-PL"/>
              </w:rPr>
            </w:pPr>
            <w:r w:rsidRPr="00CD2468">
              <w:rPr>
                <w:rFonts w:ascii="Times New Roman" w:eastAsia="Times New Roman" w:hAnsi="Times New Roman" w:cs="Times New Roman"/>
                <w:color w:val="000000"/>
                <w:sz w:val="20"/>
                <w:szCs w:val="20"/>
                <w:lang w:eastAsia="pl-PL"/>
              </w:rPr>
              <w:t>ul. Górnicza 50 - przebudowa odcinka sieci wodociągowej</w:t>
            </w:r>
          </w:p>
        </w:tc>
        <w:tc>
          <w:tcPr>
            <w:tcW w:w="1660" w:type="dxa"/>
            <w:tcBorders>
              <w:top w:val="nil"/>
              <w:left w:val="nil"/>
              <w:bottom w:val="single" w:sz="4" w:space="0" w:color="auto"/>
              <w:right w:val="single" w:sz="4" w:space="0" w:color="auto"/>
            </w:tcBorders>
            <w:shd w:val="clear" w:color="auto" w:fill="auto"/>
            <w:vAlign w:val="center"/>
            <w:hideMark/>
          </w:tcPr>
          <w:p w14:paraId="093F2FE7" w14:textId="77777777" w:rsidR="00CD2468" w:rsidRPr="00CD2468" w:rsidRDefault="00CD2468" w:rsidP="0021027C">
            <w:pPr>
              <w:jc w:val="right"/>
              <w:rPr>
                <w:rFonts w:ascii="Times New Roman" w:eastAsia="Times New Roman" w:hAnsi="Times New Roman" w:cs="Times New Roman"/>
                <w:color w:val="000000"/>
                <w:sz w:val="20"/>
                <w:szCs w:val="20"/>
                <w:lang w:eastAsia="pl-PL"/>
              </w:rPr>
            </w:pPr>
            <w:r w:rsidRPr="00CD2468">
              <w:rPr>
                <w:rFonts w:ascii="Times New Roman" w:eastAsia="Times New Roman" w:hAnsi="Times New Roman" w:cs="Times New Roman"/>
                <w:color w:val="000000"/>
                <w:sz w:val="20"/>
                <w:szCs w:val="20"/>
                <w:lang w:eastAsia="pl-PL"/>
              </w:rPr>
              <w:t>35,22</w:t>
            </w:r>
          </w:p>
        </w:tc>
        <w:tc>
          <w:tcPr>
            <w:tcW w:w="1922" w:type="dxa"/>
            <w:tcBorders>
              <w:top w:val="nil"/>
              <w:left w:val="nil"/>
              <w:bottom w:val="single" w:sz="4" w:space="0" w:color="auto"/>
              <w:right w:val="single" w:sz="4" w:space="0" w:color="auto"/>
            </w:tcBorders>
            <w:shd w:val="clear" w:color="auto" w:fill="auto"/>
            <w:vAlign w:val="center"/>
            <w:hideMark/>
          </w:tcPr>
          <w:p w14:paraId="581D5A34" w14:textId="77777777" w:rsidR="00CD2468" w:rsidRPr="00CD2468" w:rsidRDefault="00CD2468" w:rsidP="0021027C">
            <w:pPr>
              <w:jc w:val="right"/>
              <w:rPr>
                <w:rFonts w:ascii="Times New Roman" w:eastAsia="Times New Roman" w:hAnsi="Times New Roman" w:cs="Times New Roman"/>
                <w:color w:val="000000"/>
                <w:sz w:val="20"/>
                <w:szCs w:val="20"/>
                <w:lang w:eastAsia="pl-PL"/>
              </w:rPr>
            </w:pPr>
            <w:r w:rsidRPr="00CD2468">
              <w:rPr>
                <w:rFonts w:ascii="Times New Roman" w:eastAsia="Times New Roman" w:hAnsi="Times New Roman" w:cs="Times New Roman"/>
                <w:color w:val="000000"/>
                <w:sz w:val="20"/>
                <w:szCs w:val="20"/>
                <w:lang w:eastAsia="pl-PL"/>
              </w:rPr>
              <w:t>26 040,84</w:t>
            </w:r>
          </w:p>
        </w:tc>
      </w:tr>
      <w:tr w:rsidR="00CD2468" w:rsidRPr="008F1F2C" w14:paraId="7075999A" w14:textId="77777777" w:rsidTr="0043020B">
        <w:trPr>
          <w:trHeight w:val="46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2F9B00C" w14:textId="77777777" w:rsidR="00CD2468" w:rsidRPr="00CD2468" w:rsidRDefault="00CD2468" w:rsidP="0021027C">
            <w:pPr>
              <w:jc w:val="center"/>
              <w:rPr>
                <w:rFonts w:ascii="Times New Roman" w:eastAsia="Times New Roman" w:hAnsi="Times New Roman" w:cs="Times New Roman"/>
                <w:color w:val="000000"/>
                <w:sz w:val="20"/>
                <w:szCs w:val="20"/>
                <w:lang w:eastAsia="pl-PL"/>
              </w:rPr>
            </w:pPr>
            <w:r w:rsidRPr="00CD2468">
              <w:rPr>
                <w:rFonts w:ascii="Times New Roman" w:eastAsia="Times New Roman" w:hAnsi="Times New Roman" w:cs="Times New Roman"/>
                <w:color w:val="000000"/>
                <w:sz w:val="20"/>
                <w:szCs w:val="20"/>
                <w:lang w:eastAsia="pl-PL"/>
              </w:rPr>
              <w:t>5</w:t>
            </w:r>
          </w:p>
        </w:tc>
        <w:tc>
          <w:tcPr>
            <w:tcW w:w="4520" w:type="dxa"/>
            <w:tcBorders>
              <w:top w:val="nil"/>
              <w:left w:val="nil"/>
              <w:bottom w:val="single" w:sz="4" w:space="0" w:color="auto"/>
              <w:right w:val="single" w:sz="4" w:space="0" w:color="auto"/>
            </w:tcBorders>
            <w:shd w:val="clear" w:color="auto" w:fill="auto"/>
            <w:vAlign w:val="center"/>
            <w:hideMark/>
          </w:tcPr>
          <w:p w14:paraId="3FE37E12" w14:textId="77777777" w:rsidR="00CD2468" w:rsidRPr="00CD2468" w:rsidRDefault="00CD2468" w:rsidP="0021027C">
            <w:pPr>
              <w:rPr>
                <w:rFonts w:ascii="Times New Roman" w:eastAsia="Times New Roman" w:hAnsi="Times New Roman" w:cs="Times New Roman"/>
                <w:color w:val="000000"/>
                <w:sz w:val="20"/>
                <w:szCs w:val="20"/>
                <w:lang w:eastAsia="pl-PL"/>
              </w:rPr>
            </w:pPr>
            <w:r w:rsidRPr="00CD2468">
              <w:rPr>
                <w:rFonts w:ascii="Times New Roman" w:eastAsia="Times New Roman" w:hAnsi="Times New Roman" w:cs="Times New Roman"/>
                <w:color w:val="000000"/>
                <w:sz w:val="20"/>
                <w:szCs w:val="20"/>
                <w:lang w:eastAsia="pl-PL"/>
              </w:rPr>
              <w:t xml:space="preserve">ul. Akacjowa - przebudowa sieci wodociągowej </w:t>
            </w:r>
          </w:p>
        </w:tc>
        <w:tc>
          <w:tcPr>
            <w:tcW w:w="1660" w:type="dxa"/>
            <w:tcBorders>
              <w:top w:val="nil"/>
              <w:left w:val="nil"/>
              <w:bottom w:val="single" w:sz="4" w:space="0" w:color="auto"/>
              <w:right w:val="single" w:sz="4" w:space="0" w:color="auto"/>
            </w:tcBorders>
            <w:shd w:val="clear" w:color="auto" w:fill="auto"/>
            <w:vAlign w:val="center"/>
            <w:hideMark/>
          </w:tcPr>
          <w:p w14:paraId="15685DD9" w14:textId="77777777" w:rsidR="00CD2468" w:rsidRPr="00CD2468" w:rsidRDefault="00CD2468" w:rsidP="0021027C">
            <w:pPr>
              <w:jc w:val="right"/>
              <w:rPr>
                <w:rFonts w:ascii="Times New Roman" w:eastAsia="Times New Roman" w:hAnsi="Times New Roman" w:cs="Times New Roman"/>
                <w:color w:val="000000"/>
                <w:sz w:val="20"/>
                <w:szCs w:val="20"/>
                <w:lang w:eastAsia="pl-PL"/>
              </w:rPr>
            </w:pPr>
            <w:r w:rsidRPr="00CD2468">
              <w:rPr>
                <w:rFonts w:ascii="Times New Roman" w:eastAsia="Times New Roman" w:hAnsi="Times New Roman" w:cs="Times New Roman"/>
                <w:color w:val="000000"/>
                <w:sz w:val="20"/>
                <w:szCs w:val="20"/>
                <w:lang w:eastAsia="pl-PL"/>
              </w:rPr>
              <w:t>335,93</w:t>
            </w:r>
          </w:p>
        </w:tc>
        <w:tc>
          <w:tcPr>
            <w:tcW w:w="1922" w:type="dxa"/>
            <w:tcBorders>
              <w:top w:val="nil"/>
              <w:left w:val="nil"/>
              <w:bottom w:val="single" w:sz="4" w:space="0" w:color="auto"/>
              <w:right w:val="single" w:sz="4" w:space="0" w:color="auto"/>
            </w:tcBorders>
            <w:shd w:val="clear" w:color="auto" w:fill="auto"/>
            <w:vAlign w:val="center"/>
            <w:hideMark/>
          </w:tcPr>
          <w:p w14:paraId="5FE50820" w14:textId="77777777" w:rsidR="00CD2468" w:rsidRPr="00CD2468" w:rsidRDefault="00CD2468" w:rsidP="0021027C">
            <w:pPr>
              <w:jc w:val="right"/>
              <w:rPr>
                <w:rFonts w:ascii="Times New Roman" w:eastAsia="Times New Roman" w:hAnsi="Times New Roman" w:cs="Times New Roman"/>
                <w:color w:val="000000"/>
                <w:sz w:val="20"/>
                <w:szCs w:val="20"/>
                <w:lang w:eastAsia="pl-PL"/>
              </w:rPr>
            </w:pPr>
            <w:r w:rsidRPr="00CD2468">
              <w:rPr>
                <w:rFonts w:ascii="Times New Roman" w:eastAsia="Times New Roman" w:hAnsi="Times New Roman" w:cs="Times New Roman"/>
                <w:color w:val="000000"/>
                <w:sz w:val="20"/>
                <w:szCs w:val="20"/>
                <w:lang w:eastAsia="pl-PL"/>
              </w:rPr>
              <w:t>132 891,18</w:t>
            </w:r>
          </w:p>
        </w:tc>
      </w:tr>
      <w:tr w:rsidR="00CD2468" w:rsidRPr="008F1F2C" w14:paraId="7CABA703" w14:textId="77777777" w:rsidTr="0043020B">
        <w:trPr>
          <w:trHeight w:val="46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A928AF3" w14:textId="77777777" w:rsidR="00CD2468" w:rsidRPr="00CD2468" w:rsidRDefault="00CD2468" w:rsidP="0021027C">
            <w:pPr>
              <w:jc w:val="center"/>
              <w:rPr>
                <w:rFonts w:ascii="Times New Roman" w:eastAsia="Times New Roman" w:hAnsi="Times New Roman" w:cs="Times New Roman"/>
                <w:color w:val="000000"/>
                <w:sz w:val="20"/>
                <w:szCs w:val="20"/>
                <w:lang w:eastAsia="pl-PL"/>
              </w:rPr>
            </w:pPr>
            <w:r w:rsidRPr="00CD2468">
              <w:rPr>
                <w:rFonts w:ascii="Times New Roman" w:eastAsia="Times New Roman" w:hAnsi="Times New Roman" w:cs="Times New Roman"/>
                <w:color w:val="000000"/>
                <w:sz w:val="20"/>
                <w:szCs w:val="20"/>
                <w:lang w:eastAsia="pl-PL"/>
              </w:rPr>
              <w:t>6</w:t>
            </w:r>
          </w:p>
        </w:tc>
        <w:tc>
          <w:tcPr>
            <w:tcW w:w="4520" w:type="dxa"/>
            <w:tcBorders>
              <w:top w:val="nil"/>
              <w:left w:val="nil"/>
              <w:bottom w:val="single" w:sz="4" w:space="0" w:color="auto"/>
              <w:right w:val="single" w:sz="4" w:space="0" w:color="auto"/>
            </w:tcBorders>
            <w:shd w:val="clear" w:color="auto" w:fill="auto"/>
            <w:vAlign w:val="center"/>
            <w:hideMark/>
          </w:tcPr>
          <w:p w14:paraId="12E97C99" w14:textId="77777777" w:rsidR="00CD2468" w:rsidRPr="00CD2468" w:rsidRDefault="00CD2468" w:rsidP="0021027C">
            <w:pPr>
              <w:rPr>
                <w:rFonts w:ascii="Times New Roman" w:eastAsia="Times New Roman" w:hAnsi="Times New Roman" w:cs="Times New Roman"/>
                <w:color w:val="000000"/>
                <w:sz w:val="20"/>
                <w:szCs w:val="20"/>
                <w:lang w:eastAsia="pl-PL"/>
              </w:rPr>
            </w:pPr>
            <w:r w:rsidRPr="00CD2468">
              <w:rPr>
                <w:rFonts w:ascii="Times New Roman" w:eastAsia="Times New Roman" w:hAnsi="Times New Roman" w:cs="Times New Roman"/>
                <w:color w:val="000000"/>
                <w:sz w:val="20"/>
                <w:szCs w:val="20"/>
                <w:lang w:eastAsia="pl-PL"/>
              </w:rPr>
              <w:t>ul. Pocztowa 38 -  przebudowa odcinka sieci wodociągowej</w:t>
            </w:r>
          </w:p>
        </w:tc>
        <w:tc>
          <w:tcPr>
            <w:tcW w:w="1660" w:type="dxa"/>
            <w:tcBorders>
              <w:top w:val="nil"/>
              <w:left w:val="nil"/>
              <w:bottom w:val="single" w:sz="4" w:space="0" w:color="auto"/>
              <w:right w:val="single" w:sz="4" w:space="0" w:color="auto"/>
            </w:tcBorders>
            <w:shd w:val="clear" w:color="auto" w:fill="auto"/>
            <w:vAlign w:val="center"/>
            <w:hideMark/>
          </w:tcPr>
          <w:p w14:paraId="225DB7C6" w14:textId="77777777" w:rsidR="00CD2468" w:rsidRPr="00CD2468" w:rsidRDefault="00CD2468" w:rsidP="0021027C">
            <w:pPr>
              <w:jc w:val="right"/>
              <w:rPr>
                <w:rFonts w:ascii="Times New Roman" w:eastAsia="Times New Roman" w:hAnsi="Times New Roman" w:cs="Times New Roman"/>
                <w:color w:val="000000"/>
                <w:sz w:val="20"/>
                <w:szCs w:val="20"/>
                <w:lang w:eastAsia="pl-PL"/>
              </w:rPr>
            </w:pPr>
            <w:r w:rsidRPr="00CD2468">
              <w:rPr>
                <w:rFonts w:ascii="Times New Roman" w:eastAsia="Times New Roman" w:hAnsi="Times New Roman" w:cs="Times New Roman"/>
                <w:color w:val="000000"/>
                <w:sz w:val="20"/>
                <w:szCs w:val="20"/>
                <w:lang w:eastAsia="pl-PL"/>
              </w:rPr>
              <w:t>14,98</w:t>
            </w:r>
          </w:p>
        </w:tc>
        <w:tc>
          <w:tcPr>
            <w:tcW w:w="1922" w:type="dxa"/>
            <w:tcBorders>
              <w:top w:val="nil"/>
              <w:left w:val="nil"/>
              <w:bottom w:val="single" w:sz="4" w:space="0" w:color="auto"/>
              <w:right w:val="single" w:sz="4" w:space="0" w:color="auto"/>
            </w:tcBorders>
            <w:shd w:val="clear" w:color="auto" w:fill="auto"/>
            <w:vAlign w:val="center"/>
            <w:hideMark/>
          </w:tcPr>
          <w:p w14:paraId="005FF7A2" w14:textId="77777777" w:rsidR="00CD2468" w:rsidRPr="00CD2468" w:rsidRDefault="00CD2468" w:rsidP="0021027C">
            <w:pPr>
              <w:jc w:val="right"/>
              <w:rPr>
                <w:rFonts w:ascii="Times New Roman" w:eastAsia="Times New Roman" w:hAnsi="Times New Roman" w:cs="Times New Roman"/>
                <w:color w:val="000000"/>
                <w:sz w:val="20"/>
                <w:szCs w:val="20"/>
                <w:lang w:eastAsia="pl-PL"/>
              </w:rPr>
            </w:pPr>
            <w:r w:rsidRPr="00CD2468">
              <w:rPr>
                <w:rFonts w:ascii="Times New Roman" w:eastAsia="Times New Roman" w:hAnsi="Times New Roman" w:cs="Times New Roman"/>
                <w:color w:val="000000"/>
                <w:sz w:val="20"/>
                <w:szCs w:val="20"/>
                <w:lang w:eastAsia="pl-PL"/>
              </w:rPr>
              <w:t>5 443,79</w:t>
            </w:r>
          </w:p>
        </w:tc>
      </w:tr>
      <w:tr w:rsidR="00CD2468" w:rsidRPr="008F1F2C" w14:paraId="6CD10FC6" w14:textId="77777777" w:rsidTr="0043020B">
        <w:trPr>
          <w:trHeight w:val="46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03321E3" w14:textId="77777777" w:rsidR="00CD2468" w:rsidRPr="00CD2468" w:rsidRDefault="00CD2468" w:rsidP="0021027C">
            <w:pPr>
              <w:jc w:val="center"/>
              <w:rPr>
                <w:rFonts w:ascii="Times New Roman" w:eastAsia="Times New Roman" w:hAnsi="Times New Roman" w:cs="Times New Roman"/>
                <w:color w:val="000000"/>
                <w:sz w:val="20"/>
                <w:szCs w:val="20"/>
                <w:lang w:eastAsia="pl-PL"/>
              </w:rPr>
            </w:pPr>
            <w:r w:rsidRPr="00CD2468">
              <w:rPr>
                <w:rFonts w:ascii="Times New Roman" w:eastAsia="Times New Roman" w:hAnsi="Times New Roman" w:cs="Times New Roman"/>
                <w:color w:val="000000"/>
                <w:sz w:val="20"/>
                <w:szCs w:val="20"/>
                <w:lang w:eastAsia="pl-PL"/>
              </w:rPr>
              <w:t>7</w:t>
            </w:r>
          </w:p>
        </w:tc>
        <w:tc>
          <w:tcPr>
            <w:tcW w:w="4520" w:type="dxa"/>
            <w:tcBorders>
              <w:top w:val="nil"/>
              <w:left w:val="nil"/>
              <w:bottom w:val="single" w:sz="4" w:space="0" w:color="auto"/>
              <w:right w:val="single" w:sz="4" w:space="0" w:color="auto"/>
            </w:tcBorders>
            <w:shd w:val="clear" w:color="auto" w:fill="auto"/>
            <w:vAlign w:val="center"/>
            <w:hideMark/>
          </w:tcPr>
          <w:p w14:paraId="24A7FD2C" w14:textId="77777777" w:rsidR="00CD2468" w:rsidRPr="00CD2468" w:rsidRDefault="00CD2468" w:rsidP="0021027C">
            <w:pPr>
              <w:rPr>
                <w:rFonts w:ascii="Times New Roman" w:eastAsia="Times New Roman" w:hAnsi="Times New Roman" w:cs="Times New Roman"/>
                <w:color w:val="000000"/>
                <w:sz w:val="20"/>
                <w:szCs w:val="20"/>
                <w:lang w:eastAsia="pl-PL"/>
              </w:rPr>
            </w:pPr>
            <w:r w:rsidRPr="00CD2468">
              <w:rPr>
                <w:rFonts w:ascii="Times New Roman" w:eastAsia="Times New Roman" w:hAnsi="Times New Roman" w:cs="Times New Roman"/>
                <w:color w:val="000000"/>
                <w:sz w:val="20"/>
                <w:szCs w:val="20"/>
                <w:lang w:eastAsia="pl-PL"/>
              </w:rPr>
              <w:t xml:space="preserve">ul. </w:t>
            </w:r>
            <w:proofErr w:type="spellStart"/>
            <w:r w:rsidRPr="00CD2468">
              <w:rPr>
                <w:rFonts w:ascii="Times New Roman" w:eastAsia="Times New Roman" w:hAnsi="Times New Roman" w:cs="Times New Roman"/>
                <w:color w:val="000000"/>
                <w:sz w:val="20"/>
                <w:szCs w:val="20"/>
                <w:lang w:eastAsia="pl-PL"/>
              </w:rPr>
              <w:t>Mazańcowicka</w:t>
            </w:r>
            <w:proofErr w:type="spellEnd"/>
            <w:r w:rsidRPr="00CD2468">
              <w:rPr>
                <w:rFonts w:ascii="Times New Roman" w:eastAsia="Times New Roman" w:hAnsi="Times New Roman" w:cs="Times New Roman"/>
                <w:color w:val="000000"/>
                <w:sz w:val="20"/>
                <w:szCs w:val="20"/>
                <w:lang w:eastAsia="pl-PL"/>
              </w:rPr>
              <w:t xml:space="preserve"> (Kółko Rolnicze) przebudowa odcinka sieci wodociągowej</w:t>
            </w:r>
          </w:p>
        </w:tc>
        <w:tc>
          <w:tcPr>
            <w:tcW w:w="1660" w:type="dxa"/>
            <w:tcBorders>
              <w:top w:val="nil"/>
              <w:left w:val="nil"/>
              <w:bottom w:val="single" w:sz="4" w:space="0" w:color="auto"/>
              <w:right w:val="single" w:sz="4" w:space="0" w:color="auto"/>
            </w:tcBorders>
            <w:shd w:val="clear" w:color="auto" w:fill="auto"/>
            <w:noWrap/>
            <w:vAlign w:val="center"/>
            <w:hideMark/>
          </w:tcPr>
          <w:p w14:paraId="5BA8568D" w14:textId="77777777" w:rsidR="00CD2468" w:rsidRPr="00CD2468" w:rsidRDefault="00CD2468" w:rsidP="0021027C">
            <w:pPr>
              <w:jc w:val="right"/>
              <w:rPr>
                <w:rFonts w:ascii="Times New Roman" w:eastAsia="Times New Roman" w:hAnsi="Times New Roman" w:cs="Times New Roman"/>
                <w:color w:val="000000"/>
                <w:sz w:val="20"/>
                <w:szCs w:val="20"/>
                <w:lang w:eastAsia="pl-PL"/>
              </w:rPr>
            </w:pPr>
            <w:r w:rsidRPr="00CD2468">
              <w:rPr>
                <w:rFonts w:ascii="Times New Roman" w:eastAsia="Times New Roman" w:hAnsi="Times New Roman" w:cs="Times New Roman"/>
                <w:color w:val="000000"/>
                <w:sz w:val="20"/>
                <w:szCs w:val="20"/>
                <w:lang w:eastAsia="pl-PL"/>
              </w:rPr>
              <w:t>52,37</w:t>
            </w:r>
          </w:p>
        </w:tc>
        <w:tc>
          <w:tcPr>
            <w:tcW w:w="1922" w:type="dxa"/>
            <w:tcBorders>
              <w:top w:val="nil"/>
              <w:left w:val="nil"/>
              <w:bottom w:val="single" w:sz="4" w:space="0" w:color="auto"/>
              <w:right w:val="single" w:sz="4" w:space="0" w:color="auto"/>
            </w:tcBorders>
            <w:shd w:val="clear" w:color="auto" w:fill="auto"/>
            <w:vAlign w:val="center"/>
            <w:hideMark/>
          </w:tcPr>
          <w:p w14:paraId="640D49B2" w14:textId="77777777" w:rsidR="00CD2468" w:rsidRPr="00CD2468" w:rsidRDefault="00CD2468" w:rsidP="0021027C">
            <w:pPr>
              <w:jc w:val="right"/>
              <w:rPr>
                <w:rFonts w:ascii="Times New Roman" w:eastAsia="Times New Roman" w:hAnsi="Times New Roman" w:cs="Times New Roman"/>
                <w:color w:val="000000"/>
                <w:sz w:val="20"/>
                <w:szCs w:val="20"/>
                <w:lang w:eastAsia="pl-PL"/>
              </w:rPr>
            </w:pPr>
            <w:r w:rsidRPr="00CD2468">
              <w:rPr>
                <w:rFonts w:ascii="Times New Roman" w:eastAsia="Times New Roman" w:hAnsi="Times New Roman" w:cs="Times New Roman"/>
                <w:color w:val="000000"/>
                <w:sz w:val="20"/>
                <w:szCs w:val="20"/>
                <w:lang w:eastAsia="pl-PL"/>
              </w:rPr>
              <w:t xml:space="preserve">                    28 805,86 </w:t>
            </w:r>
          </w:p>
        </w:tc>
      </w:tr>
      <w:tr w:rsidR="00CD2468" w:rsidRPr="008F1F2C" w14:paraId="54158D4D" w14:textId="77777777" w:rsidTr="0043020B">
        <w:trPr>
          <w:trHeight w:val="46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B56FE2A" w14:textId="77777777" w:rsidR="00CD2468" w:rsidRPr="00CD2468" w:rsidRDefault="00CD2468" w:rsidP="0021027C">
            <w:pPr>
              <w:jc w:val="center"/>
              <w:rPr>
                <w:rFonts w:ascii="Times New Roman" w:eastAsia="Times New Roman" w:hAnsi="Times New Roman" w:cs="Times New Roman"/>
                <w:color w:val="000000"/>
                <w:sz w:val="20"/>
                <w:szCs w:val="20"/>
                <w:lang w:eastAsia="pl-PL"/>
              </w:rPr>
            </w:pPr>
            <w:r w:rsidRPr="00CD2468">
              <w:rPr>
                <w:rFonts w:ascii="Times New Roman" w:eastAsia="Times New Roman" w:hAnsi="Times New Roman" w:cs="Times New Roman"/>
                <w:color w:val="000000"/>
                <w:sz w:val="20"/>
                <w:szCs w:val="20"/>
                <w:lang w:eastAsia="pl-PL"/>
              </w:rPr>
              <w:t>8</w:t>
            </w:r>
          </w:p>
        </w:tc>
        <w:tc>
          <w:tcPr>
            <w:tcW w:w="4520" w:type="dxa"/>
            <w:tcBorders>
              <w:top w:val="nil"/>
              <w:left w:val="nil"/>
              <w:bottom w:val="single" w:sz="4" w:space="0" w:color="auto"/>
              <w:right w:val="single" w:sz="4" w:space="0" w:color="auto"/>
            </w:tcBorders>
            <w:shd w:val="clear" w:color="auto" w:fill="auto"/>
            <w:noWrap/>
            <w:vAlign w:val="center"/>
            <w:hideMark/>
          </w:tcPr>
          <w:p w14:paraId="43616600" w14:textId="77777777" w:rsidR="00CD2468" w:rsidRPr="00CD2468" w:rsidRDefault="00CD2468" w:rsidP="0021027C">
            <w:pPr>
              <w:rPr>
                <w:rFonts w:ascii="Times New Roman" w:eastAsia="Times New Roman" w:hAnsi="Times New Roman" w:cs="Times New Roman"/>
                <w:color w:val="000000"/>
                <w:sz w:val="20"/>
                <w:szCs w:val="20"/>
                <w:lang w:eastAsia="pl-PL"/>
              </w:rPr>
            </w:pPr>
            <w:r w:rsidRPr="00CD2468">
              <w:rPr>
                <w:rFonts w:ascii="Times New Roman" w:eastAsia="Times New Roman" w:hAnsi="Times New Roman" w:cs="Times New Roman"/>
                <w:color w:val="000000"/>
                <w:sz w:val="20"/>
                <w:szCs w:val="20"/>
                <w:lang w:eastAsia="pl-PL"/>
              </w:rPr>
              <w:t>ul. Kręta 54-61 przebudowa odcinka sieci wodociągowej</w:t>
            </w:r>
          </w:p>
        </w:tc>
        <w:tc>
          <w:tcPr>
            <w:tcW w:w="1660" w:type="dxa"/>
            <w:tcBorders>
              <w:top w:val="nil"/>
              <w:left w:val="nil"/>
              <w:bottom w:val="single" w:sz="4" w:space="0" w:color="auto"/>
              <w:right w:val="single" w:sz="4" w:space="0" w:color="auto"/>
            </w:tcBorders>
            <w:shd w:val="clear" w:color="auto" w:fill="auto"/>
            <w:noWrap/>
            <w:vAlign w:val="center"/>
            <w:hideMark/>
          </w:tcPr>
          <w:p w14:paraId="0A92F88D" w14:textId="77777777" w:rsidR="00CD2468" w:rsidRPr="00CD2468" w:rsidRDefault="00CD2468" w:rsidP="0021027C">
            <w:pPr>
              <w:jc w:val="right"/>
              <w:rPr>
                <w:rFonts w:ascii="Times New Roman" w:eastAsia="Times New Roman" w:hAnsi="Times New Roman" w:cs="Times New Roman"/>
                <w:color w:val="000000"/>
                <w:sz w:val="20"/>
                <w:szCs w:val="20"/>
                <w:lang w:eastAsia="pl-PL"/>
              </w:rPr>
            </w:pPr>
            <w:r w:rsidRPr="00CD2468">
              <w:rPr>
                <w:rFonts w:ascii="Times New Roman" w:eastAsia="Times New Roman" w:hAnsi="Times New Roman" w:cs="Times New Roman"/>
                <w:color w:val="000000"/>
                <w:sz w:val="20"/>
                <w:szCs w:val="20"/>
                <w:lang w:eastAsia="pl-PL"/>
              </w:rPr>
              <w:t>179,5</w:t>
            </w:r>
          </w:p>
        </w:tc>
        <w:tc>
          <w:tcPr>
            <w:tcW w:w="1922" w:type="dxa"/>
            <w:tcBorders>
              <w:top w:val="nil"/>
              <w:left w:val="nil"/>
              <w:bottom w:val="single" w:sz="4" w:space="0" w:color="auto"/>
              <w:right w:val="single" w:sz="4" w:space="0" w:color="auto"/>
            </w:tcBorders>
            <w:shd w:val="clear" w:color="auto" w:fill="auto"/>
            <w:noWrap/>
            <w:vAlign w:val="center"/>
            <w:hideMark/>
          </w:tcPr>
          <w:p w14:paraId="4355F7F0" w14:textId="77777777" w:rsidR="00CD2468" w:rsidRPr="00CD2468" w:rsidRDefault="00CD2468" w:rsidP="0021027C">
            <w:pPr>
              <w:jc w:val="right"/>
              <w:rPr>
                <w:rFonts w:ascii="Times New Roman" w:eastAsia="Times New Roman" w:hAnsi="Times New Roman" w:cs="Times New Roman"/>
                <w:sz w:val="20"/>
                <w:szCs w:val="20"/>
                <w:lang w:eastAsia="pl-PL"/>
              </w:rPr>
            </w:pPr>
            <w:r w:rsidRPr="00CD2468">
              <w:rPr>
                <w:rFonts w:ascii="Times New Roman" w:eastAsia="Times New Roman" w:hAnsi="Times New Roman" w:cs="Times New Roman"/>
                <w:sz w:val="20"/>
                <w:szCs w:val="20"/>
                <w:lang w:eastAsia="pl-PL"/>
              </w:rPr>
              <w:t>55 201,80</w:t>
            </w:r>
          </w:p>
        </w:tc>
      </w:tr>
      <w:tr w:rsidR="00CD2468" w:rsidRPr="008F1F2C" w14:paraId="4AB02CE5" w14:textId="77777777" w:rsidTr="0043020B">
        <w:trPr>
          <w:trHeight w:val="46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9DA9804" w14:textId="77777777" w:rsidR="00CD2468" w:rsidRPr="00CD2468" w:rsidRDefault="00CD2468" w:rsidP="0021027C">
            <w:pPr>
              <w:jc w:val="center"/>
              <w:rPr>
                <w:rFonts w:ascii="Times New Roman" w:eastAsia="Times New Roman" w:hAnsi="Times New Roman" w:cs="Times New Roman"/>
                <w:color w:val="000000"/>
                <w:sz w:val="20"/>
                <w:szCs w:val="20"/>
                <w:lang w:eastAsia="pl-PL"/>
              </w:rPr>
            </w:pPr>
            <w:r w:rsidRPr="00CD2468">
              <w:rPr>
                <w:rFonts w:ascii="Times New Roman" w:eastAsia="Times New Roman" w:hAnsi="Times New Roman" w:cs="Times New Roman"/>
                <w:color w:val="000000"/>
                <w:sz w:val="20"/>
                <w:szCs w:val="20"/>
                <w:lang w:eastAsia="pl-PL"/>
              </w:rPr>
              <w:t>9</w:t>
            </w:r>
          </w:p>
        </w:tc>
        <w:tc>
          <w:tcPr>
            <w:tcW w:w="4520" w:type="dxa"/>
            <w:tcBorders>
              <w:top w:val="nil"/>
              <w:left w:val="nil"/>
              <w:bottom w:val="single" w:sz="4" w:space="0" w:color="auto"/>
              <w:right w:val="single" w:sz="4" w:space="0" w:color="auto"/>
            </w:tcBorders>
            <w:shd w:val="clear" w:color="auto" w:fill="auto"/>
            <w:vAlign w:val="center"/>
            <w:hideMark/>
          </w:tcPr>
          <w:p w14:paraId="3206B183" w14:textId="77777777" w:rsidR="00CD2468" w:rsidRPr="00CD2468" w:rsidRDefault="00CD2468" w:rsidP="0021027C">
            <w:pPr>
              <w:rPr>
                <w:rFonts w:ascii="Times New Roman" w:eastAsia="Times New Roman" w:hAnsi="Times New Roman" w:cs="Times New Roman"/>
                <w:color w:val="000000"/>
                <w:sz w:val="20"/>
                <w:szCs w:val="20"/>
                <w:lang w:eastAsia="pl-PL"/>
              </w:rPr>
            </w:pPr>
            <w:r w:rsidRPr="00CD2468">
              <w:rPr>
                <w:rFonts w:ascii="Times New Roman" w:eastAsia="Times New Roman" w:hAnsi="Times New Roman" w:cs="Times New Roman"/>
                <w:color w:val="000000"/>
                <w:sz w:val="20"/>
                <w:szCs w:val="20"/>
                <w:lang w:eastAsia="pl-PL"/>
              </w:rPr>
              <w:t>ul. Pionkowa 2 - przebudowa odcinka sieci wodociągowej</w:t>
            </w:r>
          </w:p>
        </w:tc>
        <w:tc>
          <w:tcPr>
            <w:tcW w:w="1660" w:type="dxa"/>
            <w:tcBorders>
              <w:top w:val="nil"/>
              <w:left w:val="nil"/>
              <w:bottom w:val="single" w:sz="4" w:space="0" w:color="auto"/>
              <w:right w:val="single" w:sz="4" w:space="0" w:color="auto"/>
            </w:tcBorders>
            <w:shd w:val="clear" w:color="auto" w:fill="auto"/>
            <w:vAlign w:val="center"/>
            <w:hideMark/>
          </w:tcPr>
          <w:p w14:paraId="45D4C32F" w14:textId="77777777" w:rsidR="00CD2468" w:rsidRPr="00CD2468" w:rsidRDefault="00CD2468" w:rsidP="0021027C">
            <w:pPr>
              <w:jc w:val="right"/>
              <w:rPr>
                <w:rFonts w:ascii="Times New Roman" w:eastAsia="Times New Roman" w:hAnsi="Times New Roman" w:cs="Times New Roman"/>
                <w:color w:val="000000"/>
                <w:sz w:val="20"/>
                <w:szCs w:val="20"/>
                <w:lang w:eastAsia="pl-PL"/>
              </w:rPr>
            </w:pPr>
            <w:r w:rsidRPr="00CD2468">
              <w:rPr>
                <w:rFonts w:ascii="Times New Roman" w:eastAsia="Times New Roman" w:hAnsi="Times New Roman" w:cs="Times New Roman"/>
                <w:color w:val="000000"/>
                <w:sz w:val="20"/>
                <w:szCs w:val="20"/>
                <w:lang w:eastAsia="pl-PL"/>
              </w:rPr>
              <w:t>16,97</w:t>
            </w:r>
          </w:p>
        </w:tc>
        <w:tc>
          <w:tcPr>
            <w:tcW w:w="1922" w:type="dxa"/>
            <w:tcBorders>
              <w:top w:val="nil"/>
              <w:left w:val="nil"/>
              <w:bottom w:val="single" w:sz="4" w:space="0" w:color="auto"/>
              <w:right w:val="single" w:sz="4" w:space="0" w:color="auto"/>
            </w:tcBorders>
            <w:shd w:val="clear" w:color="auto" w:fill="auto"/>
            <w:noWrap/>
            <w:vAlign w:val="center"/>
            <w:hideMark/>
          </w:tcPr>
          <w:p w14:paraId="0E50BEB0" w14:textId="77777777" w:rsidR="00CD2468" w:rsidRPr="00CD2468" w:rsidRDefault="00CD2468" w:rsidP="0021027C">
            <w:pPr>
              <w:jc w:val="right"/>
              <w:rPr>
                <w:rFonts w:ascii="Times New Roman" w:eastAsia="Times New Roman" w:hAnsi="Times New Roman" w:cs="Times New Roman"/>
                <w:sz w:val="20"/>
                <w:szCs w:val="20"/>
                <w:lang w:eastAsia="pl-PL"/>
              </w:rPr>
            </w:pPr>
            <w:r w:rsidRPr="00CD2468">
              <w:rPr>
                <w:rFonts w:ascii="Times New Roman" w:eastAsia="Times New Roman" w:hAnsi="Times New Roman" w:cs="Times New Roman"/>
                <w:sz w:val="20"/>
                <w:szCs w:val="20"/>
                <w:lang w:eastAsia="pl-PL"/>
              </w:rPr>
              <w:t>8 141,53</w:t>
            </w:r>
          </w:p>
        </w:tc>
      </w:tr>
      <w:tr w:rsidR="00CD2468" w:rsidRPr="008F1F2C" w14:paraId="01ED702E" w14:textId="77777777" w:rsidTr="0043020B">
        <w:trPr>
          <w:trHeight w:val="468"/>
        </w:trPr>
        <w:tc>
          <w:tcPr>
            <w:tcW w:w="5480" w:type="dxa"/>
            <w:gridSpan w:val="2"/>
            <w:tcBorders>
              <w:top w:val="single" w:sz="4" w:space="0" w:color="auto"/>
              <w:left w:val="single" w:sz="4" w:space="0" w:color="auto"/>
              <w:bottom w:val="single" w:sz="4" w:space="0" w:color="auto"/>
              <w:right w:val="single" w:sz="4" w:space="0" w:color="auto"/>
            </w:tcBorders>
            <w:shd w:val="clear" w:color="000000" w:fill="C6E0B4"/>
            <w:vAlign w:val="center"/>
            <w:hideMark/>
          </w:tcPr>
          <w:p w14:paraId="63B7278E" w14:textId="23CAD6F5" w:rsidR="00CD2468" w:rsidRPr="00CD2468" w:rsidRDefault="00CD2468" w:rsidP="0021027C">
            <w:pPr>
              <w:rPr>
                <w:rFonts w:ascii="Times New Roman" w:eastAsia="Times New Roman" w:hAnsi="Times New Roman" w:cs="Times New Roman"/>
                <w:b/>
                <w:bCs/>
                <w:color w:val="000000"/>
                <w:sz w:val="20"/>
                <w:szCs w:val="20"/>
                <w:lang w:eastAsia="pl-PL"/>
              </w:rPr>
            </w:pPr>
            <w:r w:rsidRPr="00CD2468">
              <w:rPr>
                <w:rFonts w:ascii="Times New Roman" w:eastAsia="Times New Roman" w:hAnsi="Times New Roman" w:cs="Times New Roman"/>
                <w:b/>
                <w:bCs/>
                <w:color w:val="000000"/>
                <w:sz w:val="20"/>
                <w:szCs w:val="20"/>
                <w:lang w:eastAsia="pl-PL"/>
              </w:rPr>
              <w:t xml:space="preserve">RAZEM MODERNIZACJA SIECI WODOCIĄGOWEJ POZA PLANEM WIELOLETNIM W 2024 ROKU                                                                     </w:t>
            </w:r>
          </w:p>
        </w:tc>
        <w:tc>
          <w:tcPr>
            <w:tcW w:w="1660" w:type="dxa"/>
            <w:tcBorders>
              <w:top w:val="nil"/>
              <w:left w:val="nil"/>
              <w:bottom w:val="single" w:sz="4" w:space="0" w:color="auto"/>
              <w:right w:val="single" w:sz="4" w:space="0" w:color="auto"/>
            </w:tcBorders>
            <w:shd w:val="clear" w:color="E7E6E6" w:fill="C6E0B4"/>
            <w:noWrap/>
            <w:vAlign w:val="center"/>
            <w:hideMark/>
          </w:tcPr>
          <w:p w14:paraId="04754EAD" w14:textId="77777777" w:rsidR="00CD2468" w:rsidRPr="00CD2468" w:rsidRDefault="00CD2468" w:rsidP="0021027C">
            <w:pPr>
              <w:jc w:val="right"/>
              <w:rPr>
                <w:rFonts w:ascii="Times New Roman" w:eastAsia="Times New Roman" w:hAnsi="Times New Roman" w:cs="Times New Roman"/>
                <w:b/>
                <w:bCs/>
                <w:sz w:val="20"/>
                <w:szCs w:val="20"/>
                <w:lang w:eastAsia="pl-PL"/>
              </w:rPr>
            </w:pPr>
            <w:r w:rsidRPr="00CD2468">
              <w:rPr>
                <w:rFonts w:ascii="Times New Roman" w:eastAsia="Times New Roman" w:hAnsi="Times New Roman" w:cs="Times New Roman"/>
                <w:b/>
                <w:bCs/>
                <w:sz w:val="20"/>
                <w:szCs w:val="20"/>
                <w:lang w:eastAsia="pl-PL"/>
              </w:rPr>
              <w:t>654,70</w:t>
            </w:r>
          </w:p>
        </w:tc>
        <w:tc>
          <w:tcPr>
            <w:tcW w:w="1922" w:type="dxa"/>
            <w:tcBorders>
              <w:top w:val="nil"/>
              <w:left w:val="nil"/>
              <w:bottom w:val="single" w:sz="4" w:space="0" w:color="auto"/>
              <w:right w:val="single" w:sz="4" w:space="0" w:color="auto"/>
            </w:tcBorders>
            <w:shd w:val="clear" w:color="E7E6E6" w:fill="C6E0B4"/>
            <w:noWrap/>
            <w:vAlign w:val="center"/>
            <w:hideMark/>
          </w:tcPr>
          <w:p w14:paraId="2357FF64" w14:textId="77777777" w:rsidR="00CD2468" w:rsidRPr="00CD2468" w:rsidRDefault="00CD2468" w:rsidP="0021027C">
            <w:pPr>
              <w:jc w:val="right"/>
              <w:rPr>
                <w:rFonts w:ascii="Times New Roman" w:eastAsia="Times New Roman" w:hAnsi="Times New Roman" w:cs="Times New Roman"/>
                <w:b/>
                <w:bCs/>
                <w:sz w:val="20"/>
                <w:szCs w:val="20"/>
                <w:lang w:eastAsia="pl-PL"/>
              </w:rPr>
            </w:pPr>
            <w:r w:rsidRPr="00CD2468">
              <w:rPr>
                <w:rFonts w:ascii="Times New Roman" w:eastAsia="Times New Roman" w:hAnsi="Times New Roman" w:cs="Times New Roman"/>
                <w:b/>
                <w:bCs/>
                <w:sz w:val="20"/>
                <w:szCs w:val="20"/>
                <w:lang w:eastAsia="pl-PL"/>
              </w:rPr>
              <w:t>323 595,42</w:t>
            </w:r>
          </w:p>
        </w:tc>
      </w:tr>
    </w:tbl>
    <w:p w14:paraId="58844C08" w14:textId="77777777" w:rsidR="0043020B" w:rsidRPr="008F1F2C" w:rsidRDefault="0043020B" w:rsidP="0043020B">
      <w:pPr>
        <w:rPr>
          <w:rFonts w:ascii="Times New Roman" w:hAnsi="Times New Roman" w:cs="Times New Roman"/>
          <w:sz w:val="16"/>
        </w:rPr>
      </w:pPr>
      <w:r w:rsidRPr="008F1F2C">
        <w:rPr>
          <w:rFonts w:ascii="Times New Roman" w:hAnsi="Times New Roman" w:cs="Times New Roman"/>
          <w:sz w:val="16"/>
        </w:rPr>
        <w:t>Źródło: Opracowanie własne</w:t>
      </w:r>
      <w:r>
        <w:rPr>
          <w:rFonts w:ascii="Times New Roman" w:hAnsi="Times New Roman" w:cs="Times New Roman"/>
          <w:sz w:val="16"/>
        </w:rPr>
        <w:t xml:space="preserve"> </w:t>
      </w:r>
      <w:proofErr w:type="spellStart"/>
      <w:r>
        <w:rPr>
          <w:rFonts w:ascii="Times New Roman" w:hAnsi="Times New Roman" w:cs="Times New Roman"/>
          <w:sz w:val="16"/>
        </w:rPr>
        <w:t>PWiK</w:t>
      </w:r>
      <w:proofErr w:type="spellEnd"/>
    </w:p>
    <w:p w14:paraId="7DADCE41" w14:textId="77777777" w:rsidR="009F1FD6" w:rsidRDefault="009F1FD6" w:rsidP="00CD2468">
      <w:pPr>
        <w:spacing w:line="276" w:lineRule="auto"/>
        <w:jc w:val="both"/>
        <w:rPr>
          <w:rFonts w:cstheme="minorHAnsi"/>
          <w:szCs w:val="24"/>
        </w:rPr>
      </w:pPr>
    </w:p>
    <w:p w14:paraId="5911FF63" w14:textId="4D13C0B4" w:rsidR="0043020B" w:rsidRPr="008F1F2C" w:rsidRDefault="0043020B" w:rsidP="0043020B">
      <w:pPr>
        <w:spacing w:line="276" w:lineRule="auto"/>
        <w:ind w:firstLine="567"/>
        <w:jc w:val="both"/>
        <w:rPr>
          <w:rFonts w:ascii="Times New Roman" w:hAnsi="Times New Roman" w:cs="Times New Roman"/>
        </w:rPr>
      </w:pPr>
      <w:r w:rsidRPr="008F1F2C">
        <w:rPr>
          <w:rFonts w:ascii="Times New Roman" w:hAnsi="Times New Roman" w:cs="Times New Roman"/>
        </w:rPr>
        <w:t xml:space="preserve">Poniższy wykres prezentuje poniesione nakłady na modernizację </w:t>
      </w:r>
      <w:r>
        <w:rPr>
          <w:rFonts w:ascii="Times New Roman" w:hAnsi="Times New Roman" w:cs="Times New Roman"/>
        </w:rPr>
        <w:t>wraz z wykonanymi długościami w </w:t>
      </w:r>
      <w:r w:rsidRPr="008F1F2C">
        <w:rPr>
          <w:rFonts w:ascii="Times New Roman" w:hAnsi="Times New Roman" w:cs="Times New Roman"/>
        </w:rPr>
        <w:t>latach 2019-2024</w:t>
      </w:r>
      <w:r>
        <w:rPr>
          <w:rFonts w:ascii="Times New Roman" w:hAnsi="Times New Roman" w:cs="Times New Roman"/>
        </w:rPr>
        <w:t>:</w:t>
      </w:r>
    </w:p>
    <w:p w14:paraId="67B0BA68" w14:textId="26971900" w:rsidR="0043020B" w:rsidRDefault="0043020B" w:rsidP="00CD2468">
      <w:pPr>
        <w:spacing w:line="276" w:lineRule="auto"/>
        <w:jc w:val="both"/>
        <w:rPr>
          <w:rFonts w:cstheme="minorHAnsi"/>
          <w:szCs w:val="24"/>
        </w:rPr>
      </w:pPr>
      <w:r w:rsidRPr="00A25C1D">
        <w:rPr>
          <w:rFonts w:ascii="Times New Roman" w:hAnsi="Times New Roman" w:cs="Times New Roman"/>
          <w:noProof/>
          <w:lang w:eastAsia="pl-PL"/>
        </w:rPr>
        <w:drawing>
          <wp:inline distT="0" distB="0" distL="0" distR="0" wp14:anchorId="0DA6C93A" wp14:editId="0B02D1DA">
            <wp:extent cx="5760720" cy="3771900"/>
            <wp:effectExtent l="0" t="0" r="11430" b="0"/>
            <wp:docPr id="1839907919" name="Wykres 1839907919">
              <a:extLst xmlns:a="http://schemas.openxmlformats.org/drawingml/2006/main">
                <a:ext uri="{FF2B5EF4-FFF2-40B4-BE49-F238E27FC236}">
                  <a16:creationId xmlns:a16="http://schemas.microsoft.com/office/drawing/2014/main" id="{581E04D9-7918-4C1A-B9CB-97D7A11733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0E2BE8F" w14:textId="77777777" w:rsidR="0043020B" w:rsidRPr="008F1F2C" w:rsidRDefault="0043020B" w:rsidP="0043020B">
      <w:pPr>
        <w:rPr>
          <w:rFonts w:ascii="Times New Roman" w:hAnsi="Times New Roman" w:cs="Times New Roman"/>
          <w:sz w:val="16"/>
        </w:rPr>
      </w:pPr>
      <w:r w:rsidRPr="008F1F2C">
        <w:rPr>
          <w:rFonts w:ascii="Times New Roman" w:hAnsi="Times New Roman" w:cs="Times New Roman"/>
          <w:sz w:val="16"/>
        </w:rPr>
        <w:t>Źródło: Opracowanie własne</w:t>
      </w:r>
      <w:r>
        <w:rPr>
          <w:rFonts w:ascii="Times New Roman" w:hAnsi="Times New Roman" w:cs="Times New Roman"/>
          <w:sz w:val="16"/>
        </w:rPr>
        <w:t xml:space="preserve"> </w:t>
      </w:r>
      <w:proofErr w:type="spellStart"/>
      <w:r>
        <w:rPr>
          <w:rFonts w:ascii="Times New Roman" w:hAnsi="Times New Roman" w:cs="Times New Roman"/>
          <w:sz w:val="16"/>
        </w:rPr>
        <w:t>PWiK</w:t>
      </w:r>
      <w:proofErr w:type="spellEnd"/>
    </w:p>
    <w:p w14:paraId="31DB2A40" w14:textId="77777777" w:rsidR="00CD2468" w:rsidRDefault="00CD2468" w:rsidP="0043020B">
      <w:pPr>
        <w:spacing w:line="276" w:lineRule="auto"/>
        <w:jc w:val="both"/>
        <w:rPr>
          <w:rFonts w:cstheme="minorHAnsi"/>
          <w:szCs w:val="24"/>
        </w:rPr>
      </w:pPr>
    </w:p>
    <w:p w14:paraId="02A9EDAC" w14:textId="77777777" w:rsidR="000476E0" w:rsidRDefault="0043020B" w:rsidP="000476E0">
      <w:pPr>
        <w:spacing w:after="240" w:line="276" w:lineRule="auto"/>
        <w:ind w:firstLine="567"/>
        <w:jc w:val="both"/>
        <w:rPr>
          <w:rFonts w:ascii="Times New Roman" w:hAnsi="Times New Roman" w:cs="Times New Roman"/>
        </w:rPr>
      </w:pPr>
      <w:r w:rsidRPr="00A25C1D">
        <w:rPr>
          <w:rFonts w:ascii="Times New Roman" w:hAnsi="Times New Roman" w:cs="Times New Roman"/>
        </w:rPr>
        <w:t>Spółka przez cały okres swojej działalności czyli od roku 2013 wymieniła łącznie 41%</w:t>
      </w:r>
      <w:r w:rsidR="000476E0">
        <w:rPr>
          <w:rFonts w:ascii="Times New Roman" w:hAnsi="Times New Roman" w:cs="Times New Roman"/>
        </w:rPr>
        <w:t>,</w:t>
      </w:r>
      <w:r w:rsidRPr="00A25C1D">
        <w:rPr>
          <w:rFonts w:ascii="Times New Roman" w:hAnsi="Times New Roman" w:cs="Times New Roman"/>
        </w:rPr>
        <w:t xml:space="preserve"> tj. ponad 64,5</w:t>
      </w:r>
      <w:r w:rsidR="000476E0">
        <w:rPr>
          <w:rFonts w:ascii="Times New Roman" w:hAnsi="Times New Roman" w:cs="Times New Roman"/>
        </w:rPr>
        <w:t xml:space="preserve"> </w:t>
      </w:r>
      <w:r w:rsidRPr="00A25C1D">
        <w:rPr>
          <w:rFonts w:ascii="Times New Roman" w:hAnsi="Times New Roman" w:cs="Times New Roman"/>
        </w:rPr>
        <w:t>km</w:t>
      </w:r>
      <w:r w:rsidR="000476E0">
        <w:rPr>
          <w:rFonts w:ascii="Times New Roman" w:hAnsi="Times New Roman" w:cs="Times New Roman"/>
        </w:rPr>
        <w:t>,</w:t>
      </w:r>
      <w:r w:rsidRPr="00A25C1D">
        <w:rPr>
          <w:rFonts w:ascii="Times New Roman" w:hAnsi="Times New Roman" w:cs="Times New Roman"/>
        </w:rPr>
        <w:t xml:space="preserve"> eksploatowanej sieci i 3 km przyłączy wodociągowych, z czego 25 km zostało wymienione z pozyskanych środków unijnych.</w:t>
      </w:r>
    </w:p>
    <w:p w14:paraId="0C955340" w14:textId="3D8A6DFA" w:rsidR="00CD2468" w:rsidRDefault="0043020B" w:rsidP="000476E0">
      <w:pPr>
        <w:spacing w:after="240" w:line="276" w:lineRule="auto"/>
        <w:ind w:firstLine="567"/>
        <w:jc w:val="both"/>
        <w:rPr>
          <w:rFonts w:cstheme="minorHAnsi"/>
          <w:szCs w:val="24"/>
        </w:rPr>
      </w:pPr>
      <w:r w:rsidRPr="00A25C1D">
        <w:rPr>
          <w:rFonts w:ascii="Times New Roman" w:hAnsi="Times New Roman" w:cs="Times New Roman"/>
        </w:rPr>
        <w:t>W 2024 roku usunięto łącznie 166 awarii na sieciach i przyłączach wodociągowych. Średni koszt usunięcia 1 awarii w 2024 roku wyniósł 1 984,55 zł i jest niższy w stosunku do roku poprzedniego.</w:t>
      </w:r>
    </w:p>
    <w:p w14:paraId="590A7F61" w14:textId="75B3CB42" w:rsidR="000476E0" w:rsidRPr="008F1F2C" w:rsidRDefault="000476E0" w:rsidP="000476E0">
      <w:pPr>
        <w:rPr>
          <w:rFonts w:ascii="Times New Roman" w:hAnsi="Times New Roman" w:cs="Times New Roman"/>
          <w:sz w:val="16"/>
        </w:rPr>
      </w:pPr>
      <w:r w:rsidRPr="00A25C1D">
        <w:rPr>
          <w:rFonts w:ascii="Times New Roman" w:hAnsi="Times New Roman" w:cs="Times New Roman"/>
          <w:noProof/>
          <w:color w:val="FF0000"/>
          <w:lang w:eastAsia="pl-PL"/>
        </w:rPr>
        <w:lastRenderedPageBreak/>
        <w:drawing>
          <wp:inline distT="0" distB="0" distL="0" distR="0" wp14:anchorId="0D898968" wp14:editId="706919F1">
            <wp:extent cx="5686425" cy="3098104"/>
            <wp:effectExtent l="0" t="0" r="0" b="7620"/>
            <wp:docPr id="1079344537" name="Obraz 107934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15418" cy="3113900"/>
                    </a:xfrm>
                    <a:prstGeom prst="rect">
                      <a:avLst/>
                    </a:prstGeom>
                    <a:noFill/>
                  </pic:spPr>
                </pic:pic>
              </a:graphicData>
            </a:graphic>
          </wp:inline>
        </w:drawing>
      </w:r>
      <w:r w:rsidRPr="008F1F2C">
        <w:rPr>
          <w:rFonts w:ascii="Times New Roman" w:hAnsi="Times New Roman" w:cs="Times New Roman"/>
          <w:sz w:val="16"/>
        </w:rPr>
        <w:t>Źródło: Opracowanie własne</w:t>
      </w:r>
      <w:r>
        <w:rPr>
          <w:rFonts w:ascii="Times New Roman" w:hAnsi="Times New Roman" w:cs="Times New Roman"/>
          <w:sz w:val="16"/>
        </w:rPr>
        <w:t xml:space="preserve"> </w:t>
      </w:r>
      <w:proofErr w:type="spellStart"/>
      <w:r>
        <w:rPr>
          <w:rFonts w:ascii="Times New Roman" w:hAnsi="Times New Roman" w:cs="Times New Roman"/>
          <w:sz w:val="16"/>
        </w:rPr>
        <w:t>PWiK</w:t>
      </w:r>
      <w:proofErr w:type="spellEnd"/>
    </w:p>
    <w:p w14:paraId="519939AD" w14:textId="77777777" w:rsidR="009A514D" w:rsidRDefault="009A514D" w:rsidP="000476E0">
      <w:pPr>
        <w:spacing w:line="276" w:lineRule="auto"/>
        <w:ind w:firstLine="567"/>
        <w:jc w:val="both"/>
        <w:rPr>
          <w:rFonts w:ascii="Times New Roman" w:hAnsi="Times New Roman" w:cs="Times New Roman"/>
        </w:rPr>
      </w:pPr>
    </w:p>
    <w:p w14:paraId="47FDFFCA" w14:textId="59D4BE66" w:rsidR="000476E0" w:rsidRPr="00A25C1D" w:rsidRDefault="000476E0" w:rsidP="000476E0">
      <w:pPr>
        <w:spacing w:line="276" w:lineRule="auto"/>
        <w:ind w:firstLine="567"/>
        <w:jc w:val="both"/>
        <w:rPr>
          <w:rFonts w:ascii="Times New Roman" w:hAnsi="Times New Roman" w:cs="Times New Roman"/>
        </w:rPr>
      </w:pPr>
      <w:r w:rsidRPr="00A25C1D">
        <w:rPr>
          <w:rFonts w:ascii="Times New Roman" w:hAnsi="Times New Roman" w:cs="Times New Roman"/>
        </w:rPr>
        <w:t xml:space="preserve">Źródłem finansowania zrealizowanych remontów w wysokości 329,5 tys. zł były środki własne Spółki. Remonty realizowane były siłami własnymi </w:t>
      </w:r>
      <w:proofErr w:type="spellStart"/>
      <w:r w:rsidRPr="00A25C1D">
        <w:rPr>
          <w:rFonts w:ascii="Times New Roman" w:hAnsi="Times New Roman" w:cs="Times New Roman"/>
        </w:rPr>
        <w:t>PWiK</w:t>
      </w:r>
      <w:proofErr w:type="spellEnd"/>
      <w:r w:rsidRPr="00A25C1D">
        <w:rPr>
          <w:rFonts w:ascii="Times New Roman" w:hAnsi="Times New Roman" w:cs="Times New Roman"/>
        </w:rPr>
        <w:t xml:space="preserve"> poprzez wyspecjalizowane brygady remontowe.</w:t>
      </w:r>
    </w:p>
    <w:p w14:paraId="500A43FD" w14:textId="2F8FDFD9" w:rsidR="00CD2468" w:rsidRDefault="00CD2468" w:rsidP="000476E0">
      <w:pPr>
        <w:spacing w:line="276" w:lineRule="auto"/>
        <w:jc w:val="both"/>
        <w:rPr>
          <w:rFonts w:cstheme="minorHAnsi"/>
          <w:szCs w:val="24"/>
        </w:rPr>
      </w:pPr>
    </w:p>
    <w:p w14:paraId="52AF490F" w14:textId="37C40B07" w:rsidR="000F74B8" w:rsidRDefault="00934CD9" w:rsidP="003329F7">
      <w:pPr>
        <w:pStyle w:val="Nagwek3"/>
      </w:pPr>
      <w:bookmarkStart w:id="132" w:name="_Toc198813191"/>
      <w:r>
        <w:t>System monitoringu sieci</w:t>
      </w:r>
      <w:bookmarkEnd w:id="132"/>
    </w:p>
    <w:p w14:paraId="510572C2" w14:textId="63F22C26" w:rsidR="00A60EEE" w:rsidRDefault="00A60EEE" w:rsidP="00934CD9">
      <w:pPr>
        <w:spacing w:after="240" w:line="276" w:lineRule="auto"/>
        <w:ind w:firstLine="567"/>
        <w:jc w:val="both"/>
        <w:rPr>
          <w:rFonts w:eastAsia="SimSun" w:cstheme="minorHAnsi"/>
          <w:kern w:val="1"/>
          <w:szCs w:val="24"/>
        </w:rPr>
      </w:pPr>
      <w:r w:rsidRPr="00A25C1D">
        <w:rPr>
          <w:rFonts w:ascii="Times New Roman" w:hAnsi="Times New Roman" w:cs="Times New Roman"/>
          <w:szCs w:val="24"/>
        </w:rPr>
        <w:t>Jednym z priorytetowych zadań Spółki jest uzyskiwanie jak najmniejszego poziomu strat wody, czyli sprzedaży jak największej ilości wody do odbiorców końcowych w stosunku do wody dostarczonej do sieci wodociągowej przedsiębiorstwa. Podstawowym narzędziem do kontroli i nadzoru nad pracą sieci wodociągowej jest, stworzony już w 2018 roku i cały czas udoskonalany, system monitoringu i diagnostyki sieci, który dokonuje pomiaru i rejestracji parametrów pracy sieci wodociągowej i pozwala na analizowanie poszczególnych obszarów sieci wodociągowej w kontekście m.in. wielkości strat wody. System ten dzięki wydzieleniu piętnastu stref miasta  i następnie podzieleniu danej strefy na mniejsze opomiarowane tzw. podstrefy, z jednoczesnym wykorzystaniem 40 punktów pomiarowych w obrębie całego miasta, daje możliwość nieprzerwanego monitoringu przepływu wody. Monitoring przepływów umożliwia zawężenie obszaru poszukiwań awarii, co daje szansę na jej szybszą lokalizację.  Bieżąca konserwacja sieci i kontrola stanu technicznego również wpływają na ograniczenie strat wody.</w:t>
      </w:r>
    </w:p>
    <w:p w14:paraId="6BDA23D5" w14:textId="77777777" w:rsidR="00A60EEE" w:rsidRPr="00A25C1D" w:rsidRDefault="00A60EEE" w:rsidP="00A60EEE">
      <w:pPr>
        <w:spacing w:line="276" w:lineRule="auto"/>
        <w:ind w:firstLine="567"/>
        <w:jc w:val="both"/>
        <w:rPr>
          <w:rFonts w:ascii="Times New Roman" w:hAnsi="Times New Roman" w:cs="Times New Roman"/>
          <w:szCs w:val="24"/>
        </w:rPr>
      </w:pPr>
      <w:r w:rsidRPr="00A25C1D">
        <w:rPr>
          <w:rFonts w:ascii="Times New Roman" w:hAnsi="Times New Roman" w:cs="Times New Roman"/>
          <w:szCs w:val="24"/>
        </w:rPr>
        <w:t>Poniższy wykres prezentuje kształtowanie się strat wody na przestrzeni 12 lat funkcjonowania Spółki:</w:t>
      </w:r>
    </w:p>
    <w:p w14:paraId="53D10DB0" w14:textId="561B9FEE" w:rsidR="008549F2" w:rsidRPr="00A60EEE" w:rsidRDefault="00A60EEE" w:rsidP="00FC1BBA">
      <w:pPr>
        <w:spacing w:after="240" w:line="276" w:lineRule="auto"/>
        <w:jc w:val="center"/>
        <w:rPr>
          <w:rFonts w:eastAsia="SimSun" w:cstheme="minorHAnsi"/>
          <w:kern w:val="1"/>
          <w:szCs w:val="24"/>
        </w:rPr>
      </w:pPr>
      <w:r w:rsidRPr="00A25C1D">
        <w:rPr>
          <w:rFonts w:ascii="Times New Roman" w:hAnsi="Times New Roman" w:cs="Times New Roman"/>
          <w:noProof/>
          <w:lang w:eastAsia="pl-PL"/>
        </w:rPr>
        <w:lastRenderedPageBreak/>
        <w:drawing>
          <wp:inline distT="0" distB="0" distL="0" distR="0" wp14:anchorId="280112D4" wp14:editId="721EC1C6">
            <wp:extent cx="5303520" cy="2724150"/>
            <wp:effectExtent l="0" t="0" r="11430" b="0"/>
            <wp:docPr id="1420602402" name="Wykres 1420602402">
              <a:extLst xmlns:a="http://schemas.openxmlformats.org/drawingml/2006/main">
                <a:ext uri="{FF2B5EF4-FFF2-40B4-BE49-F238E27FC236}">
                  <a16:creationId xmlns:a16="http://schemas.microsoft.com/office/drawing/2014/main" id="{5F66ADA7-5756-48D8-AD38-52C60FFF62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Pr="008F1F2C">
        <w:rPr>
          <w:rFonts w:ascii="Times New Roman" w:hAnsi="Times New Roman" w:cs="Times New Roman"/>
          <w:sz w:val="16"/>
        </w:rPr>
        <w:t>Źródło: Opracowanie własne</w:t>
      </w:r>
      <w:r>
        <w:rPr>
          <w:rFonts w:ascii="Times New Roman" w:hAnsi="Times New Roman" w:cs="Times New Roman"/>
          <w:sz w:val="16"/>
        </w:rPr>
        <w:t xml:space="preserve"> </w:t>
      </w:r>
      <w:proofErr w:type="spellStart"/>
      <w:r>
        <w:rPr>
          <w:rFonts w:ascii="Times New Roman" w:hAnsi="Times New Roman" w:cs="Times New Roman"/>
          <w:sz w:val="16"/>
        </w:rPr>
        <w:t>PWiK</w:t>
      </w:r>
      <w:proofErr w:type="spellEnd"/>
    </w:p>
    <w:p w14:paraId="3FEC7D94" w14:textId="70D011A2" w:rsidR="000F74B8" w:rsidRPr="003B0E77" w:rsidRDefault="00CA45E1" w:rsidP="003329F7">
      <w:pPr>
        <w:pStyle w:val="Nagwek3"/>
        <w:rPr>
          <w:rFonts w:eastAsiaTheme="minorHAnsi"/>
        </w:rPr>
      </w:pPr>
      <w:bookmarkStart w:id="133" w:name="_Toc198813192"/>
      <w:r>
        <w:rPr>
          <w:rFonts w:eastAsia="SimSun"/>
        </w:rPr>
        <w:t>Usługi zewnętrzne</w:t>
      </w:r>
      <w:bookmarkEnd w:id="133"/>
    </w:p>
    <w:p w14:paraId="1B957846" w14:textId="63A146E2" w:rsidR="007F297B" w:rsidRPr="00A25C1D" w:rsidRDefault="007F297B" w:rsidP="007F297B">
      <w:pPr>
        <w:spacing w:after="240" w:line="276" w:lineRule="auto"/>
        <w:ind w:firstLine="567"/>
        <w:jc w:val="both"/>
        <w:rPr>
          <w:rFonts w:ascii="Times New Roman" w:hAnsi="Times New Roman" w:cs="Times New Roman"/>
        </w:rPr>
      </w:pPr>
      <w:r w:rsidRPr="00A25C1D">
        <w:rPr>
          <w:rFonts w:ascii="Times New Roman" w:hAnsi="Times New Roman" w:cs="Times New Roman"/>
        </w:rPr>
        <w:t xml:space="preserve">W roku 2024 Spółka kontynuowała działania związane z realizacją usług zewnętrznych, to jest wykonywania na zlecenie klientów między innymi budowy przyłączy wodno-kanalizacyjnych i sieci wodociągowych. Za sprawą specjalnie przygotowanej oferty, obejmującej między innymi darmową wycenę, konkurencyjne ceny materiałów Spółka skutecznie kontynuowała pozyskiwanie zleceń. </w:t>
      </w:r>
      <w:r w:rsidRPr="00A25C1D">
        <w:rPr>
          <w:rFonts w:ascii="Times New Roman" w:hAnsi="Times New Roman" w:cs="Times New Roman"/>
          <w:iCs/>
        </w:rPr>
        <w:t>Bogaty park maszynowy, wykwalifikowane brygady oraz kompetentni pracownicy techniczni, a także</w:t>
      </w:r>
      <w:r w:rsidRPr="00A25C1D">
        <w:rPr>
          <w:rFonts w:ascii="Times New Roman" w:hAnsi="Times New Roman" w:cs="Times New Roman"/>
        </w:rPr>
        <w:t xml:space="preserve"> indywidualne podejście do klientów sprawia, że Spółka może świadczyć usługi zewnętrzne w konkurencyjnych cenach i na dogodnych dla klienta warunkach. W roku 2024 </w:t>
      </w:r>
      <w:proofErr w:type="spellStart"/>
      <w:r w:rsidRPr="00A25C1D">
        <w:rPr>
          <w:rFonts w:ascii="Times New Roman" w:hAnsi="Times New Roman" w:cs="Times New Roman"/>
        </w:rPr>
        <w:t>PWiK</w:t>
      </w:r>
      <w:proofErr w:type="spellEnd"/>
      <w:r w:rsidRPr="00A25C1D">
        <w:rPr>
          <w:rFonts w:ascii="Times New Roman" w:hAnsi="Times New Roman" w:cs="Times New Roman"/>
        </w:rPr>
        <w:t xml:space="preserve"> wykonało między innymi 46 usług budowlanych, 16 usług korelacji oraz poszukiwania awarii na sieci zewnętrznej, a także 21</w:t>
      </w:r>
      <w:r>
        <w:rPr>
          <w:rFonts w:ascii="Times New Roman" w:hAnsi="Times New Roman" w:cs="Times New Roman"/>
        </w:rPr>
        <w:t> </w:t>
      </w:r>
      <w:r w:rsidRPr="00A25C1D">
        <w:rPr>
          <w:rFonts w:ascii="Times New Roman" w:hAnsi="Times New Roman" w:cs="Times New Roman"/>
        </w:rPr>
        <w:t>usług hydrodynamicznego czyszczenia sieci samochodem specjalistycznym.</w:t>
      </w:r>
    </w:p>
    <w:p w14:paraId="5033C65B" w14:textId="46E339F6" w:rsidR="007F297B" w:rsidRPr="00A25C1D" w:rsidRDefault="007F297B" w:rsidP="007F297B">
      <w:pPr>
        <w:spacing w:line="276" w:lineRule="auto"/>
        <w:ind w:firstLine="567"/>
        <w:jc w:val="both"/>
        <w:rPr>
          <w:rFonts w:ascii="Times New Roman" w:hAnsi="Times New Roman" w:cs="Times New Roman"/>
        </w:rPr>
      </w:pPr>
      <w:r>
        <w:rPr>
          <w:rFonts w:ascii="Times New Roman" w:hAnsi="Times New Roman" w:cs="Times New Roman"/>
        </w:rPr>
        <w:t>Op</w:t>
      </w:r>
      <w:r w:rsidRPr="00A25C1D">
        <w:rPr>
          <w:rFonts w:ascii="Times New Roman" w:hAnsi="Times New Roman" w:cs="Times New Roman"/>
        </w:rPr>
        <w:t xml:space="preserve">rócz zleceń zewnętrznych </w:t>
      </w:r>
      <w:proofErr w:type="spellStart"/>
      <w:r w:rsidRPr="00A25C1D">
        <w:rPr>
          <w:rFonts w:ascii="Times New Roman" w:hAnsi="Times New Roman" w:cs="Times New Roman"/>
        </w:rPr>
        <w:t>PWiK</w:t>
      </w:r>
      <w:proofErr w:type="spellEnd"/>
      <w:r w:rsidRPr="00A25C1D">
        <w:rPr>
          <w:rFonts w:ascii="Times New Roman" w:hAnsi="Times New Roman" w:cs="Times New Roman"/>
        </w:rPr>
        <w:t xml:space="preserve"> wykonuje zadania w ramach podpisanych z UM umów IN-HOUSE</w:t>
      </w:r>
      <w:r>
        <w:rPr>
          <w:rFonts w:ascii="Times New Roman" w:hAnsi="Times New Roman" w:cs="Times New Roman"/>
        </w:rPr>
        <w:t>,</w:t>
      </w:r>
      <w:r w:rsidRPr="00A25C1D">
        <w:rPr>
          <w:rFonts w:ascii="Times New Roman" w:hAnsi="Times New Roman" w:cs="Times New Roman"/>
        </w:rPr>
        <w:t xml:space="preserve"> dotyczących utrzymania kanalizacji deszczowej oraz utrzymania zbiorników wodnych na terenie Gminy Czechowice-Dziedzice. Zakres prac wykonywanych w</w:t>
      </w:r>
      <w:r>
        <w:rPr>
          <w:rFonts w:ascii="Times New Roman" w:hAnsi="Times New Roman" w:cs="Times New Roman"/>
        </w:rPr>
        <w:t> </w:t>
      </w:r>
      <w:r w:rsidRPr="00A25C1D">
        <w:rPr>
          <w:rFonts w:ascii="Times New Roman" w:hAnsi="Times New Roman" w:cs="Times New Roman"/>
        </w:rPr>
        <w:t xml:space="preserve">ramach pierwszej umowy jest duży i </w:t>
      </w:r>
      <w:r>
        <w:rPr>
          <w:rFonts w:ascii="Times New Roman" w:hAnsi="Times New Roman" w:cs="Times New Roman"/>
        </w:rPr>
        <w:t>poza</w:t>
      </w:r>
      <w:r w:rsidRPr="00A25C1D">
        <w:rPr>
          <w:rFonts w:ascii="Times New Roman" w:hAnsi="Times New Roman" w:cs="Times New Roman"/>
        </w:rPr>
        <w:t xml:space="preserve"> prac</w:t>
      </w:r>
      <w:r>
        <w:rPr>
          <w:rFonts w:ascii="Times New Roman" w:hAnsi="Times New Roman" w:cs="Times New Roman"/>
        </w:rPr>
        <w:t>ami</w:t>
      </w:r>
      <w:r w:rsidRPr="00A25C1D">
        <w:rPr>
          <w:rFonts w:ascii="Times New Roman" w:hAnsi="Times New Roman" w:cs="Times New Roman"/>
        </w:rPr>
        <w:t xml:space="preserve"> „podstawowy</w:t>
      </w:r>
      <w:r w:rsidR="00211385">
        <w:rPr>
          <w:rFonts w:ascii="Times New Roman" w:hAnsi="Times New Roman" w:cs="Times New Roman"/>
        </w:rPr>
        <w:t>mi</w:t>
      </w:r>
      <w:r w:rsidRPr="00A25C1D">
        <w:rPr>
          <w:rFonts w:ascii="Times New Roman" w:hAnsi="Times New Roman" w:cs="Times New Roman"/>
        </w:rPr>
        <w:t>/bieżący</w:t>
      </w:r>
      <w:r w:rsidR="00211385">
        <w:rPr>
          <w:rFonts w:ascii="Times New Roman" w:hAnsi="Times New Roman" w:cs="Times New Roman"/>
        </w:rPr>
        <w:t>mi</w:t>
      </w:r>
      <w:r w:rsidRPr="00A25C1D">
        <w:rPr>
          <w:rFonts w:ascii="Times New Roman" w:hAnsi="Times New Roman" w:cs="Times New Roman"/>
        </w:rPr>
        <w:t>” polegający</w:t>
      </w:r>
      <w:r w:rsidR="00211385">
        <w:rPr>
          <w:rFonts w:ascii="Times New Roman" w:hAnsi="Times New Roman" w:cs="Times New Roman"/>
        </w:rPr>
        <w:t>mi</w:t>
      </w:r>
      <w:r w:rsidRPr="00A25C1D">
        <w:rPr>
          <w:rFonts w:ascii="Times New Roman" w:hAnsi="Times New Roman" w:cs="Times New Roman"/>
        </w:rPr>
        <w:t xml:space="preserve"> na czyszczeniu wpustów drogowych i </w:t>
      </w:r>
      <w:proofErr w:type="spellStart"/>
      <w:r w:rsidRPr="00A25C1D">
        <w:rPr>
          <w:rFonts w:ascii="Times New Roman" w:hAnsi="Times New Roman" w:cs="Times New Roman"/>
        </w:rPr>
        <w:t>przykanalików</w:t>
      </w:r>
      <w:proofErr w:type="spellEnd"/>
      <w:r w:rsidRPr="00A25C1D">
        <w:rPr>
          <w:rFonts w:ascii="Times New Roman" w:hAnsi="Times New Roman" w:cs="Times New Roman"/>
        </w:rPr>
        <w:t xml:space="preserve"> oraz prac</w:t>
      </w:r>
      <w:r w:rsidR="00211385">
        <w:rPr>
          <w:rFonts w:ascii="Times New Roman" w:hAnsi="Times New Roman" w:cs="Times New Roman"/>
        </w:rPr>
        <w:t>ami</w:t>
      </w:r>
      <w:r w:rsidRPr="00A25C1D">
        <w:rPr>
          <w:rFonts w:ascii="Times New Roman" w:hAnsi="Times New Roman" w:cs="Times New Roman"/>
        </w:rPr>
        <w:t xml:space="preserve"> związany</w:t>
      </w:r>
      <w:r w:rsidR="00211385">
        <w:rPr>
          <w:rFonts w:ascii="Times New Roman" w:hAnsi="Times New Roman" w:cs="Times New Roman"/>
        </w:rPr>
        <w:t xml:space="preserve">mi </w:t>
      </w:r>
      <w:r w:rsidRPr="00A25C1D">
        <w:rPr>
          <w:rFonts w:ascii="Times New Roman" w:hAnsi="Times New Roman" w:cs="Times New Roman"/>
        </w:rPr>
        <w:t>z inwentaryzacją kanalizacji deszczowych wykonane zostały prace modernizacyjno-naprawcze związane między innymi</w:t>
      </w:r>
      <w:r w:rsidR="00211385">
        <w:rPr>
          <w:rFonts w:ascii="Times New Roman" w:hAnsi="Times New Roman" w:cs="Times New Roman"/>
        </w:rPr>
        <w:t xml:space="preserve"> z</w:t>
      </w:r>
      <w:r w:rsidRPr="00A25C1D">
        <w:rPr>
          <w:rFonts w:ascii="Times New Roman" w:hAnsi="Times New Roman" w:cs="Times New Roman"/>
        </w:rPr>
        <w:t>:</w:t>
      </w:r>
    </w:p>
    <w:p w14:paraId="6D4D8259" w14:textId="4BBA16B9" w:rsidR="007F297B" w:rsidRPr="00A25C1D" w:rsidRDefault="007F297B" w:rsidP="007F297B">
      <w:pPr>
        <w:spacing w:line="276" w:lineRule="auto"/>
        <w:jc w:val="both"/>
        <w:rPr>
          <w:rFonts w:ascii="Times New Roman" w:hAnsi="Times New Roman" w:cs="Times New Roman"/>
        </w:rPr>
      </w:pPr>
      <w:r w:rsidRPr="00A25C1D">
        <w:rPr>
          <w:rFonts w:ascii="Times New Roman" w:hAnsi="Times New Roman" w:cs="Times New Roman"/>
        </w:rPr>
        <w:t xml:space="preserve">- naprawą kanalizacji deszczowej w ul. Węglowej 80,  </w:t>
      </w:r>
    </w:p>
    <w:p w14:paraId="518E82BF" w14:textId="3E8D1B54" w:rsidR="007F297B" w:rsidRPr="00A25C1D" w:rsidRDefault="007F297B" w:rsidP="007F297B">
      <w:pPr>
        <w:spacing w:line="276" w:lineRule="auto"/>
        <w:jc w:val="both"/>
        <w:rPr>
          <w:rFonts w:ascii="Times New Roman" w:hAnsi="Times New Roman" w:cs="Times New Roman"/>
        </w:rPr>
      </w:pPr>
      <w:r w:rsidRPr="00A25C1D">
        <w:rPr>
          <w:rFonts w:ascii="Times New Roman" w:hAnsi="Times New Roman" w:cs="Times New Roman"/>
        </w:rPr>
        <w:t xml:space="preserve">- naprawą studni w ul. Szwajcarska Dolina, </w:t>
      </w:r>
    </w:p>
    <w:p w14:paraId="633AC14F" w14:textId="25F3F74A" w:rsidR="007F297B" w:rsidRPr="00A25C1D" w:rsidRDefault="007F297B" w:rsidP="007F297B">
      <w:pPr>
        <w:spacing w:line="276" w:lineRule="auto"/>
        <w:jc w:val="both"/>
        <w:rPr>
          <w:rFonts w:ascii="Times New Roman" w:hAnsi="Times New Roman" w:cs="Times New Roman"/>
        </w:rPr>
      </w:pPr>
      <w:r w:rsidRPr="00A25C1D">
        <w:rPr>
          <w:rFonts w:ascii="Times New Roman" w:hAnsi="Times New Roman" w:cs="Times New Roman"/>
        </w:rPr>
        <w:t>- naprawą kanalizacji deszczowej w ul. Weneckiej,</w:t>
      </w:r>
    </w:p>
    <w:p w14:paraId="6016F16D" w14:textId="2EC81EE7" w:rsidR="007F297B" w:rsidRPr="00A25C1D" w:rsidRDefault="007F297B" w:rsidP="007F297B">
      <w:pPr>
        <w:spacing w:line="276" w:lineRule="auto"/>
        <w:jc w:val="both"/>
        <w:rPr>
          <w:rFonts w:ascii="Times New Roman" w:hAnsi="Times New Roman" w:cs="Times New Roman"/>
        </w:rPr>
      </w:pPr>
      <w:r w:rsidRPr="00A25C1D">
        <w:rPr>
          <w:rFonts w:ascii="Times New Roman" w:hAnsi="Times New Roman" w:cs="Times New Roman"/>
        </w:rPr>
        <w:t xml:space="preserve">- naprawą kanalizacji deszczowej  w ul. Jagiellońskiej (rejon nr 13), </w:t>
      </w:r>
    </w:p>
    <w:p w14:paraId="6B38DADB" w14:textId="6285AB14" w:rsidR="007F297B" w:rsidRPr="00A25C1D" w:rsidRDefault="007F297B" w:rsidP="007F297B">
      <w:pPr>
        <w:spacing w:line="276" w:lineRule="auto"/>
        <w:jc w:val="both"/>
        <w:rPr>
          <w:rFonts w:ascii="Times New Roman" w:hAnsi="Times New Roman" w:cs="Times New Roman"/>
        </w:rPr>
      </w:pPr>
      <w:r w:rsidRPr="00A25C1D">
        <w:rPr>
          <w:rFonts w:ascii="Times New Roman" w:hAnsi="Times New Roman" w:cs="Times New Roman"/>
        </w:rPr>
        <w:t>- budową odwodnienia liniowego wraz z zabudową wpustów drogowych w ul. Wąskiej,</w:t>
      </w:r>
    </w:p>
    <w:p w14:paraId="7F30F1D9" w14:textId="6AC7A3A2" w:rsidR="007F297B" w:rsidRPr="00A25C1D" w:rsidRDefault="007F297B" w:rsidP="007F297B">
      <w:pPr>
        <w:spacing w:line="276" w:lineRule="auto"/>
        <w:jc w:val="both"/>
        <w:rPr>
          <w:rFonts w:ascii="Times New Roman" w:hAnsi="Times New Roman" w:cs="Times New Roman"/>
        </w:rPr>
      </w:pPr>
      <w:r w:rsidRPr="00A25C1D">
        <w:rPr>
          <w:rFonts w:ascii="Times New Roman" w:hAnsi="Times New Roman" w:cs="Times New Roman"/>
        </w:rPr>
        <w:t xml:space="preserve">- naprawą odwodnienia kanału deszczowego w ul. Żeromskiego, </w:t>
      </w:r>
    </w:p>
    <w:p w14:paraId="13BB206C" w14:textId="526B682F" w:rsidR="007F297B" w:rsidRPr="00A25C1D" w:rsidRDefault="007F297B" w:rsidP="007F297B">
      <w:pPr>
        <w:spacing w:line="276" w:lineRule="auto"/>
        <w:jc w:val="both"/>
        <w:rPr>
          <w:rFonts w:ascii="Times New Roman" w:hAnsi="Times New Roman" w:cs="Times New Roman"/>
        </w:rPr>
      </w:pPr>
      <w:r w:rsidRPr="00A25C1D">
        <w:rPr>
          <w:rFonts w:ascii="Times New Roman" w:hAnsi="Times New Roman" w:cs="Times New Roman"/>
        </w:rPr>
        <w:t xml:space="preserve">- przebudową kanału deszczowego fi600 w ul. Kolejowej (ok. 120mb wraz z zabudową studni betonowych i wpustów), </w:t>
      </w:r>
    </w:p>
    <w:p w14:paraId="0CD79C30" w14:textId="0035F4FC" w:rsidR="007F297B" w:rsidRPr="00A25C1D" w:rsidRDefault="007F297B" w:rsidP="007F297B">
      <w:pPr>
        <w:spacing w:line="276" w:lineRule="auto"/>
        <w:jc w:val="both"/>
        <w:rPr>
          <w:rFonts w:ascii="Times New Roman" w:hAnsi="Times New Roman" w:cs="Times New Roman"/>
        </w:rPr>
      </w:pPr>
      <w:r w:rsidRPr="00A25C1D">
        <w:rPr>
          <w:rFonts w:ascii="Times New Roman" w:hAnsi="Times New Roman" w:cs="Times New Roman"/>
        </w:rPr>
        <w:t xml:space="preserve">- naprawą kanalizacji deszczowej w ul. Asnyka, </w:t>
      </w:r>
    </w:p>
    <w:p w14:paraId="468FA5D1" w14:textId="052BCB41" w:rsidR="007F297B" w:rsidRPr="00A25C1D" w:rsidRDefault="007F297B" w:rsidP="00211385">
      <w:pPr>
        <w:spacing w:after="240" w:line="276" w:lineRule="auto"/>
        <w:jc w:val="both"/>
        <w:rPr>
          <w:rFonts w:ascii="Times New Roman" w:hAnsi="Times New Roman" w:cs="Times New Roman"/>
        </w:rPr>
      </w:pPr>
      <w:r w:rsidRPr="00A25C1D">
        <w:rPr>
          <w:rFonts w:ascii="Times New Roman" w:hAnsi="Times New Roman" w:cs="Times New Roman"/>
        </w:rPr>
        <w:t>- naprawą kanału deszczowego w ul. Dojazdowej.</w:t>
      </w:r>
    </w:p>
    <w:p w14:paraId="0FD92E9A" w14:textId="2374F6A3" w:rsidR="007F297B" w:rsidRPr="00A25C1D" w:rsidRDefault="007F297B" w:rsidP="00211385">
      <w:pPr>
        <w:spacing w:after="240" w:line="276" w:lineRule="auto"/>
        <w:ind w:firstLine="567"/>
        <w:jc w:val="both"/>
        <w:rPr>
          <w:rFonts w:ascii="Times New Roman" w:hAnsi="Times New Roman" w:cs="Times New Roman"/>
        </w:rPr>
      </w:pPr>
      <w:r w:rsidRPr="00A25C1D">
        <w:rPr>
          <w:rFonts w:ascii="Times New Roman" w:hAnsi="Times New Roman" w:cs="Times New Roman"/>
        </w:rPr>
        <w:lastRenderedPageBreak/>
        <w:t>Prowadzono również prace związane z utrzymaniem odpływów kanalizacji deszczowych, inwentaryzacją oraz inspekcją TV odcinków kanalizacji deszczowych. Dodatkowo wykonano operaty wodnoprawne dla wskazanych wylotów odprowadzających wody deszczowe oraz przeprowadzono prace związane z przeglądem i utrzymaniem w/w wylotów. Łącznie rozliczono roboty i usługi wykonane w ramach przedmiotowej umowy w wysokości 1</w:t>
      </w:r>
      <w:r w:rsidR="00211385">
        <w:rPr>
          <w:rFonts w:ascii="Times New Roman" w:hAnsi="Times New Roman" w:cs="Times New Roman"/>
        </w:rPr>
        <w:t>.</w:t>
      </w:r>
      <w:r w:rsidRPr="00A25C1D">
        <w:rPr>
          <w:rFonts w:ascii="Times New Roman" w:hAnsi="Times New Roman" w:cs="Times New Roman"/>
        </w:rPr>
        <w:t>023</w:t>
      </w:r>
      <w:r w:rsidR="00211385">
        <w:rPr>
          <w:rFonts w:ascii="Times New Roman" w:hAnsi="Times New Roman" w:cs="Times New Roman"/>
        </w:rPr>
        <w:t>.</w:t>
      </w:r>
      <w:r w:rsidRPr="00A25C1D">
        <w:rPr>
          <w:rFonts w:ascii="Times New Roman" w:hAnsi="Times New Roman" w:cs="Times New Roman"/>
        </w:rPr>
        <w:t>249,67zł brutto.</w:t>
      </w:r>
    </w:p>
    <w:p w14:paraId="19DD7E19" w14:textId="6E4F4132" w:rsidR="007F297B" w:rsidRPr="00A25C1D" w:rsidRDefault="007F297B" w:rsidP="00211385">
      <w:pPr>
        <w:spacing w:after="240" w:line="276" w:lineRule="auto"/>
        <w:ind w:firstLine="567"/>
        <w:jc w:val="both"/>
        <w:rPr>
          <w:rFonts w:ascii="Times New Roman" w:hAnsi="Times New Roman" w:cs="Times New Roman"/>
        </w:rPr>
      </w:pPr>
      <w:r w:rsidRPr="00A25C1D">
        <w:rPr>
          <w:rFonts w:ascii="Times New Roman" w:hAnsi="Times New Roman" w:cs="Times New Roman"/>
        </w:rPr>
        <w:t>W ramach drugiej umowy</w:t>
      </w:r>
      <w:r w:rsidR="00211385">
        <w:rPr>
          <w:rFonts w:ascii="Times New Roman" w:hAnsi="Times New Roman" w:cs="Times New Roman"/>
        </w:rPr>
        <w:t>,</w:t>
      </w:r>
      <w:r w:rsidRPr="00A25C1D">
        <w:rPr>
          <w:rFonts w:ascii="Times New Roman" w:hAnsi="Times New Roman" w:cs="Times New Roman"/>
        </w:rPr>
        <w:t xml:space="preserve"> tj. dotyczącej utrzymania zbiorników wodnych na terenie Gminy Czechowice-Dziedzice</w:t>
      </w:r>
      <w:r w:rsidR="00211385">
        <w:rPr>
          <w:rFonts w:ascii="Times New Roman" w:hAnsi="Times New Roman" w:cs="Times New Roman"/>
        </w:rPr>
        <w:t>,</w:t>
      </w:r>
      <w:r w:rsidRPr="00A25C1D">
        <w:rPr>
          <w:rFonts w:ascii="Times New Roman" w:hAnsi="Times New Roman" w:cs="Times New Roman"/>
        </w:rPr>
        <w:t xml:space="preserve"> prowadzone były prace związane z odmulaniem, koszeniem, bieżącą eksploatacją oraz naprawami zbiorników wodnych na terenie gminy, m.in. zbiornika przeciwpowodziowego przy ul. Wodnej, zbiornika przeciwpowodziowego przy ul. Cichy Kącik, zbiornika przeciwpowodziowego przy ul. Weneckiej, zbiornika przeciwpowodziowego przy ul. Kopernika i zbiornika przeciwpowodziowego przy ul. Pasieki oraz na Kanale Ulgi. Wszystkie powyższe prace wpływają na poprawę bezpieczeństwa przeciwpowodziowego Gminy. Łącznie rozliczono umowę w wysokości 346</w:t>
      </w:r>
      <w:r w:rsidR="00211385">
        <w:rPr>
          <w:rFonts w:ascii="Times New Roman" w:hAnsi="Times New Roman" w:cs="Times New Roman"/>
        </w:rPr>
        <w:t>.</w:t>
      </w:r>
      <w:r w:rsidRPr="00A25C1D">
        <w:rPr>
          <w:rFonts w:ascii="Times New Roman" w:hAnsi="Times New Roman" w:cs="Times New Roman"/>
        </w:rPr>
        <w:t>369,40zł brutto.</w:t>
      </w:r>
    </w:p>
    <w:p w14:paraId="613B48BE" w14:textId="774E50EA" w:rsidR="007F297B" w:rsidRPr="00A25C1D" w:rsidRDefault="00A06BD3" w:rsidP="00A06BD3">
      <w:pPr>
        <w:spacing w:line="276" w:lineRule="auto"/>
        <w:ind w:right="709" w:firstLine="567"/>
        <w:jc w:val="both"/>
        <w:rPr>
          <w:rFonts w:ascii="Times New Roman" w:hAnsi="Times New Roman" w:cs="Times New Roman"/>
        </w:rPr>
      </w:pPr>
      <w:r>
        <w:rPr>
          <w:rFonts w:ascii="Times New Roman" w:hAnsi="Times New Roman" w:cs="Times New Roman"/>
        </w:rPr>
        <w:t xml:space="preserve">Usługi wykonywane były przy pomocy parku </w:t>
      </w:r>
      <w:r w:rsidR="007F297B" w:rsidRPr="00A25C1D">
        <w:rPr>
          <w:rFonts w:ascii="Times New Roman" w:hAnsi="Times New Roman" w:cs="Times New Roman"/>
        </w:rPr>
        <w:t>maszynow</w:t>
      </w:r>
      <w:r>
        <w:rPr>
          <w:rFonts w:ascii="Times New Roman" w:hAnsi="Times New Roman" w:cs="Times New Roman"/>
        </w:rPr>
        <w:t>ego</w:t>
      </w:r>
      <w:r w:rsidR="007F297B" w:rsidRPr="00A25C1D">
        <w:rPr>
          <w:rFonts w:ascii="Times New Roman" w:hAnsi="Times New Roman" w:cs="Times New Roman"/>
        </w:rPr>
        <w:t xml:space="preserve"> </w:t>
      </w:r>
      <w:proofErr w:type="spellStart"/>
      <w:r w:rsidR="007F297B" w:rsidRPr="00A25C1D">
        <w:rPr>
          <w:rFonts w:ascii="Times New Roman" w:hAnsi="Times New Roman" w:cs="Times New Roman"/>
        </w:rPr>
        <w:t>PWiK</w:t>
      </w:r>
      <w:proofErr w:type="spellEnd"/>
      <w:r w:rsidR="007F297B" w:rsidRPr="00A25C1D">
        <w:rPr>
          <w:rFonts w:ascii="Times New Roman" w:hAnsi="Times New Roman" w:cs="Times New Roman"/>
        </w:rPr>
        <w:t>:</w:t>
      </w:r>
    </w:p>
    <w:tbl>
      <w:tblPr>
        <w:tblW w:w="9062" w:type="dxa"/>
        <w:tblCellMar>
          <w:left w:w="70" w:type="dxa"/>
          <w:right w:w="70" w:type="dxa"/>
        </w:tblCellMar>
        <w:tblLook w:val="04A0" w:firstRow="1" w:lastRow="0" w:firstColumn="1" w:lastColumn="0" w:noHBand="0" w:noVBand="1"/>
      </w:tblPr>
      <w:tblGrid>
        <w:gridCol w:w="699"/>
        <w:gridCol w:w="1559"/>
        <w:gridCol w:w="6804"/>
      </w:tblGrid>
      <w:tr w:rsidR="007F297B" w:rsidRPr="00A25C1D" w14:paraId="2E84BC26" w14:textId="77777777" w:rsidTr="00A06BD3">
        <w:trPr>
          <w:trHeight w:val="252"/>
        </w:trPr>
        <w:tc>
          <w:tcPr>
            <w:tcW w:w="69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3A627BB0" w14:textId="77777777" w:rsidR="007F297B" w:rsidRPr="00FC1BBA" w:rsidRDefault="007F297B" w:rsidP="00A06BD3">
            <w:pPr>
              <w:spacing w:line="276" w:lineRule="auto"/>
              <w:jc w:val="center"/>
              <w:rPr>
                <w:rFonts w:ascii="Times New Roman" w:eastAsia="Times New Roman" w:hAnsi="Times New Roman" w:cs="Times New Roman"/>
                <w:b/>
                <w:bCs/>
                <w:color w:val="000000"/>
                <w:szCs w:val="24"/>
                <w:lang w:eastAsia="pl-PL"/>
              </w:rPr>
            </w:pPr>
            <w:r w:rsidRPr="00FC1BBA">
              <w:rPr>
                <w:rFonts w:ascii="Times New Roman" w:eastAsia="Times New Roman" w:hAnsi="Times New Roman" w:cs="Times New Roman"/>
                <w:b/>
                <w:bCs/>
                <w:color w:val="000000"/>
                <w:szCs w:val="24"/>
                <w:lang w:eastAsia="pl-PL"/>
              </w:rPr>
              <w:t>LP</w:t>
            </w:r>
          </w:p>
        </w:tc>
        <w:tc>
          <w:tcPr>
            <w:tcW w:w="1559" w:type="dxa"/>
            <w:tcBorders>
              <w:top w:val="single" w:sz="8" w:space="0" w:color="auto"/>
              <w:left w:val="nil"/>
              <w:bottom w:val="single" w:sz="8" w:space="0" w:color="auto"/>
              <w:right w:val="single" w:sz="4" w:space="0" w:color="auto"/>
            </w:tcBorders>
            <w:shd w:val="clear" w:color="auto" w:fill="auto"/>
            <w:noWrap/>
            <w:vAlign w:val="center"/>
            <w:hideMark/>
          </w:tcPr>
          <w:p w14:paraId="6F2FE088" w14:textId="77777777" w:rsidR="007F297B" w:rsidRPr="00FC1BBA" w:rsidRDefault="007F297B" w:rsidP="00A06BD3">
            <w:pPr>
              <w:spacing w:line="276" w:lineRule="auto"/>
              <w:ind w:right="-69"/>
              <w:jc w:val="center"/>
              <w:rPr>
                <w:rFonts w:ascii="Times New Roman" w:eastAsia="Times New Roman" w:hAnsi="Times New Roman" w:cs="Times New Roman"/>
                <w:b/>
                <w:bCs/>
                <w:color w:val="000000"/>
                <w:szCs w:val="24"/>
                <w:lang w:eastAsia="pl-PL"/>
              </w:rPr>
            </w:pPr>
            <w:r w:rsidRPr="00FC1BBA">
              <w:rPr>
                <w:rFonts w:ascii="Times New Roman" w:eastAsia="Times New Roman" w:hAnsi="Times New Roman" w:cs="Times New Roman"/>
                <w:b/>
                <w:bCs/>
                <w:color w:val="000000"/>
                <w:szCs w:val="24"/>
                <w:lang w:eastAsia="pl-PL"/>
              </w:rPr>
              <w:t>Data zakupu</w:t>
            </w:r>
          </w:p>
        </w:tc>
        <w:tc>
          <w:tcPr>
            <w:tcW w:w="6804" w:type="dxa"/>
            <w:tcBorders>
              <w:top w:val="single" w:sz="8" w:space="0" w:color="auto"/>
              <w:left w:val="nil"/>
              <w:bottom w:val="single" w:sz="8" w:space="0" w:color="auto"/>
              <w:right w:val="single" w:sz="8" w:space="0" w:color="auto"/>
            </w:tcBorders>
            <w:shd w:val="clear" w:color="auto" w:fill="auto"/>
            <w:vAlign w:val="center"/>
            <w:hideMark/>
          </w:tcPr>
          <w:p w14:paraId="1AC5BA31" w14:textId="77777777" w:rsidR="007F297B" w:rsidRPr="00FC1BBA" w:rsidRDefault="007F297B" w:rsidP="00A06BD3">
            <w:pPr>
              <w:spacing w:line="276" w:lineRule="auto"/>
              <w:ind w:right="-96"/>
              <w:jc w:val="center"/>
              <w:rPr>
                <w:rFonts w:ascii="Times New Roman" w:eastAsia="Times New Roman" w:hAnsi="Times New Roman" w:cs="Times New Roman"/>
                <w:b/>
                <w:bCs/>
                <w:color w:val="000000"/>
                <w:szCs w:val="24"/>
                <w:lang w:eastAsia="pl-PL"/>
              </w:rPr>
            </w:pPr>
            <w:r w:rsidRPr="00FC1BBA">
              <w:rPr>
                <w:rFonts w:ascii="Times New Roman" w:eastAsia="Times New Roman" w:hAnsi="Times New Roman" w:cs="Times New Roman"/>
                <w:b/>
                <w:bCs/>
                <w:color w:val="000000"/>
                <w:szCs w:val="24"/>
                <w:lang w:eastAsia="pl-PL"/>
              </w:rPr>
              <w:t>Pojazd/Maszyna</w:t>
            </w:r>
          </w:p>
        </w:tc>
      </w:tr>
      <w:tr w:rsidR="007F297B" w:rsidRPr="00A25C1D" w14:paraId="151AE2B1" w14:textId="77777777" w:rsidTr="00A06BD3">
        <w:trPr>
          <w:trHeight w:val="252"/>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3532C92F" w14:textId="77777777" w:rsidR="007F297B" w:rsidRPr="00FC1BBA" w:rsidRDefault="007F297B" w:rsidP="00A06BD3">
            <w:pPr>
              <w:spacing w:line="276" w:lineRule="auto"/>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1</w:t>
            </w:r>
          </w:p>
        </w:tc>
        <w:tc>
          <w:tcPr>
            <w:tcW w:w="1559" w:type="dxa"/>
            <w:tcBorders>
              <w:top w:val="nil"/>
              <w:left w:val="nil"/>
              <w:bottom w:val="single" w:sz="4" w:space="0" w:color="auto"/>
              <w:right w:val="nil"/>
            </w:tcBorders>
            <w:shd w:val="clear" w:color="auto" w:fill="auto"/>
            <w:vAlign w:val="center"/>
            <w:hideMark/>
          </w:tcPr>
          <w:p w14:paraId="785CDF92" w14:textId="77777777" w:rsidR="007F297B" w:rsidRPr="00FC1BBA" w:rsidRDefault="007F297B" w:rsidP="00A06BD3">
            <w:pPr>
              <w:spacing w:line="276" w:lineRule="auto"/>
              <w:ind w:right="-69"/>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2021-09-20</w:t>
            </w:r>
          </w:p>
        </w:tc>
        <w:tc>
          <w:tcPr>
            <w:tcW w:w="6804" w:type="dxa"/>
            <w:tcBorders>
              <w:top w:val="nil"/>
              <w:left w:val="single" w:sz="4" w:space="0" w:color="auto"/>
              <w:bottom w:val="single" w:sz="4" w:space="0" w:color="auto"/>
              <w:right w:val="single" w:sz="8" w:space="0" w:color="auto"/>
            </w:tcBorders>
            <w:shd w:val="clear" w:color="auto" w:fill="auto"/>
            <w:vAlign w:val="center"/>
            <w:hideMark/>
          </w:tcPr>
          <w:p w14:paraId="1DF9D987" w14:textId="77777777" w:rsidR="007F297B" w:rsidRPr="00FC1BBA" w:rsidRDefault="007F297B" w:rsidP="00A06BD3">
            <w:pPr>
              <w:spacing w:line="276" w:lineRule="auto"/>
              <w:ind w:right="-96"/>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 xml:space="preserve">MINIKOPARKA GĄSIENICOWA KUBOTA U27-4; </w:t>
            </w:r>
          </w:p>
        </w:tc>
      </w:tr>
      <w:tr w:rsidR="007F297B" w:rsidRPr="00A25C1D" w14:paraId="10566AC9" w14:textId="77777777" w:rsidTr="00A06BD3">
        <w:trPr>
          <w:trHeight w:val="252"/>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43776130" w14:textId="77777777" w:rsidR="007F297B" w:rsidRPr="00FC1BBA" w:rsidRDefault="007F297B" w:rsidP="00A06BD3">
            <w:pPr>
              <w:spacing w:line="276" w:lineRule="auto"/>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2</w:t>
            </w:r>
          </w:p>
        </w:tc>
        <w:tc>
          <w:tcPr>
            <w:tcW w:w="1559" w:type="dxa"/>
            <w:tcBorders>
              <w:top w:val="nil"/>
              <w:left w:val="nil"/>
              <w:bottom w:val="single" w:sz="4" w:space="0" w:color="auto"/>
              <w:right w:val="nil"/>
            </w:tcBorders>
            <w:shd w:val="clear" w:color="auto" w:fill="auto"/>
            <w:vAlign w:val="center"/>
            <w:hideMark/>
          </w:tcPr>
          <w:p w14:paraId="55D853D1" w14:textId="77777777" w:rsidR="007F297B" w:rsidRPr="00FC1BBA" w:rsidRDefault="007F297B" w:rsidP="00A06BD3">
            <w:pPr>
              <w:spacing w:line="276" w:lineRule="auto"/>
              <w:ind w:right="-69"/>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2022-09-23</w:t>
            </w:r>
          </w:p>
        </w:tc>
        <w:tc>
          <w:tcPr>
            <w:tcW w:w="6804" w:type="dxa"/>
            <w:tcBorders>
              <w:top w:val="nil"/>
              <w:left w:val="single" w:sz="4" w:space="0" w:color="auto"/>
              <w:bottom w:val="single" w:sz="4" w:space="0" w:color="auto"/>
              <w:right w:val="single" w:sz="8" w:space="0" w:color="auto"/>
            </w:tcBorders>
            <w:shd w:val="clear" w:color="auto" w:fill="auto"/>
            <w:vAlign w:val="center"/>
            <w:hideMark/>
          </w:tcPr>
          <w:p w14:paraId="6714498C" w14:textId="77777777" w:rsidR="007F297B" w:rsidRPr="00FC1BBA" w:rsidRDefault="007F297B" w:rsidP="00A06BD3">
            <w:pPr>
              <w:spacing w:line="276" w:lineRule="auto"/>
              <w:ind w:right="-96"/>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WIERTNICA HORYZONTALNA DITCH WITCH JT10</w:t>
            </w:r>
          </w:p>
        </w:tc>
      </w:tr>
      <w:tr w:rsidR="007F297B" w:rsidRPr="00A25C1D" w14:paraId="740A5EF6" w14:textId="77777777" w:rsidTr="00A06BD3">
        <w:trPr>
          <w:trHeight w:val="252"/>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5E4B5C36" w14:textId="77777777" w:rsidR="007F297B" w:rsidRPr="00FC1BBA" w:rsidRDefault="007F297B" w:rsidP="00A06BD3">
            <w:pPr>
              <w:spacing w:line="276" w:lineRule="auto"/>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3</w:t>
            </w:r>
          </w:p>
        </w:tc>
        <w:tc>
          <w:tcPr>
            <w:tcW w:w="1559" w:type="dxa"/>
            <w:tcBorders>
              <w:top w:val="nil"/>
              <w:left w:val="nil"/>
              <w:bottom w:val="single" w:sz="4" w:space="0" w:color="auto"/>
              <w:right w:val="nil"/>
            </w:tcBorders>
            <w:shd w:val="clear" w:color="auto" w:fill="auto"/>
            <w:vAlign w:val="center"/>
            <w:hideMark/>
          </w:tcPr>
          <w:p w14:paraId="0C1D707E" w14:textId="77777777" w:rsidR="007F297B" w:rsidRPr="00FC1BBA" w:rsidRDefault="007F297B" w:rsidP="00A06BD3">
            <w:pPr>
              <w:spacing w:line="276" w:lineRule="auto"/>
              <w:ind w:right="-69"/>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2023-02-23</w:t>
            </w:r>
          </w:p>
        </w:tc>
        <w:tc>
          <w:tcPr>
            <w:tcW w:w="6804" w:type="dxa"/>
            <w:tcBorders>
              <w:top w:val="nil"/>
              <w:left w:val="single" w:sz="4" w:space="0" w:color="auto"/>
              <w:bottom w:val="single" w:sz="4" w:space="0" w:color="auto"/>
              <w:right w:val="single" w:sz="8" w:space="0" w:color="auto"/>
            </w:tcBorders>
            <w:shd w:val="clear" w:color="auto" w:fill="auto"/>
            <w:vAlign w:val="center"/>
            <w:hideMark/>
          </w:tcPr>
          <w:p w14:paraId="60714253" w14:textId="77777777" w:rsidR="007F297B" w:rsidRPr="00FC1BBA" w:rsidRDefault="007F297B" w:rsidP="00A06BD3">
            <w:pPr>
              <w:spacing w:line="276" w:lineRule="auto"/>
              <w:ind w:right="-96"/>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MINIKOPARKA GĄSIENICOWA KUBOTA KX018-4</w:t>
            </w:r>
          </w:p>
        </w:tc>
      </w:tr>
      <w:tr w:rsidR="007F297B" w:rsidRPr="00A25C1D" w14:paraId="7B8CB3AE" w14:textId="77777777" w:rsidTr="00A06BD3">
        <w:trPr>
          <w:trHeight w:val="252"/>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4CEA0A63" w14:textId="77777777" w:rsidR="007F297B" w:rsidRPr="00FC1BBA" w:rsidRDefault="007F297B" w:rsidP="00A06BD3">
            <w:pPr>
              <w:spacing w:line="276" w:lineRule="auto"/>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4</w:t>
            </w:r>
          </w:p>
        </w:tc>
        <w:tc>
          <w:tcPr>
            <w:tcW w:w="1559" w:type="dxa"/>
            <w:tcBorders>
              <w:top w:val="nil"/>
              <w:left w:val="nil"/>
              <w:bottom w:val="single" w:sz="4" w:space="0" w:color="auto"/>
              <w:right w:val="nil"/>
            </w:tcBorders>
            <w:shd w:val="clear" w:color="auto" w:fill="auto"/>
            <w:vAlign w:val="center"/>
            <w:hideMark/>
          </w:tcPr>
          <w:p w14:paraId="499D5E18" w14:textId="77777777" w:rsidR="007F297B" w:rsidRPr="00FC1BBA" w:rsidRDefault="007F297B" w:rsidP="00A06BD3">
            <w:pPr>
              <w:spacing w:line="276" w:lineRule="auto"/>
              <w:ind w:right="-69"/>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2023-10-03</w:t>
            </w:r>
          </w:p>
        </w:tc>
        <w:tc>
          <w:tcPr>
            <w:tcW w:w="6804" w:type="dxa"/>
            <w:tcBorders>
              <w:top w:val="nil"/>
              <w:left w:val="single" w:sz="4" w:space="0" w:color="auto"/>
              <w:bottom w:val="single" w:sz="4" w:space="0" w:color="auto"/>
              <w:right w:val="single" w:sz="8" w:space="0" w:color="auto"/>
            </w:tcBorders>
            <w:shd w:val="clear" w:color="auto" w:fill="auto"/>
            <w:vAlign w:val="center"/>
            <w:hideMark/>
          </w:tcPr>
          <w:p w14:paraId="352F884D" w14:textId="77777777" w:rsidR="007F297B" w:rsidRPr="00FC1BBA" w:rsidRDefault="007F297B" w:rsidP="00A06BD3">
            <w:pPr>
              <w:spacing w:line="276" w:lineRule="auto"/>
              <w:ind w:right="-96"/>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MINIKOPARKA KUBOTA KX060-5</w:t>
            </w:r>
          </w:p>
        </w:tc>
      </w:tr>
      <w:tr w:rsidR="007F297B" w:rsidRPr="00A25C1D" w14:paraId="2FF87EB2" w14:textId="77777777" w:rsidTr="00A06BD3">
        <w:trPr>
          <w:trHeight w:val="252"/>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5FD625E0" w14:textId="77777777" w:rsidR="007F297B" w:rsidRPr="00FC1BBA" w:rsidRDefault="007F297B" w:rsidP="00A06BD3">
            <w:pPr>
              <w:spacing w:line="276" w:lineRule="auto"/>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5</w:t>
            </w:r>
          </w:p>
        </w:tc>
        <w:tc>
          <w:tcPr>
            <w:tcW w:w="1559" w:type="dxa"/>
            <w:tcBorders>
              <w:top w:val="nil"/>
              <w:left w:val="nil"/>
              <w:bottom w:val="single" w:sz="4" w:space="0" w:color="auto"/>
              <w:right w:val="nil"/>
            </w:tcBorders>
            <w:shd w:val="clear" w:color="auto" w:fill="auto"/>
            <w:vAlign w:val="center"/>
            <w:hideMark/>
          </w:tcPr>
          <w:p w14:paraId="3577F265" w14:textId="77777777" w:rsidR="007F297B" w:rsidRPr="00FC1BBA" w:rsidRDefault="007F297B" w:rsidP="00A06BD3">
            <w:pPr>
              <w:spacing w:line="276" w:lineRule="auto"/>
              <w:ind w:right="-69"/>
              <w:jc w:val="center"/>
              <w:rPr>
                <w:rFonts w:ascii="Times New Roman" w:eastAsia="Times New Roman" w:hAnsi="Times New Roman" w:cs="Times New Roman"/>
                <w:b/>
                <w:color w:val="000000"/>
                <w:szCs w:val="24"/>
                <w:lang w:eastAsia="pl-PL"/>
              </w:rPr>
            </w:pPr>
            <w:r w:rsidRPr="00FC1BBA">
              <w:rPr>
                <w:rFonts w:ascii="Times New Roman" w:eastAsia="Times New Roman" w:hAnsi="Times New Roman" w:cs="Times New Roman"/>
                <w:b/>
                <w:color w:val="000000"/>
                <w:szCs w:val="24"/>
                <w:lang w:eastAsia="pl-PL"/>
              </w:rPr>
              <w:t>2024-05-22</w:t>
            </w:r>
          </w:p>
        </w:tc>
        <w:tc>
          <w:tcPr>
            <w:tcW w:w="6804" w:type="dxa"/>
            <w:tcBorders>
              <w:top w:val="nil"/>
              <w:left w:val="single" w:sz="4" w:space="0" w:color="auto"/>
              <w:bottom w:val="single" w:sz="4" w:space="0" w:color="auto"/>
              <w:right w:val="single" w:sz="8" w:space="0" w:color="auto"/>
            </w:tcBorders>
            <w:shd w:val="clear" w:color="auto" w:fill="auto"/>
            <w:vAlign w:val="center"/>
            <w:hideMark/>
          </w:tcPr>
          <w:p w14:paraId="559AD55F" w14:textId="77777777" w:rsidR="007F297B" w:rsidRPr="00FC1BBA" w:rsidRDefault="007F297B" w:rsidP="00A06BD3">
            <w:pPr>
              <w:spacing w:line="276" w:lineRule="auto"/>
              <w:ind w:right="-96"/>
              <w:rPr>
                <w:rFonts w:ascii="Times New Roman" w:eastAsia="Times New Roman" w:hAnsi="Times New Roman" w:cs="Times New Roman"/>
                <w:b/>
                <w:color w:val="000000"/>
                <w:szCs w:val="24"/>
                <w:lang w:eastAsia="pl-PL"/>
              </w:rPr>
            </w:pPr>
            <w:r w:rsidRPr="00FC1BBA">
              <w:rPr>
                <w:rFonts w:ascii="Times New Roman" w:eastAsia="Times New Roman" w:hAnsi="Times New Roman" w:cs="Times New Roman"/>
                <w:b/>
                <w:color w:val="000000"/>
                <w:szCs w:val="24"/>
                <w:lang w:eastAsia="pl-PL"/>
              </w:rPr>
              <w:t>MINIKOPARKA GĄSIENICOWA KUBOTA KX019 - 4</w:t>
            </w:r>
          </w:p>
        </w:tc>
      </w:tr>
      <w:tr w:rsidR="007F297B" w:rsidRPr="00A25C1D" w14:paraId="54084748" w14:textId="77777777" w:rsidTr="00A06BD3">
        <w:trPr>
          <w:trHeight w:val="252"/>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6B213CB1" w14:textId="77777777" w:rsidR="007F297B" w:rsidRPr="00FC1BBA" w:rsidRDefault="007F297B" w:rsidP="00A06BD3">
            <w:pPr>
              <w:spacing w:line="276" w:lineRule="auto"/>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6</w:t>
            </w:r>
          </w:p>
        </w:tc>
        <w:tc>
          <w:tcPr>
            <w:tcW w:w="1559" w:type="dxa"/>
            <w:tcBorders>
              <w:top w:val="nil"/>
              <w:left w:val="nil"/>
              <w:bottom w:val="single" w:sz="4" w:space="0" w:color="auto"/>
              <w:right w:val="nil"/>
            </w:tcBorders>
            <w:shd w:val="clear" w:color="auto" w:fill="auto"/>
            <w:vAlign w:val="center"/>
            <w:hideMark/>
          </w:tcPr>
          <w:p w14:paraId="75223DD2" w14:textId="77777777" w:rsidR="007F297B" w:rsidRPr="00FC1BBA" w:rsidRDefault="007F297B" w:rsidP="00A06BD3">
            <w:pPr>
              <w:spacing w:line="276" w:lineRule="auto"/>
              <w:ind w:right="-69"/>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1996-08-31</w:t>
            </w:r>
          </w:p>
        </w:tc>
        <w:tc>
          <w:tcPr>
            <w:tcW w:w="6804" w:type="dxa"/>
            <w:tcBorders>
              <w:top w:val="nil"/>
              <w:left w:val="single" w:sz="4" w:space="0" w:color="auto"/>
              <w:bottom w:val="single" w:sz="4" w:space="0" w:color="auto"/>
              <w:right w:val="single" w:sz="8" w:space="0" w:color="auto"/>
            </w:tcBorders>
            <w:shd w:val="clear" w:color="auto" w:fill="auto"/>
            <w:vAlign w:val="center"/>
            <w:hideMark/>
          </w:tcPr>
          <w:p w14:paraId="3DAA944E" w14:textId="77777777" w:rsidR="007F297B" w:rsidRPr="00FC1BBA" w:rsidRDefault="007F297B" w:rsidP="00A06BD3">
            <w:pPr>
              <w:spacing w:line="276" w:lineRule="auto"/>
              <w:ind w:right="-96"/>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KOPARKO ŁADOWARKA</w:t>
            </w:r>
          </w:p>
        </w:tc>
      </w:tr>
      <w:tr w:rsidR="007F297B" w:rsidRPr="00A25C1D" w14:paraId="44E2D67D" w14:textId="77777777" w:rsidTr="00A06BD3">
        <w:trPr>
          <w:trHeight w:val="252"/>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5CA371EB" w14:textId="77777777" w:rsidR="007F297B" w:rsidRPr="00FC1BBA" w:rsidRDefault="007F297B" w:rsidP="00A06BD3">
            <w:pPr>
              <w:spacing w:line="276" w:lineRule="auto"/>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7</w:t>
            </w:r>
          </w:p>
        </w:tc>
        <w:tc>
          <w:tcPr>
            <w:tcW w:w="1559" w:type="dxa"/>
            <w:tcBorders>
              <w:top w:val="nil"/>
              <w:left w:val="nil"/>
              <w:bottom w:val="single" w:sz="4" w:space="0" w:color="auto"/>
              <w:right w:val="nil"/>
            </w:tcBorders>
            <w:shd w:val="clear" w:color="auto" w:fill="auto"/>
            <w:vAlign w:val="center"/>
            <w:hideMark/>
          </w:tcPr>
          <w:p w14:paraId="05561945" w14:textId="77777777" w:rsidR="007F297B" w:rsidRPr="00FC1BBA" w:rsidRDefault="007F297B" w:rsidP="00A06BD3">
            <w:pPr>
              <w:spacing w:line="276" w:lineRule="auto"/>
              <w:ind w:right="-69"/>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2014-10-28</w:t>
            </w:r>
          </w:p>
        </w:tc>
        <w:tc>
          <w:tcPr>
            <w:tcW w:w="6804" w:type="dxa"/>
            <w:tcBorders>
              <w:top w:val="nil"/>
              <w:left w:val="single" w:sz="4" w:space="0" w:color="auto"/>
              <w:bottom w:val="single" w:sz="4" w:space="0" w:color="auto"/>
              <w:right w:val="single" w:sz="8" w:space="0" w:color="auto"/>
            </w:tcBorders>
            <w:shd w:val="clear" w:color="auto" w:fill="auto"/>
            <w:vAlign w:val="center"/>
            <w:hideMark/>
          </w:tcPr>
          <w:p w14:paraId="531417D3" w14:textId="77777777" w:rsidR="007F297B" w:rsidRPr="00FC1BBA" w:rsidRDefault="007F297B" w:rsidP="00A06BD3">
            <w:pPr>
              <w:spacing w:line="276" w:lineRule="auto"/>
              <w:ind w:right="-96"/>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SAMOCHÓD FIAT DOBLO CARGO L2H2 BASE</w:t>
            </w:r>
          </w:p>
        </w:tc>
      </w:tr>
      <w:tr w:rsidR="007F297B" w:rsidRPr="00A25C1D" w14:paraId="287C5154" w14:textId="77777777" w:rsidTr="00A06BD3">
        <w:trPr>
          <w:trHeight w:val="252"/>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4D4B5546" w14:textId="77777777" w:rsidR="007F297B" w:rsidRPr="00FC1BBA" w:rsidRDefault="007F297B" w:rsidP="00A06BD3">
            <w:pPr>
              <w:spacing w:line="276" w:lineRule="auto"/>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8</w:t>
            </w:r>
          </w:p>
        </w:tc>
        <w:tc>
          <w:tcPr>
            <w:tcW w:w="1559" w:type="dxa"/>
            <w:tcBorders>
              <w:top w:val="nil"/>
              <w:left w:val="nil"/>
              <w:bottom w:val="single" w:sz="4" w:space="0" w:color="auto"/>
              <w:right w:val="nil"/>
            </w:tcBorders>
            <w:shd w:val="clear" w:color="auto" w:fill="auto"/>
            <w:vAlign w:val="center"/>
            <w:hideMark/>
          </w:tcPr>
          <w:p w14:paraId="5E132C6E" w14:textId="77777777" w:rsidR="007F297B" w:rsidRPr="00FC1BBA" w:rsidRDefault="007F297B" w:rsidP="00A06BD3">
            <w:pPr>
              <w:spacing w:line="276" w:lineRule="auto"/>
              <w:ind w:right="-69"/>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2015-04-17</w:t>
            </w:r>
          </w:p>
        </w:tc>
        <w:tc>
          <w:tcPr>
            <w:tcW w:w="6804" w:type="dxa"/>
            <w:tcBorders>
              <w:top w:val="nil"/>
              <w:left w:val="single" w:sz="4" w:space="0" w:color="auto"/>
              <w:bottom w:val="single" w:sz="4" w:space="0" w:color="auto"/>
              <w:right w:val="single" w:sz="8" w:space="0" w:color="auto"/>
            </w:tcBorders>
            <w:shd w:val="clear" w:color="auto" w:fill="auto"/>
            <w:vAlign w:val="center"/>
            <w:hideMark/>
          </w:tcPr>
          <w:p w14:paraId="209C552D" w14:textId="77777777" w:rsidR="007F297B" w:rsidRPr="00FC1BBA" w:rsidRDefault="007F297B" w:rsidP="00A06BD3">
            <w:pPr>
              <w:spacing w:line="276" w:lineRule="auto"/>
              <w:ind w:right="-96"/>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SAMOCHÓD OSOBOWY SKODA ROOMSTER 1,4 BENZYNA</w:t>
            </w:r>
          </w:p>
        </w:tc>
      </w:tr>
      <w:tr w:rsidR="007F297B" w:rsidRPr="00A25C1D" w14:paraId="3A75FE95" w14:textId="77777777" w:rsidTr="00A06BD3">
        <w:trPr>
          <w:trHeight w:val="252"/>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4448BCE9" w14:textId="77777777" w:rsidR="007F297B" w:rsidRPr="00FC1BBA" w:rsidRDefault="007F297B" w:rsidP="00A06BD3">
            <w:pPr>
              <w:spacing w:line="276" w:lineRule="auto"/>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9</w:t>
            </w:r>
          </w:p>
        </w:tc>
        <w:tc>
          <w:tcPr>
            <w:tcW w:w="1559" w:type="dxa"/>
            <w:tcBorders>
              <w:top w:val="nil"/>
              <w:left w:val="nil"/>
              <w:bottom w:val="single" w:sz="4" w:space="0" w:color="auto"/>
              <w:right w:val="nil"/>
            </w:tcBorders>
            <w:shd w:val="clear" w:color="auto" w:fill="auto"/>
            <w:vAlign w:val="center"/>
            <w:hideMark/>
          </w:tcPr>
          <w:p w14:paraId="358415BB" w14:textId="77777777" w:rsidR="007F297B" w:rsidRPr="00FC1BBA" w:rsidRDefault="007F297B" w:rsidP="00A06BD3">
            <w:pPr>
              <w:spacing w:line="276" w:lineRule="auto"/>
              <w:ind w:right="-69"/>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2015-05-27</w:t>
            </w:r>
          </w:p>
        </w:tc>
        <w:tc>
          <w:tcPr>
            <w:tcW w:w="6804" w:type="dxa"/>
            <w:tcBorders>
              <w:top w:val="nil"/>
              <w:left w:val="single" w:sz="4" w:space="0" w:color="auto"/>
              <w:bottom w:val="single" w:sz="4" w:space="0" w:color="auto"/>
              <w:right w:val="single" w:sz="8" w:space="0" w:color="auto"/>
            </w:tcBorders>
            <w:shd w:val="clear" w:color="auto" w:fill="auto"/>
            <w:vAlign w:val="center"/>
            <w:hideMark/>
          </w:tcPr>
          <w:p w14:paraId="27426DAB" w14:textId="77777777" w:rsidR="007F297B" w:rsidRPr="00FC1BBA" w:rsidRDefault="007F297B" w:rsidP="00A06BD3">
            <w:pPr>
              <w:spacing w:line="276" w:lineRule="auto"/>
              <w:ind w:right="-96"/>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PRZYCZEPA MARKI WIOLA</w:t>
            </w:r>
          </w:p>
        </w:tc>
      </w:tr>
      <w:tr w:rsidR="007F297B" w:rsidRPr="00A25C1D" w14:paraId="3B35EF2B" w14:textId="77777777" w:rsidTr="00A06BD3">
        <w:trPr>
          <w:trHeight w:val="432"/>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5BB45C37" w14:textId="77777777" w:rsidR="007F297B" w:rsidRPr="00FC1BBA" w:rsidRDefault="007F297B" w:rsidP="00A06BD3">
            <w:pPr>
              <w:spacing w:line="276" w:lineRule="auto"/>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10</w:t>
            </w:r>
          </w:p>
        </w:tc>
        <w:tc>
          <w:tcPr>
            <w:tcW w:w="1559" w:type="dxa"/>
            <w:tcBorders>
              <w:top w:val="nil"/>
              <w:left w:val="nil"/>
              <w:bottom w:val="single" w:sz="4" w:space="0" w:color="auto"/>
              <w:right w:val="nil"/>
            </w:tcBorders>
            <w:shd w:val="clear" w:color="auto" w:fill="auto"/>
            <w:vAlign w:val="center"/>
            <w:hideMark/>
          </w:tcPr>
          <w:p w14:paraId="31428BC3" w14:textId="77777777" w:rsidR="007F297B" w:rsidRPr="00FC1BBA" w:rsidRDefault="007F297B" w:rsidP="00A06BD3">
            <w:pPr>
              <w:spacing w:line="276" w:lineRule="auto"/>
              <w:ind w:right="-69"/>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2015-08-17</w:t>
            </w:r>
          </w:p>
        </w:tc>
        <w:tc>
          <w:tcPr>
            <w:tcW w:w="6804" w:type="dxa"/>
            <w:tcBorders>
              <w:top w:val="nil"/>
              <w:left w:val="single" w:sz="4" w:space="0" w:color="auto"/>
              <w:bottom w:val="single" w:sz="4" w:space="0" w:color="auto"/>
              <w:right w:val="single" w:sz="8" w:space="0" w:color="auto"/>
            </w:tcBorders>
            <w:shd w:val="clear" w:color="auto" w:fill="auto"/>
            <w:vAlign w:val="center"/>
            <w:hideMark/>
          </w:tcPr>
          <w:p w14:paraId="60F89340" w14:textId="77777777" w:rsidR="007F297B" w:rsidRPr="00FC1BBA" w:rsidRDefault="007F297B" w:rsidP="00A06BD3">
            <w:pPr>
              <w:spacing w:line="276" w:lineRule="auto"/>
              <w:ind w:right="-96"/>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 xml:space="preserve">SAMOCHÓD CIĘŻAROWY MAN SPECJALNY CIŚNIENIOWY, SSĄCOPŁUCZĄCY Z FUNKCJĄ ODZYSKU WODY </w:t>
            </w:r>
          </w:p>
        </w:tc>
      </w:tr>
      <w:tr w:rsidR="007F297B" w:rsidRPr="00A25C1D" w14:paraId="511E1820" w14:textId="77777777" w:rsidTr="00A06BD3">
        <w:trPr>
          <w:trHeight w:val="252"/>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1F251433" w14:textId="77777777" w:rsidR="007F297B" w:rsidRPr="00FC1BBA" w:rsidRDefault="007F297B" w:rsidP="00A06BD3">
            <w:pPr>
              <w:spacing w:line="276" w:lineRule="auto"/>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11</w:t>
            </w:r>
          </w:p>
        </w:tc>
        <w:tc>
          <w:tcPr>
            <w:tcW w:w="1559" w:type="dxa"/>
            <w:tcBorders>
              <w:top w:val="nil"/>
              <w:left w:val="nil"/>
              <w:bottom w:val="single" w:sz="4" w:space="0" w:color="auto"/>
              <w:right w:val="nil"/>
            </w:tcBorders>
            <w:shd w:val="clear" w:color="auto" w:fill="auto"/>
            <w:vAlign w:val="center"/>
            <w:hideMark/>
          </w:tcPr>
          <w:p w14:paraId="6C849841" w14:textId="77777777" w:rsidR="007F297B" w:rsidRPr="00FC1BBA" w:rsidRDefault="007F297B" w:rsidP="00A06BD3">
            <w:pPr>
              <w:spacing w:line="276" w:lineRule="auto"/>
              <w:ind w:right="-69"/>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2016-07-07</w:t>
            </w:r>
          </w:p>
        </w:tc>
        <w:tc>
          <w:tcPr>
            <w:tcW w:w="6804" w:type="dxa"/>
            <w:tcBorders>
              <w:top w:val="nil"/>
              <w:left w:val="single" w:sz="4" w:space="0" w:color="auto"/>
              <w:bottom w:val="single" w:sz="4" w:space="0" w:color="auto"/>
              <w:right w:val="single" w:sz="8" w:space="0" w:color="auto"/>
            </w:tcBorders>
            <w:shd w:val="clear" w:color="auto" w:fill="auto"/>
            <w:vAlign w:val="center"/>
            <w:hideMark/>
          </w:tcPr>
          <w:p w14:paraId="35D1EA81" w14:textId="77777777" w:rsidR="007F297B" w:rsidRPr="00FC1BBA" w:rsidRDefault="007F297B" w:rsidP="00A06BD3">
            <w:pPr>
              <w:spacing w:line="276" w:lineRule="auto"/>
              <w:ind w:right="-96"/>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 xml:space="preserve">SAMOCHÓD CIĘŻAROWY FIAT FIORINO 1,4 BENZYNA </w:t>
            </w:r>
          </w:p>
        </w:tc>
      </w:tr>
      <w:tr w:rsidR="007F297B" w:rsidRPr="00A25C1D" w14:paraId="51FE8C9F" w14:textId="77777777" w:rsidTr="00A06BD3">
        <w:trPr>
          <w:trHeight w:val="252"/>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0A90657C" w14:textId="77777777" w:rsidR="007F297B" w:rsidRPr="00FC1BBA" w:rsidRDefault="007F297B" w:rsidP="00A06BD3">
            <w:pPr>
              <w:spacing w:line="276" w:lineRule="auto"/>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12</w:t>
            </w:r>
          </w:p>
        </w:tc>
        <w:tc>
          <w:tcPr>
            <w:tcW w:w="1559" w:type="dxa"/>
            <w:tcBorders>
              <w:top w:val="nil"/>
              <w:left w:val="nil"/>
              <w:bottom w:val="single" w:sz="4" w:space="0" w:color="auto"/>
              <w:right w:val="nil"/>
            </w:tcBorders>
            <w:shd w:val="clear" w:color="auto" w:fill="auto"/>
            <w:vAlign w:val="center"/>
            <w:hideMark/>
          </w:tcPr>
          <w:p w14:paraId="60920210" w14:textId="77777777" w:rsidR="007F297B" w:rsidRPr="00FC1BBA" w:rsidRDefault="007F297B" w:rsidP="00A06BD3">
            <w:pPr>
              <w:spacing w:line="276" w:lineRule="auto"/>
              <w:ind w:right="-69"/>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2017-05-31</w:t>
            </w:r>
          </w:p>
        </w:tc>
        <w:tc>
          <w:tcPr>
            <w:tcW w:w="6804" w:type="dxa"/>
            <w:tcBorders>
              <w:top w:val="nil"/>
              <w:left w:val="single" w:sz="4" w:space="0" w:color="auto"/>
              <w:bottom w:val="single" w:sz="4" w:space="0" w:color="auto"/>
              <w:right w:val="single" w:sz="8" w:space="0" w:color="auto"/>
            </w:tcBorders>
            <w:shd w:val="clear" w:color="auto" w:fill="auto"/>
            <w:vAlign w:val="center"/>
            <w:hideMark/>
          </w:tcPr>
          <w:p w14:paraId="5C660C9B" w14:textId="77777777" w:rsidR="007F297B" w:rsidRPr="00FC1BBA" w:rsidRDefault="007F297B" w:rsidP="00A06BD3">
            <w:pPr>
              <w:spacing w:line="276" w:lineRule="auto"/>
              <w:ind w:right="-96"/>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SAMOCHÓD CIĘŻAROWY FIAT FIORINO CARGO BASE 1,4 BENZYNA,</w:t>
            </w:r>
          </w:p>
        </w:tc>
      </w:tr>
      <w:tr w:rsidR="007F297B" w:rsidRPr="00A25C1D" w14:paraId="6EACD7F0" w14:textId="77777777" w:rsidTr="00A06BD3">
        <w:trPr>
          <w:trHeight w:val="252"/>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2D658256" w14:textId="77777777" w:rsidR="007F297B" w:rsidRPr="00FC1BBA" w:rsidRDefault="007F297B" w:rsidP="00A06BD3">
            <w:pPr>
              <w:spacing w:line="276" w:lineRule="auto"/>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13</w:t>
            </w:r>
          </w:p>
        </w:tc>
        <w:tc>
          <w:tcPr>
            <w:tcW w:w="1559" w:type="dxa"/>
            <w:tcBorders>
              <w:top w:val="nil"/>
              <w:left w:val="nil"/>
              <w:bottom w:val="single" w:sz="4" w:space="0" w:color="auto"/>
              <w:right w:val="nil"/>
            </w:tcBorders>
            <w:shd w:val="clear" w:color="auto" w:fill="auto"/>
            <w:vAlign w:val="center"/>
            <w:hideMark/>
          </w:tcPr>
          <w:p w14:paraId="2A45D72A" w14:textId="77777777" w:rsidR="007F297B" w:rsidRPr="00FC1BBA" w:rsidRDefault="007F297B" w:rsidP="00A06BD3">
            <w:pPr>
              <w:spacing w:line="276" w:lineRule="auto"/>
              <w:ind w:right="-69"/>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2017-05-31</w:t>
            </w:r>
          </w:p>
        </w:tc>
        <w:tc>
          <w:tcPr>
            <w:tcW w:w="6804" w:type="dxa"/>
            <w:tcBorders>
              <w:top w:val="nil"/>
              <w:left w:val="single" w:sz="4" w:space="0" w:color="auto"/>
              <w:bottom w:val="single" w:sz="4" w:space="0" w:color="auto"/>
              <w:right w:val="single" w:sz="8" w:space="0" w:color="auto"/>
            </w:tcBorders>
            <w:shd w:val="clear" w:color="auto" w:fill="auto"/>
            <w:vAlign w:val="center"/>
            <w:hideMark/>
          </w:tcPr>
          <w:p w14:paraId="545C2965" w14:textId="77777777" w:rsidR="007F297B" w:rsidRPr="00FC1BBA" w:rsidRDefault="007F297B" w:rsidP="00A06BD3">
            <w:pPr>
              <w:spacing w:line="276" w:lineRule="auto"/>
              <w:ind w:right="-96"/>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 xml:space="preserve">SAMOCHÓD CIĘŻAROWY FIAT FIORINO CARGO BASE 1,4, BENZYNA </w:t>
            </w:r>
          </w:p>
        </w:tc>
      </w:tr>
      <w:tr w:rsidR="007F297B" w:rsidRPr="00A25C1D" w14:paraId="4B5A2B26" w14:textId="77777777" w:rsidTr="00A06BD3">
        <w:trPr>
          <w:trHeight w:val="252"/>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77E500A1" w14:textId="77777777" w:rsidR="007F297B" w:rsidRPr="00FC1BBA" w:rsidRDefault="007F297B" w:rsidP="00A06BD3">
            <w:pPr>
              <w:spacing w:line="276" w:lineRule="auto"/>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14</w:t>
            </w:r>
          </w:p>
        </w:tc>
        <w:tc>
          <w:tcPr>
            <w:tcW w:w="1559" w:type="dxa"/>
            <w:tcBorders>
              <w:top w:val="nil"/>
              <w:left w:val="nil"/>
              <w:bottom w:val="single" w:sz="4" w:space="0" w:color="auto"/>
              <w:right w:val="nil"/>
            </w:tcBorders>
            <w:shd w:val="clear" w:color="auto" w:fill="auto"/>
            <w:vAlign w:val="center"/>
            <w:hideMark/>
          </w:tcPr>
          <w:p w14:paraId="275616CD" w14:textId="77777777" w:rsidR="007F297B" w:rsidRPr="00FC1BBA" w:rsidRDefault="007F297B" w:rsidP="00A06BD3">
            <w:pPr>
              <w:spacing w:line="276" w:lineRule="auto"/>
              <w:ind w:right="-69"/>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2017-05-31</w:t>
            </w:r>
          </w:p>
        </w:tc>
        <w:tc>
          <w:tcPr>
            <w:tcW w:w="6804" w:type="dxa"/>
            <w:tcBorders>
              <w:top w:val="nil"/>
              <w:left w:val="single" w:sz="4" w:space="0" w:color="auto"/>
              <w:bottom w:val="single" w:sz="4" w:space="0" w:color="auto"/>
              <w:right w:val="single" w:sz="8" w:space="0" w:color="auto"/>
            </w:tcBorders>
            <w:shd w:val="clear" w:color="auto" w:fill="auto"/>
            <w:vAlign w:val="center"/>
            <w:hideMark/>
          </w:tcPr>
          <w:p w14:paraId="2CB5891F" w14:textId="77777777" w:rsidR="007F297B" w:rsidRPr="00FC1BBA" w:rsidRDefault="007F297B" w:rsidP="00A06BD3">
            <w:pPr>
              <w:spacing w:line="276" w:lineRule="auto"/>
              <w:ind w:right="-96"/>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 xml:space="preserve">SAMOCHÓD CIĘŻAROWY FIAT DUCATO MAXI MULTIJET </w:t>
            </w:r>
          </w:p>
        </w:tc>
      </w:tr>
      <w:tr w:rsidR="007F297B" w:rsidRPr="00A25C1D" w14:paraId="5774380C" w14:textId="77777777" w:rsidTr="00A06BD3">
        <w:trPr>
          <w:trHeight w:val="252"/>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5D36362E" w14:textId="77777777" w:rsidR="007F297B" w:rsidRPr="00FC1BBA" w:rsidRDefault="007F297B" w:rsidP="00A06BD3">
            <w:pPr>
              <w:spacing w:line="276" w:lineRule="auto"/>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15</w:t>
            </w:r>
          </w:p>
        </w:tc>
        <w:tc>
          <w:tcPr>
            <w:tcW w:w="1559" w:type="dxa"/>
            <w:tcBorders>
              <w:top w:val="nil"/>
              <w:left w:val="nil"/>
              <w:bottom w:val="single" w:sz="4" w:space="0" w:color="auto"/>
              <w:right w:val="nil"/>
            </w:tcBorders>
            <w:shd w:val="clear" w:color="auto" w:fill="auto"/>
            <w:vAlign w:val="center"/>
            <w:hideMark/>
          </w:tcPr>
          <w:p w14:paraId="03C979B3" w14:textId="77777777" w:rsidR="007F297B" w:rsidRPr="00FC1BBA" w:rsidRDefault="007F297B" w:rsidP="00A06BD3">
            <w:pPr>
              <w:spacing w:line="276" w:lineRule="auto"/>
              <w:ind w:right="-69"/>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2017-09-29</w:t>
            </w:r>
          </w:p>
        </w:tc>
        <w:tc>
          <w:tcPr>
            <w:tcW w:w="6804" w:type="dxa"/>
            <w:tcBorders>
              <w:top w:val="nil"/>
              <w:left w:val="single" w:sz="4" w:space="0" w:color="auto"/>
              <w:bottom w:val="single" w:sz="4" w:space="0" w:color="auto"/>
              <w:right w:val="single" w:sz="8" w:space="0" w:color="auto"/>
            </w:tcBorders>
            <w:shd w:val="clear" w:color="auto" w:fill="auto"/>
            <w:vAlign w:val="center"/>
            <w:hideMark/>
          </w:tcPr>
          <w:p w14:paraId="634E8C96" w14:textId="77777777" w:rsidR="007F297B" w:rsidRPr="00FC1BBA" w:rsidRDefault="007F297B" w:rsidP="00A06BD3">
            <w:pPr>
              <w:spacing w:line="276" w:lineRule="auto"/>
              <w:ind w:right="-96"/>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SAMOCHÓD CIĘŻAROWY FIAT DUCATO MAXI FURGON</w:t>
            </w:r>
          </w:p>
        </w:tc>
      </w:tr>
      <w:tr w:rsidR="007F297B" w:rsidRPr="00A25C1D" w14:paraId="1D789E1A" w14:textId="77777777" w:rsidTr="00A06BD3">
        <w:trPr>
          <w:trHeight w:val="252"/>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2097113C" w14:textId="77777777" w:rsidR="007F297B" w:rsidRPr="00FC1BBA" w:rsidRDefault="007F297B" w:rsidP="00A06BD3">
            <w:pPr>
              <w:spacing w:line="276" w:lineRule="auto"/>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16</w:t>
            </w:r>
          </w:p>
        </w:tc>
        <w:tc>
          <w:tcPr>
            <w:tcW w:w="1559" w:type="dxa"/>
            <w:tcBorders>
              <w:top w:val="nil"/>
              <w:left w:val="nil"/>
              <w:bottom w:val="single" w:sz="4" w:space="0" w:color="auto"/>
              <w:right w:val="nil"/>
            </w:tcBorders>
            <w:shd w:val="clear" w:color="auto" w:fill="auto"/>
            <w:vAlign w:val="center"/>
            <w:hideMark/>
          </w:tcPr>
          <w:p w14:paraId="5E7CDB59" w14:textId="77777777" w:rsidR="007F297B" w:rsidRPr="00FC1BBA" w:rsidRDefault="007F297B" w:rsidP="00A06BD3">
            <w:pPr>
              <w:spacing w:line="276" w:lineRule="auto"/>
              <w:ind w:right="-69"/>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2018-03-12</w:t>
            </w:r>
          </w:p>
        </w:tc>
        <w:tc>
          <w:tcPr>
            <w:tcW w:w="6804" w:type="dxa"/>
            <w:tcBorders>
              <w:top w:val="nil"/>
              <w:left w:val="single" w:sz="4" w:space="0" w:color="auto"/>
              <w:bottom w:val="single" w:sz="4" w:space="0" w:color="auto"/>
              <w:right w:val="single" w:sz="8" w:space="0" w:color="auto"/>
            </w:tcBorders>
            <w:shd w:val="clear" w:color="auto" w:fill="auto"/>
            <w:vAlign w:val="center"/>
            <w:hideMark/>
          </w:tcPr>
          <w:p w14:paraId="76F7DA24" w14:textId="77777777" w:rsidR="007F297B" w:rsidRPr="00FC1BBA" w:rsidRDefault="007F297B" w:rsidP="00A06BD3">
            <w:pPr>
              <w:spacing w:line="276" w:lineRule="auto"/>
              <w:ind w:right="-96"/>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SAMOCHÓD CIĘŻAROWY FIAT DUCATO MAXI FURGON</w:t>
            </w:r>
          </w:p>
        </w:tc>
      </w:tr>
      <w:tr w:rsidR="007F297B" w:rsidRPr="00A25C1D" w14:paraId="636AF789" w14:textId="77777777" w:rsidTr="00A06BD3">
        <w:trPr>
          <w:trHeight w:val="252"/>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37560B36" w14:textId="77777777" w:rsidR="007F297B" w:rsidRPr="00FC1BBA" w:rsidRDefault="007F297B" w:rsidP="00A06BD3">
            <w:pPr>
              <w:spacing w:line="276" w:lineRule="auto"/>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17</w:t>
            </w:r>
          </w:p>
        </w:tc>
        <w:tc>
          <w:tcPr>
            <w:tcW w:w="1559" w:type="dxa"/>
            <w:tcBorders>
              <w:top w:val="nil"/>
              <w:left w:val="nil"/>
              <w:bottom w:val="single" w:sz="4" w:space="0" w:color="auto"/>
              <w:right w:val="nil"/>
            </w:tcBorders>
            <w:shd w:val="clear" w:color="auto" w:fill="auto"/>
            <w:vAlign w:val="center"/>
            <w:hideMark/>
          </w:tcPr>
          <w:p w14:paraId="7AF8E032" w14:textId="77777777" w:rsidR="007F297B" w:rsidRPr="00FC1BBA" w:rsidRDefault="007F297B" w:rsidP="00A06BD3">
            <w:pPr>
              <w:spacing w:line="276" w:lineRule="auto"/>
              <w:ind w:right="-69"/>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2018-12-17</w:t>
            </w:r>
          </w:p>
        </w:tc>
        <w:tc>
          <w:tcPr>
            <w:tcW w:w="6804" w:type="dxa"/>
            <w:tcBorders>
              <w:top w:val="nil"/>
              <w:left w:val="single" w:sz="4" w:space="0" w:color="auto"/>
              <w:bottom w:val="single" w:sz="4" w:space="0" w:color="auto"/>
              <w:right w:val="single" w:sz="8" w:space="0" w:color="auto"/>
            </w:tcBorders>
            <w:shd w:val="clear" w:color="auto" w:fill="auto"/>
            <w:vAlign w:val="center"/>
            <w:hideMark/>
          </w:tcPr>
          <w:p w14:paraId="38BDC63E" w14:textId="77777777" w:rsidR="007F297B" w:rsidRPr="00FC1BBA" w:rsidRDefault="007F297B" w:rsidP="00A06BD3">
            <w:pPr>
              <w:spacing w:line="276" w:lineRule="auto"/>
              <w:ind w:right="-96"/>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PRZYCZEPA BRENDERUP MT-2600</w:t>
            </w:r>
          </w:p>
        </w:tc>
      </w:tr>
      <w:tr w:rsidR="007F297B" w:rsidRPr="00A25C1D" w14:paraId="4C548986" w14:textId="77777777" w:rsidTr="00A06BD3">
        <w:trPr>
          <w:trHeight w:val="252"/>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19A739C2" w14:textId="77777777" w:rsidR="007F297B" w:rsidRPr="00FC1BBA" w:rsidRDefault="007F297B" w:rsidP="00A06BD3">
            <w:pPr>
              <w:spacing w:line="276" w:lineRule="auto"/>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18</w:t>
            </w:r>
          </w:p>
        </w:tc>
        <w:tc>
          <w:tcPr>
            <w:tcW w:w="1559" w:type="dxa"/>
            <w:tcBorders>
              <w:top w:val="nil"/>
              <w:left w:val="nil"/>
              <w:bottom w:val="single" w:sz="4" w:space="0" w:color="auto"/>
              <w:right w:val="nil"/>
            </w:tcBorders>
            <w:shd w:val="clear" w:color="auto" w:fill="auto"/>
            <w:vAlign w:val="center"/>
            <w:hideMark/>
          </w:tcPr>
          <w:p w14:paraId="3F5F8C09" w14:textId="77777777" w:rsidR="007F297B" w:rsidRPr="00FC1BBA" w:rsidRDefault="007F297B" w:rsidP="00A06BD3">
            <w:pPr>
              <w:spacing w:line="276" w:lineRule="auto"/>
              <w:ind w:right="-69"/>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2019-09-23</w:t>
            </w:r>
          </w:p>
        </w:tc>
        <w:tc>
          <w:tcPr>
            <w:tcW w:w="6804" w:type="dxa"/>
            <w:tcBorders>
              <w:top w:val="nil"/>
              <w:left w:val="single" w:sz="4" w:space="0" w:color="auto"/>
              <w:bottom w:val="single" w:sz="4" w:space="0" w:color="auto"/>
              <w:right w:val="single" w:sz="8" w:space="0" w:color="auto"/>
            </w:tcBorders>
            <w:shd w:val="clear" w:color="auto" w:fill="auto"/>
            <w:vAlign w:val="center"/>
            <w:hideMark/>
          </w:tcPr>
          <w:p w14:paraId="4F8C16D3" w14:textId="77777777" w:rsidR="007F297B" w:rsidRPr="00FC1BBA" w:rsidRDefault="007F297B" w:rsidP="00A06BD3">
            <w:pPr>
              <w:spacing w:line="276" w:lineRule="auto"/>
              <w:ind w:right="-96"/>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PRZYCZEPA TRANSPORTOWA FLIEGL TTS 100</w:t>
            </w:r>
          </w:p>
        </w:tc>
      </w:tr>
      <w:tr w:rsidR="007F297B" w:rsidRPr="00A25C1D" w14:paraId="5F4B6D4A" w14:textId="77777777" w:rsidTr="00A06BD3">
        <w:trPr>
          <w:trHeight w:val="252"/>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622CB098" w14:textId="77777777" w:rsidR="007F297B" w:rsidRPr="00FC1BBA" w:rsidRDefault="007F297B" w:rsidP="00A06BD3">
            <w:pPr>
              <w:spacing w:line="276" w:lineRule="auto"/>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19</w:t>
            </w:r>
          </w:p>
        </w:tc>
        <w:tc>
          <w:tcPr>
            <w:tcW w:w="1559" w:type="dxa"/>
            <w:tcBorders>
              <w:top w:val="nil"/>
              <w:left w:val="nil"/>
              <w:bottom w:val="single" w:sz="4" w:space="0" w:color="auto"/>
              <w:right w:val="nil"/>
            </w:tcBorders>
            <w:shd w:val="clear" w:color="auto" w:fill="auto"/>
            <w:vAlign w:val="center"/>
            <w:hideMark/>
          </w:tcPr>
          <w:p w14:paraId="677FAC08" w14:textId="77777777" w:rsidR="007F297B" w:rsidRPr="00FC1BBA" w:rsidRDefault="007F297B" w:rsidP="00A06BD3">
            <w:pPr>
              <w:spacing w:line="276" w:lineRule="auto"/>
              <w:ind w:right="-69"/>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2020-02-12</w:t>
            </w:r>
          </w:p>
        </w:tc>
        <w:tc>
          <w:tcPr>
            <w:tcW w:w="6804" w:type="dxa"/>
            <w:tcBorders>
              <w:top w:val="nil"/>
              <w:left w:val="single" w:sz="4" w:space="0" w:color="auto"/>
              <w:bottom w:val="single" w:sz="4" w:space="0" w:color="auto"/>
              <w:right w:val="single" w:sz="8" w:space="0" w:color="auto"/>
            </w:tcBorders>
            <w:shd w:val="clear" w:color="auto" w:fill="auto"/>
            <w:vAlign w:val="center"/>
            <w:hideMark/>
          </w:tcPr>
          <w:p w14:paraId="27F78F91" w14:textId="77777777" w:rsidR="007F297B" w:rsidRPr="00FC1BBA" w:rsidRDefault="007F297B" w:rsidP="00A06BD3">
            <w:pPr>
              <w:spacing w:line="276" w:lineRule="auto"/>
              <w:ind w:right="-96"/>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SAMOCHÓD CIĘŻAROWY FIAT FIORINO BUSINESS PRO 1.4</w:t>
            </w:r>
          </w:p>
        </w:tc>
      </w:tr>
      <w:tr w:rsidR="007F297B" w:rsidRPr="00A25C1D" w14:paraId="53207A2F" w14:textId="77777777" w:rsidTr="00A06BD3">
        <w:trPr>
          <w:trHeight w:val="252"/>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6BAC91E3" w14:textId="77777777" w:rsidR="007F297B" w:rsidRPr="00FC1BBA" w:rsidRDefault="007F297B" w:rsidP="00A06BD3">
            <w:pPr>
              <w:spacing w:line="276" w:lineRule="auto"/>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20</w:t>
            </w:r>
          </w:p>
        </w:tc>
        <w:tc>
          <w:tcPr>
            <w:tcW w:w="1559" w:type="dxa"/>
            <w:tcBorders>
              <w:top w:val="nil"/>
              <w:left w:val="nil"/>
              <w:bottom w:val="single" w:sz="4" w:space="0" w:color="auto"/>
              <w:right w:val="nil"/>
            </w:tcBorders>
            <w:shd w:val="clear" w:color="auto" w:fill="auto"/>
            <w:vAlign w:val="center"/>
            <w:hideMark/>
          </w:tcPr>
          <w:p w14:paraId="5665A1C8" w14:textId="77777777" w:rsidR="007F297B" w:rsidRPr="00FC1BBA" w:rsidRDefault="007F297B" w:rsidP="00A06BD3">
            <w:pPr>
              <w:spacing w:line="276" w:lineRule="auto"/>
              <w:ind w:right="-69"/>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2020-02-11</w:t>
            </w:r>
          </w:p>
        </w:tc>
        <w:tc>
          <w:tcPr>
            <w:tcW w:w="6804" w:type="dxa"/>
            <w:tcBorders>
              <w:top w:val="nil"/>
              <w:left w:val="single" w:sz="4" w:space="0" w:color="auto"/>
              <w:bottom w:val="single" w:sz="4" w:space="0" w:color="auto"/>
              <w:right w:val="single" w:sz="8" w:space="0" w:color="auto"/>
            </w:tcBorders>
            <w:shd w:val="clear" w:color="auto" w:fill="auto"/>
            <w:vAlign w:val="center"/>
            <w:hideMark/>
          </w:tcPr>
          <w:p w14:paraId="13FC5A4A" w14:textId="77777777" w:rsidR="007F297B" w:rsidRPr="00FC1BBA" w:rsidRDefault="007F297B" w:rsidP="00A06BD3">
            <w:pPr>
              <w:spacing w:line="276" w:lineRule="auto"/>
              <w:ind w:right="-96"/>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 xml:space="preserve">SAMOCHÓD CIĘŻAROWY FIAT DOBLO CARGO MAXI 1.4 </w:t>
            </w:r>
          </w:p>
        </w:tc>
      </w:tr>
      <w:tr w:rsidR="007F297B" w:rsidRPr="00A25C1D" w14:paraId="292A741C" w14:textId="77777777" w:rsidTr="00A06BD3">
        <w:trPr>
          <w:trHeight w:val="252"/>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1FFC4AD9" w14:textId="77777777" w:rsidR="007F297B" w:rsidRPr="00FC1BBA" w:rsidRDefault="007F297B" w:rsidP="00A06BD3">
            <w:pPr>
              <w:spacing w:line="276" w:lineRule="auto"/>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21</w:t>
            </w:r>
          </w:p>
        </w:tc>
        <w:tc>
          <w:tcPr>
            <w:tcW w:w="1559" w:type="dxa"/>
            <w:tcBorders>
              <w:top w:val="nil"/>
              <w:left w:val="nil"/>
              <w:bottom w:val="single" w:sz="4" w:space="0" w:color="auto"/>
              <w:right w:val="nil"/>
            </w:tcBorders>
            <w:shd w:val="clear" w:color="auto" w:fill="auto"/>
            <w:vAlign w:val="center"/>
            <w:hideMark/>
          </w:tcPr>
          <w:p w14:paraId="2CD01E48" w14:textId="77777777" w:rsidR="007F297B" w:rsidRPr="00FC1BBA" w:rsidRDefault="007F297B" w:rsidP="00A06BD3">
            <w:pPr>
              <w:spacing w:line="276" w:lineRule="auto"/>
              <w:ind w:right="-69"/>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2020-03-30</w:t>
            </w:r>
          </w:p>
        </w:tc>
        <w:tc>
          <w:tcPr>
            <w:tcW w:w="6804" w:type="dxa"/>
            <w:tcBorders>
              <w:top w:val="nil"/>
              <w:left w:val="single" w:sz="4" w:space="0" w:color="auto"/>
              <w:bottom w:val="single" w:sz="4" w:space="0" w:color="auto"/>
              <w:right w:val="single" w:sz="8" w:space="0" w:color="auto"/>
            </w:tcBorders>
            <w:shd w:val="clear" w:color="auto" w:fill="auto"/>
            <w:vAlign w:val="center"/>
            <w:hideMark/>
          </w:tcPr>
          <w:p w14:paraId="47267384" w14:textId="77777777" w:rsidR="007F297B" w:rsidRPr="00FC1BBA" w:rsidRDefault="007F297B" w:rsidP="00A06BD3">
            <w:pPr>
              <w:spacing w:line="276" w:lineRule="auto"/>
              <w:ind w:right="-96"/>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SAMOCHÓD CIĘŻAROWY IVECO DAILY  DMC DO 3,5T</w:t>
            </w:r>
          </w:p>
        </w:tc>
      </w:tr>
      <w:tr w:rsidR="007F297B" w:rsidRPr="00A25C1D" w14:paraId="3BDC9226" w14:textId="77777777" w:rsidTr="00A06BD3">
        <w:trPr>
          <w:trHeight w:val="252"/>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5CB511E3" w14:textId="77777777" w:rsidR="007F297B" w:rsidRPr="00FC1BBA" w:rsidRDefault="007F297B" w:rsidP="00A06BD3">
            <w:pPr>
              <w:spacing w:line="276" w:lineRule="auto"/>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22</w:t>
            </w:r>
          </w:p>
        </w:tc>
        <w:tc>
          <w:tcPr>
            <w:tcW w:w="1559" w:type="dxa"/>
            <w:tcBorders>
              <w:top w:val="nil"/>
              <w:left w:val="nil"/>
              <w:bottom w:val="single" w:sz="4" w:space="0" w:color="auto"/>
              <w:right w:val="nil"/>
            </w:tcBorders>
            <w:shd w:val="clear" w:color="auto" w:fill="auto"/>
            <w:vAlign w:val="center"/>
            <w:hideMark/>
          </w:tcPr>
          <w:p w14:paraId="297C28C1" w14:textId="77777777" w:rsidR="007F297B" w:rsidRPr="00FC1BBA" w:rsidRDefault="007F297B" w:rsidP="00A06BD3">
            <w:pPr>
              <w:spacing w:line="276" w:lineRule="auto"/>
              <w:ind w:right="-69"/>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2020-04-03</w:t>
            </w:r>
          </w:p>
        </w:tc>
        <w:tc>
          <w:tcPr>
            <w:tcW w:w="6804" w:type="dxa"/>
            <w:tcBorders>
              <w:top w:val="nil"/>
              <w:left w:val="single" w:sz="4" w:space="0" w:color="auto"/>
              <w:bottom w:val="single" w:sz="4" w:space="0" w:color="auto"/>
              <w:right w:val="single" w:sz="8" w:space="0" w:color="auto"/>
            </w:tcBorders>
            <w:shd w:val="clear" w:color="auto" w:fill="auto"/>
            <w:vAlign w:val="center"/>
            <w:hideMark/>
          </w:tcPr>
          <w:p w14:paraId="1B342E2F" w14:textId="77777777" w:rsidR="007F297B" w:rsidRPr="00FC1BBA" w:rsidRDefault="007F297B" w:rsidP="00A06BD3">
            <w:pPr>
              <w:spacing w:line="276" w:lineRule="auto"/>
              <w:ind w:right="-96"/>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 xml:space="preserve">SAMOCHÓD CIĘŻAROWY RENAULT TRUCK DMC 16000KG; </w:t>
            </w:r>
          </w:p>
        </w:tc>
      </w:tr>
      <w:tr w:rsidR="007F297B" w:rsidRPr="00A25C1D" w14:paraId="7C807FA3" w14:textId="77777777" w:rsidTr="00A06BD3">
        <w:trPr>
          <w:trHeight w:val="252"/>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17DF83D0" w14:textId="77777777" w:rsidR="007F297B" w:rsidRPr="00FC1BBA" w:rsidRDefault="007F297B" w:rsidP="00A06BD3">
            <w:pPr>
              <w:spacing w:line="276" w:lineRule="auto"/>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lastRenderedPageBreak/>
              <w:t>23</w:t>
            </w:r>
          </w:p>
        </w:tc>
        <w:tc>
          <w:tcPr>
            <w:tcW w:w="1559" w:type="dxa"/>
            <w:tcBorders>
              <w:top w:val="nil"/>
              <w:left w:val="nil"/>
              <w:bottom w:val="single" w:sz="4" w:space="0" w:color="auto"/>
              <w:right w:val="nil"/>
            </w:tcBorders>
            <w:shd w:val="clear" w:color="auto" w:fill="auto"/>
            <w:vAlign w:val="center"/>
            <w:hideMark/>
          </w:tcPr>
          <w:p w14:paraId="74D08B64" w14:textId="77777777" w:rsidR="007F297B" w:rsidRPr="00FC1BBA" w:rsidRDefault="007F297B" w:rsidP="00A06BD3">
            <w:pPr>
              <w:spacing w:line="276" w:lineRule="auto"/>
              <w:ind w:right="-69"/>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2020-07-23</w:t>
            </w:r>
          </w:p>
        </w:tc>
        <w:tc>
          <w:tcPr>
            <w:tcW w:w="6804" w:type="dxa"/>
            <w:tcBorders>
              <w:top w:val="nil"/>
              <w:left w:val="single" w:sz="4" w:space="0" w:color="auto"/>
              <w:bottom w:val="single" w:sz="4" w:space="0" w:color="auto"/>
              <w:right w:val="single" w:sz="8" w:space="0" w:color="auto"/>
            </w:tcBorders>
            <w:shd w:val="clear" w:color="auto" w:fill="auto"/>
            <w:vAlign w:val="center"/>
            <w:hideMark/>
          </w:tcPr>
          <w:p w14:paraId="7F806A71" w14:textId="77777777" w:rsidR="007F297B" w:rsidRPr="00FC1BBA" w:rsidRDefault="007F297B" w:rsidP="00A06BD3">
            <w:pPr>
              <w:spacing w:line="276" w:lineRule="auto"/>
              <w:ind w:right="-96"/>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PRZYCZEPA CIĘŻAROWA BLYSS/RAMA</w:t>
            </w:r>
          </w:p>
        </w:tc>
      </w:tr>
      <w:tr w:rsidR="007F297B" w:rsidRPr="00A25C1D" w14:paraId="3D962CB5" w14:textId="77777777" w:rsidTr="00A06BD3">
        <w:trPr>
          <w:trHeight w:val="252"/>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68AD8387" w14:textId="77777777" w:rsidR="007F297B" w:rsidRPr="00FC1BBA" w:rsidRDefault="007F297B" w:rsidP="00A06BD3">
            <w:pPr>
              <w:spacing w:line="276" w:lineRule="auto"/>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24</w:t>
            </w:r>
          </w:p>
        </w:tc>
        <w:tc>
          <w:tcPr>
            <w:tcW w:w="1559" w:type="dxa"/>
            <w:tcBorders>
              <w:top w:val="nil"/>
              <w:left w:val="nil"/>
              <w:bottom w:val="single" w:sz="4" w:space="0" w:color="auto"/>
              <w:right w:val="nil"/>
            </w:tcBorders>
            <w:shd w:val="clear" w:color="auto" w:fill="auto"/>
            <w:vAlign w:val="center"/>
            <w:hideMark/>
          </w:tcPr>
          <w:p w14:paraId="639BC0DC" w14:textId="77777777" w:rsidR="007F297B" w:rsidRPr="00FC1BBA" w:rsidRDefault="007F297B" w:rsidP="00A06BD3">
            <w:pPr>
              <w:spacing w:line="276" w:lineRule="auto"/>
              <w:ind w:right="-69"/>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2021-07-27</w:t>
            </w:r>
          </w:p>
        </w:tc>
        <w:tc>
          <w:tcPr>
            <w:tcW w:w="6804" w:type="dxa"/>
            <w:tcBorders>
              <w:top w:val="nil"/>
              <w:left w:val="single" w:sz="4" w:space="0" w:color="auto"/>
              <w:bottom w:val="single" w:sz="4" w:space="0" w:color="auto"/>
              <w:right w:val="single" w:sz="8" w:space="0" w:color="auto"/>
            </w:tcBorders>
            <w:shd w:val="clear" w:color="auto" w:fill="auto"/>
            <w:vAlign w:val="center"/>
            <w:hideMark/>
          </w:tcPr>
          <w:p w14:paraId="6942AA8F" w14:textId="77777777" w:rsidR="007F297B" w:rsidRPr="00FC1BBA" w:rsidRDefault="007F297B" w:rsidP="00A06BD3">
            <w:pPr>
              <w:spacing w:line="276" w:lineRule="auto"/>
              <w:ind w:right="-96"/>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PRZYCZEPA CIĘŻAROWA BRENDERUP MT-3651</w:t>
            </w:r>
          </w:p>
        </w:tc>
      </w:tr>
      <w:tr w:rsidR="007F297B" w:rsidRPr="00A25C1D" w14:paraId="64CA9CB6" w14:textId="77777777" w:rsidTr="00A06BD3">
        <w:trPr>
          <w:trHeight w:val="252"/>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453DDFCA" w14:textId="77777777" w:rsidR="007F297B" w:rsidRPr="00FC1BBA" w:rsidRDefault="007F297B" w:rsidP="00A06BD3">
            <w:pPr>
              <w:spacing w:line="276" w:lineRule="auto"/>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25</w:t>
            </w:r>
          </w:p>
        </w:tc>
        <w:tc>
          <w:tcPr>
            <w:tcW w:w="1559" w:type="dxa"/>
            <w:tcBorders>
              <w:top w:val="nil"/>
              <w:left w:val="nil"/>
              <w:bottom w:val="single" w:sz="4" w:space="0" w:color="auto"/>
              <w:right w:val="nil"/>
            </w:tcBorders>
            <w:shd w:val="clear" w:color="auto" w:fill="auto"/>
            <w:vAlign w:val="center"/>
            <w:hideMark/>
          </w:tcPr>
          <w:p w14:paraId="71BF1F86" w14:textId="77777777" w:rsidR="007F297B" w:rsidRPr="00FC1BBA" w:rsidRDefault="007F297B" w:rsidP="00A06BD3">
            <w:pPr>
              <w:spacing w:line="276" w:lineRule="auto"/>
              <w:ind w:right="-69"/>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2023-01-18</w:t>
            </w:r>
          </w:p>
        </w:tc>
        <w:tc>
          <w:tcPr>
            <w:tcW w:w="6804" w:type="dxa"/>
            <w:tcBorders>
              <w:top w:val="nil"/>
              <w:left w:val="single" w:sz="4" w:space="0" w:color="auto"/>
              <w:bottom w:val="single" w:sz="4" w:space="0" w:color="auto"/>
              <w:right w:val="single" w:sz="8" w:space="0" w:color="auto"/>
            </w:tcBorders>
            <w:shd w:val="clear" w:color="auto" w:fill="auto"/>
            <w:vAlign w:val="center"/>
            <w:hideMark/>
          </w:tcPr>
          <w:p w14:paraId="4C293B09" w14:textId="77777777" w:rsidR="007F297B" w:rsidRPr="00FC1BBA" w:rsidRDefault="007F297B" w:rsidP="00A06BD3">
            <w:pPr>
              <w:spacing w:line="276" w:lineRule="auto"/>
              <w:ind w:right="-96"/>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 xml:space="preserve">SAMOCHÓD OSOBOWY TOYOTA COROLLA  </w:t>
            </w:r>
          </w:p>
        </w:tc>
      </w:tr>
      <w:tr w:rsidR="007F297B" w:rsidRPr="00A25C1D" w14:paraId="053F58FE" w14:textId="77777777" w:rsidTr="00A06BD3">
        <w:trPr>
          <w:trHeight w:val="252"/>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4BEAE728" w14:textId="77777777" w:rsidR="007F297B" w:rsidRPr="00FC1BBA" w:rsidRDefault="007F297B" w:rsidP="00A06BD3">
            <w:pPr>
              <w:spacing w:line="276" w:lineRule="auto"/>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26</w:t>
            </w:r>
          </w:p>
        </w:tc>
        <w:tc>
          <w:tcPr>
            <w:tcW w:w="1559" w:type="dxa"/>
            <w:tcBorders>
              <w:top w:val="nil"/>
              <w:left w:val="nil"/>
              <w:bottom w:val="single" w:sz="4" w:space="0" w:color="auto"/>
              <w:right w:val="nil"/>
            </w:tcBorders>
            <w:shd w:val="clear" w:color="auto" w:fill="auto"/>
            <w:vAlign w:val="center"/>
            <w:hideMark/>
          </w:tcPr>
          <w:p w14:paraId="0DB2B8BC" w14:textId="77777777" w:rsidR="007F297B" w:rsidRPr="00FC1BBA" w:rsidRDefault="007F297B" w:rsidP="00A06BD3">
            <w:pPr>
              <w:spacing w:line="276" w:lineRule="auto"/>
              <w:ind w:right="-69"/>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2023-03-13</w:t>
            </w:r>
          </w:p>
        </w:tc>
        <w:tc>
          <w:tcPr>
            <w:tcW w:w="6804" w:type="dxa"/>
            <w:tcBorders>
              <w:top w:val="nil"/>
              <w:left w:val="single" w:sz="4" w:space="0" w:color="auto"/>
              <w:bottom w:val="single" w:sz="4" w:space="0" w:color="auto"/>
              <w:right w:val="single" w:sz="8" w:space="0" w:color="auto"/>
            </w:tcBorders>
            <w:shd w:val="clear" w:color="auto" w:fill="auto"/>
            <w:vAlign w:val="center"/>
            <w:hideMark/>
          </w:tcPr>
          <w:p w14:paraId="1C65B78D" w14:textId="77777777" w:rsidR="007F297B" w:rsidRPr="00FC1BBA" w:rsidRDefault="007F297B" w:rsidP="00A06BD3">
            <w:pPr>
              <w:spacing w:line="276" w:lineRule="auto"/>
              <w:ind w:right="-96"/>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 xml:space="preserve">SAMOCHÓD CIĘŻAROWY RENAULT TRUCK   </w:t>
            </w:r>
          </w:p>
        </w:tc>
      </w:tr>
      <w:tr w:rsidR="007F297B" w:rsidRPr="00A25C1D" w14:paraId="2FDDB697" w14:textId="77777777" w:rsidTr="00A06BD3">
        <w:trPr>
          <w:trHeight w:val="264"/>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6A45C7A9" w14:textId="77777777" w:rsidR="007F297B" w:rsidRPr="00FC1BBA" w:rsidRDefault="007F297B" w:rsidP="00A06BD3">
            <w:pPr>
              <w:spacing w:line="276" w:lineRule="auto"/>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27</w:t>
            </w:r>
          </w:p>
        </w:tc>
        <w:tc>
          <w:tcPr>
            <w:tcW w:w="1559" w:type="dxa"/>
            <w:tcBorders>
              <w:top w:val="nil"/>
              <w:left w:val="nil"/>
              <w:bottom w:val="single" w:sz="4" w:space="0" w:color="auto"/>
              <w:right w:val="nil"/>
            </w:tcBorders>
            <w:shd w:val="clear" w:color="auto" w:fill="auto"/>
            <w:vAlign w:val="center"/>
            <w:hideMark/>
          </w:tcPr>
          <w:p w14:paraId="120991DD" w14:textId="77777777" w:rsidR="007F297B" w:rsidRPr="00FC1BBA" w:rsidRDefault="007F297B" w:rsidP="00A06BD3">
            <w:pPr>
              <w:spacing w:line="276" w:lineRule="auto"/>
              <w:ind w:right="-69"/>
              <w:jc w:val="center"/>
              <w:rPr>
                <w:rFonts w:ascii="Times New Roman" w:eastAsia="Times New Roman" w:hAnsi="Times New Roman" w:cs="Times New Roman"/>
                <w:b/>
                <w:color w:val="000000"/>
                <w:szCs w:val="24"/>
                <w:lang w:eastAsia="pl-PL"/>
              </w:rPr>
            </w:pPr>
            <w:r w:rsidRPr="00FC1BBA">
              <w:rPr>
                <w:rFonts w:ascii="Times New Roman" w:eastAsia="Times New Roman" w:hAnsi="Times New Roman" w:cs="Times New Roman"/>
                <w:b/>
                <w:color w:val="000000"/>
                <w:szCs w:val="24"/>
                <w:lang w:eastAsia="pl-PL"/>
              </w:rPr>
              <w:t>2024-06-18</w:t>
            </w:r>
          </w:p>
        </w:tc>
        <w:tc>
          <w:tcPr>
            <w:tcW w:w="6804" w:type="dxa"/>
            <w:tcBorders>
              <w:top w:val="nil"/>
              <w:left w:val="single" w:sz="4" w:space="0" w:color="auto"/>
              <w:bottom w:val="single" w:sz="4" w:space="0" w:color="auto"/>
              <w:right w:val="single" w:sz="8" w:space="0" w:color="auto"/>
            </w:tcBorders>
            <w:shd w:val="clear" w:color="auto" w:fill="auto"/>
            <w:vAlign w:val="center"/>
            <w:hideMark/>
          </w:tcPr>
          <w:p w14:paraId="142D7B3E" w14:textId="77777777" w:rsidR="007F297B" w:rsidRPr="00FC1BBA" w:rsidRDefault="007F297B" w:rsidP="00A06BD3">
            <w:pPr>
              <w:spacing w:line="276" w:lineRule="auto"/>
              <w:ind w:right="-96"/>
              <w:rPr>
                <w:rFonts w:ascii="Times New Roman" w:eastAsia="Times New Roman" w:hAnsi="Times New Roman" w:cs="Times New Roman"/>
                <w:b/>
                <w:color w:val="000000"/>
                <w:szCs w:val="24"/>
                <w:lang w:eastAsia="pl-PL"/>
              </w:rPr>
            </w:pPr>
            <w:r w:rsidRPr="00FC1BBA">
              <w:rPr>
                <w:rFonts w:ascii="Times New Roman" w:eastAsia="Times New Roman" w:hAnsi="Times New Roman" w:cs="Times New Roman"/>
                <w:b/>
                <w:color w:val="000000"/>
                <w:szCs w:val="24"/>
                <w:lang w:eastAsia="pl-PL"/>
              </w:rPr>
              <w:t xml:space="preserve">PRZYCZEPA CIĘŻAROWA FLIEGL TPS1; </w:t>
            </w:r>
          </w:p>
        </w:tc>
      </w:tr>
      <w:tr w:rsidR="007F297B" w:rsidRPr="00A25C1D" w14:paraId="55553AEE" w14:textId="77777777" w:rsidTr="00A06BD3">
        <w:trPr>
          <w:trHeight w:val="252"/>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67B29A1E" w14:textId="77777777" w:rsidR="007F297B" w:rsidRPr="00FC1BBA" w:rsidRDefault="007F297B" w:rsidP="00A06BD3">
            <w:pPr>
              <w:spacing w:line="276" w:lineRule="auto"/>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28</w:t>
            </w:r>
          </w:p>
        </w:tc>
        <w:tc>
          <w:tcPr>
            <w:tcW w:w="1559" w:type="dxa"/>
            <w:tcBorders>
              <w:top w:val="nil"/>
              <w:left w:val="nil"/>
              <w:bottom w:val="single" w:sz="4" w:space="0" w:color="auto"/>
              <w:right w:val="nil"/>
            </w:tcBorders>
            <w:shd w:val="clear" w:color="auto" w:fill="auto"/>
            <w:vAlign w:val="center"/>
            <w:hideMark/>
          </w:tcPr>
          <w:p w14:paraId="49CF53E1" w14:textId="77777777" w:rsidR="007F297B" w:rsidRPr="00FC1BBA" w:rsidRDefault="007F297B" w:rsidP="00A06BD3">
            <w:pPr>
              <w:spacing w:line="276" w:lineRule="auto"/>
              <w:ind w:right="-69"/>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2014-12-31</w:t>
            </w:r>
          </w:p>
        </w:tc>
        <w:tc>
          <w:tcPr>
            <w:tcW w:w="6804" w:type="dxa"/>
            <w:tcBorders>
              <w:top w:val="nil"/>
              <w:left w:val="single" w:sz="4" w:space="0" w:color="auto"/>
              <w:bottom w:val="single" w:sz="4" w:space="0" w:color="auto"/>
              <w:right w:val="single" w:sz="8" w:space="0" w:color="auto"/>
            </w:tcBorders>
            <w:shd w:val="clear" w:color="auto" w:fill="auto"/>
            <w:vAlign w:val="center"/>
            <w:hideMark/>
          </w:tcPr>
          <w:p w14:paraId="31D1B68E" w14:textId="77777777" w:rsidR="007F297B" w:rsidRPr="00FC1BBA" w:rsidRDefault="007F297B" w:rsidP="00A06BD3">
            <w:pPr>
              <w:spacing w:line="276" w:lineRule="auto"/>
              <w:ind w:right="-96"/>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 xml:space="preserve">SAMOCHÓD MARKI MAN </w:t>
            </w:r>
          </w:p>
        </w:tc>
      </w:tr>
      <w:tr w:rsidR="007F297B" w:rsidRPr="00A25C1D" w14:paraId="65DF778B" w14:textId="77777777" w:rsidTr="00A06BD3">
        <w:trPr>
          <w:trHeight w:val="252"/>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41C29207" w14:textId="77777777" w:rsidR="007F297B" w:rsidRPr="00FC1BBA" w:rsidRDefault="007F297B" w:rsidP="00A06BD3">
            <w:pPr>
              <w:spacing w:line="276" w:lineRule="auto"/>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29</w:t>
            </w:r>
          </w:p>
        </w:tc>
        <w:tc>
          <w:tcPr>
            <w:tcW w:w="1559" w:type="dxa"/>
            <w:tcBorders>
              <w:top w:val="nil"/>
              <w:left w:val="nil"/>
              <w:bottom w:val="single" w:sz="4" w:space="0" w:color="auto"/>
              <w:right w:val="nil"/>
            </w:tcBorders>
            <w:shd w:val="clear" w:color="auto" w:fill="auto"/>
            <w:vAlign w:val="center"/>
            <w:hideMark/>
          </w:tcPr>
          <w:p w14:paraId="60690104" w14:textId="77777777" w:rsidR="007F297B" w:rsidRPr="00FC1BBA" w:rsidRDefault="007F297B" w:rsidP="00A06BD3">
            <w:pPr>
              <w:spacing w:line="276" w:lineRule="auto"/>
              <w:ind w:right="-69"/>
              <w:jc w:val="center"/>
              <w:rPr>
                <w:rFonts w:ascii="Times New Roman" w:eastAsia="Times New Roman" w:hAnsi="Times New Roman" w:cs="Times New Roman"/>
                <w:b/>
                <w:color w:val="000000"/>
                <w:szCs w:val="24"/>
                <w:lang w:eastAsia="pl-PL"/>
              </w:rPr>
            </w:pPr>
            <w:r w:rsidRPr="00FC1BBA">
              <w:rPr>
                <w:rFonts w:ascii="Times New Roman" w:eastAsia="Times New Roman" w:hAnsi="Times New Roman" w:cs="Times New Roman"/>
                <w:b/>
                <w:color w:val="000000"/>
                <w:szCs w:val="24"/>
                <w:lang w:eastAsia="pl-PL"/>
              </w:rPr>
              <w:t>2024-11-21</w:t>
            </w:r>
          </w:p>
        </w:tc>
        <w:tc>
          <w:tcPr>
            <w:tcW w:w="6804" w:type="dxa"/>
            <w:tcBorders>
              <w:top w:val="nil"/>
              <w:left w:val="single" w:sz="4" w:space="0" w:color="auto"/>
              <w:bottom w:val="single" w:sz="4" w:space="0" w:color="auto"/>
              <w:right w:val="single" w:sz="8" w:space="0" w:color="auto"/>
            </w:tcBorders>
            <w:shd w:val="clear" w:color="auto" w:fill="auto"/>
            <w:vAlign w:val="center"/>
            <w:hideMark/>
          </w:tcPr>
          <w:p w14:paraId="3758D490" w14:textId="77777777" w:rsidR="007F297B" w:rsidRPr="00FC1BBA" w:rsidRDefault="007F297B" w:rsidP="00A06BD3">
            <w:pPr>
              <w:spacing w:line="276" w:lineRule="auto"/>
              <w:ind w:right="-96"/>
              <w:rPr>
                <w:rFonts w:ascii="Times New Roman" w:eastAsia="Times New Roman" w:hAnsi="Times New Roman" w:cs="Times New Roman"/>
                <w:b/>
                <w:color w:val="000000"/>
                <w:szCs w:val="24"/>
                <w:lang w:eastAsia="pl-PL"/>
              </w:rPr>
            </w:pPr>
            <w:r w:rsidRPr="00FC1BBA">
              <w:rPr>
                <w:rFonts w:ascii="Times New Roman" w:eastAsia="Times New Roman" w:hAnsi="Times New Roman" w:cs="Times New Roman"/>
                <w:b/>
                <w:color w:val="000000"/>
                <w:szCs w:val="24"/>
                <w:lang w:eastAsia="pl-PL"/>
              </w:rPr>
              <w:t xml:space="preserve">SAMOCHÓD CIĘŻAROWY TOYOTA PROACE CITY ACTIVE </w:t>
            </w:r>
          </w:p>
        </w:tc>
      </w:tr>
      <w:tr w:rsidR="007F297B" w:rsidRPr="00A25C1D" w14:paraId="104AC41C" w14:textId="77777777" w:rsidTr="00A06BD3">
        <w:trPr>
          <w:trHeight w:val="252"/>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48FA0A87" w14:textId="77777777" w:rsidR="007F297B" w:rsidRPr="00FC1BBA" w:rsidRDefault="007F297B" w:rsidP="00A06BD3">
            <w:pPr>
              <w:spacing w:line="276" w:lineRule="auto"/>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30</w:t>
            </w:r>
          </w:p>
        </w:tc>
        <w:tc>
          <w:tcPr>
            <w:tcW w:w="1559" w:type="dxa"/>
            <w:tcBorders>
              <w:top w:val="nil"/>
              <w:left w:val="nil"/>
              <w:bottom w:val="single" w:sz="4" w:space="0" w:color="auto"/>
              <w:right w:val="nil"/>
            </w:tcBorders>
            <w:shd w:val="clear" w:color="auto" w:fill="auto"/>
            <w:vAlign w:val="center"/>
            <w:hideMark/>
          </w:tcPr>
          <w:p w14:paraId="3B72C0A0" w14:textId="77777777" w:rsidR="007F297B" w:rsidRPr="00FC1BBA" w:rsidRDefault="007F297B" w:rsidP="00A06BD3">
            <w:pPr>
              <w:spacing w:line="276" w:lineRule="auto"/>
              <w:ind w:right="-69"/>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2005-06-30</w:t>
            </w:r>
          </w:p>
        </w:tc>
        <w:tc>
          <w:tcPr>
            <w:tcW w:w="6804" w:type="dxa"/>
            <w:tcBorders>
              <w:top w:val="nil"/>
              <w:left w:val="single" w:sz="4" w:space="0" w:color="auto"/>
              <w:bottom w:val="single" w:sz="4" w:space="0" w:color="auto"/>
              <w:right w:val="single" w:sz="8" w:space="0" w:color="auto"/>
            </w:tcBorders>
            <w:shd w:val="clear" w:color="auto" w:fill="auto"/>
            <w:vAlign w:val="center"/>
            <w:hideMark/>
          </w:tcPr>
          <w:p w14:paraId="3C547CF6" w14:textId="77777777" w:rsidR="007F297B" w:rsidRPr="00FC1BBA" w:rsidRDefault="007F297B" w:rsidP="00A06BD3">
            <w:pPr>
              <w:spacing w:line="276" w:lineRule="auto"/>
              <w:ind w:right="-96"/>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 xml:space="preserve">PRZYCZEPA HP 2/1/DH04  </w:t>
            </w:r>
          </w:p>
        </w:tc>
      </w:tr>
      <w:tr w:rsidR="007F297B" w:rsidRPr="00A25C1D" w14:paraId="4A921865" w14:textId="77777777" w:rsidTr="00A06BD3">
        <w:trPr>
          <w:trHeight w:val="252"/>
        </w:trPr>
        <w:tc>
          <w:tcPr>
            <w:tcW w:w="699" w:type="dxa"/>
            <w:tcBorders>
              <w:top w:val="nil"/>
              <w:left w:val="single" w:sz="8" w:space="0" w:color="auto"/>
              <w:bottom w:val="single" w:sz="8" w:space="0" w:color="auto"/>
              <w:right w:val="single" w:sz="4" w:space="0" w:color="auto"/>
            </w:tcBorders>
            <w:shd w:val="clear" w:color="auto" w:fill="auto"/>
            <w:vAlign w:val="center"/>
            <w:hideMark/>
          </w:tcPr>
          <w:p w14:paraId="1F521860" w14:textId="77777777" w:rsidR="007F297B" w:rsidRPr="00FC1BBA" w:rsidRDefault="007F297B" w:rsidP="00A06BD3">
            <w:pPr>
              <w:spacing w:line="276" w:lineRule="auto"/>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31</w:t>
            </w:r>
          </w:p>
        </w:tc>
        <w:tc>
          <w:tcPr>
            <w:tcW w:w="1559" w:type="dxa"/>
            <w:tcBorders>
              <w:top w:val="nil"/>
              <w:left w:val="nil"/>
              <w:bottom w:val="single" w:sz="8" w:space="0" w:color="auto"/>
              <w:right w:val="nil"/>
            </w:tcBorders>
            <w:shd w:val="clear" w:color="auto" w:fill="auto"/>
            <w:vAlign w:val="center"/>
            <w:hideMark/>
          </w:tcPr>
          <w:p w14:paraId="2B7DE92D" w14:textId="77777777" w:rsidR="007F297B" w:rsidRPr="00FC1BBA" w:rsidRDefault="007F297B" w:rsidP="00A06BD3">
            <w:pPr>
              <w:spacing w:line="276" w:lineRule="auto"/>
              <w:ind w:right="-69"/>
              <w:jc w:val="center"/>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2011-02-28</w:t>
            </w:r>
          </w:p>
        </w:tc>
        <w:tc>
          <w:tcPr>
            <w:tcW w:w="6804" w:type="dxa"/>
            <w:tcBorders>
              <w:top w:val="nil"/>
              <w:left w:val="single" w:sz="4" w:space="0" w:color="auto"/>
              <w:bottom w:val="single" w:sz="8" w:space="0" w:color="auto"/>
              <w:right w:val="single" w:sz="8" w:space="0" w:color="auto"/>
            </w:tcBorders>
            <w:shd w:val="clear" w:color="auto" w:fill="auto"/>
            <w:vAlign w:val="center"/>
            <w:hideMark/>
          </w:tcPr>
          <w:p w14:paraId="18673612" w14:textId="77777777" w:rsidR="007F297B" w:rsidRPr="00FC1BBA" w:rsidRDefault="007F297B" w:rsidP="00A06BD3">
            <w:pPr>
              <w:spacing w:line="276" w:lineRule="auto"/>
              <w:ind w:right="-96"/>
              <w:rPr>
                <w:rFonts w:ascii="Times New Roman" w:eastAsia="Times New Roman" w:hAnsi="Times New Roman" w:cs="Times New Roman"/>
                <w:color w:val="000000"/>
                <w:szCs w:val="24"/>
                <w:lang w:eastAsia="pl-PL"/>
              </w:rPr>
            </w:pPr>
            <w:r w:rsidRPr="00FC1BBA">
              <w:rPr>
                <w:rFonts w:ascii="Times New Roman" w:eastAsia="Times New Roman" w:hAnsi="Times New Roman" w:cs="Times New Roman"/>
                <w:color w:val="000000"/>
                <w:szCs w:val="24"/>
                <w:lang w:eastAsia="pl-PL"/>
              </w:rPr>
              <w:t>SAMOCHÓD CIĘŻAROWY -WYWROTKA UŻYWANY</w:t>
            </w:r>
          </w:p>
        </w:tc>
      </w:tr>
    </w:tbl>
    <w:p w14:paraId="61BEBBF2" w14:textId="77777777" w:rsidR="007F297B" w:rsidRPr="00A25C1D" w:rsidRDefault="007F297B" w:rsidP="007F297B">
      <w:pPr>
        <w:spacing w:line="276" w:lineRule="auto"/>
        <w:ind w:right="709"/>
        <w:rPr>
          <w:rFonts w:ascii="Times New Roman" w:hAnsi="Times New Roman" w:cs="Times New Roman"/>
          <w:sz w:val="16"/>
        </w:rPr>
      </w:pPr>
      <w:r w:rsidRPr="00A25C1D">
        <w:rPr>
          <w:rFonts w:ascii="Times New Roman" w:hAnsi="Times New Roman" w:cs="Times New Roman"/>
          <w:sz w:val="16"/>
        </w:rPr>
        <w:t>Źródło: Opracowanie własne</w:t>
      </w:r>
    </w:p>
    <w:p w14:paraId="0041F0E0" w14:textId="71F5E42C" w:rsidR="000F74B8" w:rsidRDefault="000F74B8" w:rsidP="004C3898">
      <w:pPr>
        <w:pStyle w:val="Nagwek2"/>
      </w:pPr>
      <w:bookmarkStart w:id="134" w:name="_Toc198813193"/>
      <w:r w:rsidRPr="003B0E77">
        <w:t>Drogi publiczne</w:t>
      </w:r>
      <w:bookmarkEnd w:id="134"/>
    </w:p>
    <w:p w14:paraId="25E92F76" w14:textId="411B2959" w:rsidR="00125977" w:rsidRPr="005F74E5" w:rsidRDefault="00125977" w:rsidP="00125977">
      <w:pPr>
        <w:spacing w:line="276" w:lineRule="auto"/>
        <w:ind w:firstLine="567"/>
        <w:rPr>
          <w:rFonts w:ascii="Times New Roman" w:hAnsi="Times New Roman" w:cs="Times New Roman"/>
          <w:szCs w:val="24"/>
        </w:rPr>
      </w:pPr>
      <w:r w:rsidRPr="005F74E5">
        <w:rPr>
          <w:rFonts w:ascii="Times New Roman" w:hAnsi="Times New Roman" w:cs="Times New Roman"/>
          <w:szCs w:val="24"/>
        </w:rPr>
        <w:t xml:space="preserve">Długość sieci dróg publicznych na terenie </w:t>
      </w:r>
      <w:r w:rsidR="001257CC">
        <w:rPr>
          <w:rFonts w:ascii="Times New Roman" w:hAnsi="Times New Roman" w:cs="Times New Roman"/>
          <w:szCs w:val="24"/>
        </w:rPr>
        <w:t>g</w:t>
      </w:r>
      <w:r w:rsidRPr="005F74E5">
        <w:rPr>
          <w:rFonts w:ascii="Times New Roman" w:hAnsi="Times New Roman" w:cs="Times New Roman"/>
          <w:szCs w:val="24"/>
        </w:rPr>
        <w:t>miny Czechowice-Dziedzice:</w:t>
      </w:r>
    </w:p>
    <w:p w14:paraId="7DCE77E3" w14:textId="77777777" w:rsidR="00125977" w:rsidRPr="00125977" w:rsidRDefault="00125977" w:rsidP="00977220">
      <w:pPr>
        <w:pStyle w:val="Akapitzlist"/>
        <w:numPr>
          <w:ilvl w:val="0"/>
          <w:numId w:val="36"/>
        </w:numPr>
        <w:spacing w:after="240" w:line="276" w:lineRule="auto"/>
        <w:ind w:left="284" w:hanging="284"/>
        <w:rPr>
          <w:rFonts w:ascii="Times New Roman" w:hAnsi="Times New Roman" w:cs="Times New Roman"/>
          <w:szCs w:val="24"/>
        </w:rPr>
      </w:pPr>
      <w:r w:rsidRPr="00125977">
        <w:rPr>
          <w:rFonts w:ascii="Times New Roman" w:hAnsi="Times New Roman" w:cs="Times New Roman"/>
          <w:szCs w:val="24"/>
        </w:rPr>
        <w:t>Drogi krajowe – 8,4 km</w:t>
      </w:r>
    </w:p>
    <w:p w14:paraId="74DA3E3E" w14:textId="77777777" w:rsidR="00125977" w:rsidRPr="00125977" w:rsidRDefault="00125977" w:rsidP="00977220">
      <w:pPr>
        <w:pStyle w:val="Akapitzlist"/>
        <w:numPr>
          <w:ilvl w:val="0"/>
          <w:numId w:val="36"/>
        </w:numPr>
        <w:spacing w:after="240" w:line="276" w:lineRule="auto"/>
        <w:ind w:left="284" w:hanging="284"/>
        <w:rPr>
          <w:rFonts w:ascii="Times New Roman" w:hAnsi="Times New Roman" w:cs="Times New Roman"/>
          <w:szCs w:val="24"/>
        </w:rPr>
      </w:pPr>
      <w:r w:rsidRPr="00125977">
        <w:rPr>
          <w:rFonts w:ascii="Times New Roman" w:hAnsi="Times New Roman" w:cs="Times New Roman"/>
          <w:szCs w:val="24"/>
        </w:rPr>
        <w:t>Drogi wojewódzkie – brak</w:t>
      </w:r>
    </w:p>
    <w:p w14:paraId="7392B73F" w14:textId="77777777" w:rsidR="00125977" w:rsidRPr="00125977" w:rsidRDefault="00125977" w:rsidP="00977220">
      <w:pPr>
        <w:pStyle w:val="Akapitzlist"/>
        <w:numPr>
          <w:ilvl w:val="0"/>
          <w:numId w:val="36"/>
        </w:numPr>
        <w:spacing w:after="240" w:line="276" w:lineRule="auto"/>
        <w:ind w:left="284" w:hanging="284"/>
        <w:rPr>
          <w:rFonts w:ascii="Times New Roman" w:hAnsi="Times New Roman" w:cs="Times New Roman"/>
          <w:szCs w:val="24"/>
        </w:rPr>
      </w:pPr>
      <w:r w:rsidRPr="00125977">
        <w:rPr>
          <w:rFonts w:ascii="Times New Roman" w:hAnsi="Times New Roman" w:cs="Times New Roman"/>
          <w:szCs w:val="24"/>
        </w:rPr>
        <w:t>Drogi powiatowe – 68,079 km (38,691 km miasto; 29,388 km sołectwa)</w:t>
      </w:r>
    </w:p>
    <w:p w14:paraId="5E8CED49" w14:textId="77777777" w:rsidR="00125977" w:rsidRPr="00125977" w:rsidRDefault="00125977" w:rsidP="00977220">
      <w:pPr>
        <w:pStyle w:val="Akapitzlist"/>
        <w:numPr>
          <w:ilvl w:val="0"/>
          <w:numId w:val="36"/>
        </w:numPr>
        <w:spacing w:after="240" w:line="276" w:lineRule="auto"/>
        <w:ind w:left="284" w:hanging="284"/>
        <w:rPr>
          <w:rFonts w:ascii="Times New Roman" w:hAnsi="Times New Roman" w:cs="Times New Roman"/>
          <w:szCs w:val="24"/>
        </w:rPr>
      </w:pPr>
      <w:r w:rsidRPr="00125977">
        <w:rPr>
          <w:rFonts w:ascii="Times New Roman" w:hAnsi="Times New Roman" w:cs="Times New Roman"/>
          <w:szCs w:val="24"/>
        </w:rPr>
        <w:t>Drogi gminne – 218,022 km:</w:t>
      </w:r>
    </w:p>
    <w:p w14:paraId="5F77FE08" w14:textId="77777777" w:rsidR="00125977" w:rsidRPr="005F74E5" w:rsidRDefault="00125977" w:rsidP="00977220">
      <w:pPr>
        <w:pStyle w:val="Akapitzlist"/>
        <w:numPr>
          <w:ilvl w:val="1"/>
          <w:numId w:val="7"/>
        </w:numPr>
        <w:spacing w:after="240" w:line="276" w:lineRule="auto"/>
        <w:ind w:left="567" w:hanging="283"/>
        <w:rPr>
          <w:rFonts w:ascii="Times New Roman" w:hAnsi="Times New Roman" w:cs="Times New Roman"/>
          <w:szCs w:val="24"/>
        </w:rPr>
      </w:pPr>
      <w:r w:rsidRPr="005F74E5">
        <w:rPr>
          <w:rFonts w:ascii="Times New Roman" w:hAnsi="Times New Roman" w:cs="Times New Roman"/>
          <w:szCs w:val="24"/>
        </w:rPr>
        <w:t>nawierzchnie ulepszone 173,182 km (116,175 km miasto; 57,007 km sołectwa)</w:t>
      </w:r>
    </w:p>
    <w:p w14:paraId="1959640E" w14:textId="77777777" w:rsidR="00125977" w:rsidRPr="005F74E5" w:rsidRDefault="00125977" w:rsidP="00977220">
      <w:pPr>
        <w:pStyle w:val="Akapitzlist"/>
        <w:numPr>
          <w:ilvl w:val="1"/>
          <w:numId w:val="7"/>
        </w:numPr>
        <w:spacing w:line="276" w:lineRule="auto"/>
        <w:ind w:left="567" w:hanging="283"/>
        <w:rPr>
          <w:rFonts w:ascii="Times New Roman" w:hAnsi="Times New Roman" w:cs="Times New Roman"/>
          <w:szCs w:val="24"/>
        </w:rPr>
      </w:pPr>
      <w:r w:rsidRPr="005F74E5">
        <w:rPr>
          <w:rFonts w:ascii="Times New Roman" w:hAnsi="Times New Roman" w:cs="Times New Roman"/>
          <w:szCs w:val="24"/>
        </w:rPr>
        <w:t>nawierzchnie nieulepszone 44,840 km (24,174 km miasto; 20,666 km sołectwa)</w:t>
      </w:r>
    </w:p>
    <w:p w14:paraId="15603D30" w14:textId="77777777" w:rsidR="00125977" w:rsidRDefault="00125977" w:rsidP="00584460">
      <w:pPr>
        <w:spacing w:after="240" w:line="276" w:lineRule="auto"/>
        <w:rPr>
          <w:rFonts w:ascii="Times New Roman" w:hAnsi="Times New Roman" w:cs="Times New Roman"/>
          <w:szCs w:val="24"/>
        </w:rPr>
      </w:pPr>
      <w:r w:rsidRPr="005F74E5">
        <w:rPr>
          <w:rFonts w:ascii="Times New Roman" w:hAnsi="Times New Roman" w:cs="Times New Roman"/>
          <w:szCs w:val="24"/>
        </w:rPr>
        <w:t>Łącznie: 294,501 km</w:t>
      </w:r>
    </w:p>
    <w:p w14:paraId="6E5DC932" w14:textId="2D6EEDD5" w:rsidR="00390E8D" w:rsidRPr="005F74E5" w:rsidRDefault="00390E8D" w:rsidP="00584460">
      <w:pPr>
        <w:spacing w:after="240" w:line="276" w:lineRule="auto"/>
        <w:rPr>
          <w:rFonts w:ascii="Times New Roman" w:hAnsi="Times New Roman" w:cs="Times New Roman"/>
          <w:szCs w:val="24"/>
        </w:rPr>
      </w:pPr>
      <w:r>
        <w:rPr>
          <w:rFonts w:ascii="Times New Roman" w:hAnsi="Times New Roman" w:cs="Times New Roman"/>
          <w:noProof/>
          <w:szCs w:val="24"/>
        </w:rPr>
        <w:drawing>
          <wp:inline distT="0" distB="0" distL="0" distR="0" wp14:anchorId="13A6CEF0" wp14:editId="015D7667">
            <wp:extent cx="5486400" cy="3200400"/>
            <wp:effectExtent l="0" t="0" r="0" b="0"/>
            <wp:docPr id="1686009927"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EDA702C" w14:textId="756D26A3" w:rsidR="00125977" w:rsidRPr="005F74E5" w:rsidRDefault="00125977" w:rsidP="00922912">
      <w:pPr>
        <w:spacing w:line="276" w:lineRule="auto"/>
        <w:ind w:firstLine="567"/>
        <w:rPr>
          <w:rFonts w:ascii="Times New Roman" w:hAnsi="Times New Roman" w:cs="Times New Roman"/>
          <w:szCs w:val="24"/>
        </w:rPr>
      </w:pPr>
      <w:r w:rsidRPr="005F74E5">
        <w:rPr>
          <w:rFonts w:ascii="Times New Roman" w:hAnsi="Times New Roman" w:cs="Times New Roman"/>
          <w:szCs w:val="24"/>
        </w:rPr>
        <w:t>Wydatki na drogi publiczne gminne</w:t>
      </w:r>
      <w:r w:rsidR="001257CC">
        <w:rPr>
          <w:rFonts w:ascii="Times New Roman" w:hAnsi="Times New Roman" w:cs="Times New Roman"/>
          <w:szCs w:val="24"/>
        </w:rPr>
        <w:t xml:space="preserve"> w 202</w:t>
      </w:r>
      <w:r w:rsidR="00390E8D">
        <w:rPr>
          <w:rFonts w:ascii="Times New Roman" w:hAnsi="Times New Roman" w:cs="Times New Roman"/>
          <w:szCs w:val="24"/>
        </w:rPr>
        <w:t>4</w:t>
      </w:r>
      <w:r w:rsidR="001257CC">
        <w:rPr>
          <w:rFonts w:ascii="Times New Roman" w:hAnsi="Times New Roman" w:cs="Times New Roman"/>
          <w:szCs w:val="24"/>
        </w:rPr>
        <w:t xml:space="preserve"> r.</w:t>
      </w:r>
      <w:r w:rsidRPr="005F74E5">
        <w:rPr>
          <w:rFonts w:ascii="Times New Roman" w:hAnsi="Times New Roman" w:cs="Times New Roman"/>
          <w:szCs w:val="24"/>
        </w:rPr>
        <w:t>:</w:t>
      </w:r>
    </w:p>
    <w:p w14:paraId="5D0E0BDE" w14:textId="53BBD483" w:rsidR="00125977" w:rsidRPr="005F74E5" w:rsidRDefault="00125977" w:rsidP="00977220">
      <w:pPr>
        <w:pStyle w:val="Akapitzlist"/>
        <w:numPr>
          <w:ilvl w:val="0"/>
          <w:numId w:val="8"/>
        </w:numPr>
        <w:spacing w:after="240" w:line="276" w:lineRule="auto"/>
        <w:ind w:left="284" w:hanging="284"/>
        <w:rPr>
          <w:rFonts w:ascii="Times New Roman" w:hAnsi="Times New Roman" w:cs="Times New Roman"/>
          <w:szCs w:val="24"/>
        </w:rPr>
      </w:pPr>
      <w:r w:rsidRPr="005F74E5">
        <w:rPr>
          <w:rFonts w:ascii="Times New Roman" w:hAnsi="Times New Roman" w:cs="Times New Roman"/>
          <w:szCs w:val="24"/>
        </w:rPr>
        <w:t xml:space="preserve">Budowa, przebudowa – </w:t>
      </w:r>
      <w:r w:rsidR="00390E8D" w:rsidRPr="007631AA">
        <w:rPr>
          <w:rFonts w:ascii="Times New Roman" w:hAnsi="Times New Roman" w:cs="Times New Roman"/>
          <w:szCs w:val="24"/>
        </w:rPr>
        <w:t>5</w:t>
      </w:r>
      <w:r w:rsidR="00390E8D">
        <w:rPr>
          <w:rFonts w:ascii="Times New Roman" w:hAnsi="Times New Roman" w:cs="Times New Roman"/>
          <w:szCs w:val="24"/>
        </w:rPr>
        <w:t>.</w:t>
      </w:r>
      <w:r w:rsidR="00390E8D" w:rsidRPr="007631AA">
        <w:rPr>
          <w:rFonts w:ascii="Times New Roman" w:hAnsi="Times New Roman" w:cs="Times New Roman"/>
          <w:szCs w:val="24"/>
        </w:rPr>
        <w:t>760</w:t>
      </w:r>
      <w:r w:rsidR="00390E8D">
        <w:rPr>
          <w:rFonts w:ascii="Times New Roman" w:hAnsi="Times New Roman" w:cs="Times New Roman"/>
          <w:szCs w:val="24"/>
        </w:rPr>
        <w:t>.</w:t>
      </w:r>
      <w:r w:rsidR="00390E8D" w:rsidRPr="007631AA">
        <w:rPr>
          <w:rFonts w:ascii="Times New Roman" w:hAnsi="Times New Roman" w:cs="Times New Roman"/>
          <w:szCs w:val="24"/>
        </w:rPr>
        <w:t xml:space="preserve">817,36 </w:t>
      </w:r>
      <w:r w:rsidRPr="005F74E5">
        <w:rPr>
          <w:rFonts w:ascii="Times New Roman" w:hAnsi="Times New Roman" w:cs="Times New Roman"/>
          <w:szCs w:val="24"/>
        </w:rPr>
        <w:t xml:space="preserve">zł </w:t>
      </w:r>
    </w:p>
    <w:p w14:paraId="7EEA3337" w14:textId="1EA07356" w:rsidR="00125977" w:rsidRPr="005F74E5" w:rsidRDefault="00125977" w:rsidP="00977220">
      <w:pPr>
        <w:pStyle w:val="Akapitzlist"/>
        <w:numPr>
          <w:ilvl w:val="0"/>
          <w:numId w:val="8"/>
        </w:numPr>
        <w:spacing w:after="240" w:line="276" w:lineRule="auto"/>
        <w:ind w:left="284" w:hanging="284"/>
        <w:rPr>
          <w:rFonts w:ascii="Times New Roman" w:hAnsi="Times New Roman" w:cs="Times New Roman"/>
          <w:szCs w:val="24"/>
        </w:rPr>
      </w:pPr>
      <w:r w:rsidRPr="005F74E5">
        <w:rPr>
          <w:rFonts w:ascii="Times New Roman" w:hAnsi="Times New Roman" w:cs="Times New Roman"/>
          <w:szCs w:val="24"/>
        </w:rPr>
        <w:t xml:space="preserve">Remont – </w:t>
      </w:r>
      <w:r w:rsidR="00390E8D">
        <w:rPr>
          <w:rFonts w:ascii="Times New Roman" w:hAnsi="Times New Roman" w:cs="Times New Roman"/>
          <w:szCs w:val="24"/>
        </w:rPr>
        <w:t>5.579.508,83</w:t>
      </w:r>
      <w:r w:rsidR="00390E8D" w:rsidRPr="0092320A">
        <w:rPr>
          <w:rFonts w:ascii="Times New Roman" w:hAnsi="Times New Roman" w:cs="Times New Roman"/>
          <w:szCs w:val="24"/>
        </w:rPr>
        <w:t xml:space="preserve"> </w:t>
      </w:r>
      <w:r w:rsidRPr="005F74E5">
        <w:rPr>
          <w:rFonts w:ascii="Times New Roman" w:hAnsi="Times New Roman" w:cs="Times New Roman"/>
          <w:szCs w:val="24"/>
        </w:rPr>
        <w:t xml:space="preserve">zł </w:t>
      </w:r>
    </w:p>
    <w:p w14:paraId="79BBB093" w14:textId="1F98F8A1" w:rsidR="00125977" w:rsidRPr="005F74E5" w:rsidRDefault="00125977" w:rsidP="00977220">
      <w:pPr>
        <w:pStyle w:val="Akapitzlist"/>
        <w:numPr>
          <w:ilvl w:val="0"/>
          <w:numId w:val="8"/>
        </w:numPr>
        <w:spacing w:line="276" w:lineRule="auto"/>
        <w:ind w:left="284" w:hanging="284"/>
        <w:rPr>
          <w:rFonts w:ascii="Times New Roman" w:hAnsi="Times New Roman" w:cs="Times New Roman"/>
          <w:szCs w:val="24"/>
        </w:rPr>
      </w:pPr>
      <w:r w:rsidRPr="005F74E5">
        <w:rPr>
          <w:rFonts w:ascii="Times New Roman" w:hAnsi="Times New Roman" w:cs="Times New Roman"/>
          <w:szCs w:val="24"/>
        </w:rPr>
        <w:t xml:space="preserve">Bieżące utrzymanie – </w:t>
      </w:r>
      <w:r w:rsidR="00390E8D">
        <w:rPr>
          <w:rFonts w:ascii="Times New Roman" w:hAnsi="Times New Roman" w:cs="Times New Roman"/>
          <w:szCs w:val="24"/>
        </w:rPr>
        <w:t>2.257.045,14</w:t>
      </w:r>
      <w:r w:rsidR="00390E8D" w:rsidRPr="00EE5ABF">
        <w:rPr>
          <w:rFonts w:ascii="Times New Roman" w:hAnsi="Times New Roman" w:cs="Times New Roman"/>
          <w:szCs w:val="24"/>
        </w:rPr>
        <w:t xml:space="preserve"> </w:t>
      </w:r>
      <w:r w:rsidRPr="005F74E5">
        <w:rPr>
          <w:rFonts w:ascii="Times New Roman" w:hAnsi="Times New Roman" w:cs="Times New Roman"/>
          <w:szCs w:val="24"/>
        </w:rPr>
        <w:t xml:space="preserve">zł </w:t>
      </w:r>
    </w:p>
    <w:p w14:paraId="3071F150" w14:textId="543A426C" w:rsidR="00125977" w:rsidRPr="005F74E5" w:rsidRDefault="00125977" w:rsidP="00922912">
      <w:pPr>
        <w:spacing w:after="240" w:line="276" w:lineRule="auto"/>
        <w:rPr>
          <w:rFonts w:ascii="Times New Roman" w:hAnsi="Times New Roman" w:cs="Times New Roman"/>
          <w:szCs w:val="24"/>
        </w:rPr>
      </w:pPr>
      <w:r w:rsidRPr="005F74E5">
        <w:rPr>
          <w:rFonts w:ascii="Times New Roman" w:hAnsi="Times New Roman" w:cs="Times New Roman"/>
          <w:szCs w:val="24"/>
        </w:rPr>
        <w:t xml:space="preserve">Razem: </w:t>
      </w:r>
      <w:r w:rsidR="00390E8D">
        <w:rPr>
          <w:rFonts w:ascii="Times New Roman" w:hAnsi="Times New Roman" w:cs="Times New Roman"/>
          <w:szCs w:val="24"/>
        </w:rPr>
        <w:t>13.597.371,33</w:t>
      </w:r>
      <w:r w:rsidR="00390E8D" w:rsidRPr="00EE5ABF">
        <w:rPr>
          <w:rFonts w:ascii="Times New Roman" w:hAnsi="Times New Roman" w:cs="Times New Roman"/>
          <w:szCs w:val="24"/>
        </w:rPr>
        <w:t xml:space="preserve"> </w:t>
      </w:r>
      <w:r w:rsidRPr="005F74E5">
        <w:rPr>
          <w:rFonts w:ascii="Times New Roman" w:hAnsi="Times New Roman" w:cs="Times New Roman"/>
          <w:szCs w:val="24"/>
        </w:rPr>
        <w:t xml:space="preserve">zł </w:t>
      </w:r>
    </w:p>
    <w:p w14:paraId="29EA993A" w14:textId="7244F9A7" w:rsidR="00390E8D" w:rsidRDefault="00390E8D" w:rsidP="00FC1BBA">
      <w:pPr>
        <w:spacing w:after="240" w:line="276" w:lineRule="auto"/>
        <w:jc w:val="center"/>
        <w:rPr>
          <w:rFonts w:ascii="Times New Roman" w:hAnsi="Times New Roman" w:cs="Times New Roman"/>
          <w:szCs w:val="24"/>
        </w:rPr>
      </w:pPr>
      <w:r>
        <w:rPr>
          <w:rFonts w:ascii="Times New Roman" w:hAnsi="Times New Roman" w:cs="Times New Roman"/>
          <w:noProof/>
          <w:sz w:val="16"/>
          <w:szCs w:val="16"/>
        </w:rPr>
        <w:lastRenderedPageBreak/>
        <w:drawing>
          <wp:inline distT="0" distB="0" distL="0" distR="0" wp14:anchorId="5B2A5DE6" wp14:editId="77307B85">
            <wp:extent cx="5695950" cy="3295650"/>
            <wp:effectExtent l="0" t="0" r="0" b="0"/>
            <wp:docPr id="171846449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CC0A3D3" w14:textId="38F85D9B" w:rsidR="00AD3826" w:rsidRDefault="00AD3826">
      <w:pPr>
        <w:rPr>
          <w:rFonts w:ascii="Arial" w:hAnsi="Arial" w:cs="Arial"/>
          <w:szCs w:val="24"/>
        </w:rPr>
      </w:pPr>
    </w:p>
    <w:p w14:paraId="3DE5D022" w14:textId="77777777" w:rsidR="00FC1BBA" w:rsidRDefault="00FC1BBA">
      <w:pPr>
        <w:rPr>
          <w:rFonts w:ascii="Arial" w:hAnsi="Arial" w:cs="Arial"/>
          <w:szCs w:val="24"/>
        </w:rPr>
      </w:pPr>
    </w:p>
    <w:p w14:paraId="0BE7A19C" w14:textId="77777777" w:rsidR="00FC1BBA" w:rsidRDefault="00FC1BBA">
      <w:pPr>
        <w:rPr>
          <w:rFonts w:ascii="Arial" w:hAnsi="Arial" w:cs="Arial"/>
          <w:szCs w:val="24"/>
        </w:rPr>
      </w:pPr>
    </w:p>
    <w:p w14:paraId="0E2E4947" w14:textId="471005F0" w:rsidR="00AD3826" w:rsidRPr="00AD3826" w:rsidRDefault="00AD3826" w:rsidP="00FC1BBA">
      <w:pPr>
        <w:spacing w:line="276" w:lineRule="auto"/>
        <w:jc w:val="center"/>
        <w:rPr>
          <w:rFonts w:ascii="Times New Roman" w:hAnsi="Times New Roman" w:cs="Times New Roman"/>
          <w:szCs w:val="24"/>
        </w:rPr>
      </w:pPr>
      <w:r w:rsidRPr="00AD3826">
        <w:rPr>
          <w:rFonts w:ascii="Times New Roman" w:hAnsi="Times New Roman" w:cs="Times New Roman"/>
          <w:szCs w:val="24"/>
        </w:rPr>
        <w:t xml:space="preserve">Stan wszystkich dróg </w:t>
      </w:r>
    </w:p>
    <w:p w14:paraId="20BDE5DD" w14:textId="77777777" w:rsidR="00AD3826" w:rsidRPr="00AD3826" w:rsidRDefault="00AD3826" w:rsidP="00FC1BBA">
      <w:pPr>
        <w:spacing w:line="276" w:lineRule="auto"/>
        <w:jc w:val="center"/>
        <w:rPr>
          <w:rFonts w:ascii="Times New Roman" w:hAnsi="Times New Roman" w:cs="Times New Roman"/>
          <w:szCs w:val="24"/>
        </w:rPr>
      </w:pPr>
      <w:r w:rsidRPr="00AD3826">
        <w:rPr>
          <w:rFonts w:ascii="Times New Roman" w:hAnsi="Times New Roman" w:cs="Times New Roman"/>
          <w:szCs w:val="24"/>
        </w:rPr>
        <w:t xml:space="preserve">na podstawie przeglądu dokonanego metodą </w:t>
      </w:r>
    </w:p>
    <w:p w14:paraId="30280430" w14:textId="77777777" w:rsidR="00AD3826" w:rsidRPr="00AD3826" w:rsidRDefault="00AD3826" w:rsidP="00FC1BBA">
      <w:pPr>
        <w:spacing w:line="276" w:lineRule="auto"/>
        <w:jc w:val="center"/>
        <w:rPr>
          <w:rFonts w:ascii="Times New Roman" w:hAnsi="Times New Roman" w:cs="Times New Roman"/>
          <w:szCs w:val="24"/>
        </w:rPr>
      </w:pPr>
      <w:r w:rsidRPr="00AD3826">
        <w:rPr>
          <w:rFonts w:ascii="Times New Roman" w:hAnsi="Times New Roman" w:cs="Times New Roman"/>
          <w:szCs w:val="24"/>
        </w:rPr>
        <w:t>wizualnej oceny stanu technicznego nawierzchni BIKB-IBDM</w:t>
      </w:r>
    </w:p>
    <w:p w14:paraId="0A35620F" w14:textId="511F65A3" w:rsidR="00AD3826" w:rsidRDefault="00390E8D" w:rsidP="00FC1BBA">
      <w:pPr>
        <w:spacing w:line="276" w:lineRule="auto"/>
        <w:jc w:val="center"/>
        <w:rPr>
          <w:rFonts w:ascii="Times New Roman" w:hAnsi="Times New Roman" w:cs="Times New Roman"/>
          <w:szCs w:val="24"/>
        </w:rPr>
      </w:pPr>
      <w:r>
        <w:rPr>
          <w:noProof/>
        </w:rPr>
        <w:drawing>
          <wp:inline distT="0" distB="0" distL="0" distR="0" wp14:anchorId="3C8AF548" wp14:editId="3711621F">
            <wp:extent cx="5760720" cy="3705225"/>
            <wp:effectExtent l="0" t="0" r="0" b="9525"/>
            <wp:docPr id="158262828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628286" name=""/>
                    <pic:cNvPicPr/>
                  </pic:nvPicPr>
                  <pic:blipFill>
                    <a:blip r:embed="rId46"/>
                    <a:stretch>
                      <a:fillRect/>
                    </a:stretch>
                  </pic:blipFill>
                  <pic:spPr>
                    <a:xfrm>
                      <a:off x="0" y="0"/>
                      <a:ext cx="5760720" cy="3705225"/>
                    </a:xfrm>
                    <a:prstGeom prst="rect">
                      <a:avLst/>
                    </a:prstGeom>
                  </pic:spPr>
                </pic:pic>
              </a:graphicData>
            </a:graphic>
          </wp:inline>
        </w:drawing>
      </w:r>
    </w:p>
    <w:p w14:paraId="3CFF8AE7" w14:textId="77777777" w:rsidR="00AD3826" w:rsidRDefault="00AD3826" w:rsidP="00AD3826">
      <w:pPr>
        <w:spacing w:line="276" w:lineRule="auto"/>
        <w:ind w:firstLine="567"/>
        <w:jc w:val="both"/>
        <w:rPr>
          <w:rFonts w:ascii="Times New Roman" w:hAnsi="Times New Roman" w:cs="Times New Roman"/>
          <w:szCs w:val="24"/>
        </w:rPr>
      </w:pPr>
    </w:p>
    <w:p w14:paraId="32809543" w14:textId="77777777" w:rsidR="00AD3826" w:rsidRDefault="00AD3826" w:rsidP="00AD3826">
      <w:pPr>
        <w:spacing w:line="276" w:lineRule="auto"/>
        <w:ind w:firstLine="567"/>
        <w:jc w:val="both"/>
        <w:rPr>
          <w:rFonts w:ascii="Times New Roman" w:hAnsi="Times New Roman" w:cs="Times New Roman"/>
          <w:szCs w:val="24"/>
        </w:rPr>
      </w:pPr>
    </w:p>
    <w:p w14:paraId="26E87173" w14:textId="1115899A" w:rsidR="00DA0C48" w:rsidRPr="00791A40" w:rsidRDefault="00125977" w:rsidP="007D3C94">
      <w:pPr>
        <w:spacing w:after="240" w:line="276" w:lineRule="auto"/>
        <w:ind w:firstLine="567"/>
        <w:jc w:val="both"/>
        <w:rPr>
          <w:rFonts w:ascii="Times New Roman" w:hAnsi="Times New Roman" w:cs="Times New Roman"/>
          <w:szCs w:val="24"/>
        </w:rPr>
      </w:pPr>
      <w:r w:rsidRPr="005F74E5">
        <w:rPr>
          <w:rFonts w:ascii="Times New Roman" w:hAnsi="Times New Roman" w:cs="Times New Roman"/>
          <w:szCs w:val="24"/>
        </w:rPr>
        <w:lastRenderedPageBreak/>
        <w:t xml:space="preserve">Na mocy </w:t>
      </w:r>
      <w:r w:rsidR="00DA0C48">
        <w:rPr>
          <w:rFonts w:ascii="Times New Roman" w:hAnsi="Times New Roman" w:cs="Times New Roman"/>
          <w:szCs w:val="24"/>
        </w:rPr>
        <w:t xml:space="preserve">podjętych w 2024 r. przez Radę Miejską w Czechowicach-Dziedzicach uchwał, do kategorii dróg gminnych </w:t>
      </w:r>
      <w:r w:rsidR="00A076C3">
        <w:rPr>
          <w:rFonts w:ascii="Times New Roman" w:hAnsi="Times New Roman" w:cs="Times New Roman"/>
          <w:szCs w:val="24"/>
        </w:rPr>
        <w:t>zaliczone zostały:</w:t>
      </w:r>
      <w:r w:rsidRPr="005F74E5">
        <w:rPr>
          <w:rFonts w:ascii="Times New Roman" w:hAnsi="Times New Roman" w:cs="Times New Roman"/>
          <w:szCs w:val="24"/>
        </w:rPr>
        <w:t xml:space="preserve"> </w:t>
      </w:r>
      <w:r w:rsidR="00DA0C48">
        <w:rPr>
          <w:rFonts w:ascii="Times New Roman" w:hAnsi="Times New Roman" w:cs="Times New Roman"/>
          <w:szCs w:val="24"/>
        </w:rPr>
        <w:t xml:space="preserve">ulica E. Orzeszkowej </w:t>
      </w:r>
      <w:r w:rsidR="00A076C3">
        <w:rPr>
          <w:rFonts w:ascii="Times New Roman" w:hAnsi="Times New Roman" w:cs="Times New Roman"/>
          <w:szCs w:val="24"/>
        </w:rPr>
        <w:t>oraz u</w:t>
      </w:r>
      <w:r w:rsidR="00DA0C48" w:rsidRPr="00791A40">
        <w:rPr>
          <w:rFonts w:ascii="Times New Roman" w:hAnsi="Times New Roman" w:cs="Times New Roman"/>
          <w:szCs w:val="24"/>
        </w:rPr>
        <w:t>lica Dębowa</w:t>
      </w:r>
      <w:r w:rsidR="00A076C3">
        <w:rPr>
          <w:rFonts w:ascii="Times New Roman" w:hAnsi="Times New Roman" w:cs="Times New Roman"/>
          <w:szCs w:val="24"/>
        </w:rPr>
        <w:t xml:space="preserve"> oraz został </w:t>
      </w:r>
      <w:r w:rsidR="00DA0C48" w:rsidRPr="00791A40">
        <w:rPr>
          <w:rFonts w:ascii="Times New Roman" w:hAnsi="Times New Roman" w:cs="Times New Roman"/>
          <w:szCs w:val="24"/>
        </w:rPr>
        <w:t>zmieniony przebieg ulicy Lipowskiej.</w:t>
      </w:r>
    </w:p>
    <w:p w14:paraId="2FEF1139" w14:textId="28B4A94A" w:rsidR="00125977" w:rsidRDefault="00125977" w:rsidP="00125977">
      <w:pPr>
        <w:spacing w:after="240" w:line="276" w:lineRule="auto"/>
        <w:ind w:firstLine="567"/>
        <w:jc w:val="both"/>
        <w:rPr>
          <w:rFonts w:ascii="Times New Roman" w:hAnsi="Times New Roman" w:cs="Times New Roman"/>
          <w:szCs w:val="24"/>
        </w:rPr>
      </w:pPr>
      <w:r w:rsidRPr="005F74E5">
        <w:rPr>
          <w:rFonts w:ascii="Times New Roman" w:hAnsi="Times New Roman" w:cs="Times New Roman"/>
          <w:szCs w:val="24"/>
        </w:rPr>
        <w:t>Utrzymaniem sieci dróg, zajmują się poszczególni zarządcy lub zawierane są porozumienia na przekazanie części obowiązków innym podmiotom</w:t>
      </w:r>
      <w:r w:rsidR="00937DE2">
        <w:rPr>
          <w:rFonts w:ascii="Times New Roman" w:hAnsi="Times New Roman" w:cs="Times New Roman"/>
          <w:szCs w:val="24"/>
        </w:rPr>
        <w:t>.</w:t>
      </w:r>
      <w:r w:rsidRPr="005F74E5">
        <w:rPr>
          <w:rFonts w:ascii="Times New Roman" w:hAnsi="Times New Roman" w:cs="Times New Roman"/>
          <w:szCs w:val="24"/>
        </w:rPr>
        <w:t xml:space="preserve"> </w:t>
      </w:r>
      <w:r w:rsidR="00937DE2">
        <w:rPr>
          <w:rFonts w:ascii="Times New Roman" w:hAnsi="Times New Roman" w:cs="Times New Roman"/>
          <w:szCs w:val="24"/>
        </w:rPr>
        <w:t>S</w:t>
      </w:r>
      <w:r w:rsidRPr="005F74E5">
        <w:rPr>
          <w:rFonts w:ascii="Times New Roman" w:hAnsi="Times New Roman" w:cs="Times New Roman"/>
          <w:szCs w:val="24"/>
        </w:rPr>
        <w:t xml:space="preserve">ytuacja taka ma miejsce w przypadku dróg powiatowych na terenie </w:t>
      </w:r>
      <w:r w:rsidR="00937DE2">
        <w:rPr>
          <w:rFonts w:ascii="Times New Roman" w:hAnsi="Times New Roman" w:cs="Times New Roman"/>
          <w:szCs w:val="24"/>
        </w:rPr>
        <w:t>g</w:t>
      </w:r>
      <w:r w:rsidRPr="005F74E5">
        <w:rPr>
          <w:rFonts w:ascii="Times New Roman" w:hAnsi="Times New Roman" w:cs="Times New Roman"/>
          <w:szCs w:val="24"/>
        </w:rPr>
        <w:t>miny – za sprawą podpisanego porozumienia przekazano środki finansowe Gminie na prowadzenie prac związanych z oczyszczaniem, wykaszaniem pobo</w:t>
      </w:r>
      <w:r w:rsidRPr="00C87E1B">
        <w:rPr>
          <w:rFonts w:ascii="Times New Roman" w:hAnsi="Times New Roman" w:cs="Times New Roman"/>
          <w:szCs w:val="24"/>
        </w:rPr>
        <w:t>czy</w:t>
      </w:r>
      <w:r>
        <w:rPr>
          <w:rFonts w:ascii="Times New Roman" w:hAnsi="Times New Roman" w:cs="Times New Roman"/>
          <w:szCs w:val="24"/>
        </w:rPr>
        <w:t>, utrzymaniem zieleni na rondach oraz pasach zieleni urządzonej</w:t>
      </w:r>
      <w:r w:rsidR="00937DE2">
        <w:rPr>
          <w:rFonts w:ascii="Times New Roman" w:hAnsi="Times New Roman" w:cs="Times New Roman"/>
          <w:szCs w:val="24"/>
        </w:rPr>
        <w:t>,</w:t>
      </w:r>
      <w:r>
        <w:rPr>
          <w:rFonts w:ascii="Times New Roman" w:hAnsi="Times New Roman" w:cs="Times New Roman"/>
          <w:szCs w:val="24"/>
        </w:rPr>
        <w:t xml:space="preserve"> usytuowanych w ciągach tych dróg</w:t>
      </w:r>
      <w:r w:rsidR="00937DE2">
        <w:rPr>
          <w:rFonts w:ascii="Times New Roman" w:hAnsi="Times New Roman" w:cs="Times New Roman"/>
          <w:szCs w:val="24"/>
        </w:rPr>
        <w:t>,</w:t>
      </w:r>
      <w:r w:rsidRPr="00C87E1B">
        <w:rPr>
          <w:rFonts w:ascii="Times New Roman" w:hAnsi="Times New Roman" w:cs="Times New Roman"/>
          <w:szCs w:val="24"/>
        </w:rPr>
        <w:t xml:space="preserve"> </w:t>
      </w:r>
      <w:r>
        <w:rPr>
          <w:rFonts w:ascii="Times New Roman" w:hAnsi="Times New Roman" w:cs="Times New Roman"/>
          <w:szCs w:val="24"/>
        </w:rPr>
        <w:t>a także</w:t>
      </w:r>
      <w:r w:rsidRPr="00C87E1B">
        <w:rPr>
          <w:rFonts w:ascii="Times New Roman" w:hAnsi="Times New Roman" w:cs="Times New Roman"/>
          <w:szCs w:val="24"/>
        </w:rPr>
        <w:t xml:space="preserve"> </w:t>
      </w:r>
      <w:r w:rsidR="00937DE2">
        <w:rPr>
          <w:rFonts w:ascii="Times New Roman" w:hAnsi="Times New Roman" w:cs="Times New Roman"/>
          <w:szCs w:val="24"/>
        </w:rPr>
        <w:t xml:space="preserve">ich </w:t>
      </w:r>
      <w:r w:rsidRPr="00C87E1B">
        <w:rPr>
          <w:rFonts w:ascii="Times New Roman" w:hAnsi="Times New Roman" w:cs="Times New Roman"/>
          <w:szCs w:val="24"/>
        </w:rPr>
        <w:t>zimow</w:t>
      </w:r>
      <w:r w:rsidR="00937DE2">
        <w:rPr>
          <w:rFonts w:ascii="Times New Roman" w:hAnsi="Times New Roman" w:cs="Times New Roman"/>
          <w:szCs w:val="24"/>
        </w:rPr>
        <w:t>e</w:t>
      </w:r>
      <w:r w:rsidRPr="00C87E1B">
        <w:rPr>
          <w:rFonts w:ascii="Times New Roman" w:hAnsi="Times New Roman" w:cs="Times New Roman"/>
          <w:szCs w:val="24"/>
        </w:rPr>
        <w:t xml:space="preserve"> utrzymani</w:t>
      </w:r>
      <w:r w:rsidR="00937DE2">
        <w:rPr>
          <w:rFonts w:ascii="Times New Roman" w:hAnsi="Times New Roman" w:cs="Times New Roman"/>
          <w:szCs w:val="24"/>
        </w:rPr>
        <w:t>e</w:t>
      </w:r>
      <w:r w:rsidRPr="00C87E1B">
        <w:rPr>
          <w:rFonts w:ascii="Times New Roman" w:hAnsi="Times New Roman" w:cs="Times New Roman"/>
          <w:szCs w:val="24"/>
        </w:rPr>
        <w:t>.</w:t>
      </w:r>
    </w:p>
    <w:p w14:paraId="2C6115BD" w14:textId="6709F8DE" w:rsidR="00AD3826" w:rsidRPr="005F74E5" w:rsidRDefault="00AD3826" w:rsidP="00071F14">
      <w:pPr>
        <w:spacing w:after="240" w:line="276" w:lineRule="auto"/>
        <w:ind w:firstLine="567"/>
        <w:jc w:val="both"/>
        <w:rPr>
          <w:rFonts w:ascii="Times New Roman" w:hAnsi="Times New Roman" w:cs="Times New Roman"/>
          <w:szCs w:val="24"/>
        </w:rPr>
      </w:pPr>
      <w:r w:rsidRPr="005F74E5">
        <w:rPr>
          <w:rFonts w:ascii="Times New Roman" w:hAnsi="Times New Roman" w:cs="Times New Roman"/>
          <w:szCs w:val="24"/>
        </w:rPr>
        <w:t>Wydatki na budowę, przebudowę, remont oraz bieżące utrzymanie dróg gminnych w</w:t>
      </w:r>
      <w:r>
        <w:rPr>
          <w:rFonts w:ascii="Times New Roman" w:hAnsi="Times New Roman" w:cs="Times New Roman"/>
          <w:szCs w:val="24"/>
        </w:rPr>
        <w:t> </w:t>
      </w:r>
      <w:r w:rsidRPr="005F74E5">
        <w:rPr>
          <w:rFonts w:ascii="Times New Roman" w:hAnsi="Times New Roman" w:cs="Times New Roman"/>
          <w:szCs w:val="24"/>
        </w:rPr>
        <w:t xml:space="preserve">roku </w:t>
      </w:r>
      <w:r w:rsidR="00A076C3" w:rsidRPr="00791A40">
        <w:rPr>
          <w:rFonts w:ascii="Times New Roman" w:hAnsi="Times New Roman" w:cs="Times New Roman"/>
          <w:szCs w:val="24"/>
        </w:rPr>
        <w:t>2024 wyniosły 13</w:t>
      </w:r>
      <w:r w:rsidR="00A076C3">
        <w:rPr>
          <w:rFonts w:ascii="Times New Roman" w:hAnsi="Times New Roman" w:cs="Times New Roman"/>
          <w:szCs w:val="24"/>
        </w:rPr>
        <w:t>.</w:t>
      </w:r>
      <w:r w:rsidR="00A076C3" w:rsidRPr="00791A40">
        <w:rPr>
          <w:rFonts w:ascii="Times New Roman" w:hAnsi="Times New Roman" w:cs="Times New Roman"/>
          <w:szCs w:val="24"/>
        </w:rPr>
        <w:t>597</w:t>
      </w:r>
      <w:r w:rsidR="00A076C3">
        <w:rPr>
          <w:rFonts w:ascii="Times New Roman" w:hAnsi="Times New Roman" w:cs="Times New Roman"/>
          <w:szCs w:val="24"/>
        </w:rPr>
        <w:t>.</w:t>
      </w:r>
      <w:r w:rsidR="00A076C3" w:rsidRPr="00791A40">
        <w:rPr>
          <w:rFonts w:ascii="Times New Roman" w:hAnsi="Times New Roman" w:cs="Times New Roman"/>
          <w:szCs w:val="24"/>
        </w:rPr>
        <w:t xml:space="preserve">371,33 </w:t>
      </w:r>
      <w:r w:rsidRPr="005F74E5">
        <w:rPr>
          <w:rFonts w:ascii="Times New Roman" w:hAnsi="Times New Roman" w:cs="Times New Roman"/>
          <w:szCs w:val="24"/>
        </w:rPr>
        <w:t xml:space="preserve">zł. Na podstawie przeprowadzonych corocznie </w:t>
      </w:r>
      <w:r w:rsidR="00A076C3">
        <w:rPr>
          <w:rFonts w:ascii="Times New Roman" w:hAnsi="Times New Roman" w:cs="Times New Roman"/>
          <w:szCs w:val="24"/>
        </w:rPr>
        <w:t>p</w:t>
      </w:r>
      <w:r w:rsidRPr="005F74E5">
        <w:rPr>
          <w:rFonts w:ascii="Times New Roman" w:hAnsi="Times New Roman" w:cs="Times New Roman"/>
          <w:szCs w:val="24"/>
        </w:rPr>
        <w:t>rzeglądów dróg</w:t>
      </w:r>
      <w:r w:rsidR="00071F14">
        <w:rPr>
          <w:rFonts w:ascii="Times New Roman" w:hAnsi="Times New Roman" w:cs="Times New Roman"/>
          <w:szCs w:val="24"/>
        </w:rPr>
        <w:t>,</w:t>
      </w:r>
      <w:r w:rsidRPr="005F74E5">
        <w:rPr>
          <w:rFonts w:ascii="Times New Roman" w:hAnsi="Times New Roman" w:cs="Times New Roman"/>
          <w:szCs w:val="24"/>
        </w:rPr>
        <w:t xml:space="preserve"> w roku 202</w:t>
      </w:r>
      <w:r w:rsidR="00977220">
        <w:rPr>
          <w:rFonts w:ascii="Times New Roman" w:hAnsi="Times New Roman" w:cs="Times New Roman"/>
          <w:szCs w:val="24"/>
        </w:rPr>
        <w:t>4</w:t>
      </w:r>
      <w:r w:rsidRPr="005F74E5">
        <w:rPr>
          <w:rFonts w:ascii="Times New Roman" w:hAnsi="Times New Roman" w:cs="Times New Roman"/>
          <w:szCs w:val="24"/>
        </w:rPr>
        <w:t xml:space="preserve"> długość dróg publicznych gminnych wymagających remontów wyniosła </w:t>
      </w:r>
      <w:r w:rsidR="00977220">
        <w:rPr>
          <w:rFonts w:ascii="Times New Roman" w:hAnsi="Times New Roman" w:cs="Times New Roman"/>
          <w:szCs w:val="24"/>
        </w:rPr>
        <w:t>31,624</w:t>
      </w:r>
      <w:r w:rsidRPr="005F74E5">
        <w:rPr>
          <w:rFonts w:ascii="Times New Roman" w:hAnsi="Times New Roman" w:cs="Times New Roman"/>
          <w:szCs w:val="24"/>
        </w:rPr>
        <w:t xml:space="preserve"> km.</w:t>
      </w:r>
    </w:p>
    <w:p w14:paraId="4B83AC4E" w14:textId="544FD1D9" w:rsidR="00977220" w:rsidRPr="00791A40" w:rsidRDefault="00977220" w:rsidP="007D3C94">
      <w:pPr>
        <w:spacing w:after="240" w:line="276" w:lineRule="auto"/>
        <w:ind w:firstLine="567"/>
        <w:jc w:val="both"/>
        <w:rPr>
          <w:rFonts w:ascii="Times New Roman" w:hAnsi="Times New Roman"/>
          <w:szCs w:val="24"/>
        </w:rPr>
      </w:pPr>
      <w:r w:rsidRPr="00791A40">
        <w:rPr>
          <w:rFonts w:ascii="Times New Roman" w:hAnsi="Times New Roman" w:cs="Times New Roman"/>
          <w:szCs w:val="24"/>
        </w:rPr>
        <w:t>W 2024 roku kontynuowano realizację zadania pn. „</w:t>
      </w:r>
      <w:r w:rsidRPr="00791A40">
        <w:rPr>
          <w:rFonts w:ascii="Times New Roman" w:hAnsi="Times New Roman"/>
          <w:szCs w:val="24"/>
        </w:rPr>
        <w:t>Rozwój infrastruktury drogowej w</w:t>
      </w:r>
      <w:r>
        <w:rPr>
          <w:rFonts w:ascii="Times New Roman" w:hAnsi="Times New Roman"/>
          <w:szCs w:val="24"/>
        </w:rPr>
        <w:t> </w:t>
      </w:r>
      <w:r w:rsidRPr="00791A40">
        <w:rPr>
          <w:rFonts w:ascii="Times New Roman" w:hAnsi="Times New Roman"/>
          <w:szCs w:val="24"/>
        </w:rPr>
        <w:t>Gminie Czechowice-Dziedzice poprzez budowę i przebudowę dróg gminnych wraz z</w:t>
      </w:r>
      <w:r>
        <w:rPr>
          <w:rFonts w:ascii="Times New Roman" w:hAnsi="Times New Roman"/>
          <w:szCs w:val="24"/>
        </w:rPr>
        <w:t> </w:t>
      </w:r>
      <w:r w:rsidRPr="00791A40">
        <w:rPr>
          <w:rFonts w:ascii="Times New Roman" w:hAnsi="Times New Roman"/>
          <w:szCs w:val="24"/>
        </w:rPr>
        <w:t xml:space="preserve">infrastrukturą techniczną” obejmującego: </w:t>
      </w:r>
    </w:p>
    <w:p w14:paraId="1475AE91" w14:textId="5EB75056" w:rsidR="00977220" w:rsidRPr="005D1E2B" w:rsidRDefault="00977220" w:rsidP="00977220">
      <w:pPr>
        <w:pStyle w:val="Akapitzlist"/>
        <w:numPr>
          <w:ilvl w:val="0"/>
          <w:numId w:val="99"/>
        </w:numPr>
        <w:tabs>
          <w:tab w:val="left" w:pos="284"/>
        </w:tabs>
        <w:spacing w:line="276" w:lineRule="auto"/>
        <w:jc w:val="both"/>
        <w:rPr>
          <w:rFonts w:ascii="Times New Roman" w:hAnsi="Times New Roman" w:cs="Arial"/>
          <w:i/>
          <w:iCs/>
          <w:szCs w:val="24"/>
        </w:rPr>
      </w:pPr>
      <w:r w:rsidRPr="005D1E2B">
        <w:rPr>
          <w:rFonts w:ascii="Times New Roman" w:hAnsi="Times New Roman" w:cs="Arial"/>
          <w:i/>
          <w:iCs/>
          <w:szCs w:val="24"/>
        </w:rPr>
        <w:t>remont ul. Słonecznej o długości 379 m w Czechowicach-Dziedzicach</w:t>
      </w:r>
    </w:p>
    <w:p w14:paraId="157606C7" w14:textId="04E6E04D" w:rsidR="00977220" w:rsidRPr="00791A40" w:rsidRDefault="00977220" w:rsidP="007D3C94">
      <w:pPr>
        <w:tabs>
          <w:tab w:val="left" w:pos="284"/>
        </w:tabs>
        <w:spacing w:after="240" w:line="276" w:lineRule="auto"/>
        <w:ind w:left="360"/>
        <w:jc w:val="both"/>
        <w:rPr>
          <w:rFonts w:ascii="Times New Roman" w:hAnsi="Times New Roman"/>
          <w:szCs w:val="24"/>
        </w:rPr>
      </w:pPr>
      <w:r>
        <w:rPr>
          <w:rFonts w:ascii="Times New Roman" w:hAnsi="Times New Roman" w:cs="Arial"/>
          <w:szCs w:val="24"/>
        </w:rPr>
        <w:t>W</w:t>
      </w:r>
      <w:r w:rsidRPr="00791A40">
        <w:rPr>
          <w:rFonts w:ascii="Times New Roman" w:hAnsi="Times New Roman" w:cs="Arial"/>
          <w:szCs w:val="24"/>
        </w:rPr>
        <w:t xml:space="preserve"> ramach zadania poprawiono parametry techniczne podbudowy, zmodernizowano odwodnienie pasa drogowego, wykonano jednostronne utwardzone pobocze oraz wyremontowano ciąg pieszy. Po wykonaniu ww. zadania inwestycyjnego na wniosek mieszkańców wprowadzono na ulicy Słonecznej strefę zamieszkania, poprawiającą bezpieczeństwo pieszych oraz regulującą sposób parkowania osób korzystających z ROD</w:t>
      </w:r>
      <w:r w:rsidRPr="00791A40">
        <w:rPr>
          <w:rFonts w:ascii="Times New Roman" w:hAnsi="Times New Roman"/>
          <w:szCs w:val="24"/>
        </w:rPr>
        <w:t>;</w:t>
      </w:r>
    </w:p>
    <w:p w14:paraId="454AF937" w14:textId="77777777" w:rsidR="005D1E2B" w:rsidRPr="005D1E2B" w:rsidRDefault="00977220" w:rsidP="005D1E2B">
      <w:pPr>
        <w:pStyle w:val="Akapitzlist"/>
        <w:numPr>
          <w:ilvl w:val="0"/>
          <w:numId w:val="99"/>
        </w:numPr>
        <w:tabs>
          <w:tab w:val="left" w:pos="284"/>
        </w:tabs>
        <w:spacing w:line="276" w:lineRule="auto"/>
        <w:jc w:val="both"/>
        <w:rPr>
          <w:rFonts w:ascii="Times New Roman" w:hAnsi="Times New Roman"/>
          <w:i/>
          <w:iCs/>
          <w:szCs w:val="24"/>
        </w:rPr>
      </w:pPr>
      <w:r w:rsidRPr="005D1E2B">
        <w:rPr>
          <w:rFonts w:ascii="Times New Roman" w:hAnsi="Times New Roman"/>
          <w:i/>
          <w:iCs/>
          <w:szCs w:val="24"/>
        </w:rPr>
        <w:t xml:space="preserve">budowę chodnika w ciągu ul. Powstańców Śląskich wraz z kanalizacją deszczową na długości 680 m. </w:t>
      </w:r>
    </w:p>
    <w:p w14:paraId="6BEEBCFC" w14:textId="2C7E8E9A" w:rsidR="00977220" w:rsidRPr="005D1E2B" w:rsidRDefault="00977220" w:rsidP="007D3C94">
      <w:pPr>
        <w:tabs>
          <w:tab w:val="left" w:pos="284"/>
        </w:tabs>
        <w:spacing w:after="240" w:line="276" w:lineRule="auto"/>
        <w:ind w:left="360"/>
        <w:jc w:val="both"/>
        <w:rPr>
          <w:rFonts w:ascii="Times New Roman" w:hAnsi="Times New Roman"/>
          <w:szCs w:val="24"/>
        </w:rPr>
      </w:pPr>
      <w:r w:rsidRPr="005D1E2B">
        <w:rPr>
          <w:rFonts w:ascii="Times New Roman" w:hAnsi="Times New Roman"/>
          <w:szCs w:val="24"/>
        </w:rPr>
        <w:t xml:space="preserve">Był to drugi i ostatni etap budowy ciągu pieszego, zwiększającego bezpieczeństwo pieszych na ulicy Powstańców Śląskich w Ligocie. W ramach zadania wykonano również kanalizację deszczową, skierowując wodę z pasa drogowego za pośrednictwem sieci rur </w:t>
      </w:r>
      <w:r w:rsidR="005D1E2B">
        <w:rPr>
          <w:rFonts w:ascii="Times New Roman" w:hAnsi="Times New Roman" w:cs="Times New Roman"/>
          <w:szCs w:val="24"/>
        </w:rPr>
        <w:t>ϕ</w:t>
      </w:r>
      <w:r w:rsidRPr="005D1E2B">
        <w:rPr>
          <w:rFonts w:ascii="Times New Roman" w:hAnsi="Times New Roman"/>
          <w:szCs w:val="24"/>
        </w:rPr>
        <w:t xml:space="preserve"> 315 do wylotu do rowu melioracyjnego zlokalizowanego przy ulicy Nowy Świat w Ligocie;</w:t>
      </w:r>
    </w:p>
    <w:p w14:paraId="40D4EE55" w14:textId="4C937E75" w:rsidR="00977220" w:rsidRPr="00350017" w:rsidRDefault="00977220" w:rsidP="00350017">
      <w:pPr>
        <w:pStyle w:val="Akapitzlist"/>
        <w:numPr>
          <w:ilvl w:val="0"/>
          <w:numId w:val="99"/>
        </w:numPr>
        <w:tabs>
          <w:tab w:val="left" w:pos="142"/>
        </w:tabs>
        <w:spacing w:line="276" w:lineRule="auto"/>
        <w:jc w:val="both"/>
        <w:rPr>
          <w:rFonts w:ascii="Times New Roman" w:hAnsi="Times New Roman" w:cs="Times New Roman"/>
          <w:szCs w:val="24"/>
        </w:rPr>
      </w:pPr>
      <w:r w:rsidRPr="00350017">
        <w:rPr>
          <w:rFonts w:ascii="Times New Roman" w:hAnsi="Times New Roman" w:cs="Arial"/>
          <w:i/>
          <w:iCs/>
          <w:szCs w:val="24"/>
        </w:rPr>
        <w:t xml:space="preserve">rozbudowę i budowę drogi gminnej ul. </w:t>
      </w:r>
      <w:proofErr w:type="spellStart"/>
      <w:r w:rsidRPr="00350017">
        <w:rPr>
          <w:rFonts w:ascii="Times New Roman" w:hAnsi="Times New Roman" w:cs="Arial"/>
          <w:i/>
          <w:iCs/>
          <w:szCs w:val="24"/>
        </w:rPr>
        <w:t>Komorowickiej</w:t>
      </w:r>
      <w:proofErr w:type="spellEnd"/>
      <w:r w:rsidRPr="00350017">
        <w:rPr>
          <w:rFonts w:ascii="Times New Roman" w:hAnsi="Times New Roman" w:cs="Arial"/>
          <w:i/>
          <w:iCs/>
          <w:szCs w:val="24"/>
        </w:rPr>
        <w:t xml:space="preserve"> w Czechowicach-Dziedzicach  </w:t>
      </w:r>
      <w:r w:rsidRPr="00350017">
        <w:rPr>
          <w:rFonts w:ascii="Times New Roman" w:hAnsi="Times New Roman" w:cs="Times New Roman"/>
          <w:i/>
          <w:iCs/>
          <w:szCs w:val="24"/>
        </w:rPr>
        <w:t>(zadanie realizowane w latach 2022 – 2024)</w:t>
      </w:r>
      <w:r w:rsidRPr="00350017">
        <w:rPr>
          <w:rFonts w:ascii="Times New Roman" w:hAnsi="Times New Roman" w:cs="Times New Roman"/>
          <w:szCs w:val="24"/>
        </w:rPr>
        <w:t xml:space="preserve"> </w:t>
      </w:r>
    </w:p>
    <w:p w14:paraId="233991CB" w14:textId="15285BE7" w:rsidR="00977220" w:rsidRDefault="00977220" w:rsidP="00350017">
      <w:pPr>
        <w:spacing w:after="240" w:line="276" w:lineRule="auto"/>
        <w:ind w:left="360"/>
        <w:jc w:val="both"/>
        <w:rPr>
          <w:rFonts w:ascii="Times New Roman" w:hAnsi="Times New Roman"/>
        </w:rPr>
      </w:pPr>
      <w:r w:rsidRPr="00791A40">
        <w:rPr>
          <w:rFonts w:ascii="Times New Roman" w:hAnsi="Times New Roman" w:cs="Times New Roman"/>
          <w:szCs w:val="24"/>
        </w:rPr>
        <w:t xml:space="preserve">Zakres prac obejmował rozbudowę ul. </w:t>
      </w:r>
      <w:proofErr w:type="spellStart"/>
      <w:r w:rsidRPr="00791A40">
        <w:rPr>
          <w:rFonts w:ascii="Times New Roman" w:hAnsi="Times New Roman" w:cs="Times New Roman"/>
          <w:szCs w:val="24"/>
        </w:rPr>
        <w:t>Komorowickiej</w:t>
      </w:r>
      <w:proofErr w:type="spellEnd"/>
      <w:r w:rsidRPr="00791A40">
        <w:rPr>
          <w:rFonts w:ascii="Times New Roman" w:hAnsi="Times New Roman" w:cs="Times New Roman"/>
          <w:szCs w:val="24"/>
        </w:rPr>
        <w:t xml:space="preserve"> na długości ok 440 m m.in. poprzez wykonanie nowej podbudowy, poszerzenie istniejącej jezdni do szerokości 7 m, budowę chodnika, zatok postojowych oraz budowę nowego odcinka ulicy </w:t>
      </w:r>
      <w:proofErr w:type="spellStart"/>
      <w:r w:rsidRPr="00791A40">
        <w:rPr>
          <w:rFonts w:ascii="Times New Roman" w:hAnsi="Times New Roman" w:cs="Times New Roman"/>
          <w:szCs w:val="24"/>
        </w:rPr>
        <w:t>Komorowickiej</w:t>
      </w:r>
      <w:proofErr w:type="spellEnd"/>
      <w:r w:rsidRPr="00791A40">
        <w:rPr>
          <w:rFonts w:ascii="Times New Roman" w:hAnsi="Times New Roman" w:cs="Times New Roman"/>
          <w:szCs w:val="24"/>
        </w:rPr>
        <w:t xml:space="preserve"> o</w:t>
      </w:r>
      <w:r w:rsidR="00350017">
        <w:rPr>
          <w:rFonts w:ascii="Times New Roman" w:hAnsi="Times New Roman" w:cs="Times New Roman"/>
          <w:szCs w:val="24"/>
        </w:rPr>
        <w:t> </w:t>
      </w:r>
      <w:r w:rsidRPr="00791A40">
        <w:rPr>
          <w:rFonts w:ascii="Times New Roman" w:hAnsi="Times New Roman" w:cs="Times New Roman"/>
          <w:szCs w:val="24"/>
        </w:rPr>
        <w:t>długości 187 m wraz z towarzyszącą infrastrukturą drogową. Szerokość jezdni nowopowstałego odcinka wynosi również 7 m</w:t>
      </w:r>
      <w:r w:rsidR="00350017">
        <w:rPr>
          <w:rFonts w:ascii="Times New Roman" w:hAnsi="Times New Roman" w:cs="Times New Roman"/>
          <w:szCs w:val="24"/>
        </w:rPr>
        <w:t>.</w:t>
      </w:r>
    </w:p>
    <w:p w14:paraId="25D9DA27" w14:textId="63F2C8D5" w:rsidR="00977220" w:rsidRPr="00350017" w:rsidRDefault="00350017" w:rsidP="00A54CFD">
      <w:pPr>
        <w:spacing w:after="240" w:line="276" w:lineRule="auto"/>
        <w:jc w:val="center"/>
        <w:rPr>
          <w:rFonts w:ascii="Times New Roman" w:hAnsi="Times New Roman"/>
          <w:sz w:val="16"/>
          <w:szCs w:val="16"/>
        </w:rPr>
      </w:pPr>
      <w:r w:rsidRPr="008E1204">
        <w:rPr>
          <w:noProof/>
        </w:rPr>
        <w:lastRenderedPageBreak/>
        <w:drawing>
          <wp:inline distT="0" distB="0" distL="0" distR="0" wp14:anchorId="567C3784" wp14:editId="6F318E96">
            <wp:extent cx="5760720" cy="3240405"/>
            <wp:effectExtent l="0" t="0" r="0" b="0"/>
            <wp:docPr id="85915507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55078" name=""/>
                    <pic:cNvPicPr/>
                  </pic:nvPicPr>
                  <pic:blipFill>
                    <a:blip r:embed="rId47"/>
                    <a:stretch>
                      <a:fillRect/>
                    </a:stretch>
                  </pic:blipFill>
                  <pic:spPr>
                    <a:xfrm>
                      <a:off x="0" y="0"/>
                      <a:ext cx="5760720" cy="3240405"/>
                    </a:xfrm>
                    <a:prstGeom prst="rect">
                      <a:avLst/>
                    </a:prstGeom>
                  </pic:spPr>
                </pic:pic>
              </a:graphicData>
            </a:graphic>
          </wp:inline>
        </w:drawing>
      </w:r>
      <w:r>
        <w:rPr>
          <w:rFonts w:ascii="Times New Roman" w:hAnsi="Times New Roman" w:cs="Times New Roman"/>
          <w:sz w:val="16"/>
          <w:szCs w:val="16"/>
        </w:rPr>
        <w:t xml:space="preserve">Fot. </w:t>
      </w:r>
      <w:r w:rsidRPr="00350017">
        <w:rPr>
          <w:rFonts w:ascii="Times New Roman" w:hAnsi="Times New Roman" w:cs="Times New Roman"/>
          <w:sz w:val="16"/>
          <w:szCs w:val="16"/>
        </w:rPr>
        <w:t xml:space="preserve">Przebudowana ulica </w:t>
      </w:r>
      <w:proofErr w:type="spellStart"/>
      <w:r w:rsidRPr="00350017">
        <w:rPr>
          <w:rFonts w:ascii="Times New Roman" w:hAnsi="Times New Roman" w:cs="Times New Roman"/>
          <w:sz w:val="16"/>
          <w:szCs w:val="16"/>
        </w:rPr>
        <w:t>Komorowicka</w:t>
      </w:r>
      <w:proofErr w:type="spellEnd"/>
      <w:r w:rsidRPr="00350017">
        <w:rPr>
          <w:rFonts w:ascii="Times New Roman" w:hAnsi="Times New Roman" w:cs="Times New Roman"/>
          <w:sz w:val="16"/>
          <w:szCs w:val="16"/>
        </w:rPr>
        <w:t xml:space="preserve"> w Czechowicach-Dziedzicach</w:t>
      </w:r>
    </w:p>
    <w:p w14:paraId="563340FD" w14:textId="07510B52" w:rsidR="00350017" w:rsidRPr="00350017" w:rsidRDefault="00350017" w:rsidP="00A54CFD">
      <w:pPr>
        <w:spacing w:after="240" w:line="276" w:lineRule="auto"/>
        <w:jc w:val="center"/>
        <w:rPr>
          <w:rFonts w:ascii="Times New Roman" w:hAnsi="Times New Roman"/>
        </w:rPr>
      </w:pPr>
      <w:r w:rsidRPr="008E1204">
        <w:rPr>
          <w:noProof/>
        </w:rPr>
        <w:drawing>
          <wp:inline distT="0" distB="0" distL="0" distR="0" wp14:anchorId="34718C8F" wp14:editId="1C57EC96">
            <wp:extent cx="5760720" cy="3240405"/>
            <wp:effectExtent l="0" t="0" r="0" b="0"/>
            <wp:docPr id="11390371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037160" name=""/>
                    <pic:cNvPicPr/>
                  </pic:nvPicPr>
                  <pic:blipFill>
                    <a:blip r:embed="rId48"/>
                    <a:stretch>
                      <a:fillRect/>
                    </a:stretch>
                  </pic:blipFill>
                  <pic:spPr>
                    <a:xfrm>
                      <a:off x="0" y="0"/>
                      <a:ext cx="5760720" cy="3240405"/>
                    </a:xfrm>
                    <a:prstGeom prst="rect">
                      <a:avLst/>
                    </a:prstGeom>
                  </pic:spPr>
                </pic:pic>
              </a:graphicData>
            </a:graphic>
          </wp:inline>
        </w:drawing>
      </w:r>
      <w:r>
        <w:rPr>
          <w:rFonts w:ascii="Times New Roman" w:hAnsi="Times New Roman" w:cs="Times New Roman"/>
          <w:sz w:val="16"/>
          <w:szCs w:val="16"/>
        </w:rPr>
        <w:t xml:space="preserve">Fot. </w:t>
      </w:r>
      <w:r w:rsidRPr="00350017">
        <w:rPr>
          <w:rFonts w:ascii="Times New Roman" w:hAnsi="Times New Roman" w:cs="Times New Roman"/>
          <w:sz w:val="16"/>
          <w:szCs w:val="16"/>
        </w:rPr>
        <w:t xml:space="preserve">Przebudowana ulica </w:t>
      </w:r>
      <w:proofErr w:type="spellStart"/>
      <w:r w:rsidRPr="00350017">
        <w:rPr>
          <w:rFonts w:ascii="Times New Roman" w:hAnsi="Times New Roman" w:cs="Times New Roman"/>
          <w:sz w:val="16"/>
          <w:szCs w:val="16"/>
        </w:rPr>
        <w:t>Komorowicka</w:t>
      </w:r>
      <w:proofErr w:type="spellEnd"/>
      <w:r w:rsidRPr="00350017">
        <w:rPr>
          <w:rFonts w:ascii="Times New Roman" w:hAnsi="Times New Roman" w:cs="Times New Roman"/>
          <w:sz w:val="16"/>
          <w:szCs w:val="16"/>
        </w:rPr>
        <w:t xml:space="preserve"> w Czechowicach-Dziedzicach</w:t>
      </w:r>
    </w:p>
    <w:p w14:paraId="6A410485" w14:textId="74DBA310" w:rsidR="00350017" w:rsidRPr="00216303" w:rsidRDefault="00350017" w:rsidP="00350017">
      <w:pPr>
        <w:pStyle w:val="Akapitzlist"/>
        <w:numPr>
          <w:ilvl w:val="0"/>
          <w:numId w:val="99"/>
        </w:numPr>
        <w:tabs>
          <w:tab w:val="left" w:pos="142"/>
        </w:tabs>
        <w:spacing w:line="276" w:lineRule="auto"/>
        <w:jc w:val="both"/>
        <w:rPr>
          <w:rFonts w:ascii="Times New Roman" w:hAnsi="Times New Roman" w:cs="Times New Roman"/>
          <w:i/>
          <w:iCs/>
          <w:szCs w:val="24"/>
        </w:rPr>
      </w:pPr>
      <w:r w:rsidRPr="00216303">
        <w:rPr>
          <w:rFonts w:ascii="Times New Roman" w:hAnsi="Times New Roman" w:cs="Arial"/>
          <w:i/>
          <w:iCs/>
          <w:szCs w:val="24"/>
        </w:rPr>
        <w:t xml:space="preserve">rozbudowę drogi gminnej ul. Zawiłej w Czechowicach-Dziedzicach </w:t>
      </w:r>
      <w:r w:rsidRPr="00216303">
        <w:rPr>
          <w:rFonts w:ascii="Times New Roman" w:hAnsi="Times New Roman" w:cs="Times New Roman"/>
          <w:i/>
          <w:iCs/>
          <w:szCs w:val="24"/>
        </w:rPr>
        <w:t>(zadanie realizowane</w:t>
      </w:r>
      <w:r w:rsidR="00216303" w:rsidRPr="00216303">
        <w:rPr>
          <w:rFonts w:ascii="Times New Roman" w:hAnsi="Times New Roman" w:cs="Times New Roman"/>
          <w:i/>
          <w:iCs/>
          <w:szCs w:val="24"/>
        </w:rPr>
        <w:t xml:space="preserve"> </w:t>
      </w:r>
      <w:r w:rsidRPr="00216303">
        <w:rPr>
          <w:rFonts w:ascii="Times New Roman" w:hAnsi="Times New Roman" w:cs="Times New Roman"/>
          <w:i/>
          <w:iCs/>
          <w:szCs w:val="24"/>
        </w:rPr>
        <w:t>w latach 2022–2024)</w:t>
      </w:r>
    </w:p>
    <w:p w14:paraId="5B574632" w14:textId="0FE82CCF" w:rsidR="00350017" w:rsidRDefault="00350017" w:rsidP="00216303">
      <w:pPr>
        <w:tabs>
          <w:tab w:val="left" w:pos="142"/>
        </w:tabs>
        <w:spacing w:line="276" w:lineRule="auto"/>
        <w:ind w:left="360"/>
        <w:jc w:val="both"/>
        <w:rPr>
          <w:rFonts w:ascii="Times New Roman" w:hAnsi="Times New Roman" w:cs="Times New Roman"/>
          <w:szCs w:val="24"/>
        </w:rPr>
      </w:pPr>
      <w:r w:rsidRPr="00216303">
        <w:rPr>
          <w:rFonts w:ascii="Times New Roman" w:hAnsi="Times New Roman" w:cs="Times New Roman"/>
          <w:szCs w:val="24"/>
        </w:rPr>
        <w:t xml:space="preserve">Zakres prac obejmował wykonanie nowej podbudowy pomocniczej i podbudowy zasadniczej wraz z nawierzchnią asfaltową. Jezdnia ulicy Zawiłej w ramach zwiększenia bezpieczeństwa uczestników ruchu drogowego została wyposażona w jednostronne pobocze utwardzone, oddzielone od pasa ruchu krawężnikiem najazdowym Dla skutecznego odwodnienia pasa drogowego wybudowano kanalizację deszczową </w:t>
      </w:r>
      <w:r w:rsidRPr="00216303">
        <w:rPr>
          <w:rFonts w:ascii="Times New Roman" w:hAnsi="Times New Roman" w:cs="Times New Roman"/>
          <w:szCs w:val="24"/>
        </w:rPr>
        <w:lastRenderedPageBreak/>
        <w:t>z</w:t>
      </w:r>
      <w:r w:rsidR="00216303">
        <w:rPr>
          <w:rFonts w:ascii="Times New Roman" w:hAnsi="Times New Roman" w:cs="Times New Roman"/>
          <w:szCs w:val="24"/>
        </w:rPr>
        <w:t>e </w:t>
      </w:r>
      <w:r w:rsidRPr="00216303">
        <w:rPr>
          <w:rFonts w:ascii="Times New Roman" w:hAnsi="Times New Roman" w:cs="Times New Roman"/>
          <w:szCs w:val="24"/>
        </w:rPr>
        <w:t xml:space="preserve">zbiornikiem retencyjnym i wylotami do rowu odwadniającego. Parametry drogi gminnej ulicy Zawiłej: długość ok. 830 m,  szerokość 4,50 m. </w:t>
      </w:r>
    </w:p>
    <w:p w14:paraId="334149F3" w14:textId="77777777" w:rsidR="00216303" w:rsidRDefault="00216303" w:rsidP="00216303">
      <w:pPr>
        <w:tabs>
          <w:tab w:val="left" w:pos="142"/>
        </w:tabs>
        <w:spacing w:line="276" w:lineRule="auto"/>
        <w:jc w:val="both"/>
        <w:rPr>
          <w:rFonts w:ascii="Times New Roman" w:hAnsi="Times New Roman" w:cs="Times New Roman"/>
          <w:szCs w:val="24"/>
        </w:rPr>
      </w:pPr>
    </w:p>
    <w:p w14:paraId="31C97181" w14:textId="5B0C9097" w:rsidR="00216303" w:rsidRDefault="00216303" w:rsidP="00A54CFD">
      <w:pPr>
        <w:tabs>
          <w:tab w:val="left" w:pos="142"/>
        </w:tabs>
        <w:spacing w:line="276" w:lineRule="auto"/>
        <w:jc w:val="center"/>
        <w:rPr>
          <w:rFonts w:ascii="Times New Roman" w:hAnsi="Times New Roman" w:cs="Times New Roman"/>
          <w:szCs w:val="24"/>
        </w:rPr>
      </w:pPr>
      <w:r w:rsidRPr="00D24E9C">
        <w:rPr>
          <w:noProof/>
        </w:rPr>
        <w:drawing>
          <wp:inline distT="0" distB="0" distL="0" distR="0" wp14:anchorId="139BC9B8" wp14:editId="18B3ED56">
            <wp:extent cx="5760720" cy="3240405"/>
            <wp:effectExtent l="0" t="0" r="0" b="0"/>
            <wp:docPr id="128498917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989175" name=""/>
                    <pic:cNvPicPr/>
                  </pic:nvPicPr>
                  <pic:blipFill>
                    <a:blip r:embed="rId49"/>
                    <a:stretch>
                      <a:fillRect/>
                    </a:stretch>
                  </pic:blipFill>
                  <pic:spPr>
                    <a:xfrm>
                      <a:off x="0" y="0"/>
                      <a:ext cx="5760720" cy="3240405"/>
                    </a:xfrm>
                    <a:prstGeom prst="rect">
                      <a:avLst/>
                    </a:prstGeom>
                  </pic:spPr>
                </pic:pic>
              </a:graphicData>
            </a:graphic>
          </wp:inline>
        </w:drawing>
      </w:r>
      <w:r>
        <w:rPr>
          <w:rFonts w:ascii="Times New Roman" w:hAnsi="Times New Roman" w:cs="Times New Roman"/>
          <w:sz w:val="16"/>
          <w:szCs w:val="16"/>
        </w:rPr>
        <w:t xml:space="preserve">Fot. </w:t>
      </w:r>
      <w:r w:rsidRPr="00350017">
        <w:rPr>
          <w:rFonts w:ascii="Times New Roman" w:hAnsi="Times New Roman" w:cs="Times New Roman"/>
          <w:sz w:val="16"/>
          <w:szCs w:val="16"/>
        </w:rPr>
        <w:t xml:space="preserve">Przebudowana ulica </w:t>
      </w:r>
      <w:r>
        <w:rPr>
          <w:rFonts w:ascii="Times New Roman" w:hAnsi="Times New Roman" w:cs="Times New Roman"/>
          <w:sz w:val="16"/>
          <w:szCs w:val="16"/>
        </w:rPr>
        <w:t>Zawiła</w:t>
      </w:r>
      <w:r w:rsidRPr="00350017">
        <w:rPr>
          <w:rFonts w:ascii="Times New Roman" w:hAnsi="Times New Roman" w:cs="Times New Roman"/>
          <w:sz w:val="16"/>
          <w:szCs w:val="16"/>
        </w:rPr>
        <w:t xml:space="preserve"> w Czechowicach-Dziedzicach</w:t>
      </w:r>
    </w:p>
    <w:p w14:paraId="5C5CED63" w14:textId="77777777" w:rsidR="00216303" w:rsidRDefault="00216303" w:rsidP="00216303">
      <w:pPr>
        <w:tabs>
          <w:tab w:val="left" w:pos="142"/>
        </w:tabs>
        <w:spacing w:line="276" w:lineRule="auto"/>
        <w:ind w:left="360"/>
        <w:jc w:val="both"/>
        <w:rPr>
          <w:rFonts w:ascii="Times New Roman" w:hAnsi="Times New Roman" w:cs="Times New Roman"/>
          <w:szCs w:val="24"/>
        </w:rPr>
      </w:pPr>
    </w:p>
    <w:p w14:paraId="0372C739" w14:textId="0C13E91E" w:rsidR="00216303" w:rsidRDefault="00216303" w:rsidP="00A54CFD">
      <w:pPr>
        <w:tabs>
          <w:tab w:val="left" w:pos="142"/>
        </w:tabs>
        <w:spacing w:line="276" w:lineRule="auto"/>
        <w:jc w:val="center"/>
        <w:rPr>
          <w:rFonts w:ascii="Times New Roman" w:hAnsi="Times New Roman" w:cs="Times New Roman"/>
          <w:szCs w:val="24"/>
        </w:rPr>
      </w:pPr>
      <w:r w:rsidRPr="00D24E9C">
        <w:rPr>
          <w:noProof/>
        </w:rPr>
        <w:drawing>
          <wp:inline distT="0" distB="0" distL="0" distR="0" wp14:anchorId="52D8A047" wp14:editId="6409184C">
            <wp:extent cx="5760720" cy="3240405"/>
            <wp:effectExtent l="0" t="0" r="0" b="0"/>
            <wp:docPr id="146865760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657602" name=""/>
                    <pic:cNvPicPr/>
                  </pic:nvPicPr>
                  <pic:blipFill>
                    <a:blip r:embed="rId50"/>
                    <a:stretch>
                      <a:fillRect/>
                    </a:stretch>
                  </pic:blipFill>
                  <pic:spPr>
                    <a:xfrm>
                      <a:off x="0" y="0"/>
                      <a:ext cx="5760720" cy="3240405"/>
                    </a:xfrm>
                    <a:prstGeom prst="rect">
                      <a:avLst/>
                    </a:prstGeom>
                  </pic:spPr>
                </pic:pic>
              </a:graphicData>
            </a:graphic>
          </wp:inline>
        </w:drawing>
      </w:r>
      <w:r>
        <w:rPr>
          <w:rFonts w:ascii="Times New Roman" w:hAnsi="Times New Roman" w:cs="Times New Roman"/>
          <w:sz w:val="16"/>
          <w:szCs w:val="16"/>
        </w:rPr>
        <w:t xml:space="preserve">Fot. </w:t>
      </w:r>
      <w:r w:rsidRPr="00350017">
        <w:rPr>
          <w:rFonts w:ascii="Times New Roman" w:hAnsi="Times New Roman" w:cs="Times New Roman"/>
          <w:sz w:val="16"/>
          <w:szCs w:val="16"/>
        </w:rPr>
        <w:t xml:space="preserve">Przebudowana ulica </w:t>
      </w:r>
      <w:r>
        <w:rPr>
          <w:rFonts w:ascii="Times New Roman" w:hAnsi="Times New Roman" w:cs="Times New Roman"/>
          <w:sz w:val="16"/>
          <w:szCs w:val="16"/>
        </w:rPr>
        <w:t>Zawiła</w:t>
      </w:r>
      <w:r w:rsidRPr="00350017">
        <w:rPr>
          <w:rFonts w:ascii="Times New Roman" w:hAnsi="Times New Roman" w:cs="Times New Roman"/>
          <w:sz w:val="16"/>
          <w:szCs w:val="16"/>
        </w:rPr>
        <w:t xml:space="preserve"> w Czechowicach-Dziedzicach</w:t>
      </w:r>
    </w:p>
    <w:p w14:paraId="029E720C" w14:textId="77777777" w:rsidR="00216303" w:rsidRDefault="00216303" w:rsidP="00216303">
      <w:pPr>
        <w:tabs>
          <w:tab w:val="left" w:pos="142"/>
        </w:tabs>
        <w:spacing w:line="276" w:lineRule="auto"/>
        <w:ind w:left="360"/>
        <w:jc w:val="both"/>
        <w:rPr>
          <w:rFonts w:ascii="Times New Roman" w:hAnsi="Times New Roman" w:cs="Times New Roman"/>
          <w:szCs w:val="24"/>
        </w:rPr>
      </w:pPr>
    </w:p>
    <w:p w14:paraId="551B4283" w14:textId="3E74B69D" w:rsidR="00BC64BF" w:rsidRDefault="00BC64BF" w:rsidP="00BC64BF">
      <w:pPr>
        <w:spacing w:after="240" w:line="276" w:lineRule="auto"/>
        <w:ind w:firstLine="567"/>
        <w:jc w:val="both"/>
        <w:rPr>
          <w:rFonts w:ascii="Times New Roman" w:hAnsi="Times New Roman" w:cs="Arial"/>
        </w:rPr>
      </w:pPr>
      <w:r>
        <w:rPr>
          <w:rFonts w:ascii="Times New Roman" w:hAnsi="Times New Roman"/>
        </w:rPr>
        <w:t xml:space="preserve">Zadanie zostało </w:t>
      </w:r>
      <w:r w:rsidRPr="008019C6">
        <w:rPr>
          <w:rFonts w:ascii="Times New Roman" w:hAnsi="Times New Roman"/>
        </w:rPr>
        <w:t xml:space="preserve">dofinansowane z </w:t>
      </w:r>
      <w:r w:rsidRPr="008019C6">
        <w:rPr>
          <w:rFonts w:ascii="Times New Roman" w:hAnsi="Times New Roman" w:cs="Arial"/>
        </w:rPr>
        <w:t>Rządow</w:t>
      </w:r>
      <w:r>
        <w:rPr>
          <w:rFonts w:ascii="Times New Roman" w:hAnsi="Times New Roman" w:cs="Arial"/>
        </w:rPr>
        <w:t>ego</w:t>
      </w:r>
      <w:r w:rsidRPr="008019C6">
        <w:rPr>
          <w:rFonts w:ascii="Times New Roman" w:hAnsi="Times New Roman" w:cs="Arial"/>
        </w:rPr>
        <w:t xml:space="preserve"> Fundusz</w:t>
      </w:r>
      <w:r>
        <w:rPr>
          <w:rFonts w:ascii="Times New Roman" w:hAnsi="Times New Roman" w:cs="Arial"/>
        </w:rPr>
        <w:t>u</w:t>
      </w:r>
      <w:r w:rsidRPr="008019C6">
        <w:rPr>
          <w:rFonts w:ascii="Times New Roman" w:hAnsi="Times New Roman" w:cs="Arial"/>
        </w:rPr>
        <w:t xml:space="preserve"> Polski Ład: Program Inwestycji Strategicznych</w:t>
      </w:r>
      <w:r>
        <w:rPr>
          <w:rFonts w:ascii="Times New Roman" w:hAnsi="Times New Roman" w:cs="Arial"/>
        </w:rPr>
        <w:t>.</w:t>
      </w:r>
    </w:p>
    <w:p w14:paraId="50FF18D4" w14:textId="65685966" w:rsidR="00BC64BF" w:rsidRDefault="00BC64BF" w:rsidP="00BC64BF">
      <w:pPr>
        <w:spacing w:after="240" w:line="276" w:lineRule="auto"/>
        <w:ind w:firstLine="567"/>
        <w:jc w:val="both"/>
        <w:rPr>
          <w:rFonts w:ascii="Times New Roman" w:hAnsi="Times New Roman" w:cs="Arial"/>
        </w:rPr>
      </w:pPr>
      <w:r>
        <w:rPr>
          <w:rFonts w:ascii="Times New Roman" w:hAnsi="Times New Roman" w:cs="Arial"/>
        </w:rPr>
        <w:t>Ponadto w 2024 roku rozpoczęto realizację zadania pn.: „</w:t>
      </w:r>
      <w:r w:rsidRPr="00C34600">
        <w:rPr>
          <w:rFonts w:ascii="Times New Roman" w:hAnsi="Times New Roman" w:cs="Arial"/>
        </w:rPr>
        <w:t>Przebudowa ul. Węglowej bocznej wraz z przebudową kanalizacji deszczowej</w:t>
      </w:r>
      <w:r>
        <w:rPr>
          <w:rFonts w:ascii="Times New Roman" w:hAnsi="Times New Roman" w:cs="Arial"/>
        </w:rPr>
        <w:t xml:space="preserve">”. </w:t>
      </w:r>
      <w:r w:rsidRPr="005A30A7">
        <w:rPr>
          <w:rFonts w:ascii="Times New Roman" w:hAnsi="Times New Roman" w:cs="Arial"/>
        </w:rPr>
        <w:t xml:space="preserve">Zakres prac obejmuje przebudowę około </w:t>
      </w:r>
      <w:r w:rsidRPr="005A30A7">
        <w:rPr>
          <w:rFonts w:ascii="Times New Roman" w:hAnsi="Times New Roman" w:cs="Arial"/>
        </w:rPr>
        <w:lastRenderedPageBreak/>
        <w:t xml:space="preserve">280-metrowego odcinka drogi wraz z siecią kanalizacji deszczowej. Zachowany zostanie obecny układ drogowy, a dodatkowo zostanie zrewitalizowany nowy pas zieleni z czterema kwaterami roślinnymi. Zielony obszar zostanie zagospodarowany jako tzw. ogród deszczowy, gdzie zebrana woda </w:t>
      </w:r>
      <w:r>
        <w:rPr>
          <w:rFonts w:ascii="Times New Roman" w:hAnsi="Times New Roman" w:cs="Arial"/>
        </w:rPr>
        <w:t>będzie</w:t>
      </w:r>
      <w:r w:rsidRPr="005A30A7">
        <w:rPr>
          <w:rFonts w:ascii="Times New Roman" w:hAnsi="Times New Roman" w:cs="Arial"/>
        </w:rPr>
        <w:t xml:space="preserve"> stopniowo oddawana z powrotem do naturalnego obiegu, zasilając ekosystem. W ten sposób ogrody deszczowe pełnią funkcję bufora, spowalniając obieg wody i zmniejszając zagrożenia podtopieniami.</w:t>
      </w:r>
    </w:p>
    <w:p w14:paraId="5E702ED8" w14:textId="3122783E" w:rsidR="00BC64BF" w:rsidRPr="005A30A7" w:rsidRDefault="00BC64BF" w:rsidP="00BC64BF">
      <w:pPr>
        <w:spacing w:line="276" w:lineRule="auto"/>
        <w:ind w:firstLine="567"/>
        <w:jc w:val="both"/>
        <w:rPr>
          <w:rFonts w:ascii="Times New Roman" w:hAnsi="Times New Roman" w:cs="Arial"/>
        </w:rPr>
      </w:pPr>
      <w:r w:rsidRPr="005A30A7">
        <w:rPr>
          <w:rFonts w:ascii="Times New Roman" w:hAnsi="Times New Roman" w:cs="Arial"/>
        </w:rPr>
        <w:t>Nowa jezdnia o nawierzchni asfaltowej będzie posiadała spadek umożliwiający ukierunkowanie spływu wody z opadów atmosferycznych do ogrodu deszczowego. Nadmiar wód opadowych zostanie odprowadzony do sieci kanalizacji deszczowej za pomocą systemu drenów.</w:t>
      </w:r>
      <w:r>
        <w:rPr>
          <w:rFonts w:ascii="Times New Roman" w:hAnsi="Times New Roman" w:cs="Arial"/>
        </w:rPr>
        <w:t xml:space="preserve"> </w:t>
      </w:r>
      <w:r w:rsidRPr="005A30A7">
        <w:rPr>
          <w:rFonts w:ascii="Times New Roman" w:hAnsi="Times New Roman" w:cs="Arial"/>
        </w:rPr>
        <w:t>Przebudowie ulegną również chodniki. Co istotne, nawierzchnia nowych ciągów pieszych zostanie wykonana z kostki granitowej</w:t>
      </w:r>
      <w:r w:rsidR="00BE57CA">
        <w:rPr>
          <w:rFonts w:ascii="Times New Roman" w:hAnsi="Times New Roman" w:cs="Arial"/>
        </w:rPr>
        <w:t>,</w:t>
      </w:r>
      <w:r w:rsidRPr="005A30A7">
        <w:rPr>
          <w:rFonts w:ascii="Times New Roman" w:hAnsi="Times New Roman" w:cs="Arial"/>
        </w:rPr>
        <w:t xml:space="preserve"> odzyskanej podczas modernizacji ulicy Górniczej.</w:t>
      </w:r>
    </w:p>
    <w:p w14:paraId="2A1F27F9" w14:textId="77777777" w:rsidR="00216303" w:rsidRDefault="00216303" w:rsidP="00BC64BF">
      <w:pPr>
        <w:spacing w:line="276" w:lineRule="auto"/>
        <w:jc w:val="both"/>
        <w:rPr>
          <w:rFonts w:ascii="Times New Roman" w:hAnsi="Times New Roman" w:cs="Times New Roman"/>
          <w:szCs w:val="24"/>
        </w:rPr>
      </w:pPr>
    </w:p>
    <w:p w14:paraId="11C16578" w14:textId="1C9D5683" w:rsidR="00BE57CA" w:rsidRPr="00A54CFD" w:rsidRDefault="00BE57CA" w:rsidP="00A54CFD">
      <w:pPr>
        <w:spacing w:line="276" w:lineRule="auto"/>
        <w:jc w:val="center"/>
        <w:rPr>
          <w:rFonts w:ascii="Times New Roman" w:hAnsi="Times New Roman" w:cs="Times New Roman"/>
          <w:szCs w:val="24"/>
        </w:rPr>
      </w:pPr>
      <w:r w:rsidRPr="002A2BA5">
        <w:rPr>
          <w:noProof/>
        </w:rPr>
        <w:drawing>
          <wp:inline distT="0" distB="0" distL="0" distR="0" wp14:anchorId="1D034693" wp14:editId="3C135857">
            <wp:extent cx="5760720" cy="3242310"/>
            <wp:effectExtent l="0" t="0" r="0" b="0"/>
            <wp:docPr id="164929634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296344" name=""/>
                    <pic:cNvPicPr/>
                  </pic:nvPicPr>
                  <pic:blipFill>
                    <a:blip r:embed="rId51"/>
                    <a:stretch>
                      <a:fillRect/>
                    </a:stretch>
                  </pic:blipFill>
                  <pic:spPr>
                    <a:xfrm>
                      <a:off x="0" y="0"/>
                      <a:ext cx="5760720" cy="3242310"/>
                    </a:xfrm>
                    <a:prstGeom prst="rect">
                      <a:avLst/>
                    </a:prstGeom>
                  </pic:spPr>
                </pic:pic>
              </a:graphicData>
            </a:graphic>
          </wp:inline>
        </w:drawing>
      </w:r>
      <w:r>
        <w:rPr>
          <w:rFonts w:ascii="Times New Roman" w:hAnsi="Times New Roman" w:cs="Arial"/>
          <w:sz w:val="16"/>
          <w:szCs w:val="16"/>
        </w:rPr>
        <w:t>Fot</w:t>
      </w:r>
      <w:r w:rsidRPr="00BE57CA">
        <w:rPr>
          <w:rFonts w:ascii="Times New Roman" w:hAnsi="Times New Roman" w:cs="Arial"/>
          <w:sz w:val="16"/>
          <w:szCs w:val="16"/>
        </w:rPr>
        <w:t>. Przebudowa ulicy Węglowej bocznej w Czechowicach-Dziedzicach.</w:t>
      </w:r>
    </w:p>
    <w:p w14:paraId="18A6039B" w14:textId="2F37FBBE" w:rsidR="00216303" w:rsidRDefault="00216303" w:rsidP="00BE57CA">
      <w:pPr>
        <w:tabs>
          <w:tab w:val="left" w:pos="142"/>
          <w:tab w:val="left" w:pos="1290"/>
        </w:tabs>
        <w:spacing w:line="276" w:lineRule="auto"/>
        <w:jc w:val="both"/>
        <w:rPr>
          <w:rFonts w:ascii="Times New Roman" w:hAnsi="Times New Roman" w:cs="Times New Roman"/>
          <w:szCs w:val="24"/>
        </w:rPr>
      </w:pPr>
    </w:p>
    <w:p w14:paraId="6CD16D16" w14:textId="3952D6BC" w:rsidR="00BE57CA" w:rsidRDefault="00BE57CA" w:rsidP="00BE57CA">
      <w:pPr>
        <w:spacing w:after="240" w:line="276" w:lineRule="auto"/>
        <w:ind w:firstLine="567"/>
        <w:jc w:val="both"/>
        <w:rPr>
          <w:rFonts w:ascii="Times New Roman" w:hAnsi="Times New Roman" w:cs="Arial"/>
        </w:rPr>
      </w:pPr>
      <w:r>
        <w:rPr>
          <w:rFonts w:ascii="Times New Roman" w:hAnsi="Times New Roman" w:cs="Arial"/>
        </w:rPr>
        <w:t xml:space="preserve">W 2024 r. została zrealizowana budowa przepustu na cieku Młynówka </w:t>
      </w:r>
      <w:proofErr w:type="spellStart"/>
      <w:r>
        <w:rPr>
          <w:rFonts w:ascii="Times New Roman" w:hAnsi="Times New Roman" w:cs="Arial"/>
        </w:rPr>
        <w:t>Komorowicko</w:t>
      </w:r>
      <w:proofErr w:type="spellEnd"/>
      <w:r>
        <w:rPr>
          <w:rFonts w:ascii="Times New Roman" w:hAnsi="Times New Roman" w:cs="Arial"/>
        </w:rPr>
        <w:t xml:space="preserve">-Czechowicka w ciągu ulicy </w:t>
      </w:r>
      <w:proofErr w:type="spellStart"/>
      <w:r>
        <w:rPr>
          <w:rFonts w:ascii="Times New Roman" w:hAnsi="Times New Roman" w:cs="Arial"/>
        </w:rPr>
        <w:t>Komorowickiej</w:t>
      </w:r>
      <w:proofErr w:type="spellEnd"/>
      <w:r>
        <w:rPr>
          <w:rFonts w:ascii="Times New Roman" w:hAnsi="Times New Roman" w:cs="Arial"/>
        </w:rPr>
        <w:t xml:space="preserve"> w Czechowicach-Dziedzicach.</w:t>
      </w:r>
    </w:p>
    <w:p w14:paraId="2E717A08" w14:textId="77777777" w:rsidR="00BE57CA" w:rsidRDefault="00BE57CA" w:rsidP="00BE57CA">
      <w:pPr>
        <w:spacing w:after="240" w:line="276" w:lineRule="auto"/>
        <w:ind w:firstLine="567"/>
        <w:jc w:val="both"/>
        <w:rPr>
          <w:rFonts w:ascii="Times New Roman" w:hAnsi="Times New Roman" w:cs="Arial"/>
        </w:rPr>
      </w:pPr>
      <w:r>
        <w:rPr>
          <w:rFonts w:ascii="Times New Roman" w:hAnsi="Times New Roman" w:cs="Arial"/>
        </w:rPr>
        <w:t>Przedmiotowa inwestycja polegała na budowie obiektu o konstrukcji skrzynkowej prefabrykowanej żelbetowej zamkniętej o całkowitej długości 10 m. Przepust został zakończony ścianami żelbetowymi monolitycznymi. Dodatkowo brzegi i dno kanału zostały umocnione betonowymi płytami ażurowymi.</w:t>
      </w:r>
    </w:p>
    <w:p w14:paraId="28D8F4FE" w14:textId="77777777" w:rsidR="00BE57CA" w:rsidRDefault="00BE57CA" w:rsidP="00BE57CA">
      <w:pPr>
        <w:spacing w:line="276" w:lineRule="auto"/>
        <w:ind w:firstLine="567"/>
        <w:jc w:val="both"/>
        <w:rPr>
          <w:rFonts w:ascii="Times New Roman" w:hAnsi="Times New Roman" w:cs="Arial"/>
        </w:rPr>
      </w:pPr>
      <w:r>
        <w:rPr>
          <w:rFonts w:ascii="Times New Roman" w:hAnsi="Times New Roman" w:cs="Arial"/>
        </w:rPr>
        <w:t xml:space="preserve">Inwestycja przyczyniła się do poprawy bezpieczeństwa mieszkańców i osób na co dzień korzystających z dojazdu/dojścia do posesji z kierunku od ulicy Legionów - ul. Junackiej, przekierowując ruch samochodów ciężarowych z tzw. strefy przemysłowej na nowo wybudowaną drogę </w:t>
      </w:r>
      <w:proofErr w:type="spellStart"/>
      <w:r>
        <w:rPr>
          <w:rFonts w:ascii="Times New Roman" w:hAnsi="Times New Roman" w:cs="Arial"/>
        </w:rPr>
        <w:t>Komorowicką</w:t>
      </w:r>
      <w:proofErr w:type="spellEnd"/>
      <w:r>
        <w:rPr>
          <w:rFonts w:ascii="Times New Roman" w:hAnsi="Times New Roman" w:cs="Arial"/>
        </w:rPr>
        <w:t xml:space="preserve"> i przepust na Młynówce </w:t>
      </w:r>
      <w:proofErr w:type="spellStart"/>
      <w:r>
        <w:rPr>
          <w:rFonts w:ascii="Times New Roman" w:hAnsi="Times New Roman" w:cs="Arial"/>
        </w:rPr>
        <w:t>Komorowicko</w:t>
      </w:r>
      <w:proofErr w:type="spellEnd"/>
      <w:r>
        <w:rPr>
          <w:rFonts w:ascii="Times New Roman" w:hAnsi="Times New Roman" w:cs="Arial"/>
        </w:rPr>
        <w:t>-Czechowickiej.</w:t>
      </w:r>
    </w:p>
    <w:p w14:paraId="74430132" w14:textId="45034334" w:rsidR="00216303" w:rsidRDefault="00BE57CA" w:rsidP="00BE57CA">
      <w:pPr>
        <w:spacing w:line="276" w:lineRule="auto"/>
        <w:ind w:firstLine="567"/>
        <w:jc w:val="both"/>
        <w:rPr>
          <w:rFonts w:ascii="Times New Roman" w:hAnsi="Times New Roman" w:cs="Times New Roman"/>
          <w:szCs w:val="24"/>
        </w:rPr>
      </w:pPr>
      <w:r>
        <w:rPr>
          <w:rFonts w:ascii="Times New Roman" w:hAnsi="Times New Roman" w:cs="Arial"/>
        </w:rPr>
        <w:lastRenderedPageBreak/>
        <w:t xml:space="preserve">Budowa przepustu mogła być zrealizowana dzięki podpisanemu porozumieniu </w:t>
      </w:r>
      <w:r>
        <w:rPr>
          <w:rFonts w:ascii="Times New Roman" w:hAnsi="Times New Roman" w:cs="Arial"/>
        </w:rPr>
        <w:br/>
        <w:t xml:space="preserve">z przedsiębiorcami strefy przemysłowej, w szczególności Firmy </w:t>
      </w:r>
      <w:proofErr w:type="spellStart"/>
      <w:r>
        <w:rPr>
          <w:rFonts w:ascii="Times New Roman" w:hAnsi="Times New Roman" w:cs="Arial"/>
        </w:rPr>
        <w:t>Sanit</w:t>
      </w:r>
      <w:proofErr w:type="spellEnd"/>
      <w:r>
        <w:rPr>
          <w:rFonts w:ascii="Times New Roman" w:hAnsi="Times New Roman" w:cs="Arial"/>
        </w:rPr>
        <w:t xml:space="preserve">-Trans, która była głównym </w:t>
      </w:r>
      <w:proofErr w:type="spellStart"/>
      <w:r>
        <w:rPr>
          <w:rFonts w:ascii="Times New Roman" w:hAnsi="Times New Roman" w:cs="Arial"/>
        </w:rPr>
        <w:t>benefaktorem</w:t>
      </w:r>
      <w:proofErr w:type="spellEnd"/>
      <w:r>
        <w:rPr>
          <w:rFonts w:ascii="Times New Roman" w:hAnsi="Times New Roman" w:cs="Arial"/>
        </w:rPr>
        <w:t xml:space="preserve"> projektu</w:t>
      </w:r>
      <w:r w:rsidR="00CD5D30">
        <w:rPr>
          <w:rFonts w:ascii="Times New Roman" w:hAnsi="Times New Roman" w:cs="Arial"/>
        </w:rPr>
        <w:t>.</w:t>
      </w:r>
    </w:p>
    <w:p w14:paraId="7C1AD0FF" w14:textId="77777777" w:rsidR="00216303" w:rsidRDefault="00216303" w:rsidP="00216303">
      <w:pPr>
        <w:tabs>
          <w:tab w:val="left" w:pos="142"/>
        </w:tabs>
        <w:spacing w:line="276" w:lineRule="auto"/>
        <w:ind w:left="360"/>
        <w:jc w:val="both"/>
        <w:rPr>
          <w:rFonts w:ascii="Times New Roman" w:hAnsi="Times New Roman" w:cs="Times New Roman"/>
          <w:szCs w:val="24"/>
        </w:rPr>
      </w:pPr>
    </w:p>
    <w:p w14:paraId="301BFB15" w14:textId="2EA5759A" w:rsidR="00CD5D30" w:rsidRPr="00A54CFD" w:rsidRDefault="00CD5D30" w:rsidP="00A54CFD">
      <w:pPr>
        <w:tabs>
          <w:tab w:val="left" w:pos="142"/>
        </w:tabs>
        <w:spacing w:line="276" w:lineRule="auto"/>
        <w:jc w:val="center"/>
        <w:rPr>
          <w:rFonts w:ascii="Times New Roman" w:hAnsi="Times New Roman" w:cs="Times New Roman"/>
          <w:szCs w:val="24"/>
        </w:rPr>
      </w:pPr>
      <w:r w:rsidRPr="008D088A">
        <w:rPr>
          <w:noProof/>
        </w:rPr>
        <w:drawing>
          <wp:inline distT="0" distB="0" distL="0" distR="0" wp14:anchorId="3D1A842D" wp14:editId="07EA1D11">
            <wp:extent cx="5760720" cy="3240405"/>
            <wp:effectExtent l="0" t="0" r="0" b="0"/>
            <wp:docPr id="174230671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306717" name=""/>
                    <pic:cNvPicPr/>
                  </pic:nvPicPr>
                  <pic:blipFill>
                    <a:blip r:embed="rId52"/>
                    <a:stretch>
                      <a:fillRect/>
                    </a:stretch>
                  </pic:blipFill>
                  <pic:spPr>
                    <a:xfrm>
                      <a:off x="0" y="0"/>
                      <a:ext cx="5760720" cy="3240405"/>
                    </a:xfrm>
                    <a:prstGeom prst="rect">
                      <a:avLst/>
                    </a:prstGeom>
                  </pic:spPr>
                </pic:pic>
              </a:graphicData>
            </a:graphic>
          </wp:inline>
        </w:drawing>
      </w:r>
      <w:r>
        <w:rPr>
          <w:rFonts w:ascii="Times New Roman" w:hAnsi="Times New Roman" w:cs="Arial"/>
          <w:sz w:val="16"/>
          <w:szCs w:val="16"/>
        </w:rPr>
        <w:t>Fot</w:t>
      </w:r>
      <w:r w:rsidRPr="00CD5D30">
        <w:rPr>
          <w:rFonts w:ascii="Times New Roman" w:hAnsi="Times New Roman" w:cs="Arial"/>
          <w:sz w:val="16"/>
          <w:szCs w:val="16"/>
        </w:rPr>
        <w:t xml:space="preserve">. Zrealizowany przepust na cieku Młynówka </w:t>
      </w:r>
      <w:proofErr w:type="spellStart"/>
      <w:r w:rsidRPr="00CD5D30">
        <w:rPr>
          <w:rFonts w:ascii="Times New Roman" w:hAnsi="Times New Roman" w:cs="Arial"/>
          <w:sz w:val="16"/>
          <w:szCs w:val="16"/>
        </w:rPr>
        <w:t>Komorowicko</w:t>
      </w:r>
      <w:proofErr w:type="spellEnd"/>
      <w:r w:rsidRPr="00CD5D30">
        <w:rPr>
          <w:rFonts w:ascii="Times New Roman" w:hAnsi="Times New Roman" w:cs="Arial"/>
          <w:sz w:val="16"/>
          <w:szCs w:val="16"/>
        </w:rPr>
        <w:t>-Czechowicka.</w:t>
      </w:r>
    </w:p>
    <w:p w14:paraId="24E7A99A" w14:textId="753C948E" w:rsidR="00216303" w:rsidRDefault="00216303" w:rsidP="00CD5D30">
      <w:pPr>
        <w:tabs>
          <w:tab w:val="left" w:pos="1770"/>
        </w:tabs>
        <w:spacing w:line="276" w:lineRule="auto"/>
        <w:jc w:val="both"/>
        <w:rPr>
          <w:rFonts w:ascii="Times New Roman" w:hAnsi="Times New Roman" w:cs="Times New Roman"/>
          <w:szCs w:val="24"/>
        </w:rPr>
      </w:pPr>
    </w:p>
    <w:p w14:paraId="212F53FC" w14:textId="73841EFB" w:rsidR="00CD5D30" w:rsidRPr="00A54CFD" w:rsidRDefault="00CD5D30" w:rsidP="00A54CFD">
      <w:pPr>
        <w:tabs>
          <w:tab w:val="left" w:pos="142"/>
        </w:tabs>
        <w:spacing w:line="276" w:lineRule="auto"/>
        <w:jc w:val="center"/>
        <w:rPr>
          <w:rFonts w:ascii="Times New Roman" w:hAnsi="Times New Roman" w:cs="Times New Roman"/>
          <w:szCs w:val="24"/>
        </w:rPr>
      </w:pPr>
      <w:r w:rsidRPr="00BD0BD7">
        <w:rPr>
          <w:noProof/>
        </w:rPr>
        <w:drawing>
          <wp:inline distT="0" distB="0" distL="0" distR="0" wp14:anchorId="36336AAA" wp14:editId="5110BC15">
            <wp:extent cx="5760720" cy="3240405"/>
            <wp:effectExtent l="0" t="0" r="0" b="0"/>
            <wp:docPr id="153674814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748141" name=""/>
                    <pic:cNvPicPr/>
                  </pic:nvPicPr>
                  <pic:blipFill>
                    <a:blip r:embed="rId53"/>
                    <a:stretch>
                      <a:fillRect/>
                    </a:stretch>
                  </pic:blipFill>
                  <pic:spPr>
                    <a:xfrm>
                      <a:off x="0" y="0"/>
                      <a:ext cx="5760720" cy="3240405"/>
                    </a:xfrm>
                    <a:prstGeom prst="rect">
                      <a:avLst/>
                    </a:prstGeom>
                  </pic:spPr>
                </pic:pic>
              </a:graphicData>
            </a:graphic>
          </wp:inline>
        </w:drawing>
      </w:r>
      <w:r>
        <w:rPr>
          <w:rFonts w:ascii="Times New Roman" w:hAnsi="Times New Roman" w:cs="Arial"/>
          <w:sz w:val="16"/>
          <w:szCs w:val="16"/>
        </w:rPr>
        <w:t>Fot</w:t>
      </w:r>
      <w:r w:rsidRPr="00CD5D30">
        <w:rPr>
          <w:rFonts w:ascii="Times New Roman" w:hAnsi="Times New Roman" w:cs="Arial"/>
          <w:sz w:val="16"/>
          <w:szCs w:val="16"/>
        </w:rPr>
        <w:t xml:space="preserve">. Zrealizowany przepust na cieku Młynówka </w:t>
      </w:r>
      <w:proofErr w:type="spellStart"/>
      <w:r w:rsidRPr="00CD5D30">
        <w:rPr>
          <w:rFonts w:ascii="Times New Roman" w:hAnsi="Times New Roman" w:cs="Arial"/>
          <w:sz w:val="16"/>
          <w:szCs w:val="16"/>
        </w:rPr>
        <w:t>Komorowicko</w:t>
      </w:r>
      <w:proofErr w:type="spellEnd"/>
      <w:r w:rsidRPr="00CD5D30">
        <w:rPr>
          <w:rFonts w:ascii="Times New Roman" w:hAnsi="Times New Roman" w:cs="Arial"/>
          <w:sz w:val="16"/>
          <w:szCs w:val="16"/>
        </w:rPr>
        <w:t>-Czechowicka.</w:t>
      </w:r>
    </w:p>
    <w:p w14:paraId="0281F2AB" w14:textId="77777777" w:rsidR="00016E53" w:rsidRDefault="00016E53" w:rsidP="00016E53">
      <w:pPr>
        <w:spacing w:line="276" w:lineRule="auto"/>
        <w:jc w:val="both"/>
        <w:rPr>
          <w:rFonts w:ascii="Times New Roman" w:hAnsi="Times New Roman" w:cs="Times New Roman"/>
          <w:szCs w:val="24"/>
        </w:rPr>
      </w:pPr>
    </w:p>
    <w:p w14:paraId="6C0A0C4F" w14:textId="77777777" w:rsidR="00016E53" w:rsidRDefault="00016E53" w:rsidP="00016E53">
      <w:pPr>
        <w:spacing w:after="240" w:line="276" w:lineRule="auto"/>
        <w:ind w:firstLine="567"/>
        <w:jc w:val="both"/>
        <w:rPr>
          <w:rFonts w:ascii="Times New Roman" w:hAnsi="Times New Roman" w:cs="Times New Roman"/>
          <w:szCs w:val="24"/>
        </w:rPr>
      </w:pPr>
      <w:r w:rsidRPr="008145EF">
        <w:rPr>
          <w:rFonts w:ascii="Times New Roman" w:hAnsi="Times New Roman" w:cs="Times New Roman"/>
          <w:szCs w:val="24"/>
        </w:rPr>
        <w:t xml:space="preserve">W ramach remontów nawierzchni poprawiono/wymieniono podbudowę i/lub nawierzchnię mineralno-bitumiczną na następujących odcinkach dróg gminnych ulic: Chłodna, Zajęcza, Strażacka, Spokojna, Kolorowa, Akacjowa, Kolejowa, Wypoczynkowa, Gilów, </w:t>
      </w:r>
      <w:r w:rsidRPr="008145EF">
        <w:rPr>
          <w:rFonts w:ascii="Times New Roman" w:hAnsi="Times New Roman" w:cs="Times New Roman"/>
          <w:szCs w:val="24"/>
        </w:rPr>
        <w:lastRenderedPageBreak/>
        <w:t>boczna Gazdy, boczna Nad Potokiem, boczna Barlickiego, boczna Kościelna, Płaska, Kraszewskiego, Orchidei, Rzeczna.</w:t>
      </w:r>
    </w:p>
    <w:p w14:paraId="556228FF" w14:textId="77777777" w:rsidR="00016E53" w:rsidRDefault="00016E53" w:rsidP="00016E53">
      <w:pPr>
        <w:spacing w:after="240" w:line="276" w:lineRule="auto"/>
        <w:ind w:firstLine="567"/>
        <w:jc w:val="both"/>
        <w:rPr>
          <w:rFonts w:ascii="Times New Roman" w:hAnsi="Times New Roman" w:cs="Times New Roman"/>
          <w:szCs w:val="24"/>
        </w:rPr>
      </w:pPr>
      <w:r w:rsidRPr="008145EF">
        <w:rPr>
          <w:rFonts w:ascii="Times New Roman" w:hAnsi="Times New Roman" w:cs="Times New Roman"/>
          <w:szCs w:val="24"/>
        </w:rPr>
        <w:t>Jednocześnie w roku 2024 w ramach remontów bieżących wykonywano uzupełnienia przełomów w drogach na terenie całej Gminy Czechowice-Dziedzice, odnowiono ~2400 m</w:t>
      </w:r>
      <w:r w:rsidRPr="008145EF">
        <w:rPr>
          <w:rFonts w:ascii="Times New Roman" w:hAnsi="Times New Roman" w:cs="Times New Roman"/>
          <w:szCs w:val="24"/>
          <w:vertAlign w:val="superscript"/>
        </w:rPr>
        <w:t>2</w:t>
      </w:r>
      <w:r w:rsidRPr="008145EF">
        <w:rPr>
          <w:rFonts w:ascii="Times New Roman" w:hAnsi="Times New Roman" w:cs="Times New Roman"/>
          <w:szCs w:val="24"/>
        </w:rPr>
        <w:t xml:space="preserve"> oznakowania poziomego, zamontowano ~160 szt. nowych słupków do oznakowania, </w:t>
      </w:r>
      <w:r w:rsidRPr="008145EF">
        <w:rPr>
          <w:rFonts w:ascii="Times New Roman" w:hAnsi="Times New Roman" w:cs="Times New Roman"/>
          <w:szCs w:val="24"/>
        </w:rPr>
        <w:br/>
        <w:t>~190 szt.</w:t>
      </w:r>
      <w:r w:rsidRPr="008145EF">
        <w:rPr>
          <w:rFonts w:ascii="Times New Roman" w:hAnsi="Times New Roman" w:cs="Times New Roman"/>
          <w:color w:val="FF0000"/>
          <w:szCs w:val="24"/>
        </w:rPr>
        <w:t xml:space="preserve"> </w:t>
      </w:r>
      <w:r w:rsidRPr="008145EF">
        <w:rPr>
          <w:rFonts w:ascii="Times New Roman" w:hAnsi="Times New Roman" w:cs="Times New Roman"/>
          <w:szCs w:val="24"/>
        </w:rPr>
        <w:t>nowych znaków i tabliczek do znaków, wykonano poprawy/naprawy ~170 szt. elementów oznakowania oraz wykonano pozostałe prace</w:t>
      </w:r>
      <w:r>
        <w:rPr>
          <w:rFonts w:ascii="Times New Roman" w:hAnsi="Times New Roman" w:cs="Times New Roman"/>
          <w:szCs w:val="24"/>
        </w:rPr>
        <w:t>,</w:t>
      </w:r>
      <w:r w:rsidRPr="008145EF">
        <w:rPr>
          <w:rFonts w:ascii="Times New Roman" w:hAnsi="Times New Roman" w:cs="Times New Roman"/>
          <w:szCs w:val="24"/>
        </w:rPr>
        <w:t xml:space="preserve"> związane z elementami bezpieczeństwa ruchu drogowego (m.in. bariery energochłonne, progi zwalniające itp.)</w:t>
      </w:r>
      <w:r>
        <w:rPr>
          <w:rFonts w:ascii="Times New Roman" w:hAnsi="Times New Roman" w:cs="Times New Roman"/>
          <w:szCs w:val="24"/>
        </w:rPr>
        <w:t>.</w:t>
      </w:r>
    </w:p>
    <w:p w14:paraId="39FD907E" w14:textId="77777777" w:rsidR="00016E53" w:rsidRDefault="00016E53" w:rsidP="00016E53">
      <w:pPr>
        <w:spacing w:after="240" w:line="276" w:lineRule="auto"/>
        <w:ind w:firstLine="567"/>
        <w:jc w:val="both"/>
        <w:rPr>
          <w:rFonts w:ascii="Times New Roman" w:hAnsi="Times New Roman" w:cs="Times New Roman"/>
          <w:szCs w:val="24"/>
        </w:rPr>
      </w:pPr>
      <w:r w:rsidRPr="008145EF">
        <w:rPr>
          <w:rFonts w:ascii="Times New Roman" w:hAnsi="Times New Roman" w:cs="Times New Roman"/>
          <w:szCs w:val="24"/>
        </w:rPr>
        <w:t>Na terenie Gminy Czechowice-Dziedzice w 2024 roku dobudowano 20 punktów świetlnych (oświetlenie drogowe).</w:t>
      </w:r>
    </w:p>
    <w:p w14:paraId="371262C7" w14:textId="03C9EFD3" w:rsidR="00016E53" w:rsidRPr="008145EF" w:rsidRDefault="00016E53" w:rsidP="00ED0DC5">
      <w:pPr>
        <w:spacing w:line="276" w:lineRule="auto"/>
        <w:ind w:firstLine="567"/>
        <w:jc w:val="both"/>
        <w:rPr>
          <w:rFonts w:ascii="Times New Roman" w:hAnsi="Times New Roman" w:cs="Times New Roman"/>
          <w:szCs w:val="24"/>
        </w:rPr>
      </w:pPr>
      <w:r w:rsidRPr="008145EF">
        <w:rPr>
          <w:rFonts w:ascii="Times New Roman" w:hAnsi="Times New Roman" w:cs="Times New Roman"/>
          <w:szCs w:val="24"/>
        </w:rPr>
        <w:t xml:space="preserve">W 2024 roku została zakończona inwestycja drogowa dotycząca przebudowy drogi gminnej ulicy Lipowskiej w Czechowicach-Dziedzicach, realizowana przez Inwestora zewnętrznego na podstawie porozumienia zawartego z Gminą Czechowice-Dziedzice. Zakres </w:t>
      </w:r>
      <w:r w:rsidRPr="008145EF">
        <w:rPr>
          <w:rFonts w:ascii="Times New Roman" w:hAnsi="Times New Roman" w:cs="Times New Roman"/>
          <w:szCs w:val="24"/>
        </w:rPr>
        <w:br/>
        <w:t xml:space="preserve">prac przedmiotowej inwestycji obejmował opracowanie dokumentacji projektowej </w:t>
      </w:r>
      <w:r w:rsidRPr="008145EF">
        <w:rPr>
          <w:rFonts w:ascii="Times New Roman" w:hAnsi="Times New Roman" w:cs="Times New Roman"/>
          <w:szCs w:val="24"/>
        </w:rPr>
        <w:br/>
        <w:t>oraz przeprowadzenie robót budowlanych (</w:t>
      </w:r>
      <w:r w:rsidR="00ED0DC5">
        <w:rPr>
          <w:rFonts w:ascii="Times New Roman" w:hAnsi="Times New Roman" w:cs="Times New Roman"/>
          <w:szCs w:val="24"/>
        </w:rPr>
        <w:t>m.in.</w:t>
      </w:r>
      <w:r w:rsidRPr="008145EF">
        <w:rPr>
          <w:rFonts w:ascii="Times New Roman" w:hAnsi="Times New Roman" w:cs="Times New Roman"/>
          <w:szCs w:val="24"/>
        </w:rPr>
        <w:t xml:space="preserve"> budowa nowego odcinka drogi wraz </w:t>
      </w:r>
      <w:r w:rsidRPr="008145EF">
        <w:rPr>
          <w:rFonts w:ascii="Times New Roman" w:hAnsi="Times New Roman" w:cs="Times New Roman"/>
          <w:szCs w:val="24"/>
        </w:rPr>
        <w:br/>
        <w:t>z budową: ciągu pieszo-rowerowego, odwodnienia drogi wraz ze zbiornikiem retencyjno-odparowującym, oświetlenia ulicznego oraz wykonaniem nowych zjazdów).</w:t>
      </w:r>
      <w:r w:rsidR="00ED0DC5">
        <w:rPr>
          <w:rFonts w:ascii="Times New Roman" w:hAnsi="Times New Roman" w:cs="Times New Roman"/>
          <w:szCs w:val="24"/>
        </w:rPr>
        <w:t xml:space="preserve"> </w:t>
      </w:r>
      <w:r w:rsidRPr="008145EF">
        <w:rPr>
          <w:rFonts w:ascii="Times New Roman" w:hAnsi="Times New Roman" w:cs="Times New Roman"/>
          <w:szCs w:val="24"/>
        </w:rPr>
        <w:t>Zgodnie z</w:t>
      </w:r>
      <w:r w:rsidR="00ED0DC5">
        <w:rPr>
          <w:rFonts w:ascii="Times New Roman" w:hAnsi="Times New Roman" w:cs="Times New Roman"/>
          <w:szCs w:val="24"/>
        </w:rPr>
        <w:t> </w:t>
      </w:r>
      <w:r w:rsidRPr="008145EF">
        <w:rPr>
          <w:rFonts w:ascii="Times New Roman" w:hAnsi="Times New Roman" w:cs="Times New Roman"/>
          <w:szCs w:val="24"/>
        </w:rPr>
        <w:t xml:space="preserve">zawartym porozumieniem, wszystkie prace zostały wykonane na koszt i staraniem </w:t>
      </w:r>
      <w:r w:rsidR="00ED0DC5">
        <w:rPr>
          <w:rFonts w:ascii="Times New Roman" w:hAnsi="Times New Roman" w:cs="Times New Roman"/>
          <w:szCs w:val="24"/>
        </w:rPr>
        <w:t>i</w:t>
      </w:r>
      <w:r w:rsidRPr="008145EF">
        <w:rPr>
          <w:rFonts w:ascii="Times New Roman" w:hAnsi="Times New Roman" w:cs="Times New Roman"/>
          <w:szCs w:val="24"/>
        </w:rPr>
        <w:t>nwestora zewnętrznego. Ww. prace zostały odebrane protokołem końcowym odbioru robót budowlanych.</w:t>
      </w:r>
    </w:p>
    <w:p w14:paraId="1CE1373F" w14:textId="77777777" w:rsidR="00016E53" w:rsidRDefault="00016E53" w:rsidP="00CD5D30">
      <w:pPr>
        <w:spacing w:after="240" w:line="276" w:lineRule="auto"/>
        <w:jc w:val="both"/>
        <w:rPr>
          <w:rFonts w:ascii="Times New Roman" w:hAnsi="Times New Roman" w:cs="Times New Roman"/>
          <w:szCs w:val="24"/>
        </w:rPr>
      </w:pPr>
    </w:p>
    <w:p w14:paraId="6B7CB031" w14:textId="29802C22" w:rsidR="00ED0DC5" w:rsidRPr="00ED0DC5" w:rsidRDefault="00ED0DC5" w:rsidP="00A54CFD">
      <w:pPr>
        <w:spacing w:after="240" w:line="276" w:lineRule="auto"/>
        <w:jc w:val="center"/>
        <w:rPr>
          <w:rFonts w:ascii="Times New Roman" w:hAnsi="Times New Roman" w:cs="Times New Roman"/>
          <w:szCs w:val="24"/>
        </w:rPr>
      </w:pPr>
      <w:r w:rsidRPr="008145EF">
        <w:rPr>
          <w:rFonts w:ascii="Times New Roman" w:hAnsi="Times New Roman" w:cs="Times New Roman"/>
          <w:noProof/>
          <w:szCs w:val="24"/>
        </w:rPr>
        <w:drawing>
          <wp:inline distT="0" distB="0" distL="0" distR="0" wp14:anchorId="42760FFD" wp14:editId="46DA27EA">
            <wp:extent cx="5760720" cy="3240405"/>
            <wp:effectExtent l="0" t="0" r="0" b="0"/>
            <wp:docPr id="82643589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r w:rsidRPr="00ED0DC5">
        <w:rPr>
          <w:rFonts w:ascii="Times New Roman" w:hAnsi="Times New Roman" w:cs="Times New Roman"/>
          <w:sz w:val="16"/>
          <w:szCs w:val="16"/>
        </w:rPr>
        <w:t>Fot. Rozbudowany fragment ulicy Lipowskiej w Czechowicach-Dziedzicach.</w:t>
      </w:r>
    </w:p>
    <w:p w14:paraId="4BBD71C8" w14:textId="74E79676" w:rsidR="00ED0DC5" w:rsidRPr="00ED0DC5" w:rsidRDefault="00ED0DC5" w:rsidP="00A54CFD">
      <w:pPr>
        <w:spacing w:line="276" w:lineRule="auto"/>
        <w:jc w:val="center"/>
        <w:rPr>
          <w:rFonts w:ascii="Times New Roman" w:hAnsi="Times New Roman" w:cs="Times New Roman"/>
          <w:sz w:val="16"/>
          <w:szCs w:val="16"/>
        </w:rPr>
      </w:pPr>
      <w:r w:rsidRPr="008145EF">
        <w:rPr>
          <w:rFonts w:ascii="Times New Roman" w:hAnsi="Times New Roman" w:cs="Times New Roman"/>
          <w:noProof/>
          <w:szCs w:val="24"/>
        </w:rPr>
        <w:lastRenderedPageBreak/>
        <w:drawing>
          <wp:inline distT="0" distB="0" distL="0" distR="0" wp14:anchorId="4C937164" wp14:editId="59F3F2AA">
            <wp:extent cx="5283200" cy="2971800"/>
            <wp:effectExtent l="0" t="0" r="0" b="0"/>
            <wp:docPr id="71182682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823" name=""/>
                    <pic:cNvPicPr/>
                  </pic:nvPicPr>
                  <pic:blipFill>
                    <a:blip r:embed="rId55"/>
                    <a:stretch>
                      <a:fillRect/>
                    </a:stretch>
                  </pic:blipFill>
                  <pic:spPr>
                    <a:xfrm>
                      <a:off x="0" y="0"/>
                      <a:ext cx="5285846" cy="2973288"/>
                    </a:xfrm>
                    <a:prstGeom prst="rect">
                      <a:avLst/>
                    </a:prstGeom>
                  </pic:spPr>
                </pic:pic>
              </a:graphicData>
            </a:graphic>
          </wp:inline>
        </w:drawing>
      </w:r>
      <w:r w:rsidR="00A54CFD">
        <w:rPr>
          <w:rFonts w:ascii="Times New Roman" w:hAnsi="Times New Roman" w:cs="Times New Roman"/>
          <w:szCs w:val="24"/>
        </w:rPr>
        <w:br/>
      </w:r>
      <w:r w:rsidRPr="00ED0DC5">
        <w:rPr>
          <w:rFonts w:ascii="Times New Roman" w:hAnsi="Times New Roman" w:cs="Times New Roman"/>
          <w:sz w:val="16"/>
          <w:szCs w:val="16"/>
        </w:rPr>
        <w:t>Fot. Rozbudowany fragment ulicy Lipowskiej w Czechowicach-Dziedzicach.</w:t>
      </w:r>
    </w:p>
    <w:p w14:paraId="66244A14" w14:textId="42076911" w:rsidR="00ED0DC5" w:rsidRPr="008145EF" w:rsidRDefault="00ED0DC5" w:rsidP="00A54CFD">
      <w:pPr>
        <w:spacing w:before="240" w:line="276" w:lineRule="auto"/>
        <w:ind w:firstLine="567"/>
        <w:jc w:val="both"/>
        <w:rPr>
          <w:rFonts w:ascii="Times New Roman" w:hAnsi="Times New Roman" w:cs="Times New Roman"/>
          <w:szCs w:val="24"/>
        </w:rPr>
      </w:pPr>
      <w:r w:rsidRPr="008145EF">
        <w:rPr>
          <w:rFonts w:ascii="Times New Roman" w:hAnsi="Times New Roman" w:cs="Times New Roman"/>
          <w:szCs w:val="24"/>
        </w:rPr>
        <w:t>Na podstawie porozumienia pomiędzy Gminą Czechowice-Dziedzice a</w:t>
      </w:r>
      <w:r>
        <w:rPr>
          <w:rFonts w:ascii="Times New Roman" w:hAnsi="Times New Roman" w:cs="Times New Roman"/>
          <w:szCs w:val="24"/>
        </w:rPr>
        <w:t> i</w:t>
      </w:r>
      <w:r w:rsidRPr="008145EF">
        <w:rPr>
          <w:rFonts w:ascii="Times New Roman" w:hAnsi="Times New Roman" w:cs="Times New Roman"/>
          <w:szCs w:val="24"/>
        </w:rPr>
        <w:t>nwestorem zewnętrznym zrealizowana została przebudowa ulicy Wesołej. Przedmiotowa inwestycja obejmowała swym zakresem wykonanie dokumentacji projektowej oraz wykonanie prac budowlanych</w:t>
      </w:r>
      <w:r>
        <w:rPr>
          <w:rFonts w:ascii="Times New Roman" w:hAnsi="Times New Roman" w:cs="Times New Roman"/>
          <w:szCs w:val="24"/>
        </w:rPr>
        <w:t>,</w:t>
      </w:r>
      <w:r w:rsidRPr="008145EF">
        <w:rPr>
          <w:rFonts w:ascii="Times New Roman" w:hAnsi="Times New Roman" w:cs="Times New Roman"/>
          <w:szCs w:val="24"/>
        </w:rPr>
        <w:t xml:space="preserve"> polegających m.in. na: przebudowie drogi, budowie miejsc postojowych, przebudowie sieci gazowej, przebudowie linii oświetlenia, budowie kanału technologicznego.</w:t>
      </w:r>
    </w:p>
    <w:p w14:paraId="193AD974" w14:textId="5DD6F467" w:rsidR="00ED0DC5" w:rsidRPr="008145EF" w:rsidRDefault="00ED0DC5" w:rsidP="00A54CFD">
      <w:pPr>
        <w:spacing w:after="240" w:line="276" w:lineRule="auto"/>
        <w:jc w:val="both"/>
        <w:rPr>
          <w:rFonts w:ascii="Times New Roman" w:hAnsi="Times New Roman" w:cs="Times New Roman"/>
          <w:szCs w:val="24"/>
        </w:rPr>
      </w:pPr>
      <w:r w:rsidRPr="008145EF">
        <w:rPr>
          <w:rFonts w:ascii="Times New Roman" w:hAnsi="Times New Roman" w:cs="Times New Roman"/>
          <w:szCs w:val="24"/>
        </w:rPr>
        <w:t xml:space="preserve">Zgodnie z zawartym porozumieniem, wszystkie prace zostały wykonane na koszt i staraniem </w:t>
      </w:r>
      <w:r>
        <w:rPr>
          <w:rFonts w:ascii="Times New Roman" w:hAnsi="Times New Roman" w:cs="Times New Roman"/>
          <w:szCs w:val="24"/>
        </w:rPr>
        <w:t>i</w:t>
      </w:r>
      <w:r w:rsidRPr="008145EF">
        <w:rPr>
          <w:rFonts w:ascii="Times New Roman" w:hAnsi="Times New Roman" w:cs="Times New Roman"/>
          <w:szCs w:val="24"/>
        </w:rPr>
        <w:t>nwestora zewnętrznego. Ww. prace zostały odebrane protokołem końcowym odbioru robót budowlanych.</w:t>
      </w:r>
    </w:p>
    <w:p w14:paraId="609C8A8D" w14:textId="5F5ACD84" w:rsidR="000828AF" w:rsidRPr="000828AF" w:rsidRDefault="000828AF" w:rsidP="00A54CFD">
      <w:pPr>
        <w:spacing w:after="240" w:line="276" w:lineRule="auto"/>
        <w:jc w:val="center"/>
        <w:rPr>
          <w:rFonts w:ascii="Times New Roman" w:hAnsi="Times New Roman" w:cs="Times New Roman"/>
          <w:szCs w:val="24"/>
        </w:rPr>
      </w:pPr>
      <w:r w:rsidRPr="008145EF">
        <w:rPr>
          <w:rFonts w:ascii="Times New Roman" w:hAnsi="Times New Roman" w:cs="Times New Roman"/>
          <w:noProof/>
          <w:szCs w:val="24"/>
        </w:rPr>
        <w:drawing>
          <wp:inline distT="0" distB="0" distL="0" distR="0" wp14:anchorId="437DB9A4" wp14:editId="03F002BB">
            <wp:extent cx="4673600" cy="3505200"/>
            <wp:effectExtent l="0" t="0" r="0" b="0"/>
            <wp:docPr id="39951133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511337" name=""/>
                    <pic:cNvPicPr/>
                  </pic:nvPicPr>
                  <pic:blipFill>
                    <a:blip r:embed="rId56"/>
                    <a:stretch>
                      <a:fillRect/>
                    </a:stretch>
                  </pic:blipFill>
                  <pic:spPr>
                    <a:xfrm>
                      <a:off x="0" y="0"/>
                      <a:ext cx="4677174" cy="3507881"/>
                    </a:xfrm>
                    <a:prstGeom prst="rect">
                      <a:avLst/>
                    </a:prstGeom>
                  </pic:spPr>
                </pic:pic>
              </a:graphicData>
            </a:graphic>
          </wp:inline>
        </w:drawing>
      </w:r>
      <w:r w:rsidR="00A54CFD">
        <w:rPr>
          <w:rFonts w:ascii="Times New Roman" w:hAnsi="Times New Roman" w:cs="Times New Roman"/>
          <w:sz w:val="16"/>
          <w:szCs w:val="16"/>
        </w:rPr>
        <w:br/>
      </w:r>
      <w:r w:rsidRPr="000828AF">
        <w:rPr>
          <w:rFonts w:ascii="Times New Roman" w:hAnsi="Times New Roman" w:cs="Times New Roman"/>
          <w:sz w:val="16"/>
          <w:szCs w:val="16"/>
        </w:rPr>
        <w:t>Fot. Przebudowana ulica Wesoła w Czechowicach-Dziedzicach.</w:t>
      </w:r>
    </w:p>
    <w:p w14:paraId="13BF2552" w14:textId="5CCAFAF9" w:rsidR="000828AF" w:rsidRPr="008145EF" w:rsidRDefault="000828AF" w:rsidP="000828AF">
      <w:pPr>
        <w:spacing w:after="80" w:line="276" w:lineRule="auto"/>
        <w:ind w:firstLine="567"/>
        <w:jc w:val="both"/>
        <w:rPr>
          <w:rFonts w:ascii="Times New Roman" w:hAnsi="Times New Roman" w:cs="Times New Roman"/>
          <w:szCs w:val="24"/>
        </w:rPr>
      </w:pPr>
      <w:r w:rsidRPr="008145EF">
        <w:rPr>
          <w:rFonts w:ascii="Times New Roman" w:hAnsi="Times New Roman" w:cs="Times New Roman"/>
          <w:szCs w:val="24"/>
        </w:rPr>
        <w:lastRenderedPageBreak/>
        <w:t>W 2024 roku opracowano dokumentacje projektowe:</w:t>
      </w:r>
    </w:p>
    <w:p w14:paraId="2707644D" w14:textId="77777777" w:rsidR="000828AF" w:rsidRPr="008145EF" w:rsidRDefault="000828AF" w:rsidP="000828AF">
      <w:pPr>
        <w:tabs>
          <w:tab w:val="left" w:pos="284"/>
        </w:tabs>
        <w:spacing w:line="276" w:lineRule="auto"/>
        <w:jc w:val="both"/>
        <w:rPr>
          <w:rFonts w:ascii="Times New Roman" w:hAnsi="Times New Roman" w:cs="Times New Roman"/>
          <w:szCs w:val="24"/>
        </w:rPr>
      </w:pPr>
      <w:r w:rsidRPr="008145EF">
        <w:rPr>
          <w:rFonts w:ascii="Times New Roman" w:hAnsi="Times New Roman" w:cs="Times New Roman"/>
          <w:szCs w:val="24"/>
        </w:rPr>
        <w:t>a) w zakresie dróg:</w:t>
      </w:r>
    </w:p>
    <w:p w14:paraId="619FA993" w14:textId="13C9BEB9" w:rsidR="000828AF" w:rsidRPr="000828AF" w:rsidRDefault="000828AF" w:rsidP="000828AF">
      <w:pPr>
        <w:tabs>
          <w:tab w:val="left" w:pos="284"/>
        </w:tabs>
        <w:spacing w:line="276" w:lineRule="auto"/>
        <w:jc w:val="both"/>
        <w:rPr>
          <w:rFonts w:ascii="Times New Roman" w:hAnsi="Times New Roman" w:cs="Times New Roman"/>
          <w:i/>
          <w:iCs/>
          <w:szCs w:val="24"/>
        </w:rPr>
      </w:pPr>
      <w:r w:rsidRPr="000828AF">
        <w:rPr>
          <w:rFonts w:ascii="Times New Roman" w:hAnsi="Times New Roman" w:cs="Times New Roman"/>
          <w:i/>
          <w:iCs/>
          <w:szCs w:val="24"/>
        </w:rPr>
        <w:t>- przebudowa skrzyżowania ulic Cicha oraz Partyzantów</w:t>
      </w:r>
    </w:p>
    <w:p w14:paraId="453950CE" w14:textId="3C1298A3" w:rsidR="000828AF" w:rsidRPr="008145EF" w:rsidRDefault="000828AF" w:rsidP="000828AF">
      <w:pPr>
        <w:tabs>
          <w:tab w:val="left" w:pos="284"/>
        </w:tabs>
        <w:spacing w:line="276" w:lineRule="auto"/>
        <w:jc w:val="both"/>
        <w:rPr>
          <w:rFonts w:ascii="Times New Roman" w:hAnsi="Times New Roman" w:cs="Times New Roman"/>
          <w:szCs w:val="24"/>
        </w:rPr>
      </w:pPr>
      <w:r w:rsidRPr="008145EF">
        <w:rPr>
          <w:rFonts w:ascii="Times New Roman" w:hAnsi="Times New Roman" w:cs="Times New Roman"/>
          <w:szCs w:val="24"/>
        </w:rPr>
        <w:t>Głównym założeniem wykonanego projektu dot. przebudowy ulicy Cichej w Czechowicach-Dziedzicach jest poprawa bezpieczeństwa ruchu drogowego w rejonie skrzyżowania ulicy Cichej i Partyzantów. Projekt swym zakres</w:t>
      </w:r>
      <w:r>
        <w:rPr>
          <w:rFonts w:ascii="Times New Roman" w:hAnsi="Times New Roman" w:cs="Times New Roman"/>
          <w:szCs w:val="24"/>
        </w:rPr>
        <w:t>em</w:t>
      </w:r>
      <w:r w:rsidRPr="008145EF">
        <w:rPr>
          <w:rFonts w:ascii="Times New Roman" w:hAnsi="Times New Roman" w:cs="Times New Roman"/>
          <w:szCs w:val="24"/>
        </w:rPr>
        <w:t xml:space="preserve"> obejmuje wykonanie wyniesionego skrzyżowania na ok 12 cm względem istniejącej nawierzchni. Zaprojektowane wyniesienie zostanie wykonane z kostki betonowej koloru czerwonego. </w:t>
      </w:r>
    </w:p>
    <w:p w14:paraId="38B021B2" w14:textId="3F3D68FF" w:rsidR="000828AF" w:rsidRPr="000828AF" w:rsidRDefault="000828AF" w:rsidP="00A54CFD">
      <w:pPr>
        <w:spacing w:after="240" w:line="276" w:lineRule="auto"/>
        <w:jc w:val="center"/>
        <w:rPr>
          <w:rFonts w:ascii="Times New Roman" w:hAnsi="Times New Roman" w:cs="Times New Roman"/>
          <w:szCs w:val="24"/>
        </w:rPr>
      </w:pPr>
      <w:r w:rsidRPr="008145EF">
        <w:rPr>
          <w:rFonts w:ascii="Times New Roman" w:hAnsi="Times New Roman" w:cs="Times New Roman"/>
          <w:noProof/>
          <w:szCs w:val="24"/>
        </w:rPr>
        <w:drawing>
          <wp:inline distT="0" distB="0" distL="0" distR="0" wp14:anchorId="197D655F" wp14:editId="72991AE7">
            <wp:extent cx="5855686" cy="3980180"/>
            <wp:effectExtent l="0" t="0" r="0" b="1270"/>
            <wp:docPr id="194553927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857029" cy="3981093"/>
                    </a:xfrm>
                    <a:prstGeom prst="rect">
                      <a:avLst/>
                    </a:prstGeom>
                    <a:noFill/>
                  </pic:spPr>
                </pic:pic>
              </a:graphicData>
            </a:graphic>
          </wp:inline>
        </w:drawing>
      </w:r>
      <w:r w:rsidRPr="000828AF">
        <w:rPr>
          <w:rFonts w:ascii="Times New Roman" w:hAnsi="Times New Roman" w:cs="Times New Roman"/>
          <w:sz w:val="16"/>
          <w:szCs w:val="16"/>
        </w:rPr>
        <w:t>Rys.  Plan orientacyjny planowanej inwestycji.</w:t>
      </w:r>
    </w:p>
    <w:p w14:paraId="7EADB031" w14:textId="3792BDD7" w:rsidR="000828AF" w:rsidRPr="000828AF" w:rsidRDefault="000828AF" w:rsidP="000828AF">
      <w:pPr>
        <w:tabs>
          <w:tab w:val="left" w:pos="284"/>
        </w:tabs>
        <w:spacing w:line="276" w:lineRule="auto"/>
        <w:jc w:val="both"/>
        <w:rPr>
          <w:rFonts w:ascii="Times New Roman" w:hAnsi="Times New Roman" w:cs="Times New Roman"/>
          <w:i/>
          <w:iCs/>
          <w:szCs w:val="24"/>
        </w:rPr>
      </w:pPr>
      <w:r w:rsidRPr="000828AF">
        <w:rPr>
          <w:rFonts w:ascii="Times New Roman" w:hAnsi="Times New Roman" w:cs="Times New Roman"/>
          <w:i/>
          <w:iCs/>
          <w:szCs w:val="24"/>
        </w:rPr>
        <w:t>- budowa ścieżki pieszo-rowerowej wzdłuż ulicy Beskidzkiej</w:t>
      </w:r>
    </w:p>
    <w:p w14:paraId="684D5484" w14:textId="2240230C" w:rsidR="000828AF" w:rsidRPr="008145EF" w:rsidRDefault="000828AF" w:rsidP="000828AF">
      <w:pPr>
        <w:tabs>
          <w:tab w:val="left" w:pos="284"/>
        </w:tabs>
        <w:spacing w:line="276" w:lineRule="auto"/>
        <w:jc w:val="both"/>
        <w:rPr>
          <w:rFonts w:ascii="Times New Roman" w:hAnsi="Times New Roman" w:cs="Times New Roman"/>
          <w:szCs w:val="24"/>
        </w:rPr>
      </w:pPr>
      <w:r w:rsidRPr="008145EF">
        <w:rPr>
          <w:rFonts w:ascii="Times New Roman" w:hAnsi="Times New Roman" w:cs="Times New Roman"/>
          <w:szCs w:val="24"/>
        </w:rPr>
        <w:t xml:space="preserve">Zakres prac projektowych obejmuje wykonanie nawierzchni drogi dla pieszych i rowerów wzdłuż ulicy Beskidzkiej o szerokości 2,75 – 3,25 m wraz z przebudową istniejących zjazdów </w:t>
      </w:r>
      <w:r w:rsidR="00906E01">
        <w:rPr>
          <w:rFonts w:ascii="Times New Roman" w:hAnsi="Times New Roman" w:cs="Times New Roman"/>
          <w:szCs w:val="24"/>
        </w:rPr>
        <w:t>oraz</w:t>
      </w:r>
      <w:r w:rsidRPr="008145EF">
        <w:rPr>
          <w:rFonts w:ascii="Times New Roman" w:hAnsi="Times New Roman" w:cs="Times New Roman"/>
          <w:szCs w:val="24"/>
        </w:rPr>
        <w:t xml:space="preserve"> budową dedykowanego oświetlenia dla pieszych. Realizacja projektu przyczyni się do popraw</w:t>
      </w:r>
      <w:r w:rsidR="00906E01">
        <w:rPr>
          <w:rFonts w:ascii="Times New Roman" w:hAnsi="Times New Roman" w:cs="Times New Roman"/>
          <w:szCs w:val="24"/>
        </w:rPr>
        <w:t>y</w:t>
      </w:r>
      <w:r w:rsidRPr="008145EF">
        <w:rPr>
          <w:rFonts w:ascii="Times New Roman" w:hAnsi="Times New Roman" w:cs="Times New Roman"/>
          <w:szCs w:val="24"/>
        </w:rPr>
        <w:t xml:space="preserve"> bezpieczeństwa uczestników ruchu drogowego</w:t>
      </w:r>
      <w:r w:rsidR="00906E01">
        <w:rPr>
          <w:rFonts w:ascii="Times New Roman" w:hAnsi="Times New Roman" w:cs="Times New Roman"/>
          <w:szCs w:val="24"/>
        </w:rPr>
        <w:t>,</w:t>
      </w:r>
      <w:r w:rsidRPr="008145EF">
        <w:rPr>
          <w:rFonts w:ascii="Times New Roman" w:hAnsi="Times New Roman" w:cs="Times New Roman"/>
          <w:szCs w:val="24"/>
        </w:rPr>
        <w:t xml:space="preserve"> korzystających z usług Beskid Parku oraz terenów leśnych Górnego Lasu.</w:t>
      </w:r>
    </w:p>
    <w:p w14:paraId="33DD67DB" w14:textId="798FD917" w:rsidR="00906E01" w:rsidRPr="00906E01" w:rsidRDefault="00906E01" w:rsidP="00A54CFD">
      <w:pPr>
        <w:spacing w:after="240" w:line="276" w:lineRule="auto"/>
        <w:jc w:val="center"/>
        <w:rPr>
          <w:rFonts w:ascii="Times New Roman" w:hAnsi="Times New Roman" w:cs="Times New Roman"/>
          <w:szCs w:val="24"/>
        </w:rPr>
      </w:pPr>
      <w:r w:rsidRPr="008145EF">
        <w:rPr>
          <w:rFonts w:ascii="Times New Roman" w:hAnsi="Times New Roman" w:cs="Times New Roman"/>
          <w:noProof/>
          <w:szCs w:val="24"/>
        </w:rPr>
        <w:lastRenderedPageBreak/>
        <w:drawing>
          <wp:inline distT="0" distB="0" distL="0" distR="0" wp14:anchorId="38E894A9" wp14:editId="493BBE44">
            <wp:extent cx="5760720" cy="4589780"/>
            <wp:effectExtent l="0" t="0" r="0" b="1270"/>
            <wp:docPr id="207985757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60720" cy="4589780"/>
                    </a:xfrm>
                    <a:prstGeom prst="rect">
                      <a:avLst/>
                    </a:prstGeom>
                    <a:noFill/>
                    <a:ln>
                      <a:noFill/>
                    </a:ln>
                  </pic:spPr>
                </pic:pic>
              </a:graphicData>
            </a:graphic>
          </wp:inline>
        </w:drawing>
      </w:r>
      <w:r w:rsidRPr="00906E01">
        <w:rPr>
          <w:rFonts w:ascii="Times New Roman" w:hAnsi="Times New Roman" w:cs="Times New Roman"/>
          <w:sz w:val="16"/>
          <w:szCs w:val="16"/>
        </w:rPr>
        <w:t>Rys.  Plan orientacyjny planowanej inwestycji.</w:t>
      </w:r>
    </w:p>
    <w:p w14:paraId="23EDCB7F" w14:textId="75ADD711" w:rsidR="00906E01" w:rsidRPr="00906E01" w:rsidRDefault="00906E01" w:rsidP="00906E01">
      <w:pPr>
        <w:tabs>
          <w:tab w:val="left" w:pos="284"/>
        </w:tabs>
        <w:spacing w:line="276" w:lineRule="auto"/>
        <w:jc w:val="both"/>
        <w:rPr>
          <w:rFonts w:ascii="Times New Roman" w:hAnsi="Times New Roman" w:cs="Times New Roman"/>
          <w:i/>
          <w:iCs/>
          <w:szCs w:val="24"/>
        </w:rPr>
      </w:pPr>
      <w:r w:rsidRPr="00906E01">
        <w:rPr>
          <w:rFonts w:ascii="Times New Roman" w:hAnsi="Times New Roman" w:cs="Times New Roman"/>
          <w:i/>
          <w:iCs/>
          <w:szCs w:val="24"/>
        </w:rPr>
        <w:t>- rozbudowa ulicy Krętej na odcinku od skrzyżowania z ulicą Lipowską do skrzyżowania</w:t>
      </w:r>
      <w:r w:rsidRPr="00906E01">
        <w:rPr>
          <w:rFonts w:ascii="Times New Roman" w:hAnsi="Times New Roman" w:cs="Times New Roman"/>
          <w:i/>
          <w:iCs/>
          <w:szCs w:val="24"/>
        </w:rPr>
        <w:br/>
        <w:t xml:space="preserve">z ulicą </w:t>
      </w:r>
      <w:proofErr w:type="spellStart"/>
      <w:r w:rsidRPr="00906E01">
        <w:rPr>
          <w:rFonts w:ascii="Times New Roman" w:hAnsi="Times New Roman" w:cs="Times New Roman"/>
          <w:i/>
          <w:iCs/>
          <w:szCs w:val="24"/>
        </w:rPr>
        <w:t>Świerkowick</w:t>
      </w:r>
      <w:r w:rsidR="00A54CFD">
        <w:rPr>
          <w:rFonts w:ascii="Times New Roman" w:hAnsi="Times New Roman" w:cs="Times New Roman"/>
          <w:i/>
          <w:iCs/>
          <w:szCs w:val="24"/>
        </w:rPr>
        <w:t>ą</w:t>
      </w:r>
      <w:proofErr w:type="spellEnd"/>
    </w:p>
    <w:p w14:paraId="74A48AA5" w14:textId="10EA6220" w:rsidR="00906E01" w:rsidRPr="008145EF" w:rsidRDefault="00906E01" w:rsidP="00906E01">
      <w:pPr>
        <w:tabs>
          <w:tab w:val="left" w:pos="284"/>
        </w:tabs>
        <w:spacing w:line="276" w:lineRule="auto"/>
        <w:jc w:val="both"/>
        <w:rPr>
          <w:rFonts w:ascii="Times New Roman" w:hAnsi="Times New Roman" w:cs="Times New Roman"/>
          <w:szCs w:val="24"/>
        </w:rPr>
      </w:pPr>
      <w:r w:rsidRPr="008145EF">
        <w:rPr>
          <w:rFonts w:ascii="Times New Roman" w:hAnsi="Times New Roman" w:cs="Times New Roman"/>
          <w:szCs w:val="24"/>
        </w:rPr>
        <w:t>Zakres prac projektowych obejmuje korektę parametrów geometrycznych istniejącej drogi wraz z</w:t>
      </w:r>
      <w:r>
        <w:rPr>
          <w:rFonts w:ascii="Times New Roman" w:hAnsi="Times New Roman" w:cs="Times New Roman"/>
          <w:szCs w:val="24"/>
        </w:rPr>
        <w:t>e</w:t>
      </w:r>
      <w:r w:rsidRPr="008145EF">
        <w:rPr>
          <w:rFonts w:ascii="Times New Roman" w:hAnsi="Times New Roman" w:cs="Times New Roman"/>
          <w:szCs w:val="24"/>
        </w:rPr>
        <w:t xml:space="preserve"> zjazdami. </w:t>
      </w:r>
      <w:r>
        <w:rPr>
          <w:rFonts w:ascii="Times New Roman" w:hAnsi="Times New Roman" w:cs="Times New Roman"/>
          <w:szCs w:val="24"/>
        </w:rPr>
        <w:t>W projekcie uwzględniono</w:t>
      </w:r>
      <w:r w:rsidRPr="008145EF">
        <w:rPr>
          <w:rFonts w:ascii="Times New Roman" w:hAnsi="Times New Roman" w:cs="Times New Roman"/>
          <w:szCs w:val="24"/>
        </w:rPr>
        <w:t xml:space="preserve"> również wykonanie nowej konstrukcji nawierzchni jezdni o szerokości 3,50 – 4,00 na odcinku 380 m wraz z zabudowaniem oporników oraz wykonaniem poboczy z kruszywa. </w:t>
      </w:r>
    </w:p>
    <w:p w14:paraId="6767CF07" w14:textId="21FD4D3E" w:rsidR="00906E01" w:rsidRPr="008145EF" w:rsidRDefault="00906E01" w:rsidP="00906E01">
      <w:pPr>
        <w:tabs>
          <w:tab w:val="left" w:pos="284"/>
        </w:tabs>
        <w:spacing w:line="276" w:lineRule="auto"/>
        <w:jc w:val="both"/>
        <w:rPr>
          <w:rFonts w:ascii="Times New Roman" w:hAnsi="Times New Roman" w:cs="Times New Roman"/>
          <w:szCs w:val="24"/>
        </w:rPr>
      </w:pPr>
      <w:r w:rsidRPr="008145EF">
        <w:rPr>
          <w:rFonts w:ascii="Times New Roman" w:hAnsi="Times New Roman" w:cs="Times New Roman"/>
          <w:szCs w:val="24"/>
        </w:rPr>
        <w:t xml:space="preserve">Prace projektowe były możliwe do wykonania na mocy podpisanego porozumienia z GDDKiA  w sprawie przekazania zarządzania wraz z docelowym uregulowaniem stanu prawnego drogi ulic </w:t>
      </w:r>
      <w:r w:rsidRPr="008145EF">
        <w:rPr>
          <w:rFonts w:ascii="Times New Roman" w:hAnsi="Times New Roman" w:cs="Times New Roman"/>
          <w:bCs/>
          <w:szCs w:val="24"/>
        </w:rPr>
        <w:t xml:space="preserve">Krętej, </w:t>
      </w:r>
      <w:proofErr w:type="spellStart"/>
      <w:r w:rsidRPr="008145EF">
        <w:rPr>
          <w:rFonts w:ascii="Times New Roman" w:hAnsi="Times New Roman" w:cs="Times New Roman"/>
          <w:bCs/>
          <w:szCs w:val="24"/>
        </w:rPr>
        <w:t>Świerkowickiej</w:t>
      </w:r>
      <w:proofErr w:type="spellEnd"/>
      <w:r w:rsidRPr="008145EF">
        <w:rPr>
          <w:rFonts w:ascii="Times New Roman" w:hAnsi="Times New Roman" w:cs="Times New Roman"/>
          <w:bCs/>
          <w:szCs w:val="24"/>
        </w:rPr>
        <w:t>, Płaskiej, Starowiejskiej i Wodnej</w:t>
      </w:r>
      <w:r>
        <w:rPr>
          <w:rFonts w:ascii="Times New Roman" w:hAnsi="Times New Roman" w:cs="Times New Roman"/>
          <w:bCs/>
          <w:szCs w:val="24"/>
        </w:rPr>
        <w:t>,</w:t>
      </w:r>
      <w:r w:rsidRPr="008145EF">
        <w:rPr>
          <w:rFonts w:ascii="Times New Roman" w:hAnsi="Times New Roman" w:cs="Times New Roman"/>
          <w:szCs w:val="24"/>
        </w:rPr>
        <w:t xml:space="preserve"> położonych wzdłuż drogi krajowej nr 1</w:t>
      </w:r>
      <w:r>
        <w:rPr>
          <w:rFonts w:ascii="Times New Roman" w:hAnsi="Times New Roman" w:cs="Times New Roman"/>
          <w:szCs w:val="24"/>
        </w:rPr>
        <w:t>,</w:t>
      </w:r>
      <w:r w:rsidRPr="008145EF">
        <w:rPr>
          <w:rFonts w:ascii="Times New Roman" w:hAnsi="Times New Roman" w:cs="Times New Roman"/>
          <w:szCs w:val="24"/>
        </w:rPr>
        <w:t xml:space="preserve"> zlokalizowanych na terenie gminy Czechowice-Dziedzice. Porozumienie dotyczy przekazania 24 działek drogowych.</w:t>
      </w:r>
    </w:p>
    <w:p w14:paraId="147E3FC0" w14:textId="77777777" w:rsidR="00906E01" w:rsidRPr="008145EF" w:rsidRDefault="00906E01" w:rsidP="00906E01">
      <w:pPr>
        <w:tabs>
          <w:tab w:val="left" w:pos="284"/>
        </w:tabs>
        <w:spacing w:line="276" w:lineRule="auto"/>
        <w:jc w:val="both"/>
        <w:rPr>
          <w:rFonts w:ascii="Times New Roman" w:hAnsi="Times New Roman" w:cs="Times New Roman"/>
          <w:szCs w:val="24"/>
        </w:rPr>
      </w:pPr>
      <w:r w:rsidRPr="008145EF">
        <w:rPr>
          <w:rFonts w:ascii="Times New Roman" w:hAnsi="Times New Roman" w:cs="Times New Roman"/>
          <w:szCs w:val="24"/>
        </w:rPr>
        <w:t>Obecnie GDDKiA dla nieruchomości o nieuregulowanym stanie prawnym procedowała założenie księgi wieczystej lub złożyła wniosek o wpis. W odniesieniu do działek</w:t>
      </w:r>
      <w:r w:rsidRPr="008145EF">
        <w:rPr>
          <w:rFonts w:ascii="Times New Roman" w:hAnsi="Times New Roman" w:cs="Times New Roman"/>
          <w:szCs w:val="24"/>
        </w:rPr>
        <w:br/>
        <w:t xml:space="preserve">o uregulowanym stanie prawnym na dzień 5 listopada 2024 r. GDDKiA złożyła wniosek do Starosty Bielskiego o wygaszenie prawa trwałego zarządu - w dniu 12 grudnia 2024 r. Starosta Bielski rozpoczął postępowania administracyjne. </w:t>
      </w:r>
    </w:p>
    <w:p w14:paraId="4756486A" w14:textId="07EEDE52" w:rsidR="00274FFE" w:rsidRPr="00274FFE" w:rsidRDefault="00274FFE" w:rsidP="00A54CFD">
      <w:pPr>
        <w:spacing w:after="240" w:line="276" w:lineRule="auto"/>
        <w:jc w:val="center"/>
        <w:rPr>
          <w:rFonts w:ascii="Times New Roman" w:hAnsi="Times New Roman" w:cs="Times New Roman"/>
          <w:szCs w:val="24"/>
        </w:rPr>
      </w:pPr>
      <w:r w:rsidRPr="008145EF">
        <w:rPr>
          <w:rFonts w:ascii="Times New Roman" w:hAnsi="Times New Roman" w:cs="Times New Roman"/>
          <w:noProof/>
          <w:szCs w:val="24"/>
        </w:rPr>
        <w:lastRenderedPageBreak/>
        <w:drawing>
          <wp:inline distT="0" distB="0" distL="0" distR="0" wp14:anchorId="698DAF75" wp14:editId="4BB0963C">
            <wp:extent cx="5760720" cy="5229225"/>
            <wp:effectExtent l="0" t="0" r="0" b="9525"/>
            <wp:docPr id="97770306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60720" cy="5229225"/>
                    </a:xfrm>
                    <a:prstGeom prst="rect">
                      <a:avLst/>
                    </a:prstGeom>
                    <a:noFill/>
                    <a:ln>
                      <a:noFill/>
                    </a:ln>
                  </pic:spPr>
                </pic:pic>
              </a:graphicData>
            </a:graphic>
          </wp:inline>
        </w:drawing>
      </w:r>
      <w:r w:rsidRPr="00274FFE">
        <w:rPr>
          <w:rFonts w:ascii="Times New Roman" w:hAnsi="Times New Roman" w:cs="Times New Roman"/>
          <w:sz w:val="16"/>
          <w:szCs w:val="16"/>
        </w:rPr>
        <w:t>Rys.  Plan orientacyjny planowanej inwestycji.</w:t>
      </w:r>
    </w:p>
    <w:p w14:paraId="56B3C7B1" w14:textId="3805B84C" w:rsidR="006F51F4" w:rsidRPr="008145EF" w:rsidRDefault="006F51F4" w:rsidP="006F51F4">
      <w:pPr>
        <w:spacing w:line="276" w:lineRule="auto"/>
        <w:ind w:firstLine="567"/>
        <w:jc w:val="both"/>
        <w:rPr>
          <w:rFonts w:ascii="Times New Roman" w:hAnsi="Times New Roman" w:cs="Times New Roman"/>
          <w:szCs w:val="24"/>
        </w:rPr>
      </w:pPr>
      <w:r>
        <w:rPr>
          <w:rFonts w:ascii="Times New Roman" w:hAnsi="Times New Roman" w:cs="Times New Roman"/>
          <w:szCs w:val="24"/>
        </w:rPr>
        <w:tab/>
      </w:r>
      <w:r w:rsidRPr="008145EF">
        <w:rPr>
          <w:rFonts w:ascii="Times New Roman" w:hAnsi="Times New Roman" w:cs="Times New Roman"/>
          <w:szCs w:val="24"/>
        </w:rPr>
        <w:t>Opracowano także Program Funkcjonalno-Użytkowy dla zadania:</w:t>
      </w:r>
    </w:p>
    <w:p w14:paraId="4A00BF85" w14:textId="77777777" w:rsidR="006F51F4" w:rsidRPr="006F51F4" w:rsidRDefault="006F51F4" w:rsidP="006F51F4">
      <w:pPr>
        <w:tabs>
          <w:tab w:val="left" w:pos="284"/>
        </w:tabs>
        <w:spacing w:line="276" w:lineRule="auto"/>
        <w:jc w:val="both"/>
        <w:rPr>
          <w:rFonts w:ascii="Times New Roman" w:hAnsi="Times New Roman" w:cs="Times New Roman"/>
          <w:i/>
          <w:iCs/>
          <w:szCs w:val="24"/>
        </w:rPr>
      </w:pPr>
      <w:r w:rsidRPr="006F51F4">
        <w:rPr>
          <w:rFonts w:ascii="Times New Roman" w:hAnsi="Times New Roman" w:cs="Times New Roman"/>
          <w:i/>
          <w:iCs/>
          <w:szCs w:val="24"/>
        </w:rPr>
        <w:t>- Budowa wiaduktu drogowego w ciągu DK1 nad projektowaną nową drogą gminną</w:t>
      </w:r>
      <w:r w:rsidRPr="006F51F4">
        <w:rPr>
          <w:rFonts w:ascii="Times New Roman" w:hAnsi="Times New Roman" w:cs="Times New Roman"/>
          <w:i/>
          <w:iCs/>
          <w:szCs w:val="24"/>
        </w:rPr>
        <w:br/>
        <w:t>w Czechowicach-Dziedzicach</w:t>
      </w:r>
    </w:p>
    <w:p w14:paraId="7D610265" w14:textId="56AB37E8" w:rsidR="006F51F4" w:rsidRPr="008145EF" w:rsidRDefault="006F51F4" w:rsidP="006F51F4">
      <w:pPr>
        <w:spacing w:line="276" w:lineRule="auto"/>
        <w:jc w:val="both"/>
        <w:rPr>
          <w:rFonts w:ascii="Times New Roman" w:hAnsi="Times New Roman" w:cs="Times New Roman"/>
          <w:szCs w:val="24"/>
        </w:rPr>
      </w:pPr>
      <w:r w:rsidRPr="008145EF">
        <w:rPr>
          <w:rFonts w:ascii="Times New Roman" w:hAnsi="Times New Roman" w:cs="Times New Roman"/>
          <w:szCs w:val="24"/>
        </w:rPr>
        <w:t xml:space="preserve">Zgodnie z zawartym porozumieniem z </w:t>
      </w:r>
      <w:r>
        <w:rPr>
          <w:rFonts w:ascii="Times New Roman" w:hAnsi="Times New Roman" w:cs="Times New Roman"/>
          <w:szCs w:val="24"/>
        </w:rPr>
        <w:t>i</w:t>
      </w:r>
      <w:r w:rsidRPr="008145EF">
        <w:rPr>
          <w:rFonts w:ascii="Times New Roman" w:hAnsi="Times New Roman" w:cs="Times New Roman"/>
          <w:szCs w:val="24"/>
        </w:rPr>
        <w:t>nwestorem zewnętrznym Program Funkcjonalno-Użytkowy został wykonany na jego koszt.</w:t>
      </w:r>
      <w:r>
        <w:rPr>
          <w:rFonts w:ascii="Times New Roman" w:hAnsi="Times New Roman" w:cs="Times New Roman"/>
          <w:szCs w:val="24"/>
        </w:rPr>
        <w:t xml:space="preserve"> </w:t>
      </w:r>
      <w:r w:rsidRPr="008145EF">
        <w:rPr>
          <w:rFonts w:ascii="Times New Roman" w:hAnsi="Times New Roman" w:cs="Times New Roman"/>
          <w:szCs w:val="24"/>
        </w:rPr>
        <w:t>W dniu 19 września 2024 roku podpisano umowę z</w:t>
      </w:r>
      <w:r>
        <w:rPr>
          <w:rFonts w:ascii="Times New Roman" w:hAnsi="Times New Roman" w:cs="Times New Roman"/>
          <w:szCs w:val="24"/>
        </w:rPr>
        <w:t> </w:t>
      </w:r>
      <w:r w:rsidRPr="008145EF">
        <w:rPr>
          <w:rFonts w:ascii="Times New Roman" w:hAnsi="Times New Roman" w:cs="Times New Roman"/>
          <w:szCs w:val="24"/>
        </w:rPr>
        <w:t xml:space="preserve">Firmą </w:t>
      </w:r>
      <w:proofErr w:type="spellStart"/>
      <w:r w:rsidRPr="008145EF">
        <w:rPr>
          <w:rFonts w:ascii="Times New Roman" w:hAnsi="Times New Roman" w:cs="Times New Roman"/>
          <w:szCs w:val="24"/>
        </w:rPr>
        <w:t>Primost</w:t>
      </w:r>
      <w:proofErr w:type="spellEnd"/>
      <w:r w:rsidRPr="008145EF">
        <w:rPr>
          <w:rFonts w:ascii="Times New Roman" w:hAnsi="Times New Roman" w:cs="Times New Roman"/>
          <w:szCs w:val="24"/>
        </w:rPr>
        <w:t xml:space="preserve"> Południe Sp. z o.o. na realizację inwestycji w systemie zaprojektuj i wybuduj. </w:t>
      </w:r>
    </w:p>
    <w:p w14:paraId="31205775" w14:textId="03722761" w:rsidR="006F51F4" w:rsidRPr="008145EF" w:rsidRDefault="006F51F4" w:rsidP="006F51F4">
      <w:pPr>
        <w:spacing w:line="276" w:lineRule="auto"/>
        <w:jc w:val="both"/>
        <w:rPr>
          <w:rFonts w:ascii="Times New Roman" w:hAnsi="Times New Roman" w:cs="Times New Roman"/>
          <w:szCs w:val="24"/>
        </w:rPr>
      </w:pPr>
      <w:r w:rsidRPr="008145EF">
        <w:rPr>
          <w:rFonts w:ascii="Times New Roman" w:hAnsi="Times New Roman" w:cs="Times New Roman"/>
          <w:szCs w:val="24"/>
        </w:rPr>
        <w:t xml:space="preserve">Przedmiotem zamierzenia budowlanego jest zaprojektowanie i budowa wiaduktu drogowego w ciągu drogi krajowej nr 1 (DK1) w celu wykonania łącznika ulicy </w:t>
      </w:r>
      <w:proofErr w:type="spellStart"/>
      <w:r w:rsidRPr="008145EF">
        <w:rPr>
          <w:rFonts w:ascii="Times New Roman" w:hAnsi="Times New Roman" w:cs="Times New Roman"/>
          <w:szCs w:val="24"/>
        </w:rPr>
        <w:t>Mazańcowickiej</w:t>
      </w:r>
      <w:proofErr w:type="spellEnd"/>
      <w:r>
        <w:rPr>
          <w:rFonts w:ascii="Times New Roman" w:hAnsi="Times New Roman" w:cs="Times New Roman"/>
          <w:szCs w:val="24"/>
        </w:rPr>
        <w:t>,</w:t>
      </w:r>
      <w:r w:rsidRPr="008145EF">
        <w:rPr>
          <w:rFonts w:ascii="Times New Roman" w:hAnsi="Times New Roman" w:cs="Times New Roman"/>
          <w:szCs w:val="24"/>
        </w:rPr>
        <w:t xml:space="preserve"> umożliwiającego m.in. ominięcie jej skrzyżowania z sygnalizacją świetlną</w:t>
      </w:r>
      <w:r>
        <w:rPr>
          <w:rFonts w:ascii="Times New Roman" w:hAnsi="Times New Roman" w:cs="Times New Roman"/>
          <w:szCs w:val="24"/>
        </w:rPr>
        <w:t xml:space="preserve"> </w:t>
      </w:r>
      <w:r w:rsidRPr="008145EF">
        <w:rPr>
          <w:rFonts w:ascii="Times New Roman" w:hAnsi="Times New Roman" w:cs="Times New Roman"/>
          <w:szCs w:val="24"/>
        </w:rPr>
        <w:t xml:space="preserve">z DK1. Budowa wiaduktu drogowego zapewniającego dostępność dla wszystkich pojazdów wymaga pełnej skrajni drogowej dla projektowanego łącznika ulicy </w:t>
      </w:r>
      <w:proofErr w:type="spellStart"/>
      <w:r w:rsidRPr="008145EF">
        <w:rPr>
          <w:rFonts w:ascii="Times New Roman" w:hAnsi="Times New Roman" w:cs="Times New Roman"/>
          <w:szCs w:val="24"/>
        </w:rPr>
        <w:t>Mazańcowickiej</w:t>
      </w:r>
      <w:proofErr w:type="spellEnd"/>
      <w:r w:rsidRPr="008145EF">
        <w:rPr>
          <w:rFonts w:ascii="Times New Roman" w:hAnsi="Times New Roman" w:cs="Times New Roman"/>
          <w:szCs w:val="24"/>
        </w:rPr>
        <w:t xml:space="preserve"> o wysokości co najmniej 4</w:t>
      </w:r>
      <w:r w:rsidR="00777668">
        <w:rPr>
          <w:rFonts w:ascii="Times New Roman" w:hAnsi="Times New Roman" w:cs="Times New Roman"/>
          <w:szCs w:val="24"/>
        </w:rPr>
        <w:t>,</w:t>
      </w:r>
      <w:r w:rsidRPr="008145EF">
        <w:rPr>
          <w:rFonts w:ascii="Times New Roman" w:hAnsi="Times New Roman" w:cs="Times New Roman"/>
          <w:szCs w:val="24"/>
        </w:rPr>
        <w:t>5</w:t>
      </w:r>
      <w:r w:rsidR="00777668">
        <w:rPr>
          <w:rFonts w:ascii="Times New Roman" w:hAnsi="Times New Roman" w:cs="Times New Roman"/>
          <w:szCs w:val="24"/>
        </w:rPr>
        <w:t xml:space="preserve"> </w:t>
      </w:r>
      <w:r w:rsidRPr="008145EF">
        <w:rPr>
          <w:rFonts w:ascii="Times New Roman" w:hAnsi="Times New Roman" w:cs="Times New Roman"/>
          <w:szCs w:val="24"/>
        </w:rPr>
        <w:t xml:space="preserve">m. Takie założenie oraz trudne warunki terenowe w ciągu łącznika ulicy </w:t>
      </w:r>
      <w:proofErr w:type="spellStart"/>
      <w:r w:rsidRPr="008145EF">
        <w:rPr>
          <w:rFonts w:ascii="Times New Roman" w:hAnsi="Times New Roman" w:cs="Times New Roman"/>
          <w:szCs w:val="24"/>
        </w:rPr>
        <w:t>Mazańcowickiej</w:t>
      </w:r>
      <w:proofErr w:type="spellEnd"/>
      <w:r w:rsidRPr="008145EF">
        <w:rPr>
          <w:rFonts w:ascii="Times New Roman" w:hAnsi="Times New Roman" w:cs="Times New Roman"/>
          <w:szCs w:val="24"/>
        </w:rPr>
        <w:t xml:space="preserve"> wymagają podniesienia obecnej niwelety drogi</w:t>
      </w:r>
      <w:r w:rsidR="00777668">
        <w:rPr>
          <w:rFonts w:ascii="Times New Roman" w:hAnsi="Times New Roman" w:cs="Times New Roman"/>
          <w:szCs w:val="24"/>
        </w:rPr>
        <w:t xml:space="preserve"> </w:t>
      </w:r>
      <w:r w:rsidRPr="008145EF">
        <w:rPr>
          <w:rFonts w:ascii="Times New Roman" w:hAnsi="Times New Roman" w:cs="Times New Roman"/>
          <w:szCs w:val="24"/>
        </w:rPr>
        <w:t>krajowej o około 1</w:t>
      </w:r>
      <w:r w:rsidR="00777668">
        <w:rPr>
          <w:rFonts w:ascii="Times New Roman" w:hAnsi="Times New Roman" w:cs="Times New Roman"/>
          <w:szCs w:val="24"/>
        </w:rPr>
        <w:t>,</w:t>
      </w:r>
      <w:r w:rsidRPr="008145EF">
        <w:rPr>
          <w:rFonts w:ascii="Times New Roman" w:hAnsi="Times New Roman" w:cs="Times New Roman"/>
          <w:szCs w:val="24"/>
        </w:rPr>
        <w:t>4</w:t>
      </w:r>
      <w:r w:rsidR="00777668">
        <w:rPr>
          <w:rFonts w:ascii="Times New Roman" w:hAnsi="Times New Roman" w:cs="Times New Roman"/>
          <w:szCs w:val="24"/>
        </w:rPr>
        <w:t xml:space="preserve"> </w:t>
      </w:r>
      <w:r w:rsidRPr="008145EF">
        <w:rPr>
          <w:rFonts w:ascii="Times New Roman" w:hAnsi="Times New Roman" w:cs="Times New Roman"/>
          <w:szCs w:val="24"/>
        </w:rPr>
        <w:t>m. Zmiana niwelety wymaga przebudowy około 275</w:t>
      </w:r>
      <w:r w:rsidR="00777668">
        <w:rPr>
          <w:rFonts w:ascii="Times New Roman" w:hAnsi="Times New Roman" w:cs="Times New Roman"/>
          <w:szCs w:val="24"/>
        </w:rPr>
        <w:t xml:space="preserve"> </w:t>
      </w:r>
      <w:r w:rsidRPr="008145EF">
        <w:rPr>
          <w:rFonts w:ascii="Times New Roman" w:hAnsi="Times New Roman" w:cs="Times New Roman"/>
          <w:szCs w:val="24"/>
        </w:rPr>
        <w:t xml:space="preserve">m odcinka trasy drogowej. Termin zakończenia inwestycji </w:t>
      </w:r>
      <w:r w:rsidR="00777668">
        <w:rPr>
          <w:rFonts w:ascii="Times New Roman" w:hAnsi="Times New Roman" w:cs="Times New Roman"/>
          <w:szCs w:val="24"/>
        </w:rPr>
        <w:t xml:space="preserve">określono na </w:t>
      </w:r>
      <w:r w:rsidRPr="008145EF">
        <w:rPr>
          <w:rFonts w:ascii="Times New Roman" w:hAnsi="Times New Roman" w:cs="Times New Roman"/>
          <w:szCs w:val="24"/>
        </w:rPr>
        <w:t>36 miesięcy od daty podpisania umowy.</w:t>
      </w:r>
    </w:p>
    <w:p w14:paraId="40C7EBE3" w14:textId="77777777" w:rsidR="006F51F4" w:rsidRPr="008145EF" w:rsidRDefault="006F51F4" w:rsidP="006F51F4">
      <w:pPr>
        <w:spacing w:line="276" w:lineRule="auto"/>
        <w:jc w:val="both"/>
        <w:rPr>
          <w:rFonts w:ascii="Times New Roman" w:hAnsi="Times New Roman" w:cs="Times New Roman"/>
          <w:szCs w:val="24"/>
        </w:rPr>
      </w:pPr>
    </w:p>
    <w:p w14:paraId="50B128C6" w14:textId="77777777" w:rsidR="006F51F4" w:rsidRPr="008145EF" w:rsidRDefault="006F51F4" w:rsidP="006F51F4">
      <w:pPr>
        <w:tabs>
          <w:tab w:val="left" w:pos="284"/>
        </w:tabs>
        <w:spacing w:line="276" w:lineRule="auto"/>
        <w:jc w:val="both"/>
        <w:rPr>
          <w:rFonts w:ascii="Times New Roman" w:hAnsi="Times New Roman" w:cs="Times New Roman"/>
          <w:szCs w:val="24"/>
          <w:u w:val="single"/>
        </w:rPr>
      </w:pPr>
      <w:r w:rsidRPr="008145EF">
        <w:rPr>
          <w:rFonts w:ascii="Times New Roman" w:hAnsi="Times New Roman" w:cs="Times New Roman"/>
          <w:szCs w:val="24"/>
        </w:rPr>
        <w:lastRenderedPageBreak/>
        <w:t xml:space="preserve">b) w zakresie oświetlenia ulicznego: </w:t>
      </w:r>
    </w:p>
    <w:p w14:paraId="27E096F7" w14:textId="641B8996" w:rsidR="00CD5D30" w:rsidRPr="00777668" w:rsidRDefault="00777668" w:rsidP="00777668">
      <w:pPr>
        <w:spacing w:after="240" w:line="276" w:lineRule="auto"/>
        <w:jc w:val="both"/>
        <w:rPr>
          <w:rFonts w:ascii="Times New Roman" w:hAnsi="Times New Roman" w:cs="Times New Roman"/>
          <w:i/>
          <w:iCs/>
          <w:szCs w:val="24"/>
        </w:rPr>
      </w:pPr>
      <w:r>
        <w:rPr>
          <w:noProof/>
        </w:rPr>
        <w:drawing>
          <wp:anchor distT="0" distB="0" distL="114300" distR="114300" simplePos="0" relativeHeight="251741184" behindDoc="0" locked="0" layoutInCell="1" allowOverlap="1" wp14:anchorId="5DB625C1" wp14:editId="524BFFD7">
            <wp:simplePos x="0" y="0"/>
            <wp:positionH relativeFrom="column">
              <wp:posOffset>128270</wp:posOffset>
            </wp:positionH>
            <wp:positionV relativeFrom="paragraph">
              <wp:posOffset>356235</wp:posOffset>
            </wp:positionV>
            <wp:extent cx="5610225" cy="3421380"/>
            <wp:effectExtent l="0" t="0" r="9525" b="7620"/>
            <wp:wrapTopAndBottom/>
            <wp:docPr id="106266801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610225" cy="3421380"/>
                    </a:xfrm>
                    <a:prstGeom prst="rect">
                      <a:avLst/>
                    </a:prstGeom>
                    <a:noFill/>
                    <a:ln>
                      <a:noFill/>
                    </a:ln>
                  </pic:spPr>
                </pic:pic>
              </a:graphicData>
            </a:graphic>
            <wp14:sizeRelH relativeFrom="margin">
              <wp14:pctWidth>0</wp14:pctWidth>
            </wp14:sizeRelH>
          </wp:anchor>
        </w:drawing>
      </w:r>
      <w:r w:rsidR="006F51F4" w:rsidRPr="00777668">
        <w:rPr>
          <w:rFonts w:ascii="Times New Roman" w:hAnsi="Times New Roman" w:cs="Times New Roman"/>
          <w:i/>
          <w:iCs/>
          <w:szCs w:val="24"/>
        </w:rPr>
        <w:t>-</w:t>
      </w:r>
      <w:r>
        <w:rPr>
          <w:rFonts w:ascii="Times New Roman" w:hAnsi="Times New Roman" w:cs="Times New Roman"/>
          <w:i/>
          <w:iCs/>
          <w:szCs w:val="24"/>
        </w:rPr>
        <w:t xml:space="preserve"> </w:t>
      </w:r>
      <w:r w:rsidR="006F51F4" w:rsidRPr="00777668">
        <w:rPr>
          <w:rFonts w:ascii="Times New Roman" w:hAnsi="Times New Roman" w:cs="Times New Roman"/>
          <w:i/>
          <w:iCs/>
          <w:szCs w:val="24"/>
        </w:rPr>
        <w:t>budow</w:t>
      </w:r>
      <w:r>
        <w:rPr>
          <w:rFonts w:ascii="Times New Roman" w:hAnsi="Times New Roman" w:cs="Times New Roman"/>
          <w:i/>
          <w:iCs/>
          <w:szCs w:val="24"/>
        </w:rPr>
        <w:t>a</w:t>
      </w:r>
      <w:r w:rsidR="006F51F4" w:rsidRPr="00777668">
        <w:rPr>
          <w:rFonts w:ascii="Times New Roman" w:hAnsi="Times New Roman" w:cs="Times New Roman"/>
          <w:i/>
          <w:iCs/>
          <w:szCs w:val="24"/>
        </w:rPr>
        <w:t xml:space="preserve"> oświetlenia ulicznego - ul. Beskidzka w Czechowicach-Dziedzicach (8 pkt.)</w:t>
      </w:r>
    </w:p>
    <w:p w14:paraId="73B59947" w14:textId="43DF2F04" w:rsidR="00777668" w:rsidRDefault="00777668" w:rsidP="008817B8">
      <w:pPr>
        <w:spacing w:after="240" w:line="276" w:lineRule="auto"/>
        <w:jc w:val="center"/>
        <w:rPr>
          <w:rFonts w:ascii="Times New Roman" w:hAnsi="Times New Roman" w:cs="Times New Roman"/>
          <w:sz w:val="16"/>
          <w:szCs w:val="16"/>
        </w:rPr>
      </w:pPr>
      <w:r w:rsidRPr="00777668">
        <w:rPr>
          <w:rFonts w:ascii="Times New Roman" w:hAnsi="Times New Roman" w:cs="Times New Roman"/>
          <w:sz w:val="16"/>
          <w:szCs w:val="16"/>
        </w:rPr>
        <w:t>Rys.  Plan orientacyjny planowanej inwestycji.</w:t>
      </w:r>
    </w:p>
    <w:p w14:paraId="2474C00E" w14:textId="77777777" w:rsidR="008817B8" w:rsidRPr="00777668" w:rsidRDefault="008817B8" w:rsidP="008817B8">
      <w:pPr>
        <w:spacing w:after="240" w:line="276" w:lineRule="auto"/>
        <w:jc w:val="center"/>
        <w:rPr>
          <w:rFonts w:ascii="Times New Roman" w:hAnsi="Times New Roman" w:cs="Times New Roman"/>
          <w:szCs w:val="24"/>
        </w:rPr>
      </w:pPr>
    </w:p>
    <w:p w14:paraId="56994EA0" w14:textId="77777777" w:rsidR="00777668" w:rsidRPr="00777668" w:rsidRDefault="00777668" w:rsidP="00777668">
      <w:pPr>
        <w:tabs>
          <w:tab w:val="left" w:pos="142"/>
          <w:tab w:val="left" w:pos="284"/>
        </w:tabs>
        <w:spacing w:line="360" w:lineRule="auto"/>
        <w:jc w:val="both"/>
        <w:rPr>
          <w:rFonts w:ascii="Times New Roman" w:hAnsi="Times New Roman" w:cs="Times New Roman"/>
          <w:i/>
          <w:iCs/>
          <w:szCs w:val="24"/>
        </w:rPr>
      </w:pPr>
      <w:r w:rsidRPr="00777668">
        <w:rPr>
          <w:rFonts w:ascii="Times New Roman" w:hAnsi="Times New Roman" w:cs="Times New Roman"/>
          <w:i/>
          <w:iCs/>
          <w:szCs w:val="24"/>
        </w:rPr>
        <w:t>-</w:t>
      </w:r>
      <w:r w:rsidRPr="00777668">
        <w:rPr>
          <w:rFonts w:ascii="Times New Roman" w:hAnsi="Times New Roman" w:cs="Times New Roman"/>
          <w:i/>
          <w:iCs/>
          <w:szCs w:val="24"/>
        </w:rPr>
        <w:tab/>
        <w:t xml:space="preserve">przebudowa oświetlenia ulicznego - ul. Łukowej w Czechowicach-Dziedzicach (6 pkt.) </w:t>
      </w:r>
    </w:p>
    <w:p w14:paraId="10903BFD" w14:textId="085A232B" w:rsidR="00777668" w:rsidRPr="00777668" w:rsidRDefault="00777668" w:rsidP="008817B8">
      <w:pPr>
        <w:spacing w:after="240" w:line="276" w:lineRule="auto"/>
        <w:jc w:val="center"/>
        <w:rPr>
          <w:rFonts w:ascii="Times New Roman" w:hAnsi="Times New Roman" w:cs="Times New Roman"/>
          <w:szCs w:val="24"/>
        </w:rPr>
      </w:pPr>
      <w:r>
        <w:rPr>
          <w:noProof/>
        </w:rPr>
        <w:drawing>
          <wp:inline distT="0" distB="0" distL="0" distR="0" wp14:anchorId="4E844458" wp14:editId="433EC1EE">
            <wp:extent cx="5610225" cy="3368525"/>
            <wp:effectExtent l="0" t="0" r="0" b="3810"/>
            <wp:docPr id="61495288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616242" cy="3372138"/>
                    </a:xfrm>
                    <a:prstGeom prst="rect">
                      <a:avLst/>
                    </a:prstGeom>
                    <a:noFill/>
                    <a:ln>
                      <a:noFill/>
                    </a:ln>
                  </pic:spPr>
                </pic:pic>
              </a:graphicData>
            </a:graphic>
          </wp:inline>
        </w:drawing>
      </w:r>
      <w:r w:rsidRPr="00777668">
        <w:rPr>
          <w:rFonts w:ascii="Times New Roman" w:hAnsi="Times New Roman" w:cs="Times New Roman"/>
          <w:sz w:val="16"/>
          <w:szCs w:val="16"/>
        </w:rPr>
        <w:t>Rys.  Plan orientacyjny planowanej inwestycji.</w:t>
      </w:r>
    </w:p>
    <w:p w14:paraId="35462A30" w14:textId="77777777" w:rsidR="008817B8" w:rsidRDefault="008817B8">
      <w:pPr>
        <w:rPr>
          <w:rFonts w:ascii="Times New Roman" w:hAnsi="Times New Roman" w:cs="Times New Roman"/>
          <w:i/>
          <w:iCs/>
          <w:szCs w:val="24"/>
        </w:rPr>
      </w:pPr>
      <w:r>
        <w:rPr>
          <w:rFonts w:ascii="Times New Roman" w:hAnsi="Times New Roman" w:cs="Times New Roman"/>
          <w:i/>
          <w:iCs/>
          <w:szCs w:val="24"/>
        </w:rPr>
        <w:br w:type="page"/>
      </w:r>
    </w:p>
    <w:p w14:paraId="3D318D0A" w14:textId="77777777" w:rsidR="008817B8" w:rsidRPr="00172496" w:rsidRDefault="008817B8" w:rsidP="008817B8">
      <w:pPr>
        <w:tabs>
          <w:tab w:val="left" w:pos="142"/>
          <w:tab w:val="left" w:pos="284"/>
        </w:tabs>
        <w:spacing w:line="360" w:lineRule="auto"/>
        <w:jc w:val="both"/>
        <w:rPr>
          <w:rFonts w:ascii="Times New Roman" w:hAnsi="Times New Roman" w:cs="Times New Roman"/>
          <w:i/>
          <w:iCs/>
          <w:szCs w:val="24"/>
        </w:rPr>
      </w:pPr>
      <w:r w:rsidRPr="00172496">
        <w:rPr>
          <w:rFonts w:ascii="Times New Roman" w:hAnsi="Times New Roman" w:cs="Times New Roman"/>
          <w:i/>
          <w:iCs/>
          <w:szCs w:val="24"/>
        </w:rPr>
        <w:lastRenderedPageBreak/>
        <w:t>- budowa oświetlenia ulicznego – Górnicza (etap I) (6 pkt.)</w:t>
      </w:r>
    </w:p>
    <w:p w14:paraId="30FC977E" w14:textId="77777777" w:rsidR="008817B8" w:rsidRPr="00172496" w:rsidRDefault="008817B8" w:rsidP="008817B8">
      <w:pPr>
        <w:spacing w:after="240" w:line="276" w:lineRule="auto"/>
        <w:jc w:val="center"/>
        <w:rPr>
          <w:rFonts w:ascii="Times New Roman" w:hAnsi="Times New Roman" w:cs="Times New Roman"/>
          <w:b/>
          <w:bCs/>
          <w:szCs w:val="24"/>
        </w:rPr>
      </w:pPr>
      <w:r>
        <w:rPr>
          <w:noProof/>
        </w:rPr>
        <w:drawing>
          <wp:inline distT="0" distB="0" distL="0" distR="0" wp14:anchorId="654C94F6" wp14:editId="45FB998D">
            <wp:extent cx="5419725" cy="6481924"/>
            <wp:effectExtent l="0" t="0" r="0" b="0"/>
            <wp:docPr id="2103953986"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424625" cy="6487784"/>
                    </a:xfrm>
                    <a:prstGeom prst="rect">
                      <a:avLst/>
                    </a:prstGeom>
                    <a:noFill/>
                    <a:ln>
                      <a:noFill/>
                    </a:ln>
                  </pic:spPr>
                </pic:pic>
              </a:graphicData>
            </a:graphic>
          </wp:inline>
        </w:drawing>
      </w:r>
      <w:r w:rsidRPr="00777668">
        <w:rPr>
          <w:rFonts w:ascii="Times New Roman" w:hAnsi="Times New Roman" w:cs="Times New Roman"/>
          <w:sz w:val="16"/>
          <w:szCs w:val="16"/>
        </w:rPr>
        <w:t>Rys.  Plan orientacyjny planowanej inwestycji.</w:t>
      </w:r>
    </w:p>
    <w:p w14:paraId="5D03106F" w14:textId="77777777" w:rsidR="008817B8" w:rsidRDefault="008817B8" w:rsidP="00172496">
      <w:pPr>
        <w:tabs>
          <w:tab w:val="left" w:pos="142"/>
          <w:tab w:val="left" w:pos="284"/>
        </w:tabs>
        <w:spacing w:line="360" w:lineRule="auto"/>
        <w:jc w:val="both"/>
        <w:rPr>
          <w:rFonts w:ascii="Times New Roman" w:hAnsi="Times New Roman" w:cs="Times New Roman"/>
          <w:i/>
          <w:iCs/>
          <w:szCs w:val="24"/>
        </w:rPr>
      </w:pPr>
    </w:p>
    <w:p w14:paraId="5D2EF034" w14:textId="77777777" w:rsidR="008817B8" w:rsidRDefault="008817B8">
      <w:pPr>
        <w:rPr>
          <w:rFonts w:ascii="Times New Roman" w:hAnsi="Times New Roman" w:cs="Times New Roman"/>
          <w:i/>
          <w:iCs/>
          <w:szCs w:val="24"/>
        </w:rPr>
      </w:pPr>
      <w:r>
        <w:rPr>
          <w:rFonts w:ascii="Times New Roman" w:hAnsi="Times New Roman" w:cs="Times New Roman"/>
          <w:i/>
          <w:iCs/>
          <w:szCs w:val="24"/>
        </w:rPr>
        <w:br w:type="page"/>
      </w:r>
    </w:p>
    <w:p w14:paraId="3CC83859" w14:textId="603E9D8C" w:rsidR="00172496" w:rsidRPr="00172496" w:rsidRDefault="00172496" w:rsidP="00172496">
      <w:pPr>
        <w:tabs>
          <w:tab w:val="left" w:pos="142"/>
          <w:tab w:val="left" w:pos="284"/>
        </w:tabs>
        <w:spacing w:line="360" w:lineRule="auto"/>
        <w:jc w:val="both"/>
        <w:rPr>
          <w:rFonts w:ascii="Times New Roman" w:hAnsi="Times New Roman" w:cs="Times New Roman"/>
          <w:i/>
          <w:iCs/>
          <w:szCs w:val="24"/>
        </w:rPr>
      </w:pPr>
      <w:r w:rsidRPr="00172496">
        <w:rPr>
          <w:rFonts w:ascii="Times New Roman" w:hAnsi="Times New Roman" w:cs="Times New Roman"/>
          <w:i/>
          <w:iCs/>
          <w:szCs w:val="24"/>
        </w:rPr>
        <w:lastRenderedPageBreak/>
        <w:t>- budowa oświetlenia ulicznego – ul. boczna Partyzantów (3 pkt.)</w:t>
      </w:r>
    </w:p>
    <w:p w14:paraId="50D1D3BF" w14:textId="1CB5258C" w:rsidR="00172496" w:rsidRPr="00777668" w:rsidRDefault="00172496" w:rsidP="008817B8">
      <w:pPr>
        <w:spacing w:after="240" w:line="276" w:lineRule="auto"/>
        <w:jc w:val="center"/>
        <w:rPr>
          <w:rFonts w:ascii="Times New Roman" w:hAnsi="Times New Roman" w:cs="Times New Roman"/>
          <w:szCs w:val="24"/>
        </w:rPr>
      </w:pPr>
      <w:r>
        <w:rPr>
          <w:noProof/>
        </w:rPr>
        <w:drawing>
          <wp:inline distT="0" distB="0" distL="0" distR="0" wp14:anchorId="11AEDAC1" wp14:editId="0F9A6EAF">
            <wp:extent cx="5667375" cy="4257675"/>
            <wp:effectExtent l="0" t="0" r="9525" b="9525"/>
            <wp:docPr id="124356795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685692" cy="4271436"/>
                    </a:xfrm>
                    <a:prstGeom prst="rect">
                      <a:avLst/>
                    </a:prstGeom>
                    <a:noFill/>
                    <a:ln>
                      <a:noFill/>
                    </a:ln>
                  </pic:spPr>
                </pic:pic>
              </a:graphicData>
            </a:graphic>
          </wp:inline>
        </w:drawing>
      </w:r>
      <w:r w:rsidRPr="00777668">
        <w:rPr>
          <w:rFonts w:ascii="Times New Roman" w:hAnsi="Times New Roman" w:cs="Times New Roman"/>
          <w:sz w:val="16"/>
          <w:szCs w:val="16"/>
        </w:rPr>
        <w:t>Rys.  Plan orientacyjny planowanej inwestycji.</w:t>
      </w:r>
    </w:p>
    <w:p w14:paraId="27E11936" w14:textId="77777777" w:rsidR="00172496" w:rsidRDefault="00172496" w:rsidP="00172496">
      <w:pPr>
        <w:spacing w:after="240" w:line="276" w:lineRule="auto"/>
        <w:ind w:firstLine="567"/>
        <w:jc w:val="both"/>
        <w:rPr>
          <w:rFonts w:ascii="Times New Roman" w:hAnsi="Times New Roman" w:cs="Times New Roman"/>
          <w:szCs w:val="24"/>
        </w:rPr>
      </w:pPr>
      <w:r>
        <w:rPr>
          <w:rFonts w:ascii="Times New Roman" w:hAnsi="Times New Roman" w:cs="Times New Roman"/>
          <w:szCs w:val="24"/>
        </w:rPr>
        <w:tab/>
        <w:t>W celu poprawy bezpieczeństwa użytkowników ulicy Beskidzkiej, bocznej Partyzantów oraz Górniczej w Czechowicach-Dziedzicach zostaną zrealizowane inwestycje polegające na budowie oświetlenia ulicznego. Natomiast w ciągu ulicy Łukowej zostaną wykonane prace związane z modernizacją oświetlenia ulicznego poprzez jego likwidację i zabudowę nowego.</w:t>
      </w:r>
    </w:p>
    <w:p w14:paraId="1D9E591F" w14:textId="6EBAE301" w:rsidR="00172496" w:rsidRPr="00AA2C45" w:rsidRDefault="00172496" w:rsidP="00172496">
      <w:pPr>
        <w:spacing w:after="240" w:line="276" w:lineRule="auto"/>
        <w:ind w:firstLine="567"/>
        <w:jc w:val="both"/>
        <w:rPr>
          <w:rFonts w:ascii="Times New Roman" w:hAnsi="Times New Roman" w:cs="Times New Roman"/>
          <w:szCs w:val="24"/>
        </w:rPr>
      </w:pPr>
      <w:r>
        <w:rPr>
          <w:rFonts w:ascii="Times New Roman" w:hAnsi="Times New Roman" w:cs="Times New Roman"/>
          <w:szCs w:val="24"/>
        </w:rPr>
        <w:t>We wszystkich ww. projektach związanych z budową/przebudową oświetlenia ulicznego wzięto pod uwagę aspekt ochrony przed zanieczyszczeniem świetlnym.</w:t>
      </w:r>
    </w:p>
    <w:p w14:paraId="7CC11A33" w14:textId="0704B4C8" w:rsidR="00D2261D" w:rsidRDefault="00D2261D" w:rsidP="00D2261D">
      <w:pPr>
        <w:pStyle w:val="Nagwek2"/>
      </w:pPr>
      <w:bookmarkStart w:id="135" w:name="_Toc198813194"/>
      <w:r>
        <w:t xml:space="preserve">Inwestycje </w:t>
      </w:r>
      <w:proofErr w:type="spellStart"/>
      <w:r w:rsidR="00F6738B">
        <w:t>niedrogowe</w:t>
      </w:r>
      <w:bookmarkEnd w:id="135"/>
      <w:proofErr w:type="spellEnd"/>
    </w:p>
    <w:p w14:paraId="63F33F74" w14:textId="163D19AA" w:rsidR="00F6738B" w:rsidRPr="00C65F27" w:rsidRDefault="00F6738B" w:rsidP="00311EDE">
      <w:pPr>
        <w:spacing w:after="120" w:line="276" w:lineRule="auto"/>
        <w:ind w:firstLine="567"/>
        <w:jc w:val="both"/>
        <w:rPr>
          <w:rFonts w:ascii="Times New Roman" w:hAnsi="Times New Roman" w:cs="Times New Roman"/>
          <w:szCs w:val="24"/>
        </w:rPr>
      </w:pPr>
      <w:r w:rsidRPr="00C65F27">
        <w:rPr>
          <w:rFonts w:ascii="Times New Roman" w:hAnsi="Times New Roman" w:cs="Times New Roman"/>
          <w:szCs w:val="24"/>
        </w:rPr>
        <w:t>W 2024 roku, zakończono realizację dwóch zadań wykonywanych w ramach projektu „Z</w:t>
      </w:r>
      <w:r w:rsidR="00311EDE">
        <w:rPr>
          <w:rFonts w:ascii="Times New Roman" w:hAnsi="Times New Roman" w:cs="Times New Roman"/>
          <w:szCs w:val="24"/>
        </w:rPr>
        <w:t> </w:t>
      </w:r>
      <w:r w:rsidRPr="00C65F27">
        <w:rPr>
          <w:rFonts w:ascii="Times New Roman" w:hAnsi="Times New Roman" w:cs="Times New Roman"/>
          <w:szCs w:val="24"/>
        </w:rPr>
        <w:t xml:space="preserve">zapałem przeciw zmianom klimatu – zielono-niebieska infrastruktura w Gminie Czechowice-Dziedzice”: </w:t>
      </w:r>
    </w:p>
    <w:p w14:paraId="05D6352A" w14:textId="77777777" w:rsidR="00F6738B" w:rsidRPr="00311EDE" w:rsidRDefault="00F6738B" w:rsidP="00311EDE">
      <w:pPr>
        <w:pStyle w:val="Akapitzlist"/>
        <w:numPr>
          <w:ilvl w:val="0"/>
          <w:numId w:val="101"/>
        </w:numPr>
        <w:spacing w:line="276" w:lineRule="auto"/>
        <w:ind w:left="284" w:hanging="284"/>
        <w:jc w:val="both"/>
        <w:rPr>
          <w:rFonts w:ascii="Times New Roman" w:hAnsi="Times New Roman" w:cs="Times New Roman"/>
          <w:i/>
          <w:iCs/>
          <w:szCs w:val="24"/>
        </w:rPr>
      </w:pPr>
      <w:r w:rsidRPr="00311EDE">
        <w:rPr>
          <w:rFonts w:ascii="Times New Roman" w:hAnsi="Times New Roman" w:cs="Times New Roman"/>
          <w:i/>
          <w:iCs/>
          <w:szCs w:val="24"/>
        </w:rPr>
        <w:t xml:space="preserve">„Wykonanie zbiorników retencyjnych w zlewni rowu do ul. Wodnej w Czechowicach-Dziedzicach” </w:t>
      </w:r>
    </w:p>
    <w:p w14:paraId="05C23A0B" w14:textId="6C6F1BD8" w:rsidR="00F6738B" w:rsidRPr="00311EDE" w:rsidRDefault="00F6738B" w:rsidP="00311EDE">
      <w:pPr>
        <w:spacing w:line="276" w:lineRule="auto"/>
        <w:jc w:val="both"/>
        <w:rPr>
          <w:rFonts w:ascii="Times New Roman" w:hAnsi="Times New Roman" w:cs="Times New Roman"/>
          <w:szCs w:val="24"/>
        </w:rPr>
      </w:pPr>
      <w:r w:rsidRPr="00311EDE">
        <w:rPr>
          <w:rFonts w:ascii="Times New Roman" w:hAnsi="Times New Roman" w:cs="Times New Roman"/>
          <w:szCs w:val="24"/>
        </w:rPr>
        <w:t>Zadanie realizowane w latach 2022–2024.</w:t>
      </w:r>
    </w:p>
    <w:p w14:paraId="40C2F3CB" w14:textId="77508D36" w:rsidR="00F6738B" w:rsidRPr="00C65F27" w:rsidRDefault="00F6738B" w:rsidP="00311EDE">
      <w:pPr>
        <w:tabs>
          <w:tab w:val="left" w:pos="142"/>
        </w:tabs>
        <w:spacing w:line="276" w:lineRule="auto"/>
        <w:ind w:left="142" w:hanging="142"/>
        <w:jc w:val="both"/>
        <w:rPr>
          <w:rFonts w:ascii="Times New Roman" w:hAnsi="Times New Roman" w:cs="Times New Roman"/>
          <w:szCs w:val="24"/>
        </w:rPr>
      </w:pPr>
      <w:r w:rsidRPr="00C65F27">
        <w:rPr>
          <w:rFonts w:ascii="Times New Roman" w:hAnsi="Times New Roman" w:cs="Times New Roman"/>
          <w:szCs w:val="24"/>
        </w:rPr>
        <w:t>Realizacja zadania polegała na wybudowaniu czterech zbiorników retencyjnych przy:</w:t>
      </w:r>
    </w:p>
    <w:p w14:paraId="120F8ADD" w14:textId="03E0E6C2" w:rsidR="00F6738B" w:rsidRPr="00C65F27" w:rsidRDefault="00F6738B" w:rsidP="00F6738B">
      <w:pPr>
        <w:spacing w:line="276" w:lineRule="auto"/>
        <w:rPr>
          <w:rFonts w:ascii="Times New Roman" w:hAnsi="Times New Roman" w:cs="Times New Roman"/>
          <w:szCs w:val="24"/>
        </w:rPr>
      </w:pPr>
      <w:r w:rsidRPr="00C65F27">
        <w:rPr>
          <w:rFonts w:ascii="Times New Roman" w:hAnsi="Times New Roman" w:cs="Times New Roman"/>
          <w:szCs w:val="24"/>
        </w:rPr>
        <w:t>- ul. Starowiejskiej o poj. 4</w:t>
      </w:r>
      <w:r w:rsidR="00311EDE">
        <w:rPr>
          <w:rFonts w:ascii="Times New Roman" w:hAnsi="Times New Roman" w:cs="Times New Roman"/>
          <w:szCs w:val="24"/>
        </w:rPr>
        <w:t>.</w:t>
      </w:r>
      <w:r w:rsidRPr="00C65F27">
        <w:rPr>
          <w:rFonts w:ascii="Times New Roman" w:hAnsi="Times New Roman" w:cs="Times New Roman"/>
          <w:szCs w:val="24"/>
        </w:rPr>
        <w:t>050 m³;</w:t>
      </w:r>
    </w:p>
    <w:p w14:paraId="794F0B23" w14:textId="77777777" w:rsidR="00F6738B" w:rsidRPr="00C65F27" w:rsidRDefault="00F6738B" w:rsidP="00F6738B">
      <w:pPr>
        <w:spacing w:line="276" w:lineRule="auto"/>
        <w:rPr>
          <w:rFonts w:ascii="Times New Roman" w:hAnsi="Times New Roman" w:cs="Times New Roman"/>
          <w:szCs w:val="24"/>
        </w:rPr>
      </w:pPr>
      <w:r w:rsidRPr="00C65F27">
        <w:rPr>
          <w:rFonts w:ascii="Times New Roman" w:hAnsi="Times New Roman" w:cs="Times New Roman"/>
          <w:szCs w:val="24"/>
        </w:rPr>
        <w:t>- ul. Płaskiej o poj. 700 m³;</w:t>
      </w:r>
    </w:p>
    <w:p w14:paraId="686B2929" w14:textId="5B970DF8" w:rsidR="00F6738B" w:rsidRPr="00C65F27" w:rsidRDefault="00F6738B" w:rsidP="00F6738B">
      <w:pPr>
        <w:spacing w:line="276" w:lineRule="auto"/>
        <w:rPr>
          <w:rFonts w:ascii="Times New Roman" w:hAnsi="Times New Roman" w:cs="Times New Roman"/>
          <w:szCs w:val="24"/>
        </w:rPr>
      </w:pPr>
      <w:r w:rsidRPr="00C65F27">
        <w:rPr>
          <w:rFonts w:ascii="Times New Roman" w:hAnsi="Times New Roman" w:cs="Times New Roman"/>
          <w:szCs w:val="24"/>
        </w:rPr>
        <w:t>- ul. Wodnej/Brzeziny o poj. 16</w:t>
      </w:r>
      <w:r w:rsidR="00311EDE">
        <w:rPr>
          <w:rFonts w:ascii="Times New Roman" w:hAnsi="Times New Roman" w:cs="Times New Roman"/>
          <w:szCs w:val="24"/>
        </w:rPr>
        <w:t>.</w:t>
      </w:r>
      <w:r w:rsidRPr="00C65F27">
        <w:rPr>
          <w:rFonts w:ascii="Times New Roman" w:hAnsi="Times New Roman" w:cs="Times New Roman"/>
          <w:szCs w:val="24"/>
        </w:rPr>
        <w:t>000 m³;</w:t>
      </w:r>
    </w:p>
    <w:p w14:paraId="7216F603" w14:textId="092B3812" w:rsidR="00F6738B" w:rsidRPr="00C65F27" w:rsidRDefault="00F6738B" w:rsidP="00F6738B">
      <w:pPr>
        <w:spacing w:line="276" w:lineRule="auto"/>
        <w:rPr>
          <w:rFonts w:ascii="Times New Roman" w:hAnsi="Times New Roman" w:cs="Times New Roman"/>
          <w:szCs w:val="24"/>
        </w:rPr>
      </w:pPr>
      <w:r w:rsidRPr="00C65F27">
        <w:rPr>
          <w:rFonts w:ascii="Times New Roman" w:hAnsi="Times New Roman" w:cs="Times New Roman"/>
          <w:szCs w:val="24"/>
        </w:rPr>
        <w:lastRenderedPageBreak/>
        <w:t xml:space="preserve">- ul. Wodna (przy wale rzeki </w:t>
      </w:r>
      <w:proofErr w:type="spellStart"/>
      <w:r w:rsidRPr="00C65F27">
        <w:rPr>
          <w:rFonts w:ascii="Times New Roman" w:hAnsi="Times New Roman" w:cs="Times New Roman"/>
          <w:szCs w:val="24"/>
        </w:rPr>
        <w:t>Wapienica</w:t>
      </w:r>
      <w:proofErr w:type="spellEnd"/>
      <w:r w:rsidRPr="00C65F27">
        <w:rPr>
          <w:rFonts w:ascii="Times New Roman" w:hAnsi="Times New Roman" w:cs="Times New Roman"/>
          <w:szCs w:val="24"/>
        </w:rPr>
        <w:t>) o poj.  1</w:t>
      </w:r>
      <w:r w:rsidR="00311EDE">
        <w:rPr>
          <w:rFonts w:ascii="Times New Roman" w:hAnsi="Times New Roman" w:cs="Times New Roman"/>
          <w:szCs w:val="24"/>
        </w:rPr>
        <w:t>.</w:t>
      </w:r>
      <w:r w:rsidRPr="00C65F27">
        <w:rPr>
          <w:rFonts w:ascii="Times New Roman" w:hAnsi="Times New Roman" w:cs="Times New Roman"/>
          <w:szCs w:val="24"/>
        </w:rPr>
        <w:t>900 m³.</w:t>
      </w:r>
    </w:p>
    <w:p w14:paraId="75E8D569" w14:textId="20C00B31" w:rsidR="00F6738B" w:rsidRPr="00C65F27" w:rsidRDefault="00F6738B" w:rsidP="00F6738B">
      <w:pPr>
        <w:spacing w:line="276" w:lineRule="auto"/>
        <w:jc w:val="both"/>
        <w:rPr>
          <w:rFonts w:ascii="Times New Roman" w:hAnsi="Times New Roman" w:cs="Times New Roman"/>
          <w:szCs w:val="24"/>
        </w:rPr>
      </w:pPr>
      <w:r w:rsidRPr="00C65F27">
        <w:rPr>
          <w:rFonts w:ascii="Times New Roman" w:hAnsi="Times New Roman" w:cs="Times New Roman"/>
          <w:szCs w:val="24"/>
        </w:rPr>
        <w:t>Łączna pojemność retencyjna przedmiotowych zbiorników to 22</w:t>
      </w:r>
      <w:r w:rsidR="00311EDE">
        <w:rPr>
          <w:rFonts w:ascii="Times New Roman" w:hAnsi="Times New Roman" w:cs="Times New Roman"/>
          <w:szCs w:val="24"/>
        </w:rPr>
        <w:t>.</w:t>
      </w:r>
      <w:r w:rsidRPr="00C65F27">
        <w:rPr>
          <w:rFonts w:ascii="Times New Roman" w:hAnsi="Times New Roman" w:cs="Times New Roman"/>
          <w:szCs w:val="24"/>
        </w:rPr>
        <w:t>650 m³. Roboty obejmowały także regulację odcinka rowu R-D1 przy zbiorniku przy ul. Wodnej, zastawki wlotowe i</w:t>
      </w:r>
      <w:r w:rsidR="00311EDE">
        <w:rPr>
          <w:rFonts w:ascii="Times New Roman" w:hAnsi="Times New Roman" w:cs="Times New Roman"/>
          <w:szCs w:val="24"/>
        </w:rPr>
        <w:t> </w:t>
      </w:r>
      <w:r w:rsidRPr="00C65F27">
        <w:rPr>
          <w:rFonts w:ascii="Times New Roman" w:hAnsi="Times New Roman" w:cs="Times New Roman"/>
          <w:szCs w:val="24"/>
        </w:rPr>
        <w:t xml:space="preserve">wylotowe na zbiornikach. </w:t>
      </w:r>
    </w:p>
    <w:p w14:paraId="005014F6" w14:textId="3786D1B2" w:rsidR="00F6738B" w:rsidRPr="00C65F27" w:rsidRDefault="00F6738B" w:rsidP="00F6738B">
      <w:pPr>
        <w:tabs>
          <w:tab w:val="left" w:pos="0"/>
        </w:tabs>
        <w:spacing w:after="120" w:line="276" w:lineRule="auto"/>
        <w:jc w:val="both"/>
        <w:rPr>
          <w:rFonts w:ascii="Times New Roman" w:hAnsi="Times New Roman" w:cs="Times New Roman"/>
          <w:szCs w:val="24"/>
        </w:rPr>
      </w:pPr>
      <w:r w:rsidRPr="00C65F27">
        <w:rPr>
          <w:rFonts w:ascii="Times New Roman" w:hAnsi="Times New Roman" w:cs="Times New Roman"/>
          <w:szCs w:val="24"/>
        </w:rPr>
        <w:t>Zadanie było dofinansowane ze środków Mechanizmu Finansowego EOG 2014-2021 w</w:t>
      </w:r>
      <w:r w:rsidR="00311EDE">
        <w:rPr>
          <w:rFonts w:ascii="Times New Roman" w:hAnsi="Times New Roman" w:cs="Times New Roman"/>
          <w:szCs w:val="24"/>
        </w:rPr>
        <w:t> </w:t>
      </w:r>
      <w:r w:rsidRPr="00C65F27">
        <w:rPr>
          <w:rFonts w:ascii="Times New Roman" w:hAnsi="Times New Roman" w:cs="Times New Roman"/>
          <w:szCs w:val="24"/>
        </w:rPr>
        <w:t>ramach programu: „Środowisko, Energia i Zmiany klimatu”</w:t>
      </w:r>
      <w:r w:rsidR="00311EDE">
        <w:rPr>
          <w:rFonts w:ascii="Times New Roman" w:hAnsi="Times New Roman" w:cs="Times New Roman"/>
          <w:szCs w:val="24"/>
        </w:rPr>
        <w:t>,</w:t>
      </w:r>
      <w:r w:rsidRPr="00C65F27">
        <w:rPr>
          <w:rFonts w:ascii="Times New Roman" w:hAnsi="Times New Roman" w:cs="Times New Roman"/>
          <w:szCs w:val="24"/>
        </w:rPr>
        <w:t xml:space="preserve"> a także z Rządowego Funduszu Polski Ład: Program Inwestycji Strategicznych.</w:t>
      </w:r>
    </w:p>
    <w:p w14:paraId="1B40BF91" w14:textId="77777777" w:rsidR="00F6738B" w:rsidRPr="00C65F27" w:rsidRDefault="00F6738B" w:rsidP="0098472D">
      <w:pPr>
        <w:spacing w:after="240" w:line="276" w:lineRule="auto"/>
        <w:jc w:val="both"/>
        <w:rPr>
          <w:rFonts w:ascii="Times New Roman" w:hAnsi="Times New Roman" w:cs="Times New Roman"/>
          <w:szCs w:val="24"/>
        </w:rPr>
      </w:pPr>
      <w:r w:rsidRPr="00C65F27">
        <w:rPr>
          <w:rFonts w:ascii="Times New Roman" w:hAnsi="Times New Roman" w:cs="Times New Roman"/>
          <w:szCs w:val="24"/>
        </w:rPr>
        <w:t xml:space="preserve">Powyższe zadanie, było pierwszym etapem projektu, który ma na celu zabezpieczenie okolicznych mieszkańców przed podtopieniami. Kolejnym etapem projektu będzie wybudowanie rowów które, będą doprowadzać wody opadowe do zbiornika przy rzece </w:t>
      </w:r>
      <w:proofErr w:type="spellStart"/>
      <w:r w:rsidRPr="00C65F27">
        <w:rPr>
          <w:rFonts w:ascii="Times New Roman" w:hAnsi="Times New Roman" w:cs="Times New Roman"/>
          <w:szCs w:val="24"/>
        </w:rPr>
        <w:t>Wapienica</w:t>
      </w:r>
      <w:proofErr w:type="spellEnd"/>
      <w:r w:rsidRPr="00C65F27">
        <w:rPr>
          <w:rFonts w:ascii="Times New Roman" w:hAnsi="Times New Roman" w:cs="Times New Roman"/>
          <w:szCs w:val="24"/>
        </w:rPr>
        <w:t xml:space="preserve">, a także budowa pompowni wód opadowych. W IV kwartale 2024 roku ogłoszone zostało postępowanie przetargowe na wyłonienie wykonawców na powyższe roboty. </w:t>
      </w:r>
    </w:p>
    <w:p w14:paraId="59EE8E92" w14:textId="6CC1EDC1" w:rsidR="00B91E34" w:rsidRPr="008817B8" w:rsidRDefault="00B91E34" w:rsidP="008817B8">
      <w:pPr>
        <w:tabs>
          <w:tab w:val="left" w:pos="0"/>
        </w:tabs>
        <w:spacing w:line="276" w:lineRule="auto"/>
        <w:jc w:val="center"/>
        <w:rPr>
          <w:rFonts w:ascii="Times New Roman" w:hAnsi="Times New Roman" w:cs="Times New Roman"/>
          <w:szCs w:val="24"/>
        </w:rPr>
      </w:pPr>
      <w:r w:rsidRPr="00C65F27">
        <w:rPr>
          <w:rFonts w:ascii="Times New Roman" w:hAnsi="Times New Roman" w:cs="Times New Roman"/>
          <w:noProof/>
          <w:szCs w:val="24"/>
        </w:rPr>
        <w:drawing>
          <wp:inline distT="0" distB="0" distL="0" distR="0" wp14:anchorId="6212593B" wp14:editId="556FF223">
            <wp:extent cx="5751963" cy="3238500"/>
            <wp:effectExtent l="0" t="0" r="1270" b="0"/>
            <wp:docPr id="1541138563"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52229" cy="3238650"/>
                    </a:xfrm>
                    <a:prstGeom prst="rect">
                      <a:avLst/>
                    </a:prstGeom>
                    <a:noFill/>
                    <a:ln>
                      <a:noFill/>
                    </a:ln>
                  </pic:spPr>
                </pic:pic>
              </a:graphicData>
            </a:graphic>
          </wp:inline>
        </w:drawing>
      </w:r>
      <w:r w:rsidRPr="00B91E34">
        <w:rPr>
          <w:rFonts w:ascii="Times New Roman" w:hAnsi="Times New Roman" w:cs="Times New Roman"/>
          <w:sz w:val="16"/>
          <w:szCs w:val="16"/>
        </w:rPr>
        <w:t>Fot. Zbiornik ul. Starowiejska</w:t>
      </w:r>
      <w:r w:rsidRPr="00B91E34">
        <w:rPr>
          <w:rFonts w:ascii="Times New Roman" w:hAnsi="Times New Roman" w:cs="Times New Roman"/>
          <w:sz w:val="16"/>
          <w:szCs w:val="16"/>
        </w:rPr>
        <w:tab/>
      </w:r>
    </w:p>
    <w:p w14:paraId="695D40F5" w14:textId="42A90660" w:rsidR="00B91E34" w:rsidRPr="00B91E34" w:rsidRDefault="00B91E34" w:rsidP="008817B8">
      <w:pPr>
        <w:spacing w:after="240" w:line="276" w:lineRule="auto"/>
        <w:jc w:val="center"/>
        <w:rPr>
          <w:rFonts w:ascii="Times New Roman" w:hAnsi="Times New Roman" w:cs="Times New Roman"/>
          <w:szCs w:val="24"/>
        </w:rPr>
      </w:pPr>
      <w:r w:rsidRPr="00C65F27">
        <w:rPr>
          <w:rFonts w:ascii="Times New Roman" w:hAnsi="Times New Roman" w:cs="Times New Roman"/>
          <w:noProof/>
          <w:szCs w:val="24"/>
        </w:rPr>
        <w:lastRenderedPageBreak/>
        <w:drawing>
          <wp:inline distT="0" distB="0" distL="0" distR="0" wp14:anchorId="5CA2F95E" wp14:editId="5435C4F9">
            <wp:extent cx="5667375" cy="3190875"/>
            <wp:effectExtent l="0" t="0" r="9525" b="9525"/>
            <wp:docPr id="873869057"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667375" cy="3190875"/>
                    </a:xfrm>
                    <a:prstGeom prst="rect">
                      <a:avLst/>
                    </a:prstGeom>
                    <a:noFill/>
                    <a:ln>
                      <a:noFill/>
                    </a:ln>
                  </pic:spPr>
                </pic:pic>
              </a:graphicData>
            </a:graphic>
          </wp:inline>
        </w:drawing>
      </w:r>
      <w:r w:rsidRPr="00B91E34">
        <w:rPr>
          <w:rFonts w:ascii="Times New Roman" w:hAnsi="Times New Roman" w:cs="Times New Roman"/>
          <w:sz w:val="16"/>
          <w:szCs w:val="16"/>
        </w:rPr>
        <w:t xml:space="preserve">Fot. Zbiornik ul. </w:t>
      </w:r>
      <w:r>
        <w:rPr>
          <w:rFonts w:ascii="Times New Roman" w:hAnsi="Times New Roman" w:cs="Times New Roman"/>
          <w:sz w:val="16"/>
          <w:szCs w:val="16"/>
        </w:rPr>
        <w:t>Płaska</w:t>
      </w:r>
    </w:p>
    <w:p w14:paraId="54C5EBCA" w14:textId="69666CA9" w:rsidR="00B91E34" w:rsidRPr="0098472D" w:rsidRDefault="00B91E34" w:rsidP="008817B8">
      <w:pPr>
        <w:spacing w:after="240" w:line="276" w:lineRule="auto"/>
        <w:jc w:val="center"/>
        <w:rPr>
          <w:rFonts w:ascii="Times New Roman" w:hAnsi="Times New Roman" w:cs="Times New Roman"/>
          <w:szCs w:val="24"/>
        </w:rPr>
      </w:pPr>
      <w:r w:rsidRPr="00C65F27">
        <w:rPr>
          <w:rFonts w:ascii="Times New Roman" w:hAnsi="Times New Roman" w:cs="Times New Roman"/>
          <w:noProof/>
          <w:szCs w:val="24"/>
        </w:rPr>
        <w:drawing>
          <wp:inline distT="0" distB="0" distL="0" distR="0" wp14:anchorId="654BDF2E" wp14:editId="2ABDCB24">
            <wp:extent cx="5667375" cy="3190875"/>
            <wp:effectExtent l="0" t="0" r="9525" b="9525"/>
            <wp:docPr id="1655190831"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667375" cy="3190875"/>
                    </a:xfrm>
                    <a:prstGeom prst="rect">
                      <a:avLst/>
                    </a:prstGeom>
                    <a:noFill/>
                    <a:ln>
                      <a:noFill/>
                    </a:ln>
                  </pic:spPr>
                </pic:pic>
              </a:graphicData>
            </a:graphic>
          </wp:inline>
        </w:drawing>
      </w:r>
      <w:r w:rsidRPr="00B91E34">
        <w:rPr>
          <w:rFonts w:ascii="Times New Roman" w:hAnsi="Times New Roman" w:cs="Times New Roman"/>
          <w:sz w:val="16"/>
          <w:szCs w:val="16"/>
        </w:rPr>
        <w:t xml:space="preserve">Fot. Zbiornik ul. </w:t>
      </w:r>
      <w:r w:rsidR="0098472D">
        <w:rPr>
          <w:rFonts w:ascii="Times New Roman" w:hAnsi="Times New Roman" w:cs="Times New Roman"/>
          <w:sz w:val="16"/>
          <w:szCs w:val="16"/>
        </w:rPr>
        <w:t>Wodna/Brzeziny</w:t>
      </w:r>
    </w:p>
    <w:p w14:paraId="1B26500C" w14:textId="4424CB14" w:rsidR="0098472D" w:rsidRDefault="0098472D" w:rsidP="00D2261D">
      <w:pPr>
        <w:spacing w:after="240" w:line="276" w:lineRule="auto"/>
        <w:jc w:val="both"/>
        <w:rPr>
          <w:rFonts w:ascii="Times New Roman" w:hAnsi="Times New Roman" w:cs="Times New Roman"/>
          <w:szCs w:val="24"/>
        </w:rPr>
      </w:pPr>
    </w:p>
    <w:p w14:paraId="651BA09D" w14:textId="2BD53A62" w:rsidR="0098472D" w:rsidRDefault="0098472D" w:rsidP="00D2261D">
      <w:pPr>
        <w:spacing w:after="240" w:line="276" w:lineRule="auto"/>
        <w:jc w:val="both"/>
        <w:rPr>
          <w:rFonts w:ascii="Times New Roman" w:hAnsi="Times New Roman" w:cs="Times New Roman"/>
          <w:szCs w:val="24"/>
        </w:rPr>
      </w:pPr>
    </w:p>
    <w:p w14:paraId="07308F22" w14:textId="198484CA" w:rsidR="0098472D" w:rsidRDefault="0098472D" w:rsidP="00D2261D">
      <w:pPr>
        <w:spacing w:after="240" w:line="276" w:lineRule="auto"/>
        <w:jc w:val="both"/>
        <w:rPr>
          <w:rFonts w:ascii="Times New Roman" w:hAnsi="Times New Roman" w:cs="Times New Roman"/>
          <w:szCs w:val="24"/>
        </w:rPr>
      </w:pPr>
    </w:p>
    <w:p w14:paraId="4707FF33" w14:textId="34E1CE41" w:rsidR="0098472D" w:rsidRDefault="0098472D" w:rsidP="00D2261D">
      <w:pPr>
        <w:spacing w:after="240" w:line="276" w:lineRule="auto"/>
        <w:jc w:val="both"/>
        <w:rPr>
          <w:rFonts w:ascii="Times New Roman" w:hAnsi="Times New Roman" w:cs="Times New Roman"/>
          <w:szCs w:val="24"/>
        </w:rPr>
      </w:pPr>
    </w:p>
    <w:p w14:paraId="70182346" w14:textId="6896EEB1" w:rsidR="0098472D" w:rsidRPr="0098472D" w:rsidRDefault="0098472D" w:rsidP="008817B8">
      <w:pPr>
        <w:spacing w:after="240" w:line="276" w:lineRule="auto"/>
        <w:jc w:val="center"/>
        <w:rPr>
          <w:rFonts w:ascii="Times New Roman" w:hAnsi="Times New Roman" w:cs="Times New Roman"/>
          <w:szCs w:val="24"/>
        </w:rPr>
      </w:pPr>
      <w:r w:rsidRPr="00C65F27">
        <w:rPr>
          <w:rFonts w:ascii="Times New Roman" w:hAnsi="Times New Roman" w:cs="Times New Roman"/>
          <w:noProof/>
          <w:szCs w:val="24"/>
          <w:u w:val="single"/>
        </w:rPr>
        <w:lastRenderedPageBreak/>
        <w:drawing>
          <wp:anchor distT="0" distB="0" distL="114300" distR="114300" simplePos="0" relativeHeight="251742208" behindDoc="0" locked="0" layoutInCell="1" allowOverlap="1" wp14:anchorId="07C1C15C" wp14:editId="47216E72">
            <wp:simplePos x="0" y="0"/>
            <wp:positionH relativeFrom="column">
              <wp:posOffset>33337</wp:posOffset>
            </wp:positionH>
            <wp:positionV relativeFrom="paragraph">
              <wp:posOffset>0</wp:posOffset>
            </wp:positionV>
            <wp:extent cx="5667375" cy="3190875"/>
            <wp:effectExtent l="0" t="0" r="9525" b="9525"/>
            <wp:wrapTopAndBottom/>
            <wp:docPr id="2089031482"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667375" cy="3190875"/>
                    </a:xfrm>
                    <a:prstGeom prst="rect">
                      <a:avLst/>
                    </a:prstGeom>
                    <a:noFill/>
                    <a:ln>
                      <a:noFill/>
                    </a:ln>
                  </pic:spPr>
                </pic:pic>
              </a:graphicData>
            </a:graphic>
          </wp:anchor>
        </w:drawing>
      </w:r>
      <w:r w:rsidRPr="00B91E34">
        <w:rPr>
          <w:rFonts w:ascii="Times New Roman" w:hAnsi="Times New Roman" w:cs="Times New Roman"/>
          <w:sz w:val="16"/>
          <w:szCs w:val="16"/>
        </w:rPr>
        <w:t xml:space="preserve">Fot. Zbiornik ul. </w:t>
      </w:r>
      <w:r>
        <w:rPr>
          <w:rFonts w:ascii="Times New Roman" w:hAnsi="Times New Roman" w:cs="Times New Roman"/>
          <w:sz w:val="16"/>
          <w:szCs w:val="16"/>
        </w:rPr>
        <w:t xml:space="preserve">Wodna (przy wale rz. </w:t>
      </w:r>
      <w:proofErr w:type="spellStart"/>
      <w:r>
        <w:rPr>
          <w:rFonts w:ascii="Times New Roman" w:hAnsi="Times New Roman" w:cs="Times New Roman"/>
          <w:sz w:val="16"/>
          <w:szCs w:val="16"/>
        </w:rPr>
        <w:t>Wapienica</w:t>
      </w:r>
      <w:proofErr w:type="spellEnd"/>
      <w:r>
        <w:rPr>
          <w:rFonts w:ascii="Times New Roman" w:hAnsi="Times New Roman" w:cs="Times New Roman"/>
          <w:sz w:val="16"/>
          <w:szCs w:val="16"/>
        </w:rPr>
        <w:t>)</w:t>
      </w:r>
    </w:p>
    <w:p w14:paraId="5FF32C84" w14:textId="36CFB276" w:rsidR="00415447" w:rsidRPr="00311EDE" w:rsidRDefault="00415447" w:rsidP="00415447">
      <w:pPr>
        <w:pStyle w:val="Akapitzlist"/>
        <w:numPr>
          <w:ilvl w:val="0"/>
          <w:numId w:val="101"/>
        </w:numPr>
        <w:spacing w:line="276" w:lineRule="auto"/>
        <w:ind w:left="284" w:hanging="284"/>
        <w:jc w:val="both"/>
        <w:rPr>
          <w:rFonts w:ascii="Times New Roman" w:hAnsi="Times New Roman" w:cs="Times New Roman"/>
          <w:i/>
          <w:iCs/>
          <w:szCs w:val="24"/>
        </w:rPr>
      </w:pPr>
      <w:r w:rsidRPr="00311EDE">
        <w:rPr>
          <w:rFonts w:ascii="Times New Roman" w:hAnsi="Times New Roman" w:cs="Times New Roman"/>
          <w:i/>
          <w:iCs/>
          <w:szCs w:val="24"/>
        </w:rPr>
        <w:t xml:space="preserve">„Wykonanie </w:t>
      </w:r>
      <w:r>
        <w:rPr>
          <w:rFonts w:ascii="Times New Roman" w:hAnsi="Times New Roman" w:cs="Times New Roman"/>
          <w:i/>
          <w:iCs/>
          <w:szCs w:val="24"/>
        </w:rPr>
        <w:t>ogrodów deszczowych na terenie Gminy Czechowice-Dziedzice</w:t>
      </w:r>
      <w:r w:rsidRPr="00311EDE">
        <w:rPr>
          <w:rFonts w:ascii="Times New Roman" w:hAnsi="Times New Roman" w:cs="Times New Roman"/>
          <w:i/>
          <w:iCs/>
          <w:szCs w:val="24"/>
        </w:rPr>
        <w:t xml:space="preserve">” </w:t>
      </w:r>
    </w:p>
    <w:p w14:paraId="0EFFBB64" w14:textId="29766C3D" w:rsidR="00415447" w:rsidRPr="00311EDE" w:rsidRDefault="00415447" w:rsidP="00415447">
      <w:pPr>
        <w:spacing w:line="276" w:lineRule="auto"/>
        <w:jc w:val="both"/>
        <w:rPr>
          <w:rFonts w:ascii="Times New Roman" w:hAnsi="Times New Roman" w:cs="Times New Roman"/>
          <w:szCs w:val="24"/>
        </w:rPr>
      </w:pPr>
      <w:r w:rsidRPr="00311EDE">
        <w:rPr>
          <w:rFonts w:ascii="Times New Roman" w:hAnsi="Times New Roman" w:cs="Times New Roman"/>
          <w:szCs w:val="24"/>
        </w:rPr>
        <w:t>Zadanie realizowane w latach 202</w:t>
      </w:r>
      <w:r>
        <w:rPr>
          <w:rFonts w:ascii="Times New Roman" w:hAnsi="Times New Roman" w:cs="Times New Roman"/>
          <w:szCs w:val="24"/>
        </w:rPr>
        <w:t>3</w:t>
      </w:r>
      <w:r w:rsidRPr="00311EDE">
        <w:rPr>
          <w:rFonts w:ascii="Times New Roman" w:hAnsi="Times New Roman" w:cs="Times New Roman"/>
          <w:szCs w:val="24"/>
        </w:rPr>
        <w:t>–2024.</w:t>
      </w:r>
    </w:p>
    <w:p w14:paraId="14BF1BAD" w14:textId="77777777" w:rsidR="00415447" w:rsidRPr="00C65F27" w:rsidRDefault="00415447" w:rsidP="00415447">
      <w:pPr>
        <w:spacing w:line="276" w:lineRule="auto"/>
        <w:jc w:val="both"/>
        <w:rPr>
          <w:rFonts w:ascii="Times New Roman" w:hAnsi="Times New Roman" w:cs="Times New Roman"/>
          <w:szCs w:val="24"/>
        </w:rPr>
      </w:pPr>
      <w:r w:rsidRPr="00C65F27">
        <w:rPr>
          <w:rFonts w:ascii="Times New Roman" w:hAnsi="Times New Roman" w:cs="Times New Roman"/>
          <w:szCs w:val="24"/>
        </w:rPr>
        <w:t>Projekt dofinansowany ze środków Mechanizmu Finansowego EOG 2014-2021 w ramach programu: „Środowisko, Energia i Zmiany klimatu”.</w:t>
      </w:r>
    </w:p>
    <w:p w14:paraId="02956B6E" w14:textId="3AF003CE" w:rsidR="00415447" w:rsidRPr="00C65F27" w:rsidRDefault="00415447" w:rsidP="00415447">
      <w:pPr>
        <w:spacing w:after="240" w:line="276" w:lineRule="auto"/>
        <w:jc w:val="both"/>
        <w:rPr>
          <w:rFonts w:ascii="Times New Roman" w:hAnsi="Times New Roman" w:cs="Times New Roman"/>
          <w:szCs w:val="24"/>
          <w:lang w:eastAsia="pl-PL"/>
        </w:rPr>
      </w:pPr>
      <w:r w:rsidRPr="00C65F27">
        <w:rPr>
          <w:rFonts w:ascii="Times New Roman" w:hAnsi="Times New Roman" w:cs="Times New Roman"/>
          <w:szCs w:val="24"/>
          <w:lang w:eastAsia="pl-PL"/>
        </w:rPr>
        <w:t>Inwestycja prowadzona była w formule „zaprojektuj i wybuduj”. Zakres prac obejmował opracowanie dokumentacji projektowej oraz wykonanie robót budowlanych</w:t>
      </w:r>
      <w:r>
        <w:rPr>
          <w:rFonts w:ascii="Times New Roman" w:hAnsi="Times New Roman" w:cs="Times New Roman"/>
          <w:szCs w:val="24"/>
          <w:lang w:eastAsia="pl-PL"/>
        </w:rPr>
        <w:t xml:space="preserve"> w sześciu lokalizacjach:</w:t>
      </w:r>
    </w:p>
    <w:p w14:paraId="26F12CE2" w14:textId="4F5441AC" w:rsidR="00415447" w:rsidRPr="00415447" w:rsidRDefault="00415447" w:rsidP="00415447">
      <w:pPr>
        <w:spacing w:line="276" w:lineRule="auto"/>
        <w:jc w:val="both"/>
        <w:rPr>
          <w:rFonts w:ascii="Times New Roman" w:hAnsi="Times New Roman" w:cs="Times New Roman"/>
          <w:color w:val="000000"/>
          <w:szCs w:val="24"/>
        </w:rPr>
      </w:pPr>
      <w:r w:rsidRPr="00415447">
        <w:rPr>
          <w:rFonts w:ascii="Times New Roman" w:hAnsi="Times New Roman" w:cs="Times New Roman"/>
          <w:szCs w:val="24"/>
        </w:rPr>
        <w:t xml:space="preserve">Teren nr 1 - „ROZLEWISKO” - </w:t>
      </w:r>
      <w:r w:rsidRPr="00415447">
        <w:rPr>
          <w:rFonts w:ascii="Times New Roman" w:hAnsi="Times New Roman" w:cs="Times New Roman"/>
          <w:color w:val="000000"/>
          <w:szCs w:val="24"/>
        </w:rPr>
        <w:t xml:space="preserve">teren pomiędzy ul. </w:t>
      </w:r>
      <w:proofErr w:type="spellStart"/>
      <w:r w:rsidRPr="00415447">
        <w:rPr>
          <w:rFonts w:ascii="Times New Roman" w:hAnsi="Times New Roman" w:cs="Times New Roman"/>
          <w:color w:val="000000"/>
          <w:szCs w:val="24"/>
        </w:rPr>
        <w:t>Mazańcowicką</w:t>
      </w:r>
      <w:proofErr w:type="spellEnd"/>
      <w:r w:rsidRPr="00415447">
        <w:rPr>
          <w:rFonts w:ascii="Times New Roman" w:hAnsi="Times New Roman" w:cs="Times New Roman"/>
          <w:color w:val="000000"/>
          <w:szCs w:val="24"/>
        </w:rPr>
        <w:t xml:space="preserve"> i ul. Legionów</w:t>
      </w:r>
    </w:p>
    <w:p w14:paraId="274D3796" w14:textId="73DA830A" w:rsidR="00B91E34" w:rsidRDefault="00415447" w:rsidP="00F41204">
      <w:pPr>
        <w:spacing w:after="240" w:line="276" w:lineRule="auto"/>
        <w:jc w:val="center"/>
        <w:rPr>
          <w:rFonts w:ascii="Times New Roman" w:hAnsi="Times New Roman" w:cs="Times New Roman"/>
          <w:szCs w:val="24"/>
        </w:rPr>
      </w:pPr>
      <w:r w:rsidRPr="00C65F27">
        <w:rPr>
          <w:rFonts w:ascii="Times New Roman" w:hAnsi="Times New Roman" w:cs="Times New Roman"/>
          <w:noProof/>
          <w:szCs w:val="24"/>
        </w:rPr>
        <w:drawing>
          <wp:anchor distT="0" distB="0" distL="114300" distR="114300" simplePos="0" relativeHeight="251744256" behindDoc="0" locked="0" layoutInCell="1" allowOverlap="1" wp14:anchorId="1B8C6531" wp14:editId="42316C49">
            <wp:simplePos x="0" y="0"/>
            <wp:positionH relativeFrom="column">
              <wp:posOffset>33020</wp:posOffset>
            </wp:positionH>
            <wp:positionV relativeFrom="paragraph">
              <wp:posOffset>323215</wp:posOffset>
            </wp:positionV>
            <wp:extent cx="2917825" cy="2707005"/>
            <wp:effectExtent l="0" t="8890" r="6985" b="6985"/>
            <wp:wrapThrough wrapText="bothSides">
              <wp:wrapPolygon edited="0">
                <wp:start x="-66" y="21529"/>
                <wp:lineTo x="21511" y="21529"/>
                <wp:lineTo x="21511" y="96"/>
                <wp:lineTo x="-66" y="96"/>
                <wp:lineTo x="-66" y="21529"/>
              </wp:wrapPolygon>
            </wp:wrapThrough>
            <wp:docPr id="1302309531"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rot="5400000">
                      <a:off x="0" y="0"/>
                      <a:ext cx="2917825" cy="2707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65F27">
        <w:rPr>
          <w:rFonts w:ascii="Times New Roman" w:hAnsi="Times New Roman" w:cs="Times New Roman"/>
          <w:noProof/>
          <w:szCs w:val="24"/>
        </w:rPr>
        <w:drawing>
          <wp:anchor distT="0" distB="0" distL="114300" distR="114300" simplePos="0" relativeHeight="251745280" behindDoc="0" locked="0" layoutInCell="1" allowOverlap="1" wp14:anchorId="4871E0E9" wp14:editId="0EB33941">
            <wp:simplePos x="0" y="0"/>
            <wp:positionH relativeFrom="column">
              <wp:posOffset>2944495</wp:posOffset>
            </wp:positionH>
            <wp:positionV relativeFrom="paragraph">
              <wp:posOffset>290830</wp:posOffset>
            </wp:positionV>
            <wp:extent cx="2929255" cy="2747010"/>
            <wp:effectExtent l="0" t="4127" r="317" b="318"/>
            <wp:wrapTopAndBottom/>
            <wp:docPr id="1042935719"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rot="5400000">
                      <a:off x="0" y="0"/>
                      <a:ext cx="2929255" cy="2747010"/>
                    </a:xfrm>
                    <a:prstGeom prst="rect">
                      <a:avLst/>
                    </a:prstGeom>
                    <a:noFill/>
                    <a:ln>
                      <a:noFill/>
                    </a:ln>
                  </pic:spPr>
                </pic:pic>
              </a:graphicData>
            </a:graphic>
          </wp:anchor>
        </w:drawing>
      </w:r>
    </w:p>
    <w:p w14:paraId="21745BE3" w14:textId="2FC63BF7" w:rsidR="00B91E34" w:rsidRDefault="00B91E34" w:rsidP="00D2261D">
      <w:pPr>
        <w:spacing w:after="240" w:line="276" w:lineRule="auto"/>
        <w:jc w:val="both"/>
        <w:rPr>
          <w:rFonts w:ascii="Times New Roman" w:hAnsi="Times New Roman" w:cs="Times New Roman"/>
          <w:szCs w:val="24"/>
        </w:rPr>
      </w:pPr>
    </w:p>
    <w:p w14:paraId="4D45A702" w14:textId="5D6063AB" w:rsidR="00415447" w:rsidRDefault="00A513F1" w:rsidP="00F41204">
      <w:pPr>
        <w:spacing w:after="240" w:line="276" w:lineRule="auto"/>
        <w:jc w:val="center"/>
        <w:rPr>
          <w:rFonts w:ascii="Times New Roman" w:hAnsi="Times New Roman" w:cs="Times New Roman"/>
          <w:szCs w:val="24"/>
        </w:rPr>
      </w:pPr>
      <w:r w:rsidRPr="00C65F27">
        <w:rPr>
          <w:rFonts w:ascii="Times New Roman" w:hAnsi="Times New Roman" w:cs="Times New Roman"/>
          <w:noProof/>
          <w:szCs w:val="24"/>
        </w:rPr>
        <w:lastRenderedPageBreak/>
        <w:drawing>
          <wp:inline distT="0" distB="0" distL="0" distR="0" wp14:anchorId="5FE0B5B8" wp14:editId="3B523B23">
            <wp:extent cx="5652171" cy="3371850"/>
            <wp:effectExtent l="0" t="0" r="5715" b="0"/>
            <wp:docPr id="870448654"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767566" cy="3440690"/>
                    </a:xfrm>
                    <a:prstGeom prst="rect">
                      <a:avLst/>
                    </a:prstGeom>
                    <a:noFill/>
                    <a:ln>
                      <a:noFill/>
                    </a:ln>
                  </pic:spPr>
                </pic:pic>
              </a:graphicData>
            </a:graphic>
          </wp:inline>
        </w:drawing>
      </w:r>
    </w:p>
    <w:p w14:paraId="18E5EC9C" w14:textId="77777777" w:rsidR="008817B8" w:rsidRDefault="008817B8" w:rsidP="00F41204">
      <w:pPr>
        <w:spacing w:after="240" w:line="276" w:lineRule="auto"/>
        <w:jc w:val="center"/>
        <w:rPr>
          <w:rFonts w:ascii="Times New Roman" w:hAnsi="Times New Roman" w:cs="Times New Roman"/>
          <w:szCs w:val="24"/>
        </w:rPr>
      </w:pPr>
    </w:p>
    <w:p w14:paraId="13043F4D" w14:textId="55DC8F15" w:rsidR="00415447" w:rsidRDefault="00A513F1" w:rsidP="00F41204">
      <w:pPr>
        <w:spacing w:after="240" w:line="276" w:lineRule="auto"/>
        <w:jc w:val="center"/>
        <w:rPr>
          <w:rFonts w:ascii="Times New Roman" w:hAnsi="Times New Roman" w:cs="Times New Roman"/>
          <w:szCs w:val="24"/>
        </w:rPr>
      </w:pPr>
      <w:r w:rsidRPr="00C65F27">
        <w:rPr>
          <w:rFonts w:ascii="Times New Roman" w:hAnsi="Times New Roman" w:cs="Times New Roman"/>
          <w:noProof/>
          <w:szCs w:val="24"/>
        </w:rPr>
        <mc:AlternateContent>
          <mc:Choice Requires="wps">
            <w:drawing>
              <wp:anchor distT="0" distB="0" distL="114300" distR="114300" simplePos="0" relativeHeight="251747328" behindDoc="0" locked="0" layoutInCell="1" allowOverlap="1" wp14:anchorId="0845F4FD" wp14:editId="09D5ED37">
                <wp:simplePos x="0" y="0"/>
                <wp:positionH relativeFrom="column">
                  <wp:posOffset>1852930</wp:posOffset>
                </wp:positionH>
                <wp:positionV relativeFrom="paragraph">
                  <wp:posOffset>1579880</wp:posOffset>
                </wp:positionV>
                <wp:extent cx="866775" cy="419100"/>
                <wp:effectExtent l="19050" t="19050" r="28575" b="38100"/>
                <wp:wrapNone/>
                <wp:docPr id="266319084" name="Dymek mowy: owalny 3"/>
                <wp:cNvGraphicFramePr/>
                <a:graphic xmlns:a="http://schemas.openxmlformats.org/drawingml/2006/main">
                  <a:graphicData uri="http://schemas.microsoft.com/office/word/2010/wordprocessingShape">
                    <wps:wsp>
                      <wps:cNvSpPr/>
                      <wps:spPr>
                        <a:xfrm>
                          <a:off x="0" y="0"/>
                          <a:ext cx="866775" cy="419100"/>
                        </a:xfrm>
                        <a:prstGeom prst="leftArrow">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36197C7" w14:textId="77777777" w:rsidR="00A513F1" w:rsidRPr="00186A30" w:rsidRDefault="00A513F1" w:rsidP="00A513F1">
                            <w:pPr>
                              <w:jc w:val="center"/>
                              <w:rPr>
                                <w:rFonts w:ascii="Arial" w:hAnsi="Arial" w:cs="Arial"/>
                                <w:sz w:val="18"/>
                                <w:szCs w:val="18"/>
                              </w:rPr>
                            </w:pPr>
                            <w:r w:rsidRPr="00186A30">
                              <w:rPr>
                                <w:rFonts w:ascii="Arial" w:hAnsi="Arial" w:cs="Arial"/>
                                <w:sz w:val="18"/>
                                <w:szCs w:val="18"/>
                              </w:rPr>
                              <w:t>Teren nr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45F4FD"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Dymek mowy: owalny 3" o:spid="_x0000_s1026" type="#_x0000_t66" style="position:absolute;left:0;text-align:left;margin-left:145.9pt;margin-top:124.4pt;width:68.25pt;height:33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" adj="5222" fillcolor="#5b9bd5 [3204]" strokecolor="#091723 [484]" strokeweight="1pt">
                <v:textbox>
                  <w:txbxContent>
                    <w:p w14:paraId="136197C7" w14:textId="77777777" w:rsidR="00A513F1" w:rsidRPr="00186A30" w:rsidRDefault="00A513F1" w:rsidP="00A513F1">
                      <w:pPr>
                        <w:jc w:val="center"/>
                        <w:rPr>
                          <w:rFonts w:ascii="Arial" w:hAnsi="Arial" w:cs="Arial"/>
                          <w:sz w:val="18"/>
                          <w:szCs w:val="18"/>
                        </w:rPr>
                      </w:pPr>
                      <w:r w:rsidRPr="00186A30">
                        <w:rPr>
                          <w:rFonts w:ascii="Arial" w:hAnsi="Arial" w:cs="Arial"/>
                          <w:sz w:val="18"/>
                          <w:szCs w:val="18"/>
                        </w:rPr>
                        <w:t>Teren nr 1</w:t>
                      </w:r>
                    </w:p>
                  </w:txbxContent>
                </v:textbox>
              </v:shape>
            </w:pict>
          </mc:Fallback>
        </mc:AlternateContent>
      </w:r>
      <w:r w:rsidRPr="00C65F27">
        <w:rPr>
          <w:rFonts w:ascii="Times New Roman" w:hAnsi="Times New Roman" w:cs="Times New Roman"/>
          <w:noProof/>
          <w:szCs w:val="24"/>
        </w:rPr>
        <w:drawing>
          <wp:inline distT="0" distB="0" distL="0" distR="0" wp14:anchorId="3D1325D9" wp14:editId="7AA08D9F">
            <wp:extent cx="5735228" cy="4676775"/>
            <wp:effectExtent l="0" t="0" r="0" b="0"/>
            <wp:docPr id="43332591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52351" cy="4690738"/>
                    </a:xfrm>
                    <a:prstGeom prst="rect">
                      <a:avLst/>
                    </a:prstGeom>
                    <a:noFill/>
                    <a:ln>
                      <a:noFill/>
                    </a:ln>
                  </pic:spPr>
                </pic:pic>
              </a:graphicData>
            </a:graphic>
          </wp:inline>
        </w:drawing>
      </w:r>
    </w:p>
    <w:p w14:paraId="72B6A821" w14:textId="7C660252" w:rsidR="008817B8" w:rsidRDefault="008817B8">
      <w:pPr>
        <w:rPr>
          <w:rFonts w:ascii="Times New Roman" w:hAnsi="Times New Roman" w:cs="Times New Roman"/>
          <w:szCs w:val="24"/>
        </w:rPr>
      </w:pPr>
    </w:p>
    <w:p w14:paraId="2C746072" w14:textId="014FEFFF" w:rsidR="00A513F1" w:rsidRPr="00A513F1" w:rsidRDefault="00A513F1" w:rsidP="008B7865">
      <w:pPr>
        <w:spacing w:after="240" w:line="276" w:lineRule="auto"/>
        <w:rPr>
          <w:rFonts w:ascii="Times New Roman" w:hAnsi="Times New Roman" w:cs="Times New Roman"/>
          <w:szCs w:val="24"/>
        </w:rPr>
      </w:pPr>
      <w:r w:rsidRPr="00A513F1">
        <w:rPr>
          <w:rFonts w:ascii="Times New Roman" w:hAnsi="Times New Roman" w:cs="Times New Roman"/>
          <w:szCs w:val="24"/>
        </w:rPr>
        <w:t>Teren nr 2 - „PARK PÓŁNOCNY” – teren parku rekreacyjnego przy ul. Baczyńskiego</w:t>
      </w:r>
    </w:p>
    <w:p w14:paraId="1D6B321B" w14:textId="79421AB4" w:rsidR="00415447" w:rsidRDefault="00A513F1" w:rsidP="00A513F1">
      <w:pPr>
        <w:spacing w:after="240" w:line="276" w:lineRule="auto"/>
        <w:jc w:val="center"/>
        <w:rPr>
          <w:rFonts w:ascii="Times New Roman" w:hAnsi="Times New Roman" w:cs="Times New Roman"/>
          <w:szCs w:val="24"/>
        </w:rPr>
      </w:pPr>
      <w:r w:rsidRPr="00C65F27">
        <w:rPr>
          <w:rFonts w:ascii="Times New Roman" w:hAnsi="Times New Roman" w:cs="Times New Roman"/>
          <w:noProof/>
          <w:szCs w:val="24"/>
        </w:rPr>
        <w:drawing>
          <wp:anchor distT="0" distB="0" distL="114300" distR="114300" simplePos="0" relativeHeight="251748352" behindDoc="0" locked="0" layoutInCell="1" allowOverlap="1" wp14:anchorId="04AF76B5" wp14:editId="7B59C0B3">
            <wp:simplePos x="0" y="0"/>
            <wp:positionH relativeFrom="column">
              <wp:posOffset>205105</wp:posOffset>
            </wp:positionH>
            <wp:positionV relativeFrom="paragraph">
              <wp:posOffset>3014980</wp:posOffset>
            </wp:positionV>
            <wp:extent cx="2685415" cy="2314575"/>
            <wp:effectExtent l="0" t="0" r="635" b="9525"/>
            <wp:wrapSquare wrapText="bothSides"/>
            <wp:docPr id="190988602"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685415" cy="2314575"/>
                    </a:xfrm>
                    <a:prstGeom prst="rect">
                      <a:avLst/>
                    </a:prstGeom>
                    <a:noFill/>
                    <a:ln>
                      <a:noFill/>
                    </a:ln>
                  </pic:spPr>
                </pic:pic>
              </a:graphicData>
            </a:graphic>
            <wp14:sizeRelH relativeFrom="margin">
              <wp14:pctWidth>0</wp14:pctWidth>
            </wp14:sizeRelH>
          </wp:anchor>
        </w:drawing>
      </w:r>
      <w:r w:rsidRPr="00C65F27">
        <w:rPr>
          <w:rFonts w:ascii="Times New Roman" w:hAnsi="Times New Roman" w:cs="Times New Roman"/>
          <w:noProof/>
          <w:szCs w:val="24"/>
        </w:rPr>
        <w:drawing>
          <wp:inline distT="0" distB="0" distL="0" distR="0" wp14:anchorId="1B4B8004" wp14:editId="407FE401">
            <wp:extent cx="5343525" cy="2834015"/>
            <wp:effectExtent l="0" t="0" r="0" b="4445"/>
            <wp:docPr id="34103654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12942" t="13043" r="4033" b="5590"/>
                    <a:stretch/>
                  </pic:blipFill>
                  <pic:spPr bwMode="auto">
                    <a:xfrm>
                      <a:off x="0" y="0"/>
                      <a:ext cx="5364497" cy="2845138"/>
                    </a:xfrm>
                    <a:prstGeom prst="rect">
                      <a:avLst/>
                    </a:prstGeom>
                    <a:noFill/>
                    <a:ln>
                      <a:noFill/>
                    </a:ln>
                    <a:extLst>
                      <a:ext uri="{53640926-AAD7-44D8-BBD7-CCE9431645EC}">
                        <a14:shadowObscured xmlns:a14="http://schemas.microsoft.com/office/drawing/2010/main"/>
                      </a:ext>
                    </a:extLst>
                  </pic:spPr>
                </pic:pic>
              </a:graphicData>
            </a:graphic>
          </wp:inline>
        </w:drawing>
      </w:r>
    </w:p>
    <w:p w14:paraId="7C866E8B" w14:textId="4F15253B" w:rsidR="00415447" w:rsidRDefault="00A513F1" w:rsidP="00F41204">
      <w:pPr>
        <w:spacing w:after="240" w:line="276" w:lineRule="auto"/>
        <w:jc w:val="center"/>
        <w:rPr>
          <w:rFonts w:ascii="Times New Roman" w:hAnsi="Times New Roman" w:cs="Times New Roman"/>
          <w:szCs w:val="24"/>
        </w:rPr>
      </w:pPr>
      <w:r w:rsidRPr="00C65F27">
        <w:rPr>
          <w:rFonts w:ascii="Times New Roman" w:hAnsi="Times New Roman" w:cs="Times New Roman"/>
          <w:noProof/>
          <w:szCs w:val="24"/>
        </w:rPr>
        <w:drawing>
          <wp:inline distT="0" distB="0" distL="0" distR="0" wp14:anchorId="65D240B6" wp14:editId="4B053E75">
            <wp:extent cx="2295525" cy="2326640"/>
            <wp:effectExtent l="0" t="0" r="9525" b="0"/>
            <wp:docPr id="267174400"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347053" cy="2378866"/>
                    </a:xfrm>
                    <a:prstGeom prst="rect">
                      <a:avLst/>
                    </a:prstGeom>
                    <a:noFill/>
                    <a:ln>
                      <a:noFill/>
                    </a:ln>
                  </pic:spPr>
                </pic:pic>
              </a:graphicData>
            </a:graphic>
          </wp:inline>
        </w:drawing>
      </w:r>
      <w:r>
        <w:rPr>
          <w:rFonts w:ascii="Times New Roman" w:hAnsi="Times New Roman" w:cs="Times New Roman"/>
          <w:szCs w:val="24"/>
        </w:rPr>
        <w:br w:type="textWrapping" w:clear="all"/>
      </w:r>
      <w:r w:rsidRPr="00C65F27">
        <w:rPr>
          <w:rFonts w:ascii="Times New Roman" w:hAnsi="Times New Roman" w:cs="Times New Roman"/>
          <w:noProof/>
          <w:szCs w:val="24"/>
        </w:rPr>
        <w:drawing>
          <wp:inline distT="0" distB="0" distL="0" distR="0" wp14:anchorId="2D11140E" wp14:editId="033B265F">
            <wp:extent cx="5321335" cy="2819400"/>
            <wp:effectExtent l="0" t="0" r="0" b="0"/>
            <wp:docPr id="725344337"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369715" cy="2845033"/>
                    </a:xfrm>
                    <a:prstGeom prst="rect">
                      <a:avLst/>
                    </a:prstGeom>
                    <a:noFill/>
                    <a:ln>
                      <a:noFill/>
                    </a:ln>
                  </pic:spPr>
                </pic:pic>
              </a:graphicData>
            </a:graphic>
          </wp:inline>
        </w:drawing>
      </w:r>
    </w:p>
    <w:p w14:paraId="12500AEA" w14:textId="5AA2CED3" w:rsidR="00415447" w:rsidRDefault="00B076A7" w:rsidP="00B076A7">
      <w:pPr>
        <w:spacing w:after="240" w:line="276" w:lineRule="auto"/>
        <w:jc w:val="center"/>
        <w:rPr>
          <w:rFonts w:ascii="Times New Roman" w:hAnsi="Times New Roman" w:cs="Times New Roman"/>
          <w:szCs w:val="24"/>
        </w:rPr>
      </w:pPr>
      <w:r w:rsidRPr="00C65F27">
        <w:rPr>
          <w:rFonts w:ascii="Times New Roman" w:hAnsi="Times New Roman" w:cs="Times New Roman"/>
          <w:noProof/>
          <w:szCs w:val="24"/>
        </w:rPr>
        <w:lastRenderedPageBreak/>
        <mc:AlternateContent>
          <mc:Choice Requires="wps">
            <w:drawing>
              <wp:anchor distT="0" distB="0" distL="114300" distR="114300" simplePos="0" relativeHeight="251750400" behindDoc="0" locked="0" layoutInCell="1" allowOverlap="1" wp14:anchorId="32E5553C" wp14:editId="24D3A531">
                <wp:simplePos x="0" y="0"/>
                <wp:positionH relativeFrom="column">
                  <wp:posOffset>3386455</wp:posOffset>
                </wp:positionH>
                <wp:positionV relativeFrom="paragraph">
                  <wp:posOffset>690880</wp:posOffset>
                </wp:positionV>
                <wp:extent cx="857250" cy="419100"/>
                <wp:effectExtent l="19050" t="19050" r="19050" b="38100"/>
                <wp:wrapNone/>
                <wp:docPr id="1123776811" name="Dymek mowy: owalny 11"/>
                <wp:cNvGraphicFramePr/>
                <a:graphic xmlns:a="http://schemas.openxmlformats.org/drawingml/2006/main">
                  <a:graphicData uri="http://schemas.microsoft.com/office/word/2010/wordprocessingShape">
                    <wps:wsp>
                      <wps:cNvSpPr/>
                      <wps:spPr>
                        <a:xfrm>
                          <a:off x="0" y="0"/>
                          <a:ext cx="857250" cy="419100"/>
                        </a:xfrm>
                        <a:prstGeom prst="leftArrow">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93D9202" w14:textId="77777777" w:rsidR="00B076A7" w:rsidRPr="00186A30" w:rsidRDefault="00B076A7" w:rsidP="00B076A7">
                            <w:pPr>
                              <w:jc w:val="center"/>
                              <w:rPr>
                                <w:rFonts w:ascii="Arial" w:hAnsi="Arial" w:cs="Arial"/>
                                <w:sz w:val="18"/>
                                <w:szCs w:val="18"/>
                              </w:rPr>
                            </w:pPr>
                            <w:r w:rsidRPr="00186A30">
                              <w:rPr>
                                <w:rFonts w:ascii="Arial" w:hAnsi="Arial" w:cs="Arial"/>
                                <w:sz w:val="18"/>
                                <w:szCs w:val="18"/>
                              </w:rPr>
                              <w:t>Teren nr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E5553C" id="Dymek mowy: owalny 11" o:spid="_x0000_s1027" type="#_x0000_t66" style="position:absolute;left:0;text-align:left;margin-left:266.65pt;margin-top:54.4pt;width:67.5pt;height:3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" adj="5280" fillcolor="#5b9bd5 [3204]" strokecolor="#091723 [484]" strokeweight="1pt">
                <v:textbox>
                  <w:txbxContent>
                    <w:p w14:paraId="593D9202" w14:textId="77777777" w:rsidR="00B076A7" w:rsidRPr="00186A30" w:rsidRDefault="00B076A7" w:rsidP="00B076A7">
                      <w:pPr>
                        <w:jc w:val="center"/>
                        <w:rPr>
                          <w:rFonts w:ascii="Arial" w:hAnsi="Arial" w:cs="Arial"/>
                          <w:sz w:val="18"/>
                          <w:szCs w:val="18"/>
                        </w:rPr>
                      </w:pPr>
                      <w:r w:rsidRPr="00186A30">
                        <w:rPr>
                          <w:rFonts w:ascii="Arial" w:hAnsi="Arial" w:cs="Arial"/>
                          <w:sz w:val="18"/>
                          <w:szCs w:val="18"/>
                        </w:rPr>
                        <w:t>Teren nr 2</w:t>
                      </w:r>
                    </w:p>
                  </w:txbxContent>
                </v:textbox>
              </v:shape>
            </w:pict>
          </mc:Fallback>
        </mc:AlternateContent>
      </w:r>
      <w:r w:rsidRPr="00C65F27">
        <w:rPr>
          <w:rFonts w:ascii="Times New Roman" w:hAnsi="Times New Roman" w:cs="Times New Roman"/>
          <w:noProof/>
          <w:szCs w:val="24"/>
        </w:rPr>
        <w:drawing>
          <wp:inline distT="0" distB="0" distL="0" distR="0" wp14:anchorId="15302561" wp14:editId="7316BFC5">
            <wp:extent cx="3057525" cy="3904975"/>
            <wp:effectExtent l="0" t="0" r="0" b="635"/>
            <wp:docPr id="579396218"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076706" cy="3929472"/>
                    </a:xfrm>
                    <a:prstGeom prst="rect">
                      <a:avLst/>
                    </a:prstGeom>
                    <a:noFill/>
                    <a:ln>
                      <a:noFill/>
                    </a:ln>
                  </pic:spPr>
                </pic:pic>
              </a:graphicData>
            </a:graphic>
          </wp:inline>
        </w:drawing>
      </w:r>
    </w:p>
    <w:p w14:paraId="04A1B8E8" w14:textId="56BA7D7B" w:rsidR="008B7865" w:rsidRPr="008B7865" w:rsidRDefault="008B7865" w:rsidP="00404A91">
      <w:pPr>
        <w:spacing w:after="240" w:line="276" w:lineRule="auto"/>
        <w:rPr>
          <w:rFonts w:ascii="Times New Roman" w:hAnsi="Times New Roman" w:cs="Times New Roman"/>
          <w:color w:val="000000"/>
          <w:szCs w:val="24"/>
        </w:rPr>
      </w:pPr>
      <w:r w:rsidRPr="008B7865">
        <w:rPr>
          <w:rFonts w:ascii="Times New Roman" w:hAnsi="Times New Roman" w:cs="Times New Roman"/>
          <w:szCs w:val="24"/>
        </w:rPr>
        <w:t xml:space="preserve">Teren nr 3 - „LITERACKI OGRÓD WODNY” - </w:t>
      </w:r>
      <w:r w:rsidRPr="008B7865">
        <w:rPr>
          <w:rFonts w:ascii="Times New Roman" w:hAnsi="Times New Roman" w:cs="Times New Roman"/>
          <w:color w:val="000000"/>
          <w:szCs w:val="24"/>
        </w:rPr>
        <w:t>teren Miejskiej Biblioteki Publicznej przy ul. Paderewskiego</w:t>
      </w:r>
    </w:p>
    <w:p w14:paraId="04496C81" w14:textId="3C4AB082" w:rsidR="00415447" w:rsidRDefault="008B7865" w:rsidP="008B7865">
      <w:pPr>
        <w:spacing w:after="240" w:line="276" w:lineRule="auto"/>
        <w:jc w:val="center"/>
        <w:rPr>
          <w:rFonts w:ascii="Times New Roman" w:hAnsi="Times New Roman" w:cs="Times New Roman"/>
          <w:szCs w:val="24"/>
        </w:rPr>
      </w:pPr>
      <w:r w:rsidRPr="00C65F27">
        <w:rPr>
          <w:rFonts w:ascii="Times New Roman" w:hAnsi="Times New Roman" w:cs="Times New Roman"/>
          <w:noProof/>
          <w:szCs w:val="24"/>
        </w:rPr>
        <w:drawing>
          <wp:inline distT="0" distB="0" distL="0" distR="0" wp14:anchorId="18623CD4" wp14:editId="0BC43D14">
            <wp:extent cx="5294782" cy="3552825"/>
            <wp:effectExtent l="0" t="0" r="1270" b="0"/>
            <wp:docPr id="258527652"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341150" cy="3583938"/>
                    </a:xfrm>
                    <a:prstGeom prst="rect">
                      <a:avLst/>
                    </a:prstGeom>
                    <a:noFill/>
                    <a:ln>
                      <a:noFill/>
                    </a:ln>
                  </pic:spPr>
                </pic:pic>
              </a:graphicData>
            </a:graphic>
          </wp:inline>
        </w:drawing>
      </w:r>
    </w:p>
    <w:p w14:paraId="5AE48B15" w14:textId="3BB03D48" w:rsidR="00415447" w:rsidRDefault="008B7865" w:rsidP="008B7865">
      <w:pPr>
        <w:spacing w:after="240" w:line="276" w:lineRule="auto"/>
        <w:jc w:val="center"/>
        <w:rPr>
          <w:rFonts w:ascii="Times New Roman" w:hAnsi="Times New Roman" w:cs="Times New Roman"/>
          <w:szCs w:val="24"/>
        </w:rPr>
      </w:pPr>
      <w:r w:rsidRPr="00C65F27">
        <w:rPr>
          <w:rFonts w:ascii="Times New Roman" w:hAnsi="Times New Roman" w:cs="Times New Roman"/>
          <w:noProof/>
          <w:szCs w:val="24"/>
        </w:rPr>
        <w:lastRenderedPageBreak/>
        <mc:AlternateContent>
          <mc:Choice Requires="wps">
            <w:drawing>
              <wp:anchor distT="0" distB="0" distL="114300" distR="114300" simplePos="0" relativeHeight="251752448" behindDoc="0" locked="0" layoutInCell="1" allowOverlap="1" wp14:anchorId="732BD529" wp14:editId="35BBF00B">
                <wp:simplePos x="0" y="0"/>
                <wp:positionH relativeFrom="column">
                  <wp:posOffset>3110230</wp:posOffset>
                </wp:positionH>
                <wp:positionV relativeFrom="paragraph">
                  <wp:posOffset>671830</wp:posOffset>
                </wp:positionV>
                <wp:extent cx="876300" cy="428625"/>
                <wp:effectExtent l="0" t="19050" r="38100" b="47625"/>
                <wp:wrapNone/>
                <wp:docPr id="1697846659" name="Dymek mowy: owalny 9"/>
                <wp:cNvGraphicFramePr/>
                <a:graphic xmlns:a="http://schemas.openxmlformats.org/drawingml/2006/main">
                  <a:graphicData uri="http://schemas.microsoft.com/office/word/2010/wordprocessingShape">
                    <wps:wsp>
                      <wps:cNvSpPr/>
                      <wps:spPr>
                        <a:xfrm>
                          <a:off x="0" y="0"/>
                          <a:ext cx="876300" cy="428625"/>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1863227" w14:textId="77777777" w:rsidR="008B7865" w:rsidRPr="00186A30" w:rsidRDefault="008B7865" w:rsidP="008B7865">
                            <w:pPr>
                              <w:jc w:val="center"/>
                              <w:rPr>
                                <w:rFonts w:ascii="Arial" w:hAnsi="Arial" w:cs="Arial"/>
                                <w:sz w:val="18"/>
                                <w:szCs w:val="18"/>
                              </w:rPr>
                            </w:pPr>
                            <w:r w:rsidRPr="00186A30">
                              <w:rPr>
                                <w:rFonts w:ascii="Arial" w:hAnsi="Arial" w:cs="Arial"/>
                                <w:sz w:val="18"/>
                                <w:szCs w:val="18"/>
                              </w:rPr>
                              <w:t>Teren  nr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2BD52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Dymek mowy: owalny 9" o:spid="_x0000_s1028" type="#_x0000_t13" style="position:absolute;left:0;text-align:left;margin-left:244.9pt;margin-top:52.9pt;width:69pt;height:33.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" adj="16317" fillcolor="#5b9bd5 [3204]" strokecolor="#091723 [484]" strokeweight="1pt">
                <v:textbox>
                  <w:txbxContent>
                    <w:p w14:paraId="71863227" w14:textId="77777777" w:rsidR="008B7865" w:rsidRPr="00186A30" w:rsidRDefault="008B7865" w:rsidP="008B7865">
                      <w:pPr>
                        <w:jc w:val="center"/>
                        <w:rPr>
                          <w:rFonts w:ascii="Arial" w:hAnsi="Arial" w:cs="Arial"/>
                          <w:sz w:val="18"/>
                          <w:szCs w:val="18"/>
                        </w:rPr>
                      </w:pPr>
                      <w:r w:rsidRPr="00186A30">
                        <w:rPr>
                          <w:rFonts w:ascii="Arial" w:hAnsi="Arial" w:cs="Arial"/>
                          <w:sz w:val="18"/>
                          <w:szCs w:val="18"/>
                        </w:rPr>
                        <w:t>Teren  nr 3</w:t>
                      </w:r>
                    </w:p>
                  </w:txbxContent>
                </v:textbox>
              </v:shape>
            </w:pict>
          </mc:Fallback>
        </mc:AlternateContent>
      </w:r>
      <w:r w:rsidRPr="00C65F27">
        <w:rPr>
          <w:rFonts w:ascii="Times New Roman" w:hAnsi="Times New Roman" w:cs="Times New Roman"/>
          <w:noProof/>
          <w:szCs w:val="24"/>
        </w:rPr>
        <w:drawing>
          <wp:inline distT="0" distB="0" distL="0" distR="0" wp14:anchorId="61066DE1" wp14:editId="4D122C80">
            <wp:extent cx="5722973" cy="3324225"/>
            <wp:effectExtent l="0" t="0" r="0" b="0"/>
            <wp:docPr id="124228483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91152" cy="3363827"/>
                    </a:xfrm>
                    <a:prstGeom prst="rect">
                      <a:avLst/>
                    </a:prstGeom>
                    <a:noFill/>
                    <a:ln>
                      <a:noFill/>
                    </a:ln>
                  </pic:spPr>
                </pic:pic>
              </a:graphicData>
            </a:graphic>
          </wp:inline>
        </w:drawing>
      </w:r>
    </w:p>
    <w:p w14:paraId="76BC05A6" w14:textId="77777777" w:rsidR="006879BF" w:rsidRDefault="006879BF" w:rsidP="008B7865">
      <w:pPr>
        <w:spacing w:after="240" w:line="276" w:lineRule="auto"/>
        <w:jc w:val="center"/>
        <w:rPr>
          <w:rFonts w:ascii="Times New Roman" w:hAnsi="Times New Roman" w:cs="Times New Roman"/>
          <w:szCs w:val="24"/>
        </w:rPr>
      </w:pPr>
    </w:p>
    <w:p w14:paraId="1F776DBC" w14:textId="77777777" w:rsidR="008B7865" w:rsidRPr="008B7865" w:rsidRDefault="008B7865" w:rsidP="008B7865">
      <w:pPr>
        <w:spacing w:line="276" w:lineRule="auto"/>
        <w:rPr>
          <w:rFonts w:ascii="Times New Roman" w:hAnsi="Times New Roman" w:cs="Times New Roman"/>
          <w:szCs w:val="24"/>
        </w:rPr>
      </w:pPr>
      <w:r w:rsidRPr="008B7865">
        <w:rPr>
          <w:rFonts w:ascii="Times New Roman" w:hAnsi="Times New Roman" w:cs="Times New Roman"/>
          <w:szCs w:val="24"/>
        </w:rPr>
        <w:t>Teren nr 4 -  ”BULWAR FALISTY” - teren w rejonie ulicy Łukasiewicza, Falistej, Łukowej</w:t>
      </w:r>
    </w:p>
    <w:p w14:paraId="1D542DB5" w14:textId="24B66334" w:rsidR="00415447" w:rsidRDefault="00F41204" w:rsidP="00F41204">
      <w:pPr>
        <w:spacing w:after="240" w:line="276" w:lineRule="auto"/>
        <w:jc w:val="center"/>
        <w:rPr>
          <w:rFonts w:ascii="Times New Roman" w:hAnsi="Times New Roman" w:cs="Times New Roman"/>
          <w:szCs w:val="24"/>
        </w:rPr>
      </w:pPr>
      <w:r w:rsidRPr="00C65F27">
        <w:rPr>
          <w:rFonts w:ascii="Times New Roman" w:hAnsi="Times New Roman" w:cs="Times New Roman"/>
          <w:noProof/>
          <w:szCs w:val="24"/>
        </w:rPr>
        <mc:AlternateContent>
          <mc:Choice Requires="wps">
            <w:drawing>
              <wp:anchor distT="0" distB="0" distL="114300" distR="114300" simplePos="0" relativeHeight="251754496" behindDoc="0" locked="0" layoutInCell="1" allowOverlap="1" wp14:anchorId="040884F5" wp14:editId="708C970C">
                <wp:simplePos x="0" y="0"/>
                <wp:positionH relativeFrom="column">
                  <wp:posOffset>3205480</wp:posOffset>
                </wp:positionH>
                <wp:positionV relativeFrom="paragraph">
                  <wp:posOffset>1139190</wp:posOffset>
                </wp:positionV>
                <wp:extent cx="876300" cy="485775"/>
                <wp:effectExtent l="0" t="19050" r="38100" b="47625"/>
                <wp:wrapNone/>
                <wp:docPr id="1468939456" name="Dymek mowy: owalny 5"/>
                <wp:cNvGraphicFramePr/>
                <a:graphic xmlns:a="http://schemas.openxmlformats.org/drawingml/2006/main">
                  <a:graphicData uri="http://schemas.microsoft.com/office/word/2010/wordprocessingShape">
                    <wps:wsp>
                      <wps:cNvSpPr/>
                      <wps:spPr>
                        <a:xfrm>
                          <a:off x="0" y="0"/>
                          <a:ext cx="876300" cy="485775"/>
                        </a:xfrm>
                        <a:prstGeom prst="rightArrow">
                          <a:avLst>
                            <a:gd name="adj1" fmla="val 41837"/>
                            <a:gd name="adj2" fmla="val 47959"/>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8234CF7" w14:textId="77777777" w:rsidR="00F41204" w:rsidRPr="00186A30" w:rsidRDefault="00F41204" w:rsidP="00F41204">
                            <w:pPr>
                              <w:jc w:val="center"/>
                              <w:rPr>
                                <w:rFonts w:ascii="Arial" w:hAnsi="Arial" w:cs="Arial"/>
                                <w:sz w:val="18"/>
                                <w:szCs w:val="18"/>
                              </w:rPr>
                            </w:pPr>
                            <w:r w:rsidRPr="00186A30">
                              <w:rPr>
                                <w:rFonts w:ascii="Arial" w:hAnsi="Arial" w:cs="Arial"/>
                                <w:sz w:val="18"/>
                                <w:szCs w:val="18"/>
                              </w:rPr>
                              <w:t>Teren nr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0884F5" id="Dymek mowy: owalny 5" o:spid="_x0000_s1029" type="#_x0000_t13" style="position:absolute;left:0;text-align:left;margin-left:252.4pt;margin-top:89.7pt;width:69pt;height:38.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" adj="15857,6282" fillcolor="#5b9bd5 [3204]" strokecolor="#091723 [484]" strokeweight="1pt">
                <v:textbox>
                  <w:txbxContent>
                    <w:p w14:paraId="28234CF7" w14:textId="77777777" w:rsidR="00F41204" w:rsidRPr="00186A30" w:rsidRDefault="00F41204" w:rsidP="00F41204">
                      <w:pPr>
                        <w:jc w:val="center"/>
                        <w:rPr>
                          <w:rFonts w:ascii="Arial" w:hAnsi="Arial" w:cs="Arial"/>
                          <w:sz w:val="18"/>
                          <w:szCs w:val="18"/>
                        </w:rPr>
                      </w:pPr>
                      <w:r w:rsidRPr="00186A30">
                        <w:rPr>
                          <w:rFonts w:ascii="Arial" w:hAnsi="Arial" w:cs="Arial"/>
                          <w:sz w:val="18"/>
                          <w:szCs w:val="18"/>
                        </w:rPr>
                        <w:t>Teren nr 4</w:t>
                      </w:r>
                    </w:p>
                  </w:txbxContent>
                </v:textbox>
              </v:shape>
            </w:pict>
          </mc:Fallback>
        </mc:AlternateContent>
      </w:r>
      <w:r w:rsidRPr="00C65F27">
        <w:rPr>
          <w:rFonts w:ascii="Times New Roman" w:hAnsi="Times New Roman" w:cs="Times New Roman"/>
          <w:noProof/>
          <w:szCs w:val="24"/>
        </w:rPr>
        <w:drawing>
          <wp:inline distT="0" distB="0" distL="0" distR="0" wp14:anchorId="0F2F7434" wp14:editId="2A89A31E">
            <wp:extent cx="2733675" cy="2380615"/>
            <wp:effectExtent l="0" t="0" r="9525" b="635"/>
            <wp:docPr id="1374374479"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779893" cy="2420864"/>
                    </a:xfrm>
                    <a:prstGeom prst="rect">
                      <a:avLst/>
                    </a:prstGeom>
                    <a:noFill/>
                    <a:ln>
                      <a:noFill/>
                    </a:ln>
                  </pic:spPr>
                </pic:pic>
              </a:graphicData>
            </a:graphic>
          </wp:inline>
        </w:drawing>
      </w:r>
      <w:r w:rsidRPr="00C65F27">
        <w:rPr>
          <w:rFonts w:ascii="Times New Roman" w:hAnsi="Times New Roman" w:cs="Times New Roman"/>
          <w:noProof/>
          <w:szCs w:val="24"/>
        </w:rPr>
        <w:drawing>
          <wp:inline distT="0" distB="0" distL="0" distR="0" wp14:anchorId="17AD5F39" wp14:editId="712ADC87">
            <wp:extent cx="2771775" cy="2361565"/>
            <wp:effectExtent l="0" t="0" r="9525" b="635"/>
            <wp:docPr id="112152396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785888" cy="2373589"/>
                    </a:xfrm>
                    <a:prstGeom prst="rect">
                      <a:avLst/>
                    </a:prstGeom>
                    <a:noFill/>
                    <a:ln>
                      <a:noFill/>
                    </a:ln>
                  </pic:spPr>
                </pic:pic>
              </a:graphicData>
            </a:graphic>
          </wp:inline>
        </w:drawing>
      </w:r>
    </w:p>
    <w:p w14:paraId="58FE1638" w14:textId="77777777" w:rsidR="006879BF" w:rsidRDefault="006879BF">
      <w:pPr>
        <w:rPr>
          <w:rFonts w:ascii="Times New Roman" w:hAnsi="Times New Roman" w:cs="Times New Roman"/>
          <w:szCs w:val="24"/>
        </w:rPr>
      </w:pPr>
      <w:r>
        <w:rPr>
          <w:rFonts w:ascii="Times New Roman" w:hAnsi="Times New Roman" w:cs="Times New Roman"/>
          <w:szCs w:val="24"/>
        </w:rPr>
        <w:br w:type="page"/>
      </w:r>
    </w:p>
    <w:p w14:paraId="1A4ABAF3" w14:textId="2631A119" w:rsidR="00F41204" w:rsidRPr="00F41204" w:rsidRDefault="00F41204" w:rsidP="006879BF">
      <w:pPr>
        <w:spacing w:after="240" w:line="276" w:lineRule="auto"/>
        <w:rPr>
          <w:rFonts w:ascii="Times New Roman" w:hAnsi="Times New Roman" w:cs="Times New Roman"/>
          <w:color w:val="000000"/>
          <w:szCs w:val="24"/>
        </w:rPr>
      </w:pPr>
      <w:r w:rsidRPr="00F41204">
        <w:rPr>
          <w:rFonts w:ascii="Times New Roman" w:hAnsi="Times New Roman" w:cs="Times New Roman"/>
          <w:szCs w:val="24"/>
        </w:rPr>
        <w:lastRenderedPageBreak/>
        <w:t xml:space="preserve">Teren nr 5 - „STAWY PAŁACOWE” - </w:t>
      </w:r>
      <w:r w:rsidRPr="00F41204">
        <w:rPr>
          <w:rFonts w:ascii="Times New Roman" w:hAnsi="Times New Roman" w:cs="Times New Roman"/>
          <w:color w:val="000000"/>
          <w:szCs w:val="24"/>
        </w:rPr>
        <w:t xml:space="preserve">teren pomiędzy ul. </w:t>
      </w:r>
      <w:proofErr w:type="spellStart"/>
      <w:r w:rsidRPr="00F41204">
        <w:rPr>
          <w:rFonts w:ascii="Times New Roman" w:hAnsi="Times New Roman" w:cs="Times New Roman"/>
          <w:color w:val="000000"/>
          <w:szCs w:val="24"/>
        </w:rPr>
        <w:t>Mazańcowicką</w:t>
      </w:r>
      <w:proofErr w:type="spellEnd"/>
      <w:r w:rsidRPr="00F41204">
        <w:rPr>
          <w:rFonts w:ascii="Times New Roman" w:hAnsi="Times New Roman" w:cs="Times New Roman"/>
          <w:color w:val="000000"/>
          <w:szCs w:val="24"/>
        </w:rPr>
        <w:t xml:space="preserve"> a drogą krajową nr</w:t>
      </w:r>
      <w:r w:rsidR="00404A91">
        <w:rPr>
          <w:rFonts w:ascii="Times New Roman" w:hAnsi="Times New Roman" w:cs="Times New Roman"/>
          <w:color w:val="000000"/>
          <w:szCs w:val="24"/>
        </w:rPr>
        <w:t> </w:t>
      </w:r>
      <w:r w:rsidRPr="00F41204">
        <w:rPr>
          <w:rFonts w:ascii="Times New Roman" w:hAnsi="Times New Roman" w:cs="Times New Roman"/>
          <w:color w:val="000000"/>
          <w:szCs w:val="24"/>
        </w:rPr>
        <w:t>1</w:t>
      </w:r>
    </w:p>
    <w:p w14:paraId="234EECAA" w14:textId="43E64B31" w:rsidR="00415447" w:rsidRDefault="00F41204" w:rsidP="00F41204">
      <w:pPr>
        <w:spacing w:after="240" w:line="276" w:lineRule="auto"/>
        <w:jc w:val="center"/>
        <w:rPr>
          <w:rFonts w:ascii="Times New Roman" w:hAnsi="Times New Roman" w:cs="Times New Roman"/>
          <w:szCs w:val="24"/>
        </w:rPr>
      </w:pPr>
      <w:r w:rsidRPr="00C65F27">
        <w:rPr>
          <w:rFonts w:ascii="Times New Roman" w:hAnsi="Times New Roman" w:cs="Times New Roman"/>
          <w:noProof/>
          <w:szCs w:val="24"/>
        </w:rPr>
        <w:drawing>
          <wp:inline distT="0" distB="0" distL="0" distR="0" wp14:anchorId="24CCC6D9" wp14:editId="3A7E1A6C">
            <wp:extent cx="2724785" cy="2780977"/>
            <wp:effectExtent l="0" t="0" r="0" b="635"/>
            <wp:docPr id="1417666880"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rot="10800000">
                      <a:off x="0" y="0"/>
                      <a:ext cx="2743769" cy="2800352"/>
                    </a:xfrm>
                    <a:prstGeom prst="rect">
                      <a:avLst/>
                    </a:prstGeom>
                    <a:noFill/>
                    <a:ln>
                      <a:noFill/>
                    </a:ln>
                  </pic:spPr>
                </pic:pic>
              </a:graphicData>
            </a:graphic>
          </wp:inline>
        </w:drawing>
      </w:r>
      <w:r w:rsidRPr="00C65F27">
        <w:rPr>
          <w:rFonts w:ascii="Times New Roman" w:hAnsi="Times New Roman" w:cs="Times New Roman"/>
          <w:noProof/>
          <w:szCs w:val="24"/>
        </w:rPr>
        <w:drawing>
          <wp:inline distT="0" distB="0" distL="0" distR="0" wp14:anchorId="6C7E85A3" wp14:editId="4D6438BA">
            <wp:extent cx="2781270" cy="2776855"/>
            <wp:effectExtent l="0" t="0" r="635" b="4445"/>
            <wp:docPr id="760578506"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799369" cy="2794925"/>
                    </a:xfrm>
                    <a:prstGeom prst="rect">
                      <a:avLst/>
                    </a:prstGeom>
                    <a:noFill/>
                    <a:ln>
                      <a:noFill/>
                    </a:ln>
                  </pic:spPr>
                </pic:pic>
              </a:graphicData>
            </a:graphic>
          </wp:inline>
        </w:drawing>
      </w:r>
    </w:p>
    <w:p w14:paraId="37C66713" w14:textId="74DF6DA4" w:rsidR="00415447" w:rsidRDefault="00404A91" w:rsidP="00404A91">
      <w:pPr>
        <w:spacing w:after="240" w:line="276" w:lineRule="auto"/>
        <w:jc w:val="center"/>
        <w:rPr>
          <w:rFonts w:ascii="Times New Roman" w:hAnsi="Times New Roman" w:cs="Times New Roman"/>
          <w:szCs w:val="24"/>
        </w:rPr>
      </w:pPr>
      <w:r w:rsidRPr="00C65F27">
        <w:rPr>
          <w:rFonts w:ascii="Times New Roman" w:hAnsi="Times New Roman" w:cs="Times New Roman"/>
          <w:noProof/>
          <w:color w:val="000000"/>
          <w:szCs w:val="24"/>
        </w:rPr>
        <mc:AlternateContent>
          <mc:Choice Requires="wps">
            <w:drawing>
              <wp:anchor distT="0" distB="0" distL="114300" distR="114300" simplePos="0" relativeHeight="251756544" behindDoc="0" locked="0" layoutInCell="1" allowOverlap="1" wp14:anchorId="5C69EF61" wp14:editId="06311CD4">
                <wp:simplePos x="0" y="0"/>
                <wp:positionH relativeFrom="column">
                  <wp:posOffset>2595880</wp:posOffset>
                </wp:positionH>
                <wp:positionV relativeFrom="paragraph">
                  <wp:posOffset>950595</wp:posOffset>
                </wp:positionV>
                <wp:extent cx="847725" cy="428625"/>
                <wp:effectExtent l="19050" t="19050" r="28575" b="47625"/>
                <wp:wrapNone/>
                <wp:docPr id="361140437" name="Dymek mowy: owalny 12"/>
                <wp:cNvGraphicFramePr/>
                <a:graphic xmlns:a="http://schemas.openxmlformats.org/drawingml/2006/main">
                  <a:graphicData uri="http://schemas.microsoft.com/office/word/2010/wordprocessingShape">
                    <wps:wsp>
                      <wps:cNvSpPr/>
                      <wps:spPr>
                        <a:xfrm>
                          <a:off x="0" y="0"/>
                          <a:ext cx="847725" cy="428625"/>
                        </a:xfrm>
                        <a:prstGeom prst="leftArrow">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805ACA2" w14:textId="77777777" w:rsidR="00404A91" w:rsidRPr="00186A30" w:rsidRDefault="00404A91" w:rsidP="00404A91">
                            <w:pPr>
                              <w:jc w:val="center"/>
                              <w:rPr>
                                <w:rFonts w:ascii="Arial" w:hAnsi="Arial" w:cs="Arial"/>
                                <w:sz w:val="18"/>
                                <w:szCs w:val="18"/>
                              </w:rPr>
                            </w:pPr>
                            <w:r w:rsidRPr="00186A30">
                              <w:rPr>
                                <w:rFonts w:ascii="Arial" w:hAnsi="Arial" w:cs="Arial"/>
                                <w:sz w:val="18"/>
                                <w:szCs w:val="18"/>
                              </w:rPr>
                              <w:t>Teren nr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9EF61" id="Dymek mowy: owalny 12" o:spid="_x0000_s1030" type="#_x0000_t66" style="position:absolute;left:0;text-align:left;margin-left:204.4pt;margin-top:74.85pt;width:66.75pt;height:33.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" adj="5461" fillcolor="#5b9bd5 [3204]" strokecolor="#091723 [484]" strokeweight="1pt">
                <v:textbox>
                  <w:txbxContent>
                    <w:p w14:paraId="5805ACA2" w14:textId="77777777" w:rsidR="00404A91" w:rsidRPr="00186A30" w:rsidRDefault="00404A91" w:rsidP="00404A91">
                      <w:pPr>
                        <w:jc w:val="center"/>
                        <w:rPr>
                          <w:rFonts w:ascii="Arial" w:hAnsi="Arial" w:cs="Arial"/>
                          <w:sz w:val="18"/>
                          <w:szCs w:val="18"/>
                        </w:rPr>
                      </w:pPr>
                      <w:r w:rsidRPr="00186A30">
                        <w:rPr>
                          <w:rFonts w:ascii="Arial" w:hAnsi="Arial" w:cs="Arial"/>
                          <w:sz w:val="18"/>
                          <w:szCs w:val="18"/>
                        </w:rPr>
                        <w:t>Teren nr 5</w:t>
                      </w:r>
                    </w:p>
                  </w:txbxContent>
                </v:textbox>
              </v:shape>
            </w:pict>
          </mc:Fallback>
        </mc:AlternateContent>
      </w:r>
      <w:r w:rsidRPr="00C65F27">
        <w:rPr>
          <w:rFonts w:ascii="Times New Roman" w:hAnsi="Times New Roman" w:cs="Times New Roman"/>
          <w:noProof/>
          <w:color w:val="000000"/>
          <w:szCs w:val="24"/>
        </w:rPr>
        <w:drawing>
          <wp:inline distT="0" distB="0" distL="0" distR="0" wp14:anchorId="76736A39" wp14:editId="50938451">
            <wp:extent cx="5496815" cy="3619500"/>
            <wp:effectExtent l="0" t="0" r="8890" b="0"/>
            <wp:docPr id="26361628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538926" cy="3647229"/>
                    </a:xfrm>
                    <a:prstGeom prst="rect">
                      <a:avLst/>
                    </a:prstGeom>
                    <a:noFill/>
                    <a:ln>
                      <a:noFill/>
                    </a:ln>
                  </pic:spPr>
                </pic:pic>
              </a:graphicData>
            </a:graphic>
          </wp:inline>
        </w:drawing>
      </w:r>
    </w:p>
    <w:p w14:paraId="4FFFBAE2" w14:textId="77777777" w:rsidR="006879BF" w:rsidRDefault="006879BF">
      <w:pPr>
        <w:rPr>
          <w:rFonts w:ascii="Times New Roman" w:hAnsi="Times New Roman" w:cs="Times New Roman"/>
          <w:szCs w:val="24"/>
        </w:rPr>
      </w:pPr>
      <w:r>
        <w:rPr>
          <w:rFonts w:ascii="Times New Roman" w:hAnsi="Times New Roman" w:cs="Times New Roman"/>
          <w:szCs w:val="24"/>
        </w:rPr>
        <w:br w:type="page"/>
      </w:r>
    </w:p>
    <w:p w14:paraId="0905FE73" w14:textId="4647EA99" w:rsidR="00404A91" w:rsidRPr="00404A91" w:rsidRDefault="00404A91" w:rsidP="00404A91">
      <w:pPr>
        <w:spacing w:after="240" w:line="276" w:lineRule="auto"/>
        <w:rPr>
          <w:rFonts w:ascii="Times New Roman" w:hAnsi="Times New Roman" w:cs="Times New Roman"/>
          <w:color w:val="000000"/>
          <w:szCs w:val="24"/>
        </w:rPr>
      </w:pPr>
      <w:r w:rsidRPr="00404A91">
        <w:rPr>
          <w:rFonts w:ascii="Times New Roman" w:hAnsi="Times New Roman" w:cs="Times New Roman"/>
          <w:szCs w:val="24"/>
        </w:rPr>
        <w:lastRenderedPageBreak/>
        <w:t xml:space="preserve">Teren nr 6 -  ”PARK SKRZEKOWISKO” - </w:t>
      </w:r>
      <w:r w:rsidRPr="00404A91">
        <w:rPr>
          <w:rFonts w:ascii="Times New Roman" w:hAnsi="Times New Roman" w:cs="Times New Roman"/>
          <w:color w:val="000000"/>
          <w:szCs w:val="24"/>
        </w:rPr>
        <w:t>teren pomiędzy ul. Falistą a ul. Bestwińską</w:t>
      </w:r>
    </w:p>
    <w:p w14:paraId="63BBA0F1" w14:textId="686166BB" w:rsidR="00415447" w:rsidRDefault="00404A91" w:rsidP="00404A91">
      <w:pPr>
        <w:spacing w:after="240" w:line="276" w:lineRule="auto"/>
        <w:jc w:val="center"/>
        <w:rPr>
          <w:rFonts w:ascii="Times New Roman" w:hAnsi="Times New Roman" w:cs="Times New Roman"/>
          <w:szCs w:val="24"/>
        </w:rPr>
      </w:pPr>
      <w:r w:rsidRPr="00C65F27">
        <w:rPr>
          <w:rFonts w:ascii="Times New Roman" w:hAnsi="Times New Roman" w:cs="Times New Roman"/>
          <w:noProof/>
          <w:szCs w:val="24"/>
        </w:rPr>
        <w:drawing>
          <wp:inline distT="0" distB="0" distL="0" distR="0" wp14:anchorId="65CA2AFF" wp14:editId="017CFB37">
            <wp:extent cx="4521109" cy="2952750"/>
            <wp:effectExtent l="0" t="0" r="0" b="0"/>
            <wp:docPr id="2123002814"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561885" cy="2979381"/>
                    </a:xfrm>
                    <a:prstGeom prst="rect">
                      <a:avLst/>
                    </a:prstGeom>
                    <a:noFill/>
                    <a:ln>
                      <a:noFill/>
                    </a:ln>
                  </pic:spPr>
                </pic:pic>
              </a:graphicData>
            </a:graphic>
          </wp:inline>
        </w:drawing>
      </w:r>
    </w:p>
    <w:p w14:paraId="765EADB6" w14:textId="7BAEF1BE" w:rsidR="00415447" w:rsidRDefault="00404A91" w:rsidP="00404A91">
      <w:pPr>
        <w:jc w:val="center"/>
        <w:rPr>
          <w:rFonts w:ascii="Times New Roman" w:hAnsi="Times New Roman" w:cs="Times New Roman"/>
          <w:szCs w:val="24"/>
        </w:rPr>
      </w:pPr>
      <w:r w:rsidRPr="00C65F27">
        <w:rPr>
          <w:rFonts w:ascii="Times New Roman" w:hAnsi="Times New Roman" w:cs="Times New Roman"/>
          <w:noProof/>
          <w:szCs w:val="24"/>
        </w:rPr>
        <mc:AlternateContent>
          <mc:Choice Requires="wps">
            <w:drawing>
              <wp:anchor distT="0" distB="0" distL="114300" distR="114300" simplePos="0" relativeHeight="251758592" behindDoc="0" locked="0" layoutInCell="1" allowOverlap="1" wp14:anchorId="6B1F551D" wp14:editId="4BD066CC">
                <wp:simplePos x="0" y="0"/>
                <wp:positionH relativeFrom="column">
                  <wp:posOffset>2900680</wp:posOffset>
                </wp:positionH>
                <wp:positionV relativeFrom="paragraph">
                  <wp:posOffset>1569720</wp:posOffset>
                </wp:positionV>
                <wp:extent cx="828675" cy="438150"/>
                <wp:effectExtent l="19050" t="19050" r="28575" b="38100"/>
                <wp:wrapNone/>
                <wp:docPr id="418917479" name="Dymek mowy: owalny 7"/>
                <wp:cNvGraphicFramePr/>
                <a:graphic xmlns:a="http://schemas.openxmlformats.org/drawingml/2006/main">
                  <a:graphicData uri="http://schemas.microsoft.com/office/word/2010/wordprocessingShape">
                    <wps:wsp>
                      <wps:cNvSpPr/>
                      <wps:spPr>
                        <a:xfrm>
                          <a:off x="0" y="0"/>
                          <a:ext cx="828675" cy="438150"/>
                        </a:xfrm>
                        <a:prstGeom prst="leftArrow">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2861063" w14:textId="77777777" w:rsidR="00404A91" w:rsidRPr="00186A30" w:rsidRDefault="00404A91" w:rsidP="00404A91">
                            <w:pPr>
                              <w:jc w:val="center"/>
                              <w:rPr>
                                <w:rFonts w:ascii="Arial" w:hAnsi="Arial" w:cs="Arial"/>
                                <w:sz w:val="18"/>
                                <w:szCs w:val="18"/>
                              </w:rPr>
                            </w:pPr>
                            <w:r w:rsidRPr="00186A30">
                              <w:rPr>
                                <w:rFonts w:ascii="Arial" w:hAnsi="Arial" w:cs="Arial"/>
                                <w:sz w:val="18"/>
                                <w:szCs w:val="18"/>
                              </w:rPr>
                              <w:t>Teren nr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F551D" id="Dymek mowy: owalny 7" o:spid="_x0000_s1031" type="#_x0000_t66" style="position:absolute;left:0;text-align:left;margin-left:228.4pt;margin-top:123.6pt;width:65.25pt;height:34.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" adj="5710" fillcolor="#5b9bd5 [3204]" strokecolor="#091723 [484]" strokeweight="1pt">
                <v:textbox>
                  <w:txbxContent>
                    <w:p w14:paraId="62861063" w14:textId="77777777" w:rsidR="00404A91" w:rsidRPr="00186A30" w:rsidRDefault="00404A91" w:rsidP="00404A91">
                      <w:pPr>
                        <w:jc w:val="center"/>
                        <w:rPr>
                          <w:rFonts w:ascii="Arial" w:hAnsi="Arial" w:cs="Arial"/>
                          <w:sz w:val="18"/>
                          <w:szCs w:val="18"/>
                        </w:rPr>
                      </w:pPr>
                      <w:r w:rsidRPr="00186A30">
                        <w:rPr>
                          <w:rFonts w:ascii="Arial" w:hAnsi="Arial" w:cs="Arial"/>
                          <w:sz w:val="18"/>
                          <w:szCs w:val="18"/>
                        </w:rPr>
                        <w:t>Teren nr 6</w:t>
                      </w:r>
                    </w:p>
                  </w:txbxContent>
                </v:textbox>
              </v:shape>
            </w:pict>
          </mc:Fallback>
        </mc:AlternateContent>
      </w:r>
      <w:r w:rsidRPr="00C65F27">
        <w:rPr>
          <w:rFonts w:ascii="Times New Roman" w:hAnsi="Times New Roman" w:cs="Times New Roman"/>
          <w:noProof/>
          <w:szCs w:val="24"/>
        </w:rPr>
        <w:drawing>
          <wp:inline distT="0" distB="0" distL="0" distR="0" wp14:anchorId="25911787" wp14:editId="4A405129">
            <wp:extent cx="4524375" cy="3254375"/>
            <wp:effectExtent l="0" t="0" r="9525" b="3175"/>
            <wp:docPr id="1485111493"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545484" cy="3269559"/>
                    </a:xfrm>
                    <a:prstGeom prst="rect">
                      <a:avLst/>
                    </a:prstGeom>
                    <a:noFill/>
                    <a:ln>
                      <a:noFill/>
                    </a:ln>
                  </pic:spPr>
                </pic:pic>
              </a:graphicData>
            </a:graphic>
          </wp:inline>
        </w:drawing>
      </w:r>
    </w:p>
    <w:p w14:paraId="28A6857A" w14:textId="77777777" w:rsidR="00404A91" w:rsidRDefault="00404A91" w:rsidP="00404A91">
      <w:pPr>
        <w:spacing w:line="276" w:lineRule="auto"/>
        <w:rPr>
          <w:rFonts w:ascii="Times New Roman" w:hAnsi="Times New Roman" w:cs="Times New Roman"/>
          <w:szCs w:val="24"/>
        </w:rPr>
      </w:pPr>
    </w:p>
    <w:p w14:paraId="2752C09E" w14:textId="06143451" w:rsidR="00404A91" w:rsidRDefault="00404A91" w:rsidP="00A42DC0">
      <w:pPr>
        <w:spacing w:after="240" w:line="276" w:lineRule="auto"/>
        <w:ind w:firstLine="567"/>
        <w:jc w:val="both"/>
        <w:rPr>
          <w:rFonts w:ascii="Times New Roman" w:hAnsi="Times New Roman" w:cs="Times New Roman"/>
          <w:szCs w:val="24"/>
        </w:rPr>
      </w:pPr>
      <w:r w:rsidRPr="00C65F27">
        <w:rPr>
          <w:rFonts w:ascii="Times New Roman" w:hAnsi="Times New Roman" w:cs="Times New Roman"/>
          <w:szCs w:val="24"/>
        </w:rPr>
        <w:t>Całość zadania miała na celu zwiększenie małej retencji, częściowe zatrzymanie wód opadowych w terenie, odciążenie systemu kanalizacji miejskiej, zwiększenie bioróżnorodności i naturalizację siedlisk przyrodniczych oraz wprowadzenie funkcji edukacji proekologicznej. Realizacja zadania składała się z działań budowlanych i przyrodniczych. Działania budowlane polegały na utworzeniu w każdej lokalizacji układu hydraulicznego</w:t>
      </w:r>
      <w:r w:rsidR="00A42DC0">
        <w:rPr>
          <w:rFonts w:ascii="Times New Roman" w:hAnsi="Times New Roman" w:cs="Times New Roman"/>
          <w:szCs w:val="24"/>
        </w:rPr>
        <w:t>,</w:t>
      </w:r>
      <w:r w:rsidRPr="00C65F27">
        <w:rPr>
          <w:rFonts w:ascii="Times New Roman" w:hAnsi="Times New Roman" w:cs="Times New Roman"/>
          <w:szCs w:val="24"/>
        </w:rPr>
        <w:t xml:space="preserve"> składającego się ze zbiornika lub zbiorników, rowów</w:t>
      </w:r>
      <w:r w:rsidR="00A42DC0">
        <w:rPr>
          <w:rFonts w:ascii="Times New Roman" w:hAnsi="Times New Roman" w:cs="Times New Roman"/>
          <w:szCs w:val="24"/>
        </w:rPr>
        <w:t xml:space="preserve"> </w:t>
      </w:r>
      <w:r w:rsidRPr="00C65F27">
        <w:rPr>
          <w:rFonts w:ascii="Times New Roman" w:hAnsi="Times New Roman" w:cs="Times New Roman"/>
          <w:szCs w:val="24"/>
        </w:rPr>
        <w:t xml:space="preserve">i </w:t>
      </w:r>
      <w:proofErr w:type="spellStart"/>
      <w:r w:rsidRPr="00C65F27">
        <w:rPr>
          <w:rFonts w:ascii="Times New Roman" w:hAnsi="Times New Roman" w:cs="Times New Roman"/>
          <w:szCs w:val="24"/>
        </w:rPr>
        <w:t>ruraży</w:t>
      </w:r>
      <w:proofErr w:type="spellEnd"/>
      <w:r w:rsidRPr="00C65F27">
        <w:rPr>
          <w:rFonts w:ascii="Times New Roman" w:hAnsi="Times New Roman" w:cs="Times New Roman"/>
          <w:szCs w:val="24"/>
        </w:rPr>
        <w:t xml:space="preserve">, ogrodów deszczowych i pozostałych elementów systemu. W każdym z terenów, wprowadzono również funkcje towarzyszące o różnym stopniu ingerencji w sam teren, takie jak: ścieżki, podesty, schody, niecki. Działania przyrodnicze </w:t>
      </w:r>
      <w:r w:rsidRPr="00C65F27">
        <w:rPr>
          <w:rFonts w:ascii="Times New Roman" w:hAnsi="Times New Roman" w:cs="Times New Roman"/>
          <w:szCs w:val="24"/>
        </w:rPr>
        <w:lastRenderedPageBreak/>
        <w:t>polegały głównie na wprowadzeniu odpowiednich gatunków roślinności, posiadających walory naturalizacyjne, funkcjonalne i estetyczne.</w:t>
      </w:r>
    </w:p>
    <w:p w14:paraId="47A2ACBD" w14:textId="20B15EFF" w:rsidR="00A42DC0" w:rsidRPr="00A42DC0" w:rsidRDefault="00A42DC0" w:rsidP="006879BF">
      <w:pPr>
        <w:tabs>
          <w:tab w:val="left" w:pos="0"/>
        </w:tabs>
        <w:spacing w:after="240" w:line="276" w:lineRule="auto"/>
        <w:jc w:val="both"/>
        <w:rPr>
          <w:rFonts w:ascii="Times New Roman" w:hAnsi="Times New Roman" w:cs="Times New Roman"/>
          <w:szCs w:val="24"/>
        </w:rPr>
      </w:pPr>
      <w:r w:rsidRPr="00A42DC0">
        <w:rPr>
          <w:rFonts w:ascii="Times New Roman" w:hAnsi="Times New Roman" w:cs="Times New Roman"/>
          <w:szCs w:val="24"/>
        </w:rPr>
        <w:tab/>
        <w:t>W 2024 roku zakończono również realizację następujących zadań inwestycyjnych:</w:t>
      </w:r>
    </w:p>
    <w:p w14:paraId="46C9AC65" w14:textId="12FB8D18" w:rsidR="00A42DC0" w:rsidRDefault="00A42DC0" w:rsidP="009C0107">
      <w:pPr>
        <w:pStyle w:val="Akapitzlist"/>
        <w:numPr>
          <w:ilvl w:val="0"/>
          <w:numId w:val="102"/>
        </w:numPr>
        <w:spacing w:after="240" w:line="276" w:lineRule="auto"/>
        <w:ind w:left="284" w:hanging="284"/>
        <w:jc w:val="both"/>
        <w:rPr>
          <w:rFonts w:ascii="Times New Roman" w:hAnsi="Times New Roman" w:cs="Times New Roman"/>
          <w:i/>
          <w:iCs/>
          <w:szCs w:val="24"/>
        </w:rPr>
      </w:pPr>
      <w:r w:rsidRPr="007F29AB">
        <w:rPr>
          <w:rFonts w:ascii="Times New Roman" w:hAnsi="Times New Roman" w:cs="Times New Roman"/>
          <w:i/>
          <w:iCs/>
          <w:szCs w:val="24"/>
        </w:rPr>
        <w:t xml:space="preserve">Przebudowa Parku Miejskiego w Czechowicach-Dziedzicach w formule zaprojektuj </w:t>
      </w:r>
      <w:r w:rsidRPr="007F29AB">
        <w:rPr>
          <w:rFonts w:ascii="Times New Roman" w:hAnsi="Times New Roman" w:cs="Times New Roman"/>
          <w:i/>
          <w:iCs/>
          <w:szCs w:val="24"/>
        </w:rPr>
        <w:br/>
        <w:t>i wybuduj</w:t>
      </w:r>
    </w:p>
    <w:p w14:paraId="440E73DF" w14:textId="7B9FD4BC" w:rsidR="007F29AB" w:rsidRPr="007F29AB" w:rsidRDefault="00A42DC0" w:rsidP="007F29AB">
      <w:pPr>
        <w:spacing w:after="240" w:line="276" w:lineRule="auto"/>
        <w:jc w:val="both"/>
        <w:rPr>
          <w:rFonts w:ascii="Times New Roman" w:hAnsi="Times New Roman" w:cs="Times New Roman"/>
          <w:szCs w:val="24"/>
        </w:rPr>
      </w:pPr>
      <w:r w:rsidRPr="007F29AB">
        <w:rPr>
          <w:rFonts w:ascii="Times New Roman" w:hAnsi="Times New Roman" w:cs="Times New Roman"/>
          <w:szCs w:val="24"/>
        </w:rPr>
        <w:t>Zadanie dofinansowane z Rządowego Funduszu Polski Ład: Program Inwestycji Strategicznych. Zadanie realizowane w latach 2023–2024.</w:t>
      </w:r>
    </w:p>
    <w:p w14:paraId="319402DA" w14:textId="33FD6DAC" w:rsidR="00A42DC0" w:rsidRDefault="007F29AB" w:rsidP="007F29AB">
      <w:pPr>
        <w:jc w:val="center"/>
        <w:rPr>
          <w:rFonts w:ascii="Times New Roman" w:hAnsi="Times New Roman" w:cs="Times New Roman"/>
          <w:szCs w:val="24"/>
        </w:rPr>
      </w:pPr>
      <w:r w:rsidRPr="00C65F27">
        <w:rPr>
          <w:rFonts w:ascii="Times New Roman" w:hAnsi="Times New Roman" w:cs="Times New Roman"/>
          <w:noProof/>
          <w:szCs w:val="24"/>
          <w:lang w:eastAsia="pl-PL"/>
        </w:rPr>
        <w:drawing>
          <wp:inline distT="0" distB="0" distL="0" distR="0" wp14:anchorId="1C652CAA" wp14:editId="227AC1EA">
            <wp:extent cx="5044353" cy="3623480"/>
            <wp:effectExtent l="0" t="0" r="4445" b="0"/>
            <wp:docPr id="1246453441"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077812" cy="3647514"/>
                    </a:xfrm>
                    <a:prstGeom prst="rect">
                      <a:avLst/>
                    </a:prstGeom>
                    <a:noFill/>
                    <a:ln>
                      <a:noFill/>
                    </a:ln>
                  </pic:spPr>
                </pic:pic>
              </a:graphicData>
            </a:graphic>
          </wp:inline>
        </w:drawing>
      </w:r>
    </w:p>
    <w:p w14:paraId="13F2F8EB" w14:textId="77777777" w:rsidR="007F29AB" w:rsidRDefault="007F29AB" w:rsidP="007F29AB">
      <w:pPr>
        <w:rPr>
          <w:rFonts w:ascii="Times New Roman" w:hAnsi="Times New Roman" w:cs="Times New Roman"/>
          <w:szCs w:val="24"/>
        </w:rPr>
      </w:pPr>
    </w:p>
    <w:p w14:paraId="2DB4D368" w14:textId="121AD34D" w:rsidR="007F29AB" w:rsidRDefault="007F29AB" w:rsidP="007F29AB">
      <w:pPr>
        <w:jc w:val="center"/>
        <w:rPr>
          <w:rFonts w:ascii="Times New Roman" w:hAnsi="Times New Roman" w:cs="Times New Roman"/>
          <w:szCs w:val="24"/>
        </w:rPr>
      </w:pPr>
      <w:r w:rsidRPr="00C65F27">
        <w:rPr>
          <w:rFonts w:ascii="Times New Roman" w:hAnsi="Times New Roman" w:cs="Times New Roman"/>
          <w:noProof/>
          <w:szCs w:val="24"/>
        </w:rPr>
        <w:drawing>
          <wp:inline distT="0" distB="0" distL="0" distR="0" wp14:anchorId="2A28E5F3" wp14:editId="4C6D91AF">
            <wp:extent cx="5035408" cy="2868680"/>
            <wp:effectExtent l="0" t="0" r="0" b="8255"/>
            <wp:docPr id="1113769609"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074026" cy="2890681"/>
                    </a:xfrm>
                    <a:prstGeom prst="rect">
                      <a:avLst/>
                    </a:prstGeom>
                    <a:noFill/>
                    <a:ln>
                      <a:noFill/>
                    </a:ln>
                  </pic:spPr>
                </pic:pic>
              </a:graphicData>
            </a:graphic>
          </wp:inline>
        </w:drawing>
      </w:r>
    </w:p>
    <w:p w14:paraId="7BAB2F54" w14:textId="77777777" w:rsidR="007F29AB" w:rsidRDefault="007F29AB" w:rsidP="007F29AB">
      <w:pPr>
        <w:rPr>
          <w:rFonts w:ascii="Times New Roman" w:hAnsi="Times New Roman" w:cs="Times New Roman"/>
          <w:szCs w:val="24"/>
        </w:rPr>
      </w:pPr>
    </w:p>
    <w:p w14:paraId="1B3A66A1" w14:textId="77777777" w:rsidR="00381551" w:rsidRDefault="00381551" w:rsidP="00381551">
      <w:pPr>
        <w:spacing w:line="276" w:lineRule="auto"/>
        <w:ind w:firstLine="567"/>
        <w:jc w:val="both"/>
        <w:rPr>
          <w:rFonts w:ascii="Times New Roman" w:hAnsi="Times New Roman" w:cs="Times New Roman"/>
          <w:szCs w:val="24"/>
          <w:lang w:eastAsia="pl-PL"/>
        </w:rPr>
      </w:pPr>
      <w:r w:rsidRPr="00C65F27">
        <w:rPr>
          <w:rFonts w:ascii="Times New Roman" w:hAnsi="Times New Roman" w:cs="Times New Roman"/>
          <w:szCs w:val="24"/>
          <w:lang w:eastAsia="pl-PL"/>
        </w:rPr>
        <w:lastRenderedPageBreak/>
        <w:t>Inwestycja prowadzona była w formule „zaprojektuj i wybuduj”. Zakres prac obejmował opracowanie dokumentacji projektowej oraz wykonanie robót budowlanych.</w:t>
      </w:r>
    </w:p>
    <w:p w14:paraId="0F5139DC" w14:textId="1F454781" w:rsidR="00381551" w:rsidRPr="00C65F27" w:rsidRDefault="00381551" w:rsidP="009C0107">
      <w:pPr>
        <w:spacing w:after="240" w:line="276" w:lineRule="auto"/>
        <w:jc w:val="both"/>
        <w:rPr>
          <w:rFonts w:ascii="Times New Roman" w:hAnsi="Times New Roman" w:cs="Times New Roman"/>
          <w:szCs w:val="24"/>
          <w:lang w:eastAsia="pl-PL"/>
        </w:rPr>
      </w:pPr>
      <w:r w:rsidRPr="00C65F27">
        <w:rPr>
          <w:rFonts w:ascii="Times New Roman" w:hAnsi="Times New Roman" w:cs="Times New Roman"/>
          <w:szCs w:val="24"/>
        </w:rPr>
        <w:t xml:space="preserve">W ramach prowadzonych prac związanych z zagospodarowaniem terenu wykonano między innymi: tężnię solankową, szczelny ozdobny wodny zbiornik z kładką jednoprzęsłową łukową </w:t>
      </w:r>
      <w:r w:rsidRPr="00C65F27">
        <w:rPr>
          <w:rFonts w:ascii="Times New Roman" w:hAnsi="Times New Roman" w:cs="Times New Roman"/>
          <w:szCs w:val="24"/>
        </w:rPr>
        <w:br/>
        <w:t>w konstrukcji betonowej i przejściem po kamieniach, siłownię terenową składającą się z</w:t>
      </w:r>
      <w:r>
        <w:rPr>
          <w:rFonts w:ascii="Times New Roman" w:hAnsi="Times New Roman" w:cs="Times New Roman"/>
          <w:szCs w:val="24"/>
        </w:rPr>
        <w:t> </w:t>
      </w:r>
      <w:r w:rsidRPr="00C65F27">
        <w:rPr>
          <w:rFonts w:ascii="Times New Roman" w:hAnsi="Times New Roman" w:cs="Times New Roman"/>
          <w:szCs w:val="24"/>
        </w:rPr>
        <w:t>14</w:t>
      </w:r>
      <w:r>
        <w:rPr>
          <w:rFonts w:ascii="Times New Roman" w:hAnsi="Times New Roman" w:cs="Times New Roman"/>
          <w:szCs w:val="24"/>
        </w:rPr>
        <w:t> </w:t>
      </w:r>
      <w:r w:rsidRPr="00C65F27">
        <w:rPr>
          <w:rFonts w:ascii="Times New Roman" w:hAnsi="Times New Roman" w:cs="Times New Roman"/>
          <w:szCs w:val="24"/>
        </w:rPr>
        <w:t xml:space="preserve">urządzeń, </w:t>
      </w:r>
      <w:proofErr w:type="spellStart"/>
      <w:r w:rsidRPr="00C65F27">
        <w:rPr>
          <w:rFonts w:ascii="Times New Roman" w:hAnsi="Times New Roman" w:cs="Times New Roman"/>
          <w:szCs w:val="24"/>
        </w:rPr>
        <w:t>street</w:t>
      </w:r>
      <w:proofErr w:type="spellEnd"/>
      <w:r w:rsidRPr="00C65F27">
        <w:rPr>
          <w:rFonts w:ascii="Times New Roman" w:hAnsi="Times New Roman" w:cs="Times New Roman"/>
          <w:szCs w:val="24"/>
        </w:rPr>
        <w:t xml:space="preserve"> </w:t>
      </w:r>
      <w:proofErr w:type="spellStart"/>
      <w:r w:rsidRPr="00C65F27">
        <w:rPr>
          <w:rFonts w:ascii="Times New Roman" w:hAnsi="Times New Roman" w:cs="Times New Roman"/>
          <w:szCs w:val="24"/>
        </w:rPr>
        <w:t>workout</w:t>
      </w:r>
      <w:proofErr w:type="spellEnd"/>
      <w:r w:rsidRPr="00C65F27">
        <w:rPr>
          <w:rFonts w:ascii="Times New Roman" w:hAnsi="Times New Roman" w:cs="Times New Roman"/>
          <w:szCs w:val="24"/>
        </w:rPr>
        <w:t xml:space="preserve">, plac zabaw (duży domek na drzewie, huśtawka </w:t>
      </w:r>
      <w:proofErr w:type="spellStart"/>
      <w:r w:rsidRPr="00C65F27">
        <w:rPr>
          <w:rFonts w:ascii="Times New Roman" w:hAnsi="Times New Roman" w:cs="Times New Roman"/>
          <w:szCs w:val="24"/>
        </w:rPr>
        <w:t>mobilus</w:t>
      </w:r>
      <w:proofErr w:type="spellEnd"/>
      <w:r w:rsidRPr="00C65F27">
        <w:rPr>
          <w:rFonts w:ascii="Times New Roman" w:hAnsi="Times New Roman" w:cs="Times New Roman"/>
          <w:szCs w:val="24"/>
        </w:rPr>
        <w:t xml:space="preserve"> oraz gry </w:t>
      </w:r>
      <w:r w:rsidRPr="00C65F27">
        <w:rPr>
          <w:rFonts w:ascii="Times New Roman" w:hAnsi="Times New Roman" w:cs="Times New Roman"/>
          <w:szCs w:val="24"/>
        </w:rPr>
        <w:br/>
        <w:t xml:space="preserve">w klasy na nawierzchni) oraz 6 małych placów zabaw (remiza strażacka, kram, warsztat samochodowy, domek na drzewie mały, bujak motyl oraz koniczyna, kawiarenka), </w:t>
      </w:r>
      <w:proofErr w:type="spellStart"/>
      <w:r w:rsidRPr="00C65F27">
        <w:rPr>
          <w:rFonts w:ascii="Times New Roman" w:hAnsi="Times New Roman" w:cs="Times New Roman"/>
          <w:szCs w:val="24"/>
        </w:rPr>
        <w:t>skatepark</w:t>
      </w:r>
      <w:proofErr w:type="spellEnd"/>
      <w:r w:rsidRPr="00C65F27">
        <w:rPr>
          <w:rFonts w:ascii="Times New Roman" w:hAnsi="Times New Roman" w:cs="Times New Roman"/>
          <w:szCs w:val="24"/>
        </w:rPr>
        <w:t xml:space="preserve">, górkę rekreacyjną z dwiema zjeżdżalniami, wymianę ogrodzenia na istniejącym placu zabaw, wymianę słupków oraz siatki na istniejącym boisku do siatkówki. Ponadto zrealizowano również: pętlę spacerowo-rolkową o nawierzchni asfaltowej, miejsca postojowe z </w:t>
      </w:r>
      <w:proofErr w:type="spellStart"/>
      <w:r w:rsidRPr="00C65F27">
        <w:rPr>
          <w:rFonts w:ascii="Times New Roman" w:hAnsi="Times New Roman" w:cs="Times New Roman"/>
          <w:szCs w:val="24"/>
        </w:rPr>
        <w:t>geokraty</w:t>
      </w:r>
      <w:proofErr w:type="spellEnd"/>
      <w:r w:rsidRPr="00C65F27">
        <w:rPr>
          <w:rFonts w:ascii="Times New Roman" w:hAnsi="Times New Roman" w:cs="Times New Roman"/>
          <w:szCs w:val="24"/>
        </w:rPr>
        <w:t xml:space="preserve"> </w:t>
      </w:r>
      <w:r>
        <w:rPr>
          <w:rFonts w:ascii="Times New Roman" w:hAnsi="Times New Roman" w:cs="Times New Roman"/>
          <w:szCs w:val="24"/>
        </w:rPr>
        <w:t>(</w:t>
      </w:r>
      <w:r w:rsidRPr="00C65F27">
        <w:rPr>
          <w:rFonts w:ascii="Times New Roman" w:hAnsi="Times New Roman" w:cs="Times New Roman"/>
          <w:szCs w:val="24"/>
        </w:rPr>
        <w:t>23</w:t>
      </w:r>
      <w:r>
        <w:rPr>
          <w:rFonts w:ascii="Times New Roman" w:hAnsi="Times New Roman" w:cs="Times New Roman"/>
          <w:szCs w:val="24"/>
        </w:rPr>
        <w:t> </w:t>
      </w:r>
      <w:r w:rsidRPr="00C65F27">
        <w:rPr>
          <w:rFonts w:ascii="Times New Roman" w:hAnsi="Times New Roman" w:cs="Times New Roman"/>
          <w:szCs w:val="24"/>
        </w:rPr>
        <w:t>szt</w:t>
      </w:r>
      <w:r>
        <w:rPr>
          <w:rFonts w:ascii="Times New Roman" w:hAnsi="Times New Roman" w:cs="Times New Roman"/>
          <w:szCs w:val="24"/>
        </w:rPr>
        <w:t>.</w:t>
      </w:r>
      <w:r w:rsidRPr="00C65F27">
        <w:rPr>
          <w:rFonts w:ascii="Times New Roman" w:hAnsi="Times New Roman" w:cs="Times New Roman"/>
          <w:szCs w:val="24"/>
        </w:rPr>
        <w:t xml:space="preserve"> przy ul. Słowackiego, 19 miejsc przy ul. Żwirki i Wigury oraz 3 miejsca dla niepełnosprawnych przy ul. Żwirki i Wigury</w:t>
      </w:r>
      <w:r>
        <w:rPr>
          <w:rFonts w:ascii="Times New Roman" w:hAnsi="Times New Roman" w:cs="Times New Roman"/>
          <w:szCs w:val="24"/>
        </w:rPr>
        <w:t>)</w:t>
      </w:r>
      <w:r w:rsidRPr="00C65F27">
        <w:rPr>
          <w:rFonts w:ascii="Times New Roman" w:hAnsi="Times New Roman" w:cs="Times New Roman"/>
          <w:szCs w:val="24"/>
        </w:rPr>
        <w:t xml:space="preserve">, ścieżki spacerowe mineralne, ścieżki spacerowe wykończone kostką brukową, ławki, leżaki, kosze na śmieci, tablice informacyjne i edukacyjne, stojaki na rowery, stół do gry w </w:t>
      </w:r>
      <w:proofErr w:type="spellStart"/>
      <w:r w:rsidRPr="00C65F27">
        <w:rPr>
          <w:rFonts w:ascii="Times New Roman" w:hAnsi="Times New Roman" w:cs="Times New Roman"/>
          <w:szCs w:val="24"/>
        </w:rPr>
        <w:t>piłkarzyki</w:t>
      </w:r>
      <w:proofErr w:type="spellEnd"/>
      <w:r w:rsidRPr="00C65F27">
        <w:rPr>
          <w:rFonts w:ascii="Times New Roman" w:hAnsi="Times New Roman" w:cs="Times New Roman"/>
          <w:szCs w:val="24"/>
        </w:rPr>
        <w:t>, domki dla jeży, budki dla nietoperzy, oświetlenie parkowe, monitoring (13 punktów kamerowych: 12 punktów zewnętrznych oraz jeden punkt wewnątrz w tężni). Park zyskał także nowe nasadzenia krzewów, drzew, bylin. Wykonano pielęgnację drzew i założono łąkę kwietną.</w:t>
      </w:r>
    </w:p>
    <w:p w14:paraId="56C4E64F" w14:textId="1A060367" w:rsidR="007F29AB" w:rsidRDefault="009C0107" w:rsidP="009C0107">
      <w:pPr>
        <w:jc w:val="center"/>
        <w:rPr>
          <w:rFonts w:ascii="Times New Roman" w:hAnsi="Times New Roman" w:cs="Times New Roman"/>
          <w:szCs w:val="24"/>
        </w:rPr>
      </w:pPr>
      <w:r w:rsidRPr="00C65F27">
        <w:rPr>
          <w:rFonts w:ascii="Times New Roman" w:hAnsi="Times New Roman" w:cs="Times New Roman"/>
          <w:noProof/>
          <w:szCs w:val="24"/>
        </w:rPr>
        <w:drawing>
          <wp:inline distT="0" distB="0" distL="0" distR="0" wp14:anchorId="73BD3492" wp14:editId="134E0CC5">
            <wp:extent cx="4879166" cy="3267075"/>
            <wp:effectExtent l="0" t="0" r="0" b="0"/>
            <wp:docPr id="1911488681"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909410" cy="3287326"/>
                    </a:xfrm>
                    <a:prstGeom prst="rect">
                      <a:avLst/>
                    </a:prstGeom>
                    <a:noFill/>
                    <a:ln>
                      <a:noFill/>
                    </a:ln>
                  </pic:spPr>
                </pic:pic>
              </a:graphicData>
            </a:graphic>
          </wp:inline>
        </w:drawing>
      </w:r>
    </w:p>
    <w:p w14:paraId="5313A492" w14:textId="77777777" w:rsidR="00A42DC0" w:rsidRDefault="00A42DC0" w:rsidP="009C0107">
      <w:pPr>
        <w:jc w:val="center"/>
        <w:rPr>
          <w:rFonts w:ascii="Times New Roman" w:hAnsi="Times New Roman" w:cs="Times New Roman"/>
          <w:szCs w:val="24"/>
        </w:rPr>
      </w:pPr>
    </w:p>
    <w:p w14:paraId="0051EADA" w14:textId="61AB57C1" w:rsidR="009C0107" w:rsidRDefault="009C0107" w:rsidP="009C0107">
      <w:pPr>
        <w:jc w:val="center"/>
        <w:rPr>
          <w:rFonts w:ascii="Times New Roman" w:hAnsi="Times New Roman" w:cs="Times New Roman"/>
          <w:szCs w:val="24"/>
        </w:rPr>
      </w:pPr>
      <w:r w:rsidRPr="00C65F27">
        <w:rPr>
          <w:rFonts w:ascii="Times New Roman" w:hAnsi="Times New Roman" w:cs="Times New Roman"/>
          <w:noProof/>
          <w:szCs w:val="24"/>
        </w:rPr>
        <w:lastRenderedPageBreak/>
        <w:drawing>
          <wp:inline distT="0" distB="0" distL="0" distR="0" wp14:anchorId="0552678D" wp14:editId="455B4551">
            <wp:extent cx="3903259" cy="2725525"/>
            <wp:effectExtent l="0" t="0" r="2540" b="0"/>
            <wp:docPr id="2125425497"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917332" cy="2735352"/>
                    </a:xfrm>
                    <a:prstGeom prst="rect">
                      <a:avLst/>
                    </a:prstGeom>
                    <a:noFill/>
                    <a:ln>
                      <a:noFill/>
                    </a:ln>
                  </pic:spPr>
                </pic:pic>
              </a:graphicData>
            </a:graphic>
          </wp:inline>
        </w:drawing>
      </w:r>
    </w:p>
    <w:p w14:paraId="1B1B2150" w14:textId="77777777" w:rsidR="00415447" w:rsidRDefault="00415447" w:rsidP="009C0107">
      <w:pPr>
        <w:spacing w:after="240" w:line="276" w:lineRule="auto"/>
        <w:jc w:val="center"/>
        <w:rPr>
          <w:rFonts w:ascii="Times New Roman" w:hAnsi="Times New Roman" w:cs="Times New Roman"/>
          <w:szCs w:val="24"/>
        </w:rPr>
      </w:pPr>
    </w:p>
    <w:p w14:paraId="2E7B5A92" w14:textId="4D4E5A12" w:rsidR="009C0107" w:rsidRDefault="009C0107" w:rsidP="009C0107">
      <w:pPr>
        <w:spacing w:after="240" w:line="276" w:lineRule="auto"/>
        <w:jc w:val="center"/>
        <w:rPr>
          <w:rFonts w:ascii="Times New Roman" w:hAnsi="Times New Roman" w:cs="Times New Roman"/>
          <w:szCs w:val="24"/>
        </w:rPr>
      </w:pPr>
      <w:r w:rsidRPr="00C65F27">
        <w:rPr>
          <w:rFonts w:ascii="Times New Roman" w:hAnsi="Times New Roman" w:cs="Times New Roman"/>
          <w:noProof/>
          <w:szCs w:val="24"/>
        </w:rPr>
        <w:drawing>
          <wp:inline distT="0" distB="0" distL="0" distR="0" wp14:anchorId="51E245DF" wp14:editId="709F53FA">
            <wp:extent cx="3806659" cy="2674961"/>
            <wp:effectExtent l="0" t="0" r="3810" b="0"/>
            <wp:docPr id="1855600376"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826493" cy="2688899"/>
                    </a:xfrm>
                    <a:prstGeom prst="rect">
                      <a:avLst/>
                    </a:prstGeom>
                    <a:noFill/>
                    <a:ln>
                      <a:noFill/>
                    </a:ln>
                  </pic:spPr>
                </pic:pic>
              </a:graphicData>
            </a:graphic>
          </wp:inline>
        </w:drawing>
      </w:r>
    </w:p>
    <w:p w14:paraId="5FF067CB" w14:textId="2C3BE857" w:rsidR="009C0107" w:rsidRDefault="009C0107" w:rsidP="009C0107">
      <w:pPr>
        <w:pStyle w:val="Akapitzlist"/>
        <w:numPr>
          <w:ilvl w:val="0"/>
          <w:numId w:val="102"/>
        </w:numPr>
        <w:spacing w:line="276" w:lineRule="auto"/>
        <w:ind w:left="284" w:hanging="284"/>
        <w:jc w:val="both"/>
        <w:rPr>
          <w:rFonts w:ascii="Times New Roman" w:hAnsi="Times New Roman" w:cs="Times New Roman"/>
          <w:i/>
          <w:iCs/>
          <w:szCs w:val="24"/>
        </w:rPr>
      </w:pPr>
      <w:r w:rsidRPr="00A13E63">
        <w:rPr>
          <w:rFonts w:ascii="Times New Roman" w:hAnsi="Times New Roman" w:cs="Times New Roman"/>
          <w:i/>
          <w:iCs/>
          <w:szCs w:val="24"/>
        </w:rPr>
        <w:t>Utworzenie miejsc opieki nad dziećmi w wieku do lat 3 w ramach programu "Maluch+" 2022-2029</w:t>
      </w:r>
    </w:p>
    <w:p w14:paraId="5D562541" w14:textId="682257FC" w:rsidR="009C0107" w:rsidRDefault="009C0107" w:rsidP="009C0107">
      <w:pPr>
        <w:pStyle w:val="Akapitzlist"/>
        <w:spacing w:line="276" w:lineRule="auto"/>
        <w:ind w:left="284"/>
        <w:jc w:val="both"/>
        <w:rPr>
          <w:rFonts w:ascii="Times New Roman" w:hAnsi="Times New Roman" w:cs="Times New Roman"/>
          <w:i/>
          <w:iCs/>
          <w:szCs w:val="24"/>
        </w:rPr>
      </w:pPr>
    </w:p>
    <w:p w14:paraId="28DCCAD9" w14:textId="1130C2CB" w:rsidR="009C0107" w:rsidRPr="00C65F27" w:rsidRDefault="009C0107" w:rsidP="00FF235C">
      <w:pPr>
        <w:tabs>
          <w:tab w:val="left" w:pos="0"/>
        </w:tabs>
        <w:spacing w:line="276" w:lineRule="auto"/>
        <w:jc w:val="both"/>
        <w:rPr>
          <w:rFonts w:ascii="Times New Roman" w:hAnsi="Times New Roman" w:cs="Times New Roman"/>
          <w:szCs w:val="24"/>
        </w:rPr>
      </w:pPr>
      <w:r w:rsidRPr="009C0107">
        <w:rPr>
          <w:rFonts w:ascii="Times New Roman" w:hAnsi="Times New Roman" w:cs="Times New Roman"/>
          <w:szCs w:val="24"/>
        </w:rPr>
        <w:t xml:space="preserve">Zadanie </w:t>
      </w:r>
      <w:r w:rsidRPr="009C0107">
        <w:rPr>
          <w:rFonts w:ascii="Times New Roman" w:hAnsi="Times New Roman" w:cs="Times New Roman"/>
          <w:szCs w:val="24"/>
          <w:lang w:eastAsia="pl-PL"/>
        </w:rPr>
        <w:t xml:space="preserve">dofinasowane w ramach programu Fundusze Europejskie dla Rozwoju Społecznego współfinansowanego z KPO, FERS oraz budżetu Państwa. </w:t>
      </w:r>
      <w:r w:rsidRPr="009C0107">
        <w:rPr>
          <w:rFonts w:ascii="Times New Roman" w:hAnsi="Times New Roman" w:cs="Times New Roman"/>
          <w:szCs w:val="24"/>
        </w:rPr>
        <w:t>Zadanie realizowane w latach 2023-2024.</w:t>
      </w:r>
      <w:r w:rsidR="00FF235C">
        <w:rPr>
          <w:rFonts w:ascii="Times New Roman" w:hAnsi="Times New Roman" w:cs="Times New Roman"/>
          <w:szCs w:val="24"/>
        </w:rPr>
        <w:t xml:space="preserve"> </w:t>
      </w:r>
      <w:r w:rsidRPr="00C65F27">
        <w:rPr>
          <w:rFonts w:ascii="Times New Roman" w:hAnsi="Times New Roman" w:cs="Times New Roman"/>
          <w:szCs w:val="24"/>
        </w:rPr>
        <w:t>Wartość inwestycji (dokumentacja projektowa i roboty budowlane) wyniosła 2</w:t>
      </w:r>
      <w:r w:rsidR="00FF235C">
        <w:rPr>
          <w:rFonts w:ascii="Times New Roman" w:hAnsi="Times New Roman" w:cs="Times New Roman"/>
          <w:szCs w:val="24"/>
        </w:rPr>
        <w:t>.</w:t>
      </w:r>
      <w:r w:rsidRPr="00C65F27">
        <w:rPr>
          <w:rFonts w:ascii="Times New Roman" w:hAnsi="Times New Roman" w:cs="Times New Roman"/>
          <w:szCs w:val="24"/>
        </w:rPr>
        <w:t>648</w:t>
      </w:r>
      <w:r w:rsidR="00FF235C">
        <w:rPr>
          <w:rFonts w:ascii="Times New Roman" w:hAnsi="Times New Roman" w:cs="Times New Roman"/>
          <w:szCs w:val="24"/>
        </w:rPr>
        <w:t>.</w:t>
      </w:r>
      <w:r w:rsidRPr="00C65F27">
        <w:rPr>
          <w:rFonts w:ascii="Times New Roman" w:hAnsi="Times New Roman" w:cs="Times New Roman"/>
          <w:szCs w:val="24"/>
        </w:rPr>
        <w:t>800,00 zł, z czego 2</w:t>
      </w:r>
      <w:r w:rsidR="00FF235C">
        <w:rPr>
          <w:rFonts w:ascii="Times New Roman" w:hAnsi="Times New Roman" w:cs="Times New Roman"/>
          <w:szCs w:val="24"/>
        </w:rPr>
        <w:t>.</w:t>
      </w:r>
      <w:r w:rsidRPr="00C65F27">
        <w:rPr>
          <w:rFonts w:ascii="Times New Roman" w:hAnsi="Times New Roman" w:cs="Times New Roman"/>
          <w:szCs w:val="24"/>
        </w:rPr>
        <w:t>648</w:t>
      </w:r>
      <w:r w:rsidR="00FF235C">
        <w:rPr>
          <w:rFonts w:ascii="Times New Roman" w:hAnsi="Times New Roman" w:cs="Times New Roman"/>
          <w:szCs w:val="24"/>
        </w:rPr>
        <w:t>.</w:t>
      </w:r>
      <w:r w:rsidRPr="00C65F27">
        <w:rPr>
          <w:rFonts w:ascii="Times New Roman" w:hAnsi="Times New Roman" w:cs="Times New Roman"/>
          <w:szCs w:val="24"/>
        </w:rPr>
        <w:t>799,99 zł dofinansowano w ramach Programu rozwoju instytucji opieki nad dziećmi w wieku do lat 3 Aktywny Maluch 2022-2029. Gmina Czechowice-Dziedzice dołożyła do inwestycji zaledwie jeden grosz.</w:t>
      </w:r>
    </w:p>
    <w:p w14:paraId="395EC072" w14:textId="5FE1D90B" w:rsidR="009C0107" w:rsidRPr="00C65F27" w:rsidRDefault="009C0107" w:rsidP="009C0107">
      <w:pPr>
        <w:spacing w:line="276" w:lineRule="auto"/>
        <w:jc w:val="both"/>
        <w:rPr>
          <w:rFonts w:ascii="Times New Roman" w:hAnsi="Times New Roman" w:cs="Times New Roman"/>
          <w:szCs w:val="24"/>
          <w:lang w:eastAsia="pl-PL"/>
        </w:rPr>
      </w:pPr>
      <w:r w:rsidRPr="00C65F27">
        <w:rPr>
          <w:rFonts w:ascii="Times New Roman" w:hAnsi="Times New Roman" w:cs="Times New Roman"/>
          <w:szCs w:val="24"/>
          <w:lang w:eastAsia="pl-PL"/>
        </w:rPr>
        <w:t xml:space="preserve">Inwestycja prowadzona była w formule „zaprojektuj i wybuduj”. Prace budowlane realizowane były w obiekcie, w którym funkcjonuje Dzienny Dom Senior+, co dodatkowo wiązało się </w:t>
      </w:r>
      <w:r w:rsidRPr="00C65F27">
        <w:rPr>
          <w:rFonts w:ascii="Times New Roman" w:hAnsi="Times New Roman" w:cs="Times New Roman"/>
          <w:szCs w:val="24"/>
          <w:lang w:eastAsia="pl-PL"/>
        </w:rPr>
        <w:br/>
        <w:t xml:space="preserve">z zaplanowaniem i przeprowadzeniem prac w sposób gwarantujący ciągłe funkcjonowanie </w:t>
      </w:r>
      <w:r w:rsidR="00FF235C">
        <w:rPr>
          <w:rFonts w:ascii="Times New Roman" w:hAnsi="Times New Roman" w:cs="Times New Roman"/>
          <w:szCs w:val="24"/>
          <w:lang w:eastAsia="pl-PL"/>
        </w:rPr>
        <w:t xml:space="preserve">tego </w:t>
      </w:r>
      <w:r w:rsidRPr="00C65F27">
        <w:rPr>
          <w:rFonts w:ascii="Times New Roman" w:hAnsi="Times New Roman" w:cs="Times New Roman"/>
          <w:szCs w:val="24"/>
          <w:lang w:eastAsia="pl-PL"/>
        </w:rPr>
        <w:t>obiektu.</w:t>
      </w:r>
    </w:p>
    <w:p w14:paraId="0309B88C" w14:textId="76505EDF" w:rsidR="009C0107" w:rsidRPr="00C65F27" w:rsidRDefault="009C0107" w:rsidP="009C0107">
      <w:pPr>
        <w:tabs>
          <w:tab w:val="num" w:pos="720"/>
        </w:tabs>
        <w:spacing w:line="276" w:lineRule="auto"/>
        <w:jc w:val="both"/>
        <w:rPr>
          <w:rFonts w:ascii="Times New Roman" w:hAnsi="Times New Roman" w:cs="Times New Roman"/>
          <w:szCs w:val="24"/>
        </w:rPr>
      </w:pPr>
      <w:r w:rsidRPr="00C65F27">
        <w:rPr>
          <w:rFonts w:ascii="Times New Roman" w:hAnsi="Times New Roman" w:cs="Times New Roman"/>
          <w:szCs w:val="24"/>
        </w:rPr>
        <w:lastRenderedPageBreak/>
        <w:t>Inwestycja obejmowała: wykonanie wielobranżowej dokumentacji projektowej, przebudowę i adaptację pomieszczeń budynku na potrzeby utworzenia nowych miejsc opieki nad dziećmi w wieku do lat 3 wraz z dostosowaniem budynku do wymogów budowlanych, sanitarno-higienicznych, bezpieczeństwa przeciwpożarowego na potrzeby utworzonych nowych miejsc opieki, zakup i montaż wyposażenia, budowę i montaż windy osobowej w celu dostosowania budynku do potrzeb osób niepełnosprawnych, zakup pomocy do prowadzenia zajęć opiekuńczo-wychowawczych i edukacyjnych, zakup zabawek, zagospodarowanie terenu poprzez likwidację barier architektonicznych, rekultywację terenu</w:t>
      </w:r>
      <w:r w:rsidR="00FF235C">
        <w:rPr>
          <w:rFonts w:ascii="Times New Roman" w:hAnsi="Times New Roman" w:cs="Times New Roman"/>
          <w:szCs w:val="24"/>
        </w:rPr>
        <w:t>,</w:t>
      </w:r>
      <w:r w:rsidRPr="00C65F27">
        <w:rPr>
          <w:rFonts w:ascii="Times New Roman" w:hAnsi="Times New Roman" w:cs="Times New Roman"/>
          <w:szCs w:val="24"/>
        </w:rPr>
        <w:t xml:space="preserve"> dokonanie </w:t>
      </w:r>
      <w:proofErr w:type="spellStart"/>
      <w:r w:rsidRPr="00C65F27">
        <w:rPr>
          <w:rFonts w:ascii="Times New Roman" w:hAnsi="Times New Roman" w:cs="Times New Roman"/>
          <w:szCs w:val="24"/>
        </w:rPr>
        <w:t>zakrzewień</w:t>
      </w:r>
      <w:proofErr w:type="spellEnd"/>
      <w:r w:rsidRPr="00C65F27">
        <w:rPr>
          <w:rFonts w:ascii="Times New Roman" w:hAnsi="Times New Roman" w:cs="Times New Roman"/>
          <w:szCs w:val="24"/>
        </w:rPr>
        <w:t xml:space="preserve">, </w:t>
      </w:r>
      <w:proofErr w:type="spellStart"/>
      <w:r w:rsidRPr="00C65F27">
        <w:rPr>
          <w:rFonts w:ascii="Times New Roman" w:hAnsi="Times New Roman" w:cs="Times New Roman"/>
          <w:szCs w:val="24"/>
        </w:rPr>
        <w:t>nasadzeń</w:t>
      </w:r>
      <w:proofErr w:type="spellEnd"/>
      <w:r w:rsidRPr="00C65F27">
        <w:rPr>
          <w:rFonts w:ascii="Times New Roman" w:hAnsi="Times New Roman" w:cs="Times New Roman"/>
          <w:szCs w:val="24"/>
        </w:rPr>
        <w:t>, wysiewu  oraz wykonanie placu zabaw dla dzieci.</w:t>
      </w:r>
    </w:p>
    <w:p w14:paraId="0A5C2D55" w14:textId="17FC66DB" w:rsidR="009C0107" w:rsidRDefault="009C0107" w:rsidP="00FF235C">
      <w:pPr>
        <w:spacing w:after="240" w:line="276" w:lineRule="auto"/>
        <w:jc w:val="both"/>
        <w:rPr>
          <w:rFonts w:ascii="Times New Roman" w:hAnsi="Times New Roman" w:cs="Times New Roman"/>
          <w:szCs w:val="24"/>
        </w:rPr>
      </w:pPr>
      <w:r w:rsidRPr="00C65F27">
        <w:rPr>
          <w:rFonts w:ascii="Times New Roman" w:hAnsi="Times New Roman" w:cs="Times New Roman"/>
          <w:szCs w:val="24"/>
        </w:rPr>
        <w:t>Dzięki wykonanym prac</w:t>
      </w:r>
      <w:r w:rsidR="00FF235C">
        <w:rPr>
          <w:rFonts w:ascii="Times New Roman" w:hAnsi="Times New Roman" w:cs="Times New Roman"/>
          <w:szCs w:val="24"/>
        </w:rPr>
        <w:t>om</w:t>
      </w:r>
      <w:r w:rsidRPr="00C65F27">
        <w:rPr>
          <w:rFonts w:ascii="Times New Roman" w:hAnsi="Times New Roman" w:cs="Times New Roman"/>
          <w:szCs w:val="24"/>
        </w:rPr>
        <w:t xml:space="preserve"> w zaadaptowanej części budynku powstały: dwie sale zabaw, sala sensoryczna, węzeł sanitarny, pomieszczenia administracyjno-gospodarcze i zadaszony taras. Budynek został także wyposażony w nową windę.</w:t>
      </w:r>
    </w:p>
    <w:p w14:paraId="06A3C5D8" w14:textId="6D606F5A" w:rsidR="00FF235C" w:rsidRDefault="00FF235C" w:rsidP="00FF235C">
      <w:pPr>
        <w:spacing w:line="276" w:lineRule="auto"/>
        <w:jc w:val="center"/>
        <w:rPr>
          <w:rFonts w:ascii="Times New Roman" w:hAnsi="Times New Roman" w:cs="Times New Roman"/>
          <w:szCs w:val="24"/>
        </w:rPr>
      </w:pPr>
      <w:r w:rsidRPr="00C65F27">
        <w:rPr>
          <w:rFonts w:ascii="Times New Roman" w:hAnsi="Times New Roman" w:cs="Times New Roman"/>
          <w:noProof/>
          <w:szCs w:val="24"/>
        </w:rPr>
        <w:drawing>
          <wp:inline distT="0" distB="0" distL="0" distR="0" wp14:anchorId="279CB945" wp14:editId="7215E135">
            <wp:extent cx="4600575" cy="2828555"/>
            <wp:effectExtent l="0" t="0" r="0" b="0"/>
            <wp:docPr id="202598589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641410" cy="2853661"/>
                    </a:xfrm>
                    <a:prstGeom prst="rect">
                      <a:avLst/>
                    </a:prstGeom>
                    <a:noFill/>
                    <a:ln>
                      <a:noFill/>
                    </a:ln>
                  </pic:spPr>
                </pic:pic>
              </a:graphicData>
            </a:graphic>
          </wp:inline>
        </w:drawing>
      </w:r>
    </w:p>
    <w:p w14:paraId="6E08B00A" w14:textId="626F785B" w:rsidR="00FF235C" w:rsidRPr="009C0107" w:rsidRDefault="00FF235C" w:rsidP="00FF235C">
      <w:pPr>
        <w:spacing w:line="276" w:lineRule="auto"/>
        <w:jc w:val="center"/>
        <w:rPr>
          <w:rFonts w:ascii="Times New Roman" w:hAnsi="Times New Roman" w:cs="Times New Roman"/>
          <w:szCs w:val="24"/>
        </w:rPr>
      </w:pPr>
      <w:r w:rsidRPr="00C65F27">
        <w:rPr>
          <w:rFonts w:ascii="Times New Roman" w:hAnsi="Times New Roman" w:cs="Times New Roman"/>
          <w:noProof/>
          <w:szCs w:val="24"/>
        </w:rPr>
        <w:drawing>
          <wp:inline distT="0" distB="0" distL="0" distR="0" wp14:anchorId="69692C20" wp14:editId="75484F44">
            <wp:extent cx="4610100" cy="2809240"/>
            <wp:effectExtent l="0" t="0" r="0" b="0"/>
            <wp:docPr id="55987742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649244" cy="2833093"/>
                    </a:xfrm>
                    <a:prstGeom prst="rect">
                      <a:avLst/>
                    </a:prstGeom>
                    <a:noFill/>
                    <a:ln>
                      <a:noFill/>
                    </a:ln>
                  </pic:spPr>
                </pic:pic>
              </a:graphicData>
            </a:graphic>
          </wp:inline>
        </w:drawing>
      </w:r>
    </w:p>
    <w:p w14:paraId="7DB88C68" w14:textId="617FD191" w:rsidR="009C0107" w:rsidRPr="00FF235C" w:rsidRDefault="00FF235C" w:rsidP="00FF235C">
      <w:pPr>
        <w:pStyle w:val="Akapitzlist"/>
        <w:spacing w:line="276" w:lineRule="auto"/>
        <w:ind w:left="284"/>
        <w:jc w:val="center"/>
        <w:rPr>
          <w:rFonts w:ascii="Times New Roman" w:hAnsi="Times New Roman" w:cs="Times New Roman"/>
          <w:szCs w:val="24"/>
        </w:rPr>
      </w:pPr>
      <w:r w:rsidRPr="00C65F27">
        <w:rPr>
          <w:rFonts w:ascii="Times New Roman" w:hAnsi="Times New Roman" w:cs="Times New Roman"/>
          <w:noProof/>
          <w:szCs w:val="24"/>
        </w:rPr>
        <w:lastRenderedPageBreak/>
        <w:drawing>
          <wp:inline distT="0" distB="0" distL="0" distR="0" wp14:anchorId="7F9785C9" wp14:editId="72C11B7C">
            <wp:extent cx="4610100" cy="2771775"/>
            <wp:effectExtent l="0" t="0" r="0" b="9525"/>
            <wp:docPr id="882458383"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640298" cy="2789931"/>
                    </a:xfrm>
                    <a:prstGeom prst="rect">
                      <a:avLst/>
                    </a:prstGeom>
                    <a:noFill/>
                    <a:ln>
                      <a:noFill/>
                    </a:ln>
                  </pic:spPr>
                </pic:pic>
              </a:graphicData>
            </a:graphic>
          </wp:inline>
        </w:drawing>
      </w:r>
    </w:p>
    <w:p w14:paraId="1B848744" w14:textId="518228F8" w:rsidR="009C0107" w:rsidRPr="00FF235C" w:rsidRDefault="00FF235C" w:rsidP="00FF235C">
      <w:pPr>
        <w:pStyle w:val="Akapitzlist"/>
        <w:spacing w:line="276" w:lineRule="auto"/>
        <w:ind w:left="284"/>
        <w:jc w:val="center"/>
        <w:rPr>
          <w:rFonts w:ascii="Times New Roman" w:hAnsi="Times New Roman" w:cs="Times New Roman"/>
          <w:szCs w:val="24"/>
        </w:rPr>
      </w:pPr>
      <w:r w:rsidRPr="00C65F27">
        <w:rPr>
          <w:rFonts w:ascii="Times New Roman" w:hAnsi="Times New Roman" w:cs="Times New Roman"/>
          <w:noProof/>
          <w:szCs w:val="24"/>
        </w:rPr>
        <w:drawing>
          <wp:inline distT="0" distB="0" distL="0" distR="0" wp14:anchorId="096A8DA9" wp14:editId="70E7414D">
            <wp:extent cx="4264925" cy="2776855"/>
            <wp:effectExtent l="0" t="0" r="2540" b="4445"/>
            <wp:docPr id="9700103"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274333" cy="2782980"/>
                    </a:xfrm>
                    <a:prstGeom prst="rect">
                      <a:avLst/>
                    </a:prstGeom>
                    <a:noFill/>
                    <a:ln>
                      <a:noFill/>
                    </a:ln>
                  </pic:spPr>
                </pic:pic>
              </a:graphicData>
            </a:graphic>
          </wp:inline>
        </w:drawing>
      </w:r>
    </w:p>
    <w:p w14:paraId="04FB1D9E" w14:textId="2BE6C9BC" w:rsidR="009C0107" w:rsidRPr="00FF235C" w:rsidRDefault="00FF235C" w:rsidP="00FF235C">
      <w:pPr>
        <w:pStyle w:val="Akapitzlist"/>
        <w:spacing w:line="276" w:lineRule="auto"/>
        <w:ind w:left="284"/>
        <w:jc w:val="center"/>
        <w:rPr>
          <w:rFonts w:ascii="Times New Roman" w:hAnsi="Times New Roman" w:cs="Times New Roman"/>
          <w:szCs w:val="24"/>
        </w:rPr>
      </w:pPr>
      <w:r w:rsidRPr="00C65F27">
        <w:rPr>
          <w:rFonts w:ascii="Times New Roman" w:hAnsi="Times New Roman" w:cs="Times New Roman"/>
          <w:noProof/>
          <w:szCs w:val="24"/>
        </w:rPr>
        <w:drawing>
          <wp:inline distT="0" distB="0" distL="0" distR="0" wp14:anchorId="4FD5FCD3" wp14:editId="453A8403">
            <wp:extent cx="4264926" cy="2841849"/>
            <wp:effectExtent l="0" t="0" r="2540" b="0"/>
            <wp:docPr id="1507054101"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277748" cy="2850393"/>
                    </a:xfrm>
                    <a:prstGeom prst="rect">
                      <a:avLst/>
                    </a:prstGeom>
                    <a:noFill/>
                    <a:ln>
                      <a:noFill/>
                    </a:ln>
                  </pic:spPr>
                </pic:pic>
              </a:graphicData>
            </a:graphic>
          </wp:inline>
        </w:drawing>
      </w:r>
    </w:p>
    <w:p w14:paraId="4F7159F3" w14:textId="47F48FAE" w:rsidR="009C0107" w:rsidRPr="00FF235C" w:rsidRDefault="00FF235C" w:rsidP="00FF235C">
      <w:pPr>
        <w:pStyle w:val="Akapitzlist"/>
        <w:spacing w:line="276" w:lineRule="auto"/>
        <w:ind w:left="284"/>
        <w:jc w:val="center"/>
        <w:rPr>
          <w:rFonts w:ascii="Times New Roman" w:hAnsi="Times New Roman" w:cs="Times New Roman"/>
          <w:szCs w:val="24"/>
        </w:rPr>
      </w:pPr>
      <w:r w:rsidRPr="00C65F27">
        <w:rPr>
          <w:rFonts w:ascii="Times New Roman" w:hAnsi="Times New Roman" w:cs="Times New Roman"/>
          <w:noProof/>
          <w:szCs w:val="24"/>
        </w:rPr>
        <w:lastRenderedPageBreak/>
        <w:drawing>
          <wp:inline distT="0" distB="0" distL="0" distR="0" wp14:anchorId="0C38DE8E" wp14:editId="46F52288">
            <wp:extent cx="4278573" cy="2462530"/>
            <wp:effectExtent l="0" t="0" r="8255" b="0"/>
            <wp:docPr id="223375405"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303691" cy="2476987"/>
                    </a:xfrm>
                    <a:prstGeom prst="rect">
                      <a:avLst/>
                    </a:prstGeom>
                    <a:noFill/>
                    <a:ln>
                      <a:noFill/>
                    </a:ln>
                  </pic:spPr>
                </pic:pic>
              </a:graphicData>
            </a:graphic>
          </wp:inline>
        </w:drawing>
      </w:r>
    </w:p>
    <w:p w14:paraId="1E2296DF" w14:textId="77777777" w:rsidR="009C0107" w:rsidRPr="00FF235C" w:rsidRDefault="009C0107" w:rsidP="009C0107">
      <w:pPr>
        <w:pStyle w:val="Akapitzlist"/>
        <w:spacing w:line="276" w:lineRule="auto"/>
        <w:ind w:left="284"/>
        <w:jc w:val="both"/>
        <w:rPr>
          <w:rFonts w:ascii="Times New Roman" w:hAnsi="Times New Roman" w:cs="Times New Roman"/>
          <w:szCs w:val="24"/>
        </w:rPr>
      </w:pPr>
    </w:p>
    <w:p w14:paraId="38216CE8" w14:textId="222A8EAC" w:rsidR="009C0107" w:rsidRDefault="00987655" w:rsidP="00987655">
      <w:pPr>
        <w:pStyle w:val="Akapitzlist"/>
        <w:numPr>
          <w:ilvl w:val="0"/>
          <w:numId w:val="102"/>
        </w:numPr>
        <w:spacing w:after="240" w:line="276" w:lineRule="auto"/>
        <w:ind w:left="284" w:hanging="284"/>
        <w:jc w:val="both"/>
        <w:rPr>
          <w:rFonts w:ascii="Times New Roman" w:hAnsi="Times New Roman" w:cs="Times New Roman"/>
          <w:i/>
          <w:iCs/>
          <w:szCs w:val="24"/>
        </w:rPr>
      </w:pPr>
      <w:r w:rsidRPr="00997DDE">
        <w:rPr>
          <w:rFonts w:ascii="Times New Roman" w:hAnsi="Times New Roman" w:cs="Times New Roman"/>
          <w:i/>
          <w:iCs/>
          <w:szCs w:val="24"/>
        </w:rPr>
        <w:t>Przebudowa grobli zbiornika retencyjnego przy ul. Wodnej w Czechowicach-Dziedzicach</w:t>
      </w:r>
    </w:p>
    <w:p w14:paraId="10BDC12F" w14:textId="21DABB30" w:rsidR="00B91E34" w:rsidRDefault="00987655" w:rsidP="00D2261D">
      <w:pPr>
        <w:spacing w:after="240" w:line="276" w:lineRule="auto"/>
        <w:jc w:val="both"/>
        <w:rPr>
          <w:rFonts w:ascii="Times New Roman" w:hAnsi="Times New Roman" w:cs="Times New Roman"/>
          <w:szCs w:val="24"/>
        </w:rPr>
      </w:pPr>
      <w:r w:rsidRPr="00C65F27">
        <w:rPr>
          <w:rFonts w:ascii="Times New Roman" w:hAnsi="Times New Roman" w:cs="Times New Roman"/>
          <w:szCs w:val="24"/>
        </w:rPr>
        <w:t>Realizacja zadania polegała na przebudowie grobli, budowie wieży przelewowej wraz z</w:t>
      </w:r>
      <w:r>
        <w:rPr>
          <w:rFonts w:ascii="Times New Roman" w:hAnsi="Times New Roman" w:cs="Times New Roman"/>
          <w:szCs w:val="24"/>
        </w:rPr>
        <w:t> </w:t>
      </w:r>
      <w:r w:rsidRPr="00C65F27">
        <w:rPr>
          <w:rFonts w:ascii="Times New Roman" w:hAnsi="Times New Roman" w:cs="Times New Roman"/>
          <w:szCs w:val="24"/>
        </w:rPr>
        <w:t>upustem dennym, budowie doku na wylocie upustu oraz ubezpieczeniu wlotu i wylotu upustu. Wszystkie roboty były wykonane na grobli zbiornika przy ul. Wodnej.</w:t>
      </w:r>
    </w:p>
    <w:p w14:paraId="33ECC233" w14:textId="38763193" w:rsidR="00B91E34" w:rsidRDefault="00987655" w:rsidP="00987655">
      <w:pPr>
        <w:spacing w:after="240" w:line="276" w:lineRule="auto"/>
        <w:jc w:val="center"/>
        <w:rPr>
          <w:rFonts w:ascii="Times New Roman" w:hAnsi="Times New Roman" w:cs="Times New Roman"/>
          <w:szCs w:val="24"/>
        </w:rPr>
      </w:pPr>
      <w:r w:rsidRPr="00C65F27">
        <w:rPr>
          <w:rFonts w:ascii="Times New Roman" w:hAnsi="Times New Roman" w:cs="Times New Roman"/>
          <w:noProof/>
          <w:szCs w:val="24"/>
        </w:rPr>
        <w:drawing>
          <wp:inline distT="0" distB="0" distL="0" distR="0" wp14:anchorId="2958B5BC" wp14:editId="4B40C543">
            <wp:extent cx="3871020" cy="2914650"/>
            <wp:effectExtent l="0" t="0" r="0" b="0"/>
            <wp:docPr id="1271058826"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878730" cy="2920455"/>
                    </a:xfrm>
                    <a:prstGeom prst="rect">
                      <a:avLst/>
                    </a:prstGeom>
                    <a:noFill/>
                    <a:ln>
                      <a:noFill/>
                    </a:ln>
                  </pic:spPr>
                </pic:pic>
              </a:graphicData>
            </a:graphic>
          </wp:inline>
        </w:drawing>
      </w:r>
    </w:p>
    <w:p w14:paraId="6628A45D" w14:textId="1D877312" w:rsidR="00987655" w:rsidRDefault="00987655" w:rsidP="00987655">
      <w:pPr>
        <w:pStyle w:val="Akapitzlist"/>
        <w:numPr>
          <w:ilvl w:val="0"/>
          <w:numId w:val="102"/>
        </w:numPr>
        <w:spacing w:after="240" w:line="276" w:lineRule="auto"/>
        <w:ind w:left="284" w:hanging="284"/>
        <w:jc w:val="both"/>
        <w:rPr>
          <w:rFonts w:ascii="Times New Roman" w:hAnsi="Times New Roman" w:cs="Times New Roman"/>
          <w:i/>
          <w:iCs/>
          <w:szCs w:val="24"/>
        </w:rPr>
      </w:pPr>
      <w:r w:rsidRPr="00997DDE">
        <w:rPr>
          <w:rFonts w:ascii="Times New Roman" w:hAnsi="Times New Roman" w:cs="Times New Roman"/>
          <w:i/>
          <w:iCs/>
          <w:szCs w:val="24"/>
        </w:rPr>
        <w:t xml:space="preserve">Utworzenie zielonej przestrzeni w parku rekreacyjnym przy ul. Baczyńskiego </w:t>
      </w:r>
      <w:r w:rsidRPr="00997DDE">
        <w:rPr>
          <w:rFonts w:ascii="Times New Roman" w:hAnsi="Times New Roman" w:cs="Times New Roman"/>
          <w:i/>
          <w:iCs/>
          <w:szCs w:val="24"/>
        </w:rPr>
        <w:br/>
        <w:t>w Czechowicach-Dziedzicach</w:t>
      </w:r>
    </w:p>
    <w:p w14:paraId="6D577EFF" w14:textId="40F58843" w:rsidR="00B91E34" w:rsidRDefault="00987655" w:rsidP="00D2261D">
      <w:pPr>
        <w:spacing w:after="240" w:line="276" w:lineRule="auto"/>
        <w:jc w:val="both"/>
        <w:rPr>
          <w:rFonts w:ascii="Times New Roman" w:hAnsi="Times New Roman" w:cs="Times New Roman"/>
          <w:szCs w:val="24"/>
        </w:rPr>
      </w:pPr>
      <w:r w:rsidRPr="00C65F27">
        <w:rPr>
          <w:rFonts w:ascii="Times New Roman" w:hAnsi="Times New Roman" w:cs="Times New Roman"/>
          <w:szCs w:val="24"/>
        </w:rPr>
        <w:t xml:space="preserve">Zadanie </w:t>
      </w:r>
      <w:r w:rsidRPr="00C65F27">
        <w:rPr>
          <w:rFonts w:ascii="Times New Roman" w:hAnsi="Times New Roman" w:cs="Times New Roman"/>
          <w:szCs w:val="24"/>
          <w:lang w:eastAsia="pl-PL"/>
        </w:rPr>
        <w:t>dofinasowane z Wojewódzkiego Funduszu Ochrony Środowiska i Gospodarki Wodnej w Katowicach w ramach programu Utworzenie w przestrzeni publicznej terenów zieleni pn.: „Zielona przestrzeń”</w:t>
      </w:r>
    </w:p>
    <w:p w14:paraId="1D4AC8D8" w14:textId="3801522E" w:rsidR="00987655" w:rsidRDefault="00987655" w:rsidP="00987655">
      <w:pPr>
        <w:jc w:val="center"/>
        <w:rPr>
          <w:rFonts w:ascii="Times New Roman" w:hAnsi="Times New Roman" w:cs="Times New Roman"/>
          <w:szCs w:val="24"/>
        </w:rPr>
      </w:pPr>
      <w:r w:rsidRPr="00C65F27">
        <w:rPr>
          <w:rFonts w:ascii="Times New Roman" w:hAnsi="Times New Roman" w:cs="Times New Roman"/>
          <w:noProof/>
          <w:szCs w:val="24"/>
        </w:rPr>
        <w:lastRenderedPageBreak/>
        <w:drawing>
          <wp:inline distT="0" distB="0" distL="0" distR="0" wp14:anchorId="25BA7200" wp14:editId="7F0D9409">
            <wp:extent cx="4705350" cy="3014450"/>
            <wp:effectExtent l="0" t="0" r="0" b="0"/>
            <wp:docPr id="1446814260" name="Obraz 1446814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761327" cy="3050311"/>
                    </a:xfrm>
                    <a:prstGeom prst="rect">
                      <a:avLst/>
                    </a:prstGeom>
                    <a:noFill/>
                    <a:ln>
                      <a:noFill/>
                    </a:ln>
                  </pic:spPr>
                </pic:pic>
              </a:graphicData>
            </a:graphic>
          </wp:inline>
        </w:drawing>
      </w:r>
    </w:p>
    <w:p w14:paraId="181F0E78" w14:textId="77777777" w:rsidR="00987655" w:rsidRDefault="00987655">
      <w:pPr>
        <w:rPr>
          <w:rFonts w:ascii="Times New Roman" w:hAnsi="Times New Roman" w:cs="Times New Roman"/>
          <w:szCs w:val="24"/>
        </w:rPr>
      </w:pPr>
    </w:p>
    <w:p w14:paraId="2DE59CD3" w14:textId="5DE5508D" w:rsidR="00987655" w:rsidRPr="00C65F27" w:rsidRDefault="00987655" w:rsidP="00987655">
      <w:pPr>
        <w:autoSpaceDE w:val="0"/>
        <w:autoSpaceDN w:val="0"/>
        <w:adjustRightInd w:val="0"/>
        <w:spacing w:line="276" w:lineRule="auto"/>
        <w:jc w:val="both"/>
        <w:rPr>
          <w:rFonts w:ascii="Times New Roman" w:hAnsi="Times New Roman" w:cs="Times New Roman"/>
          <w:szCs w:val="24"/>
        </w:rPr>
      </w:pPr>
      <w:r w:rsidRPr="00C65F27">
        <w:rPr>
          <w:rFonts w:ascii="Times New Roman" w:hAnsi="Times New Roman" w:cs="Times New Roman"/>
          <w:szCs w:val="24"/>
        </w:rPr>
        <w:t xml:space="preserve">W zakresie zieleni zadanie obejmowało wykonanie </w:t>
      </w:r>
      <w:proofErr w:type="spellStart"/>
      <w:r w:rsidRPr="00C65F27">
        <w:rPr>
          <w:rFonts w:ascii="Times New Roman" w:hAnsi="Times New Roman" w:cs="Times New Roman"/>
          <w:szCs w:val="24"/>
        </w:rPr>
        <w:t>nasadzeń</w:t>
      </w:r>
      <w:proofErr w:type="spellEnd"/>
      <w:r w:rsidRPr="00C65F27">
        <w:rPr>
          <w:rFonts w:ascii="Times New Roman" w:hAnsi="Times New Roman" w:cs="Times New Roman"/>
          <w:szCs w:val="24"/>
        </w:rPr>
        <w:t xml:space="preserve"> uzupełniających: drzew i</w:t>
      </w:r>
      <w:r w:rsidR="00D76816">
        <w:rPr>
          <w:rFonts w:ascii="Times New Roman" w:hAnsi="Times New Roman" w:cs="Times New Roman"/>
          <w:szCs w:val="24"/>
        </w:rPr>
        <w:t> </w:t>
      </w:r>
      <w:r w:rsidRPr="00C65F27">
        <w:rPr>
          <w:rFonts w:ascii="Times New Roman" w:hAnsi="Times New Roman" w:cs="Times New Roman"/>
          <w:szCs w:val="24"/>
        </w:rPr>
        <w:t xml:space="preserve">krzewów, utworzenie rabat przy ławkach oraz przy placu zabaw, wykonanie </w:t>
      </w:r>
      <w:proofErr w:type="spellStart"/>
      <w:r w:rsidRPr="00C65F27">
        <w:rPr>
          <w:rFonts w:ascii="Times New Roman" w:hAnsi="Times New Roman" w:cs="Times New Roman"/>
          <w:szCs w:val="24"/>
        </w:rPr>
        <w:t>nasadzeń</w:t>
      </w:r>
      <w:proofErr w:type="spellEnd"/>
      <w:r w:rsidRPr="00C65F27">
        <w:rPr>
          <w:rFonts w:ascii="Times New Roman" w:hAnsi="Times New Roman" w:cs="Times New Roman"/>
          <w:szCs w:val="24"/>
        </w:rPr>
        <w:t xml:space="preserve"> uzupełniających wokół placu zabaw, ozdobnych rabat bylinowych, oraz biocenotycznego ogrodu pożytków dla zwierząt, a także założenie łąki kwietnej. </w:t>
      </w:r>
    </w:p>
    <w:p w14:paraId="5CBE16DA" w14:textId="14AFBBD6" w:rsidR="00987655" w:rsidRPr="00C65F27" w:rsidRDefault="00987655" w:rsidP="00987655">
      <w:pPr>
        <w:autoSpaceDE w:val="0"/>
        <w:autoSpaceDN w:val="0"/>
        <w:adjustRightInd w:val="0"/>
        <w:spacing w:line="276" w:lineRule="auto"/>
        <w:jc w:val="both"/>
        <w:rPr>
          <w:rFonts w:ascii="Times New Roman" w:hAnsi="Times New Roman" w:cs="Times New Roman"/>
          <w:szCs w:val="24"/>
        </w:rPr>
      </w:pPr>
      <w:r w:rsidRPr="00C65F27">
        <w:rPr>
          <w:rFonts w:ascii="Times New Roman" w:hAnsi="Times New Roman" w:cs="Times New Roman"/>
          <w:szCs w:val="24"/>
        </w:rPr>
        <w:t>W zakresie architektury w ramach zadania uzupełniono elementy małej architektury, takie jak ławki i kosze. W związku z projektowanym powstaniem rabat przy ławkac</w:t>
      </w:r>
      <w:r w:rsidR="00D76816">
        <w:rPr>
          <w:rFonts w:ascii="Times New Roman" w:hAnsi="Times New Roman" w:cs="Times New Roman"/>
          <w:szCs w:val="24"/>
        </w:rPr>
        <w:t>h</w:t>
      </w:r>
      <w:r w:rsidRPr="00C65F27">
        <w:rPr>
          <w:rFonts w:ascii="Times New Roman" w:hAnsi="Times New Roman" w:cs="Times New Roman"/>
          <w:szCs w:val="24"/>
        </w:rPr>
        <w:t xml:space="preserve"> część istniejących ławek została przesunięta w miejsca docelowe.</w:t>
      </w:r>
    </w:p>
    <w:p w14:paraId="037F9EFD" w14:textId="77777777" w:rsidR="00987655" w:rsidRPr="00C65F27" w:rsidRDefault="00987655" w:rsidP="00987655">
      <w:pPr>
        <w:autoSpaceDE w:val="0"/>
        <w:autoSpaceDN w:val="0"/>
        <w:adjustRightInd w:val="0"/>
        <w:spacing w:line="276" w:lineRule="auto"/>
        <w:jc w:val="both"/>
        <w:rPr>
          <w:rFonts w:ascii="Times New Roman" w:hAnsi="Times New Roman" w:cs="Times New Roman"/>
          <w:szCs w:val="24"/>
        </w:rPr>
      </w:pPr>
      <w:r w:rsidRPr="00C65F27">
        <w:rPr>
          <w:rFonts w:ascii="Times New Roman" w:hAnsi="Times New Roman" w:cs="Times New Roman"/>
          <w:szCs w:val="24"/>
        </w:rPr>
        <w:t>Zadanie obejmowało również budowę zadaszonej drewnianej altany parkowej na planie ośmiokąta w południowo-zachodniej części parku.</w:t>
      </w:r>
    </w:p>
    <w:p w14:paraId="5202F1B4" w14:textId="77777777" w:rsidR="00987655" w:rsidRPr="00C65F27" w:rsidRDefault="00987655" w:rsidP="00987655">
      <w:pPr>
        <w:autoSpaceDE w:val="0"/>
        <w:autoSpaceDN w:val="0"/>
        <w:adjustRightInd w:val="0"/>
        <w:spacing w:line="276" w:lineRule="auto"/>
        <w:jc w:val="both"/>
        <w:rPr>
          <w:rFonts w:ascii="Times New Roman" w:hAnsi="Times New Roman" w:cs="Times New Roman"/>
          <w:szCs w:val="24"/>
        </w:rPr>
      </w:pPr>
      <w:r w:rsidRPr="00C65F27">
        <w:rPr>
          <w:rFonts w:ascii="Times New Roman" w:hAnsi="Times New Roman" w:cs="Times New Roman"/>
          <w:szCs w:val="24"/>
        </w:rPr>
        <w:t>W ramach realizacji zadania odbyły się dwie akcje społeczne z udziałem społeczności lokalnej.</w:t>
      </w:r>
    </w:p>
    <w:p w14:paraId="541D873E" w14:textId="6546D781" w:rsidR="00987655" w:rsidRDefault="00987655" w:rsidP="00987655">
      <w:pPr>
        <w:rPr>
          <w:rFonts w:ascii="Times New Roman" w:hAnsi="Times New Roman" w:cs="Times New Roman"/>
          <w:szCs w:val="24"/>
        </w:rPr>
      </w:pPr>
      <w:r w:rsidRPr="00C65F27">
        <w:rPr>
          <w:rFonts w:ascii="Times New Roman" w:hAnsi="Times New Roman" w:cs="Times New Roman"/>
          <w:szCs w:val="24"/>
        </w:rPr>
        <w:t xml:space="preserve">Podczas pierwszej członkowie Zarządu Osiedla wraz z mieszkańcami osiedla nasadzili </w:t>
      </w:r>
      <w:r w:rsidRPr="00C65F27">
        <w:rPr>
          <w:rFonts w:ascii="Times New Roman" w:hAnsi="Times New Roman" w:cs="Times New Roman"/>
          <w:szCs w:val="24"/>
        </w:rPr>
        <w:br/>
        <w:t>na terenie parku 11 sztuk drzew.</w:t>
      </w:r>
    </w:p>
    <w:p w14:paraId="4E96BA97" w14:textId="69C66F50" w:rsidR="00987655" w:rsidRDefault="00D76816">
      <w:pPr>
        <w:rPr>
          <w:rFonts w:ascii="Times New Roman" w:hAnsi="Times New Roman" w:cs="Times New Roman"/>
          <w:szCs w:val="24"/>
        </w:rPr>
      </w:pPr>
      <w:r w:rsidRPr="00C65F27">
        <w:rPr>
          <w:rFonts w:ascii="Times New Roman" w:hAnsi="Times New Roman" w:cs="Times New Roman"/>
          <w:noProof/>
          <w:szCs w:val="24"/>
        </w:rPr>
        <w:drawing>
          <wp:anchor distT="0" distB="0" distL="114300" distR="114300" simplePos="0" relativeHeight="251760640" behindDoc="0" locked="0" layoutInCell="1" allowOverlap="1" wp14:anchorId="40A5AE68" wp14:editId="7AF1848F">
            <wp:simplePos x="0" y="0"/>
            <wp:positionH relativeFrom="margin">
              <wp:posOffset>2979420</wp:posOffset>
            </wp:positionH>
            <wp:positionV relativeFrom="paragraph">
              <wp:posOffset>175895</wp:posOffset>
            </wp:positionV>
            <wp:extent cx="2607310" cy="2176145"/>
            <wp:effectExtent l="0" t="0" r="2540" b="0"/>
            <wp:wrapSquare wrapText="bothSides"/>
            <wp:docPr id="118783803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l="23704" t="8664" r="6733"/>
                    <a:stretch/>
                  </pic:blipFill>
                  <pic:spPr bwMode="auto">
                    <a:xfrm>
                      <a:off x="0" y="0"/>
                      <a:ext cx="2607310" cy="2176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B678F7" w14:textId="2635D6F9" w:rsidR="00987655" w:rsidRDefault="00D76816" w:rsidP="00D76816">
      <w:pPr>
        <w:jc w:val="center"/>
        <w:rPr>
          <w:rFonts w:ascii="Times New Roman" w:hAnsi="Times New Roman" w:cs="Times New Roman"/>
          <w:szCs w:val="24"/>
        </w:rPr>
      </w:pPr>
      <w:r w:rsidRPr="00C65F27">
        <w:rPr>
          <w:rFonts w:ascii="Times New Roman" w:hAnsi="Times New Roman" w:cs="Times New Roman"/>
          <w:noProof/>
          <w:szCs w:val="24"/>
        </w:rPr>
        <w:drawing>
          <wp:inline distT="0" distB="0" distL="0" distR="0" wp14:anchorId="467141BC" wp14:editId="01F39B1F">
            <wp:extent cx="2638425" cy="2169795"/>
            <wp:effectExtent l="0" t="0" r="9525" b="1905"/>
            <wp:docPr id="170272696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697081" cy="2218033"/>
                    </a:xfrm>
                    <a:prstGeom prst="rect">
                      <a:avLst/>
                    </a:prstGeom>
                    <a:noFill/>
                    <a:ln>
                      <a:noFill/>
                    </a:ln>
                  </pic:spPr>
                </pic:pic>
              </a:graphicData>
            </a:graphic>
          </wp:inline>
        </w:drawing>
      </w:r>
    </w:p>
    <w:p w14:paraId="6F3C5F76" w14:textId="77777777" w:rsidR="00987655" w:rsidRDefault="00987655">
      <w:pPr>
        <w:rPr>
          <w:rFonts w:ascii="Times New Roman" w:hAnsi="Times New Roman" w:cs="Times New Roman"/>
          <w:szCs w:val="24"/>
        </w:rPr>
      </w:pPr>
    </w:p>
    <w:p w14:paraId="1B33FDB9" w14:textId="3ADAE5D1" w:rsidR="00D76816" w:rsidRPr="00C65F27" w:rsidRDefault="00D76816" w:rsidP="00D76816">
      <w:pPr>
        <w:autoSpaceDE w:val="0"/>
        <w:autoSpaceDN w:val="0"/>
        <w:adjustRightInd w:val="0"/>
        <w:spacing w:line="276" w:lineRule="auto"/>
        <w:jc w:val="both"/>
        <w:rPr>
          <w:rFonts w:ascii="Times New Roman" w:hAnsi="Times New Roman" w:cs="Times New Roman"/>
          <w:szCs w:val="24"/>
        </w:rPr>
      </w:pPr>
      <w:r w:rsidRPr="00C65F27">
        <w:rPr>
          <w:rFonts w:ascii="Times New Roman" w:hAnsi="Times New Roman" w:cs="Times New Roman"/>
          <w:szCs w:val="24"/>
        </w:rPr>
        <w:t xml:space="preserve">Podczas drugiej dzieci przedszkolne (trzy grupy) z Zespołu Szkolno-Przedszkolnego nr 2 sąsiadującego z parkiem, pomagały w nasadzie krzewów na terenie powstającego biocenotycznego ogrodu pożytków dla zwierząt oraz nowopowstałych i odtwarzanych </w:t>
      </w:r>
      <w:r w:rsidRPr="00C65F27">
        <w:rPr>
          <w:rFonts w:ascii="Times New Roman" w:hAnsi="Times New Roman" w:cs="Times New Roman"/>
          <w:szCs w:val="24"/>
        </w:rPr>
        <w:lastRenderedPageBreak/>
        <w:t>rabatach.</w:t>
      </w:r>
      <w:r>
        <w:rPr>
          <w:rFonts w:ascii="Times New Roman" w:hAnsi="Times New Roman" w:cs="Times New Roman"/>
          <w:szCs w:val="24"/>
        </w:rPr>
        <w:t xml:space="preserve"> </w:t>
      </w:r>
      <w:r w:rsidRPr="00C65F27">
        <w:rPr>
          <w:rFonts w:ascii="Times New Roman" w:hAnsi="Times New Roman" w:cs="Times New Roman"/>
          <w:szCs w:val="24"/>
        </w:rPr>
        <w:t>Na terenie biocenotycznego ogrodu pożytków dla zwierząt przy pomocy Wykonawcy zadania, dzieci ustawiły również budki dla owadów.</w:t>
      </w:r>
    </w:p>
    <w:p w14:paraId="4D7945B2" w14:textId="77777777" w:rsidR="00987655" w:rsidRDefault="00987655">
      <w:pPr>
        <w:rPr>
          <w:rFonts w:ascii="Times New Roman" w:hAnsi="Times New Roman" w:cs="Times New Roman"/>
          <w:szCs w:val="24"/>
        </w:rPr>
      </w:pPr>
    </w:p>
    <w:p w14:paraId="2E6DF731" w14:textId="50962599" w:rsidR="00987655" w:rsidRDefault="00D76816" w:rsidP="00D76816">
      <w:pPr>
        <w:jc w:val="center"/>
        <w:rPr>
          <w:rFonts w:ascii="Times New Roman" w:hAnsi="Times New Roman" w:cs="Times New Roman"/>
          <w:szCs w:val="24"/>
        </w:rPr>
      </w:pPr>
      <w:r w:rsidRPr="00C65F27">
        <w:rPr>
          <w:rFonts w:ascii="Times New Roman" w:hAnsi="Times New Roman" w:cs="Times New Roman"/>
          <w:noProof/>
          <w:szCs w:val="24"/>
        </w:rPr>
        <w:drawing>
          <wp:inline distT="0" distB="0" distL="0" distR="0" wp14:anchorId="24319680" wp14:editId="1D677243">
            <wp:extent cx="2803631" cy="1790234"/>
            <wp:effectExtent l="0" t="7620" r="8255" b="8255"/>
            <wp:docPr id="43660325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rot="5400000">
                      <a:off x="0" y="0"/>
                      <a:ext cx="2900094" cy="1851830"/>
                    </a:xfrm>
                    <a:prstGeom prst="rect">
                      <a:avLst/>
                    </a:prstGeom>
                    <a:noFill/>
                    <a:ln>
                      <a:noFill/>
                    </a:ln>
                  </pic:spPr>
                </pic:pic>
              </a:graphicData>
            </a:graphic>
          </wp:inline>
        </w:drawing>
      </w:r>
      <w:r w:rsidRPr="00C65F27">
        <w:rPr>
          <w:rFonts w:ascii="Times New Roman" w:hAnsi="Times New Roman" w:cs="Times New Roman"/>
          <w:noProof/>
          <w:szCs w:val="24"/>
        </w:rPr>
        <w:drawing>
          <wp:inline distT="0" distB="0" distL="0" distR="0" wp14:anchorId="2B2D3979" wp14:editId="0102971A">
            <wp:extent cx="2777130" cy="2809875"/>
            <wp:effectExtent l="0" t="0" r="4445" b="0"/>
            <wp:docPr id="1597828840"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821812" cy="2855084"/>
                    </a:xfrm>
                    <a:prstGeom prst="rect">
                      <a:avLst/>
                    </a:prstGeom>
                    <a:noFill/>
                    <a:ln>
                      <a:noFill/>
                    </a:ln>
                  </pic:spPr>
                </pic:pic>
              </a:graphicData>
            </a:graphic>
          </wp:inline>
        </w:drawing>
      </w:r>
    </w:p>
    <w:p w14:paraId="59F80957" w14:textId="77777777" w:rsidR="00987655" w:rsidRDefault="00987655">
      <w:pPr>
        <w:rPr>
          <w:rFonts w:ascii="Times New Roman" w:hAnsi="Times New Roman" w:cs="Times New Roman"/>
          <w:szCs w:val="24"/>
        </w:rPr>
      </w:pPr>
    </w:p>
    <w:p w14:paraId="4644DBF2" w14:textId="66575C54" w:rsidR="00987655" w:rsidRDefault="00D76816" w:rsidP="00D76816">
      <w:pPr>
        <w:jc w:val="center"/>
        <w:rPr>
          <w:rFonts w:ascii="Times New Roman" w:hAnsi="Times New Roman" w:cs="Times New Roman"/>
          <w:szCs w:val="24"/>
        </w:rPr>
      </w:pPr>
      <w:r w:rsidRPr="00C65F27">
        <w:rPr>
          <w:rFonts w:ascii="Times New Roman" w:hAnsi="Times New Roman" w:cs="Times New Roman"/>
          <w:noProof/>
          <w:szCs w:val="24"/>
        </w:rPr>
        <w:drawing>
          <wp:inline distT="0" distB="0" distL="0" distR="0" wp14:anchorId="3EA1B665" wp14:editId="5CDF0FAA">
            <wp:extent cx="2659986" cy="2786760"/>
            <wp:effectExtent l="0" t="0" r="7620" b="0"/>
            <wp:docPr id="188046401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664650" cy="2791646"/>
                    </a:xfrm>
                    <a:prstGeom prst="rect">
                      <a:avLst/>
                    </a:prstGeom>
                    <a:noFill/>
                    <a:ln>
                      <a:noFill/>
                    </a:ln>
                  </pic:spPr>
                </pic:pic>
              </a:graphicData>
            </a:graphic>
          </wp:inline>
        </w:drawing>
      </w:r>
      <w:r w:rsidRPr="00C65F27">
        <w:rPr>
          <w:rFonts w:ascii="Times New Roman" w:hAnsi="Times New Roman" w:cs="Times New Roman"/>
          <w:noProof/>
          <w:szCs w:val="24"/>
        </w:rPr>
        <w:drawing>
          <wp:inline distT="0" distB="0" distL="0" distR="0" wp14:anchorId="407DEB1E" wp14:editId="39B1A741">
            <wp:extent cx="2511188" cy="2790825"/>
            <wp:effectExtent l="0" t="0" r="3810" b="0"/>
            <wp:docPr id="134246635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513912" cy="2793853"/>
                    </a:xfrm>
                    <a:prstGeom prst="rect">
                      <a:avLst/>
                    </a:prstGeom>
                    <a:noFill/>
                    <a:ln>
                      <a:noFill/>
                    </a:ln>
                  </pic:spPr>
                </pic:pic>
              </a:graphicData>
            </a:graphic>
          </wp:inline>
        </w:drawing>
      </w:r>
    </w:p>
    <w:p w14:paraId="2D9273D6" w14:textId="77777777" w:rsidR="00987655" w:rsidRDefault="00987655">
      <w:pPr>
        <w:rPr>
          <w:rFonts w:ascii="Times New Roman" w:hAnsi="Times New Roman" w:cs="Times New Roman"/>
          <w:szCs w:val="24"/>
        </w:rPr>
      </w:pPr>
    </w:p>
    <w:p w14:paraId="4599B49E" w14:textId="2D35D2AD" w:rsidR="00D76816" w:rsidRPr="007F29AB" w:rsidRDefault="00D76816" w:rsidP="00D76816">
      <w:pPr>
        <w:pStyle w:val="Akapitzlist"/>
        <w:numPr>
          <w:ilvl w:val="0"/>
          <w:numId w:val="102"/>
        </w:numPr>
        <w:spacing w:after="240" w:line="276" w:lineRule="auto"/>
        <w:ind w:left="284" w:hanging="284"/>
        <w:jc w:val="both"/>
        <w:rPr>
          <w:rFonts w:ascii="Times New Roman" w:hAnsi="Times New Roman" w:cs="Times New Roman"/>
          <w:i/>
          <w:iCs/>
          <w:szCs w:val="24"/>
        </w:rPr>
      </w:pPr>
      <w:r w:rsidRPr="00BD5449">
        <w:rPr>
          <w:rFonts w:ascii="Times New Roman" w:hAnsi="Times New Roman" w:cs="Times New Roman"/>
          <w:i/>
          <w:iCs/>
          <w:szCs w:val="24"/>
        </w:rPr>
        <w:t>Zagospodarowanie terenu przy ul. Woleńskiej w Ligocie</w:t>
      </w:r>
    </w:p>
    <w:p w14:paraId="597ECCB2" w14:textId="3A3DFBEA" w:rsidR="00987655" w:rsidRDefault="00D76816" w:rsidP="00D76816">
      <w:pPr>
        <w:jc w:val="both"/>
        <w:rPr>
          <w:rFonts w:ascii="Times New Roman" w:hAnsi="Times New Roman" w:cs="Times New Roman"/>
          <w:szCs w:val="24"/>
        </w:rPr>
      </w:pPr>
      <w:r w:rsidRPr="00C65F27">
        <w:rPr>
          <w:rFonts w:ascii="Times New Roman" w:hAnsi="Times New Roman" w:cs="Times New Roman"/>
          <w:szCs w:val="24"/>
        </w:rPr>
        <w:t>Zadanie dofinansowane z Rządowego Funduszu Polski Ład: Program Inwestycji strategicznych.</w:t>
      </w:r>
    </w:p>
    <w:p w14:paraId="4EFB09CA" w14:textId="77777777" w:rsidR="00D76816" w:rsidRPr="00C65F27" w:rsidRDefault="00D76816" w:rsidP="00D76816">
      <w:pPr>
        <w:spacing w:line="276" w:lineRule="auto"/>
        <w:ind w:right="142"/>
        <w:jc w:val="both"/>
        <w:rPr>
          <w:rFonts w:ascii="Times New Roman" w:eastAsia="Calibri" w:hAnsi="Times New Roman" w:cs="Times New Roman"/>
          <w:szCs w:val="24"/>
        </w:rPr>
      </w:pPr>
      <w:r w:rsidRPr="00C65F27">
        <w:rPr>
          <w:rFonts w:ascii="Times New Roman" w:eastAsia="Calibri" w:hAnsi="Times New Roman" w:cs="Times New Roman"/>
          <w:szCs w:val="24"/>
        </w:rPr>
        <w:t xml:space="preserve">Przedmiotem zadania było wykonanie robót budowlanych związanych z zagospodarowaniem na cele rekreacyjne terenu działki gminnej przy ul. Woleńskiej w Ligocie. </w:t>
      </w:r>
    </w:p>
    <w:p w14:paraId="0FB366D9" w14:textId="77777777" w:rsidR="00D76816" w:rsidRPr="00C65F27" w:rsidRDefault="00D76816" w:rsidP="00D76816">
      <w:pPr>
        <w:tabs>
          <w:tab w:val="left" w:pos="426"/>
        </w:tabs>
        <w:autoSpaceDE w:val="0"/>
        <w:autoSpaceDN w:val="0"/>
        <w:adjustRightInd w:val="0"/>
        <w:spacing w:line="276" w:lineRule="auto"/>
        <w:ind w:right="142"/>
        <w:jc w:val="both"/>
        <w:rPr>
          <w:rFonts w:ascii="Times New Roman" w:eastAsia="Calibri" w:hAnsi="Times New Roman" w:cs="Times New Roman"/>
          <w:bCs/>
          <w:iCs/>
          <w:szCs w:val="24"/>
        </w:rPr>
      </w:pPr>
      <w:r w:rsidRPr="00C65F27">
        <w:rPr>
          <w:rFonts w:ascii="Times New Roman" w:eastAsia="Calibri" w:hAnsi="Times New Roman" w:cs="Times New Roman"/>
          <w:bCs/>
          <w:iCs/>
          <w:szCs w:val="24"/>
        </w:rPr>
        <w:t>Zakres prac obejmował: budowę zadaszonej sceny plenerowej, budowę zadaszonej altany grillowej, budowę drogi wewnętrznej, budowę układu ciągów pieszych i placów rekreacyjnych, przebudowę odcinka kanalizacji deszczowej, budowę instalacji oświetlenia terenu typu LED, dostawę i montaż elementów małej architektury (ławki, kosze, stojak na rowery).</w:t>
      </w:r>
    </w:p>
    <w:p w14:paraId="6DE5A560" w14:textId="77777777" w:rsidR="00987655" w:rsidRDefault="00987655">
      <w:pPr>
        <w:rPr>
          <w:rFonts w:ascii="Times New Roman" w:hAnsi="Times New Roman" w:cs="Times New Roman"/>
          <w:szCs w:val="24"/>
        </w:rPr>
      </w:pPr>
    </w:p>
    <w:p w14:paraId="708CFAC6" w14:textId="06C640E8" w:rsidR="00987655" w:rsidRDefault="00D76816" w:rsidP="00D76816">
      <w:pPr>
        <w:jc w:val="center"/>
        <w:rPr>
          <w:rFonts w:ascii="Times New Roman" w:hAnsi="Times New Roman" w:cs="Times New Roman"/>
          <w:szCs w:val="24"/>
        </w:rPr>
      </w:pPr>
      <w:r w:rsidRPr="00C65F27">
        <w:rPr>
          <w:rFonts w:ascii="Times New Roman" w:hAnsi="Times New Roman" w:cs="Times New Roman"/>
          <w:b/>
          <w:bCs/>
          <w:noProof/>
          <w:szCs w:val="24"/>
          <w:u w:val="single"/>
        </w:rPr>
        <w:lastRenderedPageBreak/>
        <w:drawing>
          <wp:anchor distT="0" distB="0" distL="114300" distR="114300" simplePos="0" relativeHeight="251761664" behindDoc="1" locked="0" layoutInCell="1" allowOverlap="1" wp14:anchorId="7EB4C05F" wp14:editId="128F4435">
            <wp:simplePos x="0" y="0"/>
            <wp:positionH relativeFrom="column">
              <wp:posOffset>671830</wp:posOffset>
            </wp:positionH>
            <wp:positionV relativeFrom="paragraph">
              <wp:posOffset>0</wp:posOffset>
            </wp:positionV>
            <wp:extent cx="4410075" cy="2451100"/>
            <wp:effectExtent l="0" t="0" r="9525" b="6350"/>
            <wp:wrapTight wrapText="bothSides">
              <wp:wrapPolygon edited="0">
                <wp:start x="0" y="0"/>
                <wp:lineTo x="0" y="21488"/>
                <wp:lineTo x="21553" y="21488"/>
                <wp:lineTo x="21553" y="0"/>
                <wp:lineTo x="0" y="0"/>
              </wp:wrapPolygon>
            </wp:wrapTight>
            <wp:docPr id="1862858567"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410075" cy="2451100"/>
                    </a:xfrm>
                    <a:prstGeom prst="rect">
                      <a:avLst/>
                    </a:prstGeom>
                    <a:noFill/>
                    <a:ln>
                      <a:noFill/>
                    </a:ln>
                  </pic:spPr>
                </pic:pic>
              </a:graphicData>
            </a:graphic>
          </wp:anchor>
        </w:drawing>
      </w:r>
    </w:p>
    <w:p w14:paraId="45B36ED3" w14:textId="5204ED78" w:rsidR="00987655" w:rsidRDefault="00D76816" w:rsidP="00D76816">
      <w:pPr>
        <w:jc w:val="center"/>
        <w:rPr>
          <w:rFonts w:ascii="Times New Roman" w:hAnsi="Times New Roman" w:cs="Times New Roman"/>
          <w:szCs w:val="24"/>
        </w:rPr>
      </w:pPr>
      <w:r w:rsidRPr="00C65F27">
        <w:rPr>
          <w:rFonts w:ascii="Times New Roman" w:hAnsi="Times New Roman" w:cs="Times New Roman"/>
          <w:noProof/>
          <w:szCs w:val="24"/>
        </w:rPr>
        <w:drawing>
          <wp:inline distT="0" distB="0" distL="0" distR="0" wp14:anchorId="2216FD6C" wp14:editId="6704D021">
            <wp:extent cx="4451230" cy="2503973"/>
            <wp:effectExtent l="0" t="0" r="6985" b="0"/>
            <wp:docPr id="3476542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65428" name="Obraz 34765428"/>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4472967" cy="2516201"/>
                    </a:xfrm>
                    <a:prstGeom prst="rect">
                      <a:avLst/>
                    </a:prstGeom>
                  </pic:spPr>
                </pic:pic>
              </a:graphicData>
            </a:graphic>
          </wp:inline>
        </w:drawing>
      </w:r>
    </w:p>
    <w:p w14:paraId="571AB5DC" w14:textId="77777777" w:rsidR="00987655" w:rsidRDefault="00987655" w:rsidP="00D76816">
      <w:pPr>
        <w:spacing w:after="240"/>
        <w:jc w:val="center"/>
        <w:rPr>
          <w:rFonts w:ascii="Times New Roman" w:hAnsi="Times New Roman" w:cs="Times New Roman"/>
          <w:szCs w:val="24"/>
        </w:rPr>
      </w:pPr>
    </w:p>
    <w:p w14:paraId="327B12B3" w14:textId="3689378B" w:rsidR="00D76816" w:rsidRDefault="00D76816" w:rsidP="00D76816">
      <w:pPr>
        <w:spacing w:after="240"/>
        <w:jc w:val="center"/>
        <w:rPr>
          <w:rFonts w:ascii="Times New Roman" w:hAnsi="Times New Roman" w:cs="Times New Roman"/>
          <w:szCs w:val="24"/>
        </w:rPr>
      </w:pPr>
      <w:r w:rsidRPr="00C65F27">
        <w:rPr>
          <w:rFonts w:ascii="Times New Roman" w:hAnsi="Times New Roman" w:cs="Times New Roman"/>
          <w:noProof/>
          <w:szCs w:val="24"/>
        </w:rPr>
        <w:drawing>
          <wp:inline distT="0" distB="0" distL="0" distR="0" wp14:anchorId="49249328" wp14:editId="2E07DF48">
            <wp:extent cx="4477110" cy="2984740"/>
            <wp:effectExtent l="0" t="0" r="0" b="6350"/>
            <wp:docPr id="1477220548"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220548" name="Obraz 1477220548"/>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4505929" cy="3003953"/>
                    </a:xfrm>
                    <a:prstGeom prst="rect">
                      <a:avLst/>
                    </a:prstGeom>
                  </pic:spPr>
                </pic:pic>
              </a:graphicData>
            </a:graphic>
          </wp:inline>
        </w:drawing>
      </w:r>
    </w:p>
    <w:p w14:paraId="7028C098" w14:textId="77777777" w:rsidR="00987655" w:rsidRDefault="00987655">
      <w:pPr>
        <w:rPr>
          <w:rFonts w:ascii="Times New Roman" w:hAnsi="Times New Roman" w:cs="Times New Roman"/>
          <w:szCs w:val="24"/>
        </w:rPr>
      </w:pPr>
    </w:p>
    <w:p w14:paraId="2090D1FC" w14:textId="77777777" w:rsidR="00F1779F" w:rsidRPr="00C65F27" w:rsidRDefault="00F1779F" w:rsidP="00F1779F">
      <w:pPr>
        <w:spacing w:line="276" w:lineRule="auto"/>
        <w:ind w:firstLine="567"/>
        <w:jc w:val="both"/>
        <w:rPr>
          <w:rFonts w:ascii="Times New Roman" w:hAnsi="Times New Roman" w:cs="Times New Roman"/>
          <w:szCs w:val="24"/>
        </w:rPr>
      </w:pPr>
      <w:r w:rsidRPr="00C65F27">
        <w:rPr>
          <w:rFonts w:ascii="Times New Roman" w:hAnsi="Times New Roman" w:cs="Times New Roman"/>
          <w:szCs w:val="24"/>
        </w:rPr>
        <w:lastRenderedPageBreak/>
        <w:t>W 2024 r. rozpoczęto realizację następujących zadań projektowych:</w:t>
      </w:r>
    </w:p>
    <w:p w14:paraId="2934B0B6" w14:textId="77777777" w:rsidR="00987655" w:rsidRDefault="00987655">
      <w:pPr>
        <w:rPr>
          <w:rFonts w:ascii="Times New Roman" w:hAnsi="Times New Roman" w:cs="Times New Roman"/>
          <w:szCs w:val="24"/>
        </w:rPr>
      </w:pPr>
    </w:p>
    <w:p w14:paraId="6AE85294" w14:textId="29740C5B" w:rsidR="00F1779F" w:rsidRDefault="00F1779F" w:rsidP="00F1779F">
      <w:pPr>
        <w:pStyle w:val="Akapitzlist"/>
        <w:numPr>
          <w:ilvl w:val="0"/>
          <w:numId w:val="103"/>
        </w:numPr>
        <w:spacing w:after="240" w:line="276" w:lineRule="auto"/>
        <w:ind w:left="284" w:hanging="284"/>
        <w:jc w:val="both"/>
        <w:rPr>
          <w:rFonts w:ascii="Times New Roman" w:hAnsi="Times New Roman" w:cs="Times New Roman"/>
          <w:i/>
          <w:iCs/>
          <w:szCs w:val="24"/>
        </w:rPr>
      </w:pPr>
      <w:r w:rsidRPr="00FE0783">
        <w:rPr>
          <w:rFonts w:ascii="Times New Roman" w:hAnsi="Times New Roman" w:cs="Times New Roman"/>
          <w:i/>
          <w:iCs/>
          <w:szCs w:val="24"/>
        </w:rPr>
        <w:t>Zielona i niebieska infrastruktura w Gminie Czechowice-Dziedzice – przebudowa Placu Jana Pawła II w Czechowicach-Dziedzicach</w:t>
      </w:r>
    </w:p>
    <w:p w14:paraId="5EDA7BAB" w14:textId="77777777" w:rsidR="005A2125" w:rsidRDefault="005A2125" w:rsidP="005A2125">
      <w:pPr>
        <w:pStyle w:val="Akapitzlist"/>
        <w:spacing w:after="240" w:line="276" w:lineRule="auto"/>
        <w:ind w:left="284"/>
        <w:jc w:val="center"/>
        <w:rPr>
          <w:rFonts w:ascii="Times New Roman" w:hAnsi="Times New Roman" w:cs="Times New Roman"/>
          <w:szCs w:val="24"/>
        </w:rPr>
      </w:pPr>
    </w:p>
    <w:p w14:paraId="31589837" w14:textId="41328DE3" w:rsidR="005A2125" w:rsidRPr="005A2125" w:rsidRDefault="005A2125" w:rsidP="005A2125">
      <w:pPr>
        <w:pStyle w:val="Akapitzlist"/>
        <w:spacing w:after="240" w:line="276" w:lineRule="auto"/>
        <w:ind w:left="284"/>
        <w:jc w:val="center"/>
        <w:rPr>
          <w:rFonts w:ascii="Times New Roman" w:hAnsi="Times New Roman" w:cs="Times New Roman"/>
          <w:szCs w:val="24"/>
        </w:rPr>
      </w:pPr>
      <w:r w:rsidRPr="00C65F27">
        <w:rPr>
          <w:rFonts w:ascii="Times New Roman" w:hAnsi="Times New Roman" w:cs="Times New Roman"/>
          <w:noProof/>
          <w:szCs w:val="24"/>
        </w:rPr>
        <w:drawing>
          <wp:inline distT="0" distB="0" distL="0" distR="0" wp14:anchorId="4B7A0A57" wp14:editId="23EB9362">
            <wp:extent cx="5495925" cy="3790541"/>
            <wp:effectExtent l="0" t="0" r="0" b="635"/>
            <wp:docPr id="79295437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8" cstate="print">
                      <a:extLst>
                        <a:ext uri="{28A0092B-C50C-407E-A947-70E740481C1C}">
                          <a14:useLocalDpi xmlns:a14="http://schemas.microsoft.com/office/drawing/2010/main" val="0"/>
                        </a:ext>
                      </a:extLst>
                    </a:blip>
                    <a:srcRect l="7079" t="4605" r="6015" b="3746"/>
                    <a:stretch/>
                  </pic:blipFill>
                  <pic:spPr bwMode="auto">
                    <a:xfrm>
                      <a:off x="0" y="0"/>
                      <a:ext cx="5524214" cy="3810052"/>
                    </a:xfrm>
                    <a:prstGeom prst="rect">
                      <a:avLst/>
                    </a:prstGeom>
                    <a:noFill/>
                    <a:ln>
                      <a:noFill/>
                    </a:ln>
                    <a:extLst>
                      <a:ext uri="{53640926-AAD7-44D8-BBD7-CCE9431645EC}">
                        <a14:shadowObscured xmlns:a14="http://schemas.microsoft.com/office/drawing/2010/main"/>
                      </a:ext>
                    </a:extLst>
                  </pic:spPr>
                </pic:pic>
              </a:graphicData>
            </a:graphic>
          </wp:inline>
        </w:drawing>
      </w:r>
    </w:p>
    <w:p w14:paraId="72F4771A" w14:textId="77777777" w:rsidR="005A2125" w:rsidRDefault="005A2125" w:rsidP="005A2125">
      <w:pPr>
        <w:pStyle w:val="Akapitzlist"/>
        <w:spacing w:after="240" w:line="276" w:lineRule="auto"/>
        <w:ind w:left="284"/>
        <w:jc w:val="both"/>
        <w:rPr>
          <w:rFonts w:ascii="Times New Roman" w:hAnsi="Times New Roman" w:cs="Times New Roman"/>
          <w:i/>
          <w:iCs/>
          <w:szCs w:val="24"/>
        </w:rPr>
      </w:pPr>
    </w:p>
    <w:p w14:paraId="6C5CE15A" w14:textId="69D2B56A" w:rsidR="005A2125" w:rsidRPr="00C65F27" w:rsidRDefault="005A2125" w:rsidP="005A2125">
      <w:pPr>
        <w:pStyle w:val="Akapitzlist"/>
        <w:spacing w:line="276" w:lineRule="auto"/>
        <w:ind w:left="284"/>
        <w:jc w:val="both"/>
        <w:rPr>
          <w:rFonts w:ascii="Times New Roman" w:hAnsi="Times New Roman" w:cs="Times New Roman"/>
          <w:szCs w:val="24"/>
        </w:rPr>
      </w:pPr>
      <w:r w:rsidRPr="00C65F27">
        <w:rPr>
          <w:rFonts w:ascii="Times New Roman" w:hAnsi="Times New Roman" w:cs="Times New Roman"/>
          <w:szCs w:val="24"/>
        </w:rPr>
        <w:t xml:space="preserve">Projekt przewiduje pełną rewitalizację przestrzeni Placu z podkreśleniem jego funkcji publicznej. Głównym założeniem jest stworzenie reprezentacyjnego </w:t>
      </w:r>
      <w:r>
        <w:rPr>
          <w:rFonts w:ascii="Times New Roman" w:hAnsi="Times New Roman" w:cs="Times New Roman"/>
          <w:szCs w:val="24"/>
        </w:rPr>
        <w:t>s</w:t>
      </w:r>
      <w:r w:rsidRPr="00C65F27">
        <w:rPr>
          <w:rFonts w:ascii="Times New Roman" w:hAnsi="Times New Roman" w:cs="Times New Roman"/>
          <w:szCs w:val="24"/>
        </w:rPr>
        <w:t xml:space="preserve">alonu </w:t>
      </w:r>
      <w:r>
        <w:rPr>
          <w:rFonts w:ascii="Times New Roman" w:hAnsi="Times New Roman" w:cs="Times New Roman"/>
          <w:szCs w:val="24"/>
        </w:rPr>
        <w:t>m</w:t>
      </w:r>
      <w:r w:rsidRPr="00C65F27">
        <w:rPr>
          <w:rFonts w:ascii="Times New Roman" w:hAnsi="Times New Roman" w:cs="Times New Roman"/>
          <w:szCs w:val="24"/>
        </w:rPr>
        <w:t>iejskiego z</w:t>
      </w:r>
      <w:r>
        <w:rPr>
          <w:rFonts w:ascii="Times New Roman" w:hAnsi="Times New Roman" w:cs="Times New Roman"/>
          <w:szCs w:val="24"/>
        </w:rPr>
        <w:t> </w:t>
      </w:r>
      <w:r w:rsidRPr="00C65F27">
        <w:rPr>
          <w:rFonts w:ascii="Times New Roman" w:hAnsi="Times New Roman" w:cs="Times New Roman"/>
          <w:szCs w:val="24"/>
        </w:rPr>
        <w:t xml:space="preserve">nowoczesną fontanną posadzkową w jego centralnej części. </w:t>
      </w:r>
    </w:p>
    <w:p w14:paraId="423E3A1F" w14:textId="6F6ED1BD" w:rsidR="005A2125" w:rsidRPr="00C65F27" w:rsidRDefault="005A2125" w:rsidP="005A2125">
      <w:pPr>
        <w:pStyle w:val="Akapitzlist"/>
        <w:spacing w:line="276" w:lineRule="auto"/>
        <w:ind w:left="284"/>
        <w:jc w:val="both"/>
        <w:rPr>
          <w:rFonts w:ascii="Times New Roman" w:hAnsi="Times New Roman" w:cs="Times New Roman"/>
          <w:szCs w:val="24"/>
        </w:rPr>
      </w:pPr>
      <w:r w:rsidRPr="00C65F27">
        <w:rPr>
          <w:rFonts w:ascii="Times New Roman" w:hAnsi="Times New Roman" w:cs="Times New Roman"/>
          <w:szCs w:val="24"/>
        </w:rPr>
        <w:t>Kompozycja wysepek - kwater kwiatowych z wkomponowanymi w nie siedziskami i</w:t>
      </w:r>
      <w:r>
        <w:rPr>
          <w:rFonts w:ascii="Times New Roman" w:hAnsi="Times New Roman" w:cs="Times New Roman"/>
          <w:szCs w:val="24"/>
        </w:rPr>
        <w:t> </w:t>
      </w:r>
      <w:proofErr w:type="spellStart"/>
      <w:r w:rsidRPr="00C65F27">
        <w:rPr>
          <w:rFonts w:ascii="Times New Roman" w:hAnsi="Times New Roman" w:cs="Times New Roman"/>
          <w:szCs w:val="24"/>
        </w:rPr>
        <w:t>nasadzeniami</w:t>
      </w:r>
      <w:proofErr w:type="spellEnd"/>
      <w:r w:rsidRPr="00C65F27">
        <w:rPr>
          <w:rFonts w:ascii="Times New Roman" w:hAnsi="Times New Roman" w:cs="Times New Roman"/>
          <w:szCs w:val="24"/>
        </w:rPr>
        <w:t xml:space="preserve"> wysokich drzew nadają miejscu nową wyjątkową atmosferę, sprzyjającą pauzie/postojowi i jednocześnie kierunkują przepływy natężonego ruchu pieszego. W ten sposób tworzy się funkcjonalny podział placu na dwie nowe, różnorodne i jednocześnie uzupełniające się przestrzenie: salon miejski i skwer miejski.</w:t>
      </w:r>
    </w:p>
    <w:p w14:paraId="79EAE86C" w14:textId="68489DFC" w:rsidR="005A2125" w:rsidRPr="005A2125" w:rsidRDefault="005A2125" w:rsidP="005A2125">
      <w:pPr>
        <w:pStyle w:val="Akapitzlist"/>
        <w:spacing w:after="240" w:line="276" w:lineRule="auto"/>
        <w:ind w:left="284"/>
        <w:jc w:val="both"/>
        <w:rPr>
          <w:rFonts w:ascii="Times New Roman" w:hAnsi="Times New Roman" w:cs="Times New Roman"/>
          <w:szCs w:val="24"/>
        </w:rPr>
      </w:pPr>
      <w:r w:rsidRPr="00C65F27">
        <w:rPr>
          <w:rFonts w:ascii="Times New Roman" w:hAnsi="Times New Roman" w:cs="Times New Roman"/>
          <w:szCs w:val="24"/>
        </w:rPr>
        <w:t>Swobodne ukształtowanie 'zielonych wysp' stanowi istotę budowania centralnej przestrzeni placu. Wyspy te mają być zaprogramowanym narzędziem ukierunkowującym przepływy pieszych, ale jednocześnie stanowić nową jakość w przestrzeni, dlatego wzbogacono je elementami pergoli i mebli miejskich.</w:t>
      </w:r>
    </w:p>
    <w:p w14:paraId="0A1BE1FC" w14:textId="77777777" w:rsidR="005A2125" w:rsidRDefault="005A2125" w:rsidP="005A2125">
      <w:pPr>
        <w:pStyle w:val="Akapitzlist"/>
        <w:spacing w:after="240" w:line="276" w:lineRule="auto"/>
        <w:ind w:left="284"/>
        <w:jc w:val="both"/>
        <w:rPr>
          <w:rFonts w:ascii="Times New Roman" w:hAnsi="Times New Roman" w:cs="Times New Roman"/>
          <w:i/>
          <w:iCs/>
          <w:szCs w:val="24"/>
        </w:rPr>
      </w:pPr>
    </w:p>
    <w:p w14:paraId="5ECE332F" w14:textId="789665EA" w:rsidR="005A2125" w:rsidRPr="005A2125" w:rsidRDefault="005A2125" w:rsidP="005A2125">
      <w:pPr>
        <w:pStyle w:val="Akapitzlist"/>
        <w:spacing w:after="240" w:line="276" w:lineRule="auto"/>
        <w:ind w:left="284"/>
        <w:jc w:val="center"/>
        <w:rPr>
          <w:rFonts w:ascii="Times New Roman" w:hAnsi="Times New Roman" w:cs="Times New Roman"/>
          <w:szCs w:val="24"/>
        </w:rPr>
      </w:pPr>
      <w:r w:rsidRPr="00C65F27">
        <w:rPr>
          <w:rFonts w:ascii="Times New Roman" w:hAnsi="Times New Roman" w:cs="Times New Roman"/>
          <w:noProof/>
          <w:szCs w:val="24"/>
        </w:rPr>
        <w:lastRenderedPageBreak/>
        <w:drawing>
          <wp:inline distT="0" distB="0" distL="0" distR="0" wp14:anchorId="3CD0C85B" wp14:editId="30A318C3">
            <wp:extent cx="5514975" cy="3505200"/>
            <wp:effectExtent l="0" t="0" r="9525" b="0"/>
            <wp:docPr id="90555212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9" cstate="print">
                      <a:extLst>
                        <a:ext uri="{28A0092B-C50C-407E-A947-70E740481C1C}">
                          <a14:useLocalDpi xmlns:a14="http://schemas.microsoft.com/office/drawing/2010/main" val="0"/>
                        </a:ext>
                      </a:extLst>
                    </a:blip>
                    <a:srcRect l="7472" t="4955" r="6231" b="3988"/>
                    <a:stretch/>
                  </pic:blipFill>
                  <pic:spPr bwMode="auto">
                    <a:xfrm>
                      <a:off x="0" y="0"/>
                      <a:ext cx="5566747" cy="3538105"/>
                    </a:xfrm>
                    <a:prstGeom prst="rect">
                      <a:avLst/>
                    </a:prstGeom>
                    <a:noFill/>
                    <a:ln>
                      <a:noFill/>
                    </a:ln>
                    <a:extLst>
                      <a:ext uri="{53640926-AAD7-44D8-BBD7-CCE9431645EC}">
                        <a14:shadowObscured xmlns:a14="http://schemas.microsoft.com/office/drawing/2010/main"/>
                      </a:ext>
                    </a:extLst>
                  </pic:spPr>
                </pic:pic>
              </a:graphicData>
            </a:graphic>
          </wp:inline>
        </w:drawing>
      </w:r>
    </w:p>
    <w:p w14:paraId="225AED4E" w14:textId="77777777" w:rsidR="005A2125" w:rsidRDefault="005A2125" w:rsidP="005A2125">
      <w:pPr>
        <w:pStyle w:val="Akapitzlist"/>
        <w:spacing w:after="240" w:line="276" w:lineRule="auto"/>
        <w:ind w:left="284"/>
        <w:jc w:val="both"/>
        <w:rPr>
          <w:rFonts w:ascii="Times New Roman" w:hAnsi="Times New Roman" w:cs="Times New Roman"/>
          <w:i/>
          <w:iCs/>
          <w:szCs w:val="24"/>
        </w:rPr>
      </w:pPr>
    </w:p>
    <w:p w14:paraId="6670E049" w14:textId="0CAA901D" w:rsidR="005A2125" w:rsidRDefault="005A2125" w:rsidP="00F1779F">
      <w:pPr>
        <w:pStyle w:val="Akapitzlist"/>
        <w:numPr>
          <w:ilvl w:val="0"/>
          <w:numId w:val="103"/>
        </w:numPr>
        <w:spacing w:after="240" w:line="276" w:lineRule="auto"/>
        <w:ind w:left="284" w:hanging="284"/>
        <w:jc w:val="both"/>
        <w:rPr>
          <w:rFonts w:ascii="Times New Roman" w:hAnsi="Times New Roman" w:cs="Times New Roman"/>
          <w:i/>
          <w:iCs/>
          <w:szCs w:val="24"/>
        </w:rPr>
      </w:pPr>
      <w:r w:rsidRPr="00403171">
        <w:rPr>
          <w:rFonts w:ascii="Times New Roman" w:hAnsi="Times New Roman" w:cs="Times New Roman"/>
          <w:i/>
          <w:iCs/>
          <w:szCs w:val="24"/>
        </w:rPr>
        <w:t>Zielona i niebieska infrastruktura w Gminie Czechowice-Dziedzice – zagospodarowanie terenu przy ul. Juliusza Słowackiego i ul. Niepodległości w Czechowicach-Dziedzicach</w:t>
      </w:r>
    </w:p>
    <w:p w14:paraId="2C47F1F7" w14:textId="77777777" w:rsidR="005A2125" w:rsidRDefault="005A2125" w:rsidP="005A2125">
      <w:pPr>
        <w:pStyle w:val="Akapitzlist"/>
        <w:spacing w:after="240" w:line="276" w:lineRule="auto"/>
        <w:ind w:left="284"/>
        <w:jc w:val="both"/>
        <w:rPr>
          <w:rFonts w:ascii="Times New Roman" w:hAnsi="Times New Roman" w:cs="Times New Roman"/>
          <w:szCs w:val="24"/>
        </w:rPr>
      </w:pPr>
    </w:p>
    <w:p w14:paraId="02BB275A" w14:textId="67A3E722" w:rsidR="005A2125" w:rsidRPr="005A2125" w:rsidRDefault="005A2125" w:rsidP="005A2125">
      <w:pPr>
        <w:pStyle w:val="Akapitzlist"/>
        <w:spacing w:after="240" w:line="276" w:lineRule="auto"/>
        <w:ind w:left="284"/>
        <w:jc w:val="center"/>
        <w:rPr>
          <w:rFonts w:ascii="Times New Roman" w:hAnsi="Times New Roman" w:cs="Times New Roman"/>
          <w:szCs w:val="24"/>
        </w:rPr>
      </w:pPr>
      <w:r w:rsidRPr="00C65F27">
        <w:rPr>
          <w:rFonts w:ascii="Times New Roman" w:hAnsi="Times New Roman" w:cs="Times New Roman"/>
          <w:noProof/>
          <w:szCs w:val="24"/>
        </w:rPr>
        <w:drawing>
          <wp:inline distT="0" distB="0" distL="0" distR="0" wp14:anchorId="15E6F3AC" wp14:editId="581ECBAC">
            <wp:extent cx="5505450" cy="3209925"/>
            <wp:effectExtent l="0" t="0" r="0" b="9525"/>
            <wp:docPr id="1743984156" name="Obraz 1743984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551531" cy="3236792"/>
                    </a:xfrm>
                    <a:prstGeom prst="rect">
                      <a:avLst/>
                    </a:prstGeom>
                    <a:noFill/>
                    <a:ln>
                      <a:noFill/>
                    </a:ln>
                  </pic:spPr>
                </pic:pic>
              </a:graphicData>
            </a:graphic>
          </wp:inline>
        </w:drawing>
      </w:r>
    </w:p>
    <w:p w14:paraId="073603D0" w14:textId="2202BB3C" w:rsidR="005A2125" w:rsidRPr="005A2125" w:rsidRDefault="005A2125" w:rsidP="005A2125">
      <w:pPr>
        <w:spacing w:line="276" w:lineRule="auto"/>
        <w:ind w:right="11"/>
        <w:jc w:val="both"/>
        <w:rPr>
          <w:rFonts w:ascii="Times New Roman" w:hAnsi="Times New Roman" w:cs="Times New Roman"/>
          <w:szCs w:val="24"/>
        </w:rPr>
      </w:pPr>
      <w:r w:rsidRPr="005A2125">
        <w:rPr>
          <w:rFonts w:ascii="Times New Roman" w:hAnsi="Times New Roman" w:cs="Times New Roman"/>
          <w:szCs w:val="24"/>
        </w:rPr>
        <w:t xml:space="preserve">Projekt przewiduje </w:t>
      </w:r>
      <w:r w:rsidR="00C5114B">
        <w:rPr>
          <w:rFonts w:ascii="Times New Roman" w:hAnsi="Times New Roman" w:cs="Times New Roman"/>
          <w:szCs w:val="24"/>
        </w:rPr>
        <w:t>u</w:t>
      </w:r>
      <w:r w:rsidRPr="005A2125">
        <w:rPr>
          <w:rFonts w:ascii="Times New Roman" w:hAnsi="Times New Roman" w:cs="Times New Roman"/>
          <w:szCs w:val="24"/>
        </w:rPr>
        <w:t>tworzenie przestrzeni do odpoczynku, co przyczyni się do stworzenia nowego miejsca rekreacji. Zagospodarowanie obejmuje m.in. prace rozbiórkowe, uporządkowanie terenu, budowę ciągów komunikacyjnych, nasadzenia zieleni oraz montaż elementów małej architektury.</w:t>
      </w:r>
    </w:p>
    <w:p w14:paraId="3E3CF703" w14:textId="77777777" w:rsidR="005A2125" w:rsidRPr="00C65F27" w:rsidRDefault="005A2125" w:rsidP="005A2125">
      <w:pPr>
        <w:spacing w:line="276" w:lineRule="auto"/>
        <w:ind w:left="284" w:right="11"/>
        <w:rPr>
          <w:rFonts w:ascii="Times New Roman" w:hAnsi="Times New Roman" w:cs="Times New Roman"/>
          <w:szCs w:val="24"/>
        </w:rPr>
      </w:pPr>
    </w:p>
    <w:p w14:paraId="43DD0DA0" w14:textId="77777777" w:rsidR="005A2125" w:rsidRPr="00C65F27" w:rsidRDefault="005A2125" w:rsidP="005A2125">
      <w:pPr>
        <w:spacing w:line="276" w:lineRule="auto"/>
        <w:ind w:right="11"/>
        <w:jc w:val="both"/>
        <w:rPr>
          <w:rFonts w:ascii="Times New Roman" w:hAnsi="Times New Roman" w:cs="Times New Roman"/>
          <w:szCs w:val="24"/>
        </w:rPr>
      </w:pPr>
      <w:r w:rsidRPr="00C65F27">
        <w:rPr>
          <w:rFonts w:ascii="Times New Roman" w:hAnsi="Times New Roman" w:cs="Times New Roman"/>
          <w:szCs w:val="24"/>
        </w:rPr>
        <w:lastRenderedPageBreak/>
        <w:t xml:space="preserve">Na przedmiotowym terenie zaplanowano również wykonanie niecki, która przyczyni się </w:t>
      </w:r>
      <w:r w:rsidRPr="00C65F27">
        <w:rPr>
          <w:rFonts w:ascii="Times New Roman" w:hAnsi="Times New Roman" w:cs="Times New Roman"/>
          <w:szCs w:val="24"/>
        </w:rPr>
        <w:br/>
        <w:t xml:space="preserve">do zwiększenia bioróżnorodności, zatrzyma i wykorzysta zbierającą się wodę pochodzącą </w:t>
      </w:r>
      <w:r w:rsidRPr="00C65F27">
        <w:rPr>
          <w:rFonts w:ascii="Times New Roman" w:hAnsi="Times New Roman" w:cs="Times New Roman"/>
          <w:szCs w:val="24"/>
        </w:rPr>
        <w:br/>
        <w:t>z sąsiadujących terenów, dzięki czemu w terenie tym poprawi się mikroklimat. Planowana przestrzeń zostanie podkreślona i zaakcentowana roślinnością hydrofitową z rodzimymi gatunkami bylin.</w:t>
      </w:r>
    </w:p>
    <w:p w14:paraId="138873F0" w14:textId="5DD5A3A5" w:rsidR="005A2125" w:rsidRPr="005A2125" w:rsidRDefault="005A2125" w:rsidP="005A2125">
      <w:pPr>
        <w:pStyle w:val="Akapitzlist"/>
        <w:spacing w:after="240" w:line="276" w:lineRule="auto"/>
        <w:ind w:left="0"/>
        <w:jc w:val="both"/>
        <w:rPr>
          <w:rFonts w:ascii="Times New Roman" w:hAnsi="Times New Roman" w:cs="Times New Roman"/>
          <w:szCs w:val="24"/>
        </w:rPr>
      </w:pPr>
      <w:r w:rsidRPr="00C65F27">
        <w:rPr>
          <w:rFonts w:ascii="Times New Roman" w:hAnsi="Times New Roman" w:cs="Times New Roman"/>
          <w:szCs w:val="24"/>
        </w:rPr>
        <w:t xml:space="preserve">W ramach inwestycji planuje się także uporządkowanie i zabezpieczenie schronu ognia dwubocznego oraz upamiętnienie miejsca za pomocą tablicy symbolicznej pn.: „Polski Schron </w:t>
      </w:r>
      <w:r w:rsidRPr="00C65F27">
        <w:rPr>
          <w:rFonts w:ascii="Times New Roman" w:hAnsi="Times New Roman" w:cs="Times New Roman"/>
          <w:szCs w:val="24"/>
        </w:rPr>
        <w:br/>
        <w:t>do prowadzenia ognia dwubocznego”</w:t>
      </w:r>
      <w:r w:rsidR="00C5114B">
        <w:rPr>
          <w:rFonts w:ascii="Times New Roman" w:hAnsi="Times New Roman" w:cs="Times New Roman"/>
          <w:szCs w:val="24"/>
        </w:rPr>
        <w:t>.</w:t>
      </w:r>
    </w:p>
    <w:p w14:paraId="171341AC" w14:textId="77777777" w:rsidR="005A2125" w:rsidRDefault="005A2125" w:rsidP="005A2125">
      <w:pPr>
        <w:pStyle w:val="Akapitzlist"/>
        <w:spacing w:after="240" w:line="276" w:lineRule="auto"/>
        <w:ind w:left="284"/>
        <w:jc w:val="both"/>
        <w:rPr>
          <w:rFonts w:ascii="Times New Roman" w:hAnsi="Times New Roman" w:cs="Times New Roman"/>
          <w:i/>
          <w:iCs/>
          <w:szCs w:val="24"/>
        </w:rPr>
      </w:pPr>
    </w:p>
    <w:p w14:paraId="39ADF33B" w14:textId="06AC2618" w:rsidR="005A2125" w:rsidRDefault="00C5114B" w:rsidP="00F1779F">
      <w:pPr>
        <w:pStyle w:val="Akapitzlist"/>
        <w:numPr>
          <w:ilvl w:val="0"/>
          <w:numId w:val="103"/>
        </w:numPr>
        <w:spacing w:after="240" w:line="276" w:lineRule="auto"/>
        <w:ind w:left="284" w:hanging="284"/>
        <w:jc w:val="both"/>
        <w:rPr>
          <w:rFonts w:ascii="Times New Roman" w:hAnsi="Times New Roman" w:cs="Times New Roman"/>
          <w:i/>
          <w:iCs/>
          <w:szCs w:val="24"/>
        </w:rPr>
      </w:pPr>
      <w:r w:rsidRPr="00920FFF">
        <w:rPr>
          <w:rFonts w:ascii="Times New Roman" w:hAnsi="Times New Roman" w:cs="Times New Roman"/>
          <w:i/>
          <w:iCs/>
          <w:szCs w:val="24"/>
        </w:rPr>
        <w:t>Zielona i niebieska infrastruktura w Gminie Czechowice-Dziedzice – zagospodarowanie terenu przy ul. Legionów</w:t>
      </w:r>
    </w:p>
    <w:p w14:paraId="0D695ABB" w14:textId="2600DF2D" w:rsidR="00C5114B" w:rsidRDefault="00C5114B" w:rsidP="00C5114B">
      <w:pPr>
        <w:spacing w:after="240" w:line="276" w:lineRule="auto"/>
        <w:jc w:val="center"/>
        <w:rPr>
          <w:rFonts w:ascii="Times New Roman" w:hAnsi="Times New Roman" w:cs="Times New Roman"/>
          <w:szCs w:val="24"/>
        </w:rPr>
      </w:pPr>
      <w:r w:rsidRPr="00C65F27">
        <w:rPr>
          <w:rFonts w:ascii="Times New Roman" w:hAnsi="Times New Roman" w:cs="Times New Roman"/>
          <w:noProof/>
          <w:szCs w:val="24"/>
        </w:rPr>
        <w:drawing>
          <wp:inline distT="0" distB="0" distL="0" distR="0" wp14:anchorId="0A7E7DAB" wp14:editId="31A7C511">
            <wp:extent cx="5486400" cy="3405505"/>
            <wp:effectExtent l="0" t="0" r="0" b="4445"/>
            <wp:docPr id="503431837" name="Obraz 50343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517258" cy="3424659"/>
                    </a:xfrm>
                    <a:prstGeom prst="rect">
                      <a:avLst/>
                    </a:prstGeom>
                    <a:noFill/>
                    <a:ln>
                      <a:noFill/>
                    </a:ln>
                  </pic:spPr>
                </pic:pic>
              </a:graphicData>
            </a:graphic>
          </wp:inline>
        </w:drawing>
      </w:r>
    </w:p>
    <w:p w14:paraId="41A72A5F" w14:textId="77777777" w:rsidR="00C5114B" w:rsidRPr="00C5114B" w:rsidRDefault="00C5114B" w:rsidP="00C5114B">
      <w:pPr>
        <w:spacing w:line="276" w:lineRule="auto"/>
        <w:jc w:val="both"/>
        <w:rPr>
          <w:rFonts w:ascii="Times New Roman" w:hAnsi="Times New Roman" w:cs="Times New Roman"/>
          <w:szCs w:val="24"/>
        </w:rPr>
      </w:pPr>
      <w:r w:rsidRPr="00C5114B">
        <w:rPr>
          <w:rFonts w:ascii="Times New Roman" w:hAnsi="Times New Roman" w:cs="Times New Roman"/>
          <w:szCs w:val="24"/>
        </w:rPr>
        <w:t xml:space="preserve">Przedmiotem zamierzenia budowlanego jest rozbiórka 7 budynków oraz zagospodarowanie terenu przy ul. Legionów w Czechowicach-Dziedzicach. </w:t>
      </w:r>
    </w:p>
    <w:p w14:paraId="4511452B" w14:textId="77777777" w:rsidR="00C5114B" w:rsidRPr="00C5114B" w:rsidRDefault="00C5114B" w:rsidP="00C5114B">
      <w:pPr>
        <w:spacing w:line="276" w:lineRule="auto"/>
        <w:jc w:val="both"/>
        <w:rPr>
          <w:rFonts w:ascii="Times New Roman" w:hAnsi="Times New Roman" w:cs="Times New Roman"/>
          <w:szCs w:val="24"/>
        </w:rPr>
      </w:pPr>
      <w:r w:rsidRPr="00C5114B">
        <w:rPr>
          <w:rFonts w:ascii="Times New Roman" w:hAnsi="Times New Roman" w:cs="Times New Roman"/>
          <w:szCs w:val="24"/>
        </w:rPr>
        <w:t xml:space="preserve">Głównym celem projektu jest uporządkowanie terenu po Administracji Zasobów Komunalnych </w:t>
      </w:r>
      <w:r w:rsidRPr="00C5114B">
        <w:rPr>
          <w:rFonts w:ascii="Times New Roman" w:hAnsi="Times New Roman" w:cs="Times New Roman"/>
          <w:szCs w:val="24"/>
        </w:rPr>
        <w:br/>
        <w:t xml:space="preserve">przy ul. Legionów 85 w Czechowicach-Dziedzicach i przygotowanie terenu pod przyszłe inwestycje. Projekt przewiduje otworzenie przestrzeni do odpoczynku na świeżym powietrzu, </w:t>
      </w:r>
      <w:r w:rsidRPr="00C5114B">
        <w:rPr>
          <w:rFonts w:ascii="Times New Roman" w:hAnsi="Times New Roman" w:cs="Times New Roman"/>
          <w:szCs w:val="24"/>
        </w:rPr>
        <w:br/>
        <w:t xml:space="preserve">co bezpośrednio wpłynie na ogólne zadowolenie mieszkańców i przyczyni się do stworzenia miejsca rekreacji. </w:t>
      </w:r>
    </w:p>
    <w:p w14:paraId="4297677A" w14:textId="77777777" w:rsidR="00C5114B" w:rsidRPr="00C5114B" w:rsidRDefault="00C5114B" w:rsidP="00C5114B">
      <w:pPr>
        <w:spacing w:line="276" w:lineRule="auto"/>
        <w:jc w:val="both"/>
        <w:rPr>
          <w:rFonts w:ascii="Times New Roman" w:hAnsi="Times New Roman" w:cs="Times New Roman"/>
          <w:szCs w:val="24"/>
        </w:rPr>
      </w:pPr>
      <w:r w:rsidRPr="00C5114B">
        <w:rPr>
          <w:rFonts w:ascii="Times New Roman" w:hAnsi="Times New Roman" w:cs="Times New Roman"/>
          <w:szCs w:val="24"/>
        </w:rPr>
        <w:t xml:space="preserve">Zagospodarowanie w szczególności obejmuje m.in. prace rozbiórkowe dot. budynków, nawierzchni utwardzonych, ogrodzeń, unieczynnienia podziemnej infrastruktury technicznej, wymianę gruntów, wyprofilowanie skarpy, wyrównanie i uporządkowanie terenu, nasadzenia drzew i krzewów, nasadzenia łąki kwietnej oraz założenie trawników. </w:t>
      </w:r>
    </w:p>
    <w:p w14:paraId="45697987" w14:textId="1AC1427A" w:rsidR="00C5114B" w:rsidRPr="00C5114B" w:rsidRDefault="00C5114B" w:rsidP="00C5114B">
      <w:pPr>
        <w:spacing w:after="240" w:line="276" w:lineRule="auto"/>
        <w:jc w:val="both"/>
        <w:rPr>
          <w:rFonts w:ascii="Times New Roman" w:hAnsi="Times New Roman" w:cs="Times New Roman"/>
          <w:szCs w:val="24"/>
        </w:rPr>
      </w:pPr>
      <w:r w:rsidRPr="00C5114B">
        <w:rPr>
          <w:rFonts w:ascii="Times New Roman" w:hAnsi="Times New Roman" w:cs="Times New Roman"/>
          <w:szCs w:val="24"/>
        </w:rPr>
        <w:t xml:space="preserve">W centralnej części zaplanowano łąkę kwietną z rodzimymi gatunkami. Tuż obok projektuje się polanę piknikową przeznaczoną do relaksu na leżakach i kocykach jako przedłużenie infrastruktury pobliskiej biblioteki. Teren może zostać przeznaczony pod warsztaty plenerowe </w:t>
      </w:r>
      <w:r w:rsidRPr="00C5114B">
        <w:rPr>
          <w:rFonts w:ascii="Times New Roman" w:hAnsi="Times New Roman" w:cs="Times New Roman"/>
          <w:szCs w:val="24"/>
        </w:rPr>
        <w:lastRenderedPageBreak/>
        <w:t>lub miejsce spotkań lokalnej społeczności. Po południowej stronie opracowania zaprojektowano brzozowy lasek, który dodatkowo zachęci do przebywania na łonie natury i</w:t>
      </w:r>
      <w:r>
        <w:rPr>
          <w:rFonts w:ascii="Times New Roman" w:hAnsi="Times New Roman" w:cs="Times New Roman"/>
          <w:szCs w:val="24"/>
        </w:rPr>
        <w:t> </w:t>
      </w:r>
      <w:r w:rsidRPr="00C5114B">
        <w:rPr>
          <w:rFonts w:ascii="Times New Roman" w:hAnsi="Times New Roman" w:cs="Times New Roman"/>
          <w:szCs w:val="24"/>
        </w:rPr>
        <w:t xml:space="preserve">poprawi mikroklimat miejsca. Planowana przestrzeń zostanie podkreślona i zaakcentowana roślinnością w postaci krzewów o zróżnicowanych wielkościach. </w:t>
      </w:r>
    </w:p>
    <w:p w14:paraId="22766981" w14:textId="22B6CBDD" w:rsidR="00C5114B" w:rsidRDefault="00C5114B" w:rsidP="00F1779F">
      <w:pPr>
        <w:pStyle w:val="Akapitzlist"/>
        <w:numPr>
          <w:ilvl w:val="0"/>
          <w:numId w:val="103"/>
        </w:numPr>
        <w:spacing w:after="240" w:line="276" w:lineRule="auto"/>
        <w:ind w:left="284" w:hanging="284"/>
        <w:jc w:val="both"/>
        <w:rPr>
          <w:rFonts w:ascii="Times New Roman" w:hAnsi="Times New Roman" w:cs="Times New Roman"/>
          <w:i/>
          <w:iCs/>
          <w:szCs w:val="24"/>
        </w:rPr>
      </w:pPr>
      <w:r w:rsidRPr="00920FFF">
        <w:rPr>
          <w:rFonts w:ascii="Times New Roman" w:hAnsi="Times New Roman" w:cs="Times New Roman"/>
          <w:i/>
          <w:iCs/>
          <w:szCs w:val="24"/>
        </w:rPr>
        <w:t>Zielona i niebieska infrastruktura w Gminie Czechowice-Dziedzice – zagospodarowanie terenu przy ul. Niepodległości w Czechowicach-Dziedzicach</w:t>
      </w:r>
    </w:p>
    <w:p w14:paraId="62595D15" w14:textId="0477136D" w:rsidR="00C5114B" w:rsidRDefault="00C5114B" w:rsidP="00C5114B">
      <w:pPr>
        <w:spacing w:after="240" w:line="276" w:lineRule="auto"/>
        <w:jc w:val="center"/>
        <w:rPr>
          <w:rFonts w:ascii="Times New Roman" w:hAnsi="Times New Roman" w:cs="Times New Roman"/>
          <w:szCs w:val="24"/>
        </w:rPr>
      </w:pPr>
      <w:r w:rsidRPr="00C65F27">
        <w:rPr>
          <w:rFonts w:ascii="Times New Roman" w:hAnsi="Times New Roman" w:cs="Times New Roman"/>
          <w:noProof/>
          <w:szCs w:val="24"/>
        </w:rPr>
        <w:drawing>
          <wp:inline distT="0" distB="0" distL="0" distR="0" wp14:anchorId="6730EB33" wp14:editId="5ABC02FB">
            <wp:extent cx="5514975" cy="3609340"/>
            <wp:effectExtent l="0" t="0" r="9525" b="0"/>
            <wp:docPr id="1981183275" name="Obraz 1981183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539035" cy="3625086"/>
                    </a:xfrm>
                    <a:prstGeom prst="rect">
                      <a:avLst/>
                    </a:prstGeom>
                    <a:noFill/>
                    <a:ln>
                      <a:noFill/>
                    </a:ln>
                  </pic:spPr>
                </pic:pic>
              </a:graphicData>
            </a:graphic>
          </wp:inline>
        </w:drawing>
      </w:r>
    </w:p>
    <w:p w14:paraId="5A2B1D3C" w14:textId="3277947A" w:rsidR="00C5114B" w:rsidRPr="00C65F27" w:rsidRDefault="00C5114B" w:rsidP="00C5114B">
      <w:pPr>
        <w:spacing w:line="276" w:lineRule="auto"/>
        <w:jc w:val="both"/>
        <w:rPr>
          <w:rFonts w:ascii="Times New Roman" w:hAnsi="Times New Roman" w:cs="Times New Roman"/>
          <w:szCs w:val="24"/>
        </w:rPr>
      </w:pPr>
      <w:r w:rsidRPr="00C65F27">
        <w:rPr>
          <w:rFonts w:ascii="Times New Roman" w:hAnsi="Times New Roman" w:cs="Times New Roman"/>
          <w:szCs w:val="24"/>
        </w:rPr>
        <w:t xml:space="preserve">Wyjściowym założeniem dla stworzenia nowej przestrzeni skweru dla </w:t>
      </w:r>
      <w:r w:rsidR="00622DDB">
        <w:rPr>
          <w:rFonts w:ascii="Times New Roman" w:hAnsi="Times New Roman" w:cs="Times New Roman"/>
          <w:szCs w:val="24"/>
        </w:rPr>
        <w:t>tego</w:t>
      </w:r>
      <w:r w:rsidRPr="00C65F27">
        <w:rPr>
          <w:rFonts w:ascii="Times New Roman" w:hAnsi="Times New Roman" w:cs="Times New Roman"/>
          <w:szCs w:val="24"/>
        </w:rPr>
        <w:t xml:space="preserve"> terenu </w:t>
      </w:r>
      <w:r w:rsidRPr="00C65F27">
        <w:rPr>
          <w:rFonts w:ascii="Times New Roman" w:hAnsi="Times New Roman" w:cs="Times New Roman"/>
          <w:szCs w:val="24"/>
        </w:rPr>
        <w:br/>
        <w:t>jest podkreślenie kierunków przepływów ruchu pieszego. Jednocześnie priorytetem stało się zachowanie maksymalnej ilości istniejących drzew przy jednoczesnym wkomponowaniu w</w:t>
      </w:r>
      <w:r w:rsidR="00622DDB">
        <w:rPr>
          <w:rFonts w:ascii="Times New Roman" w:hAnsi="Times New Roman" w:cs="Times New Roman"/>
          <w:szCs w:val="24"/>
        </w:rPr>
        <w:t> </w:t>
      </w:r>
      <w:r w:rsidRPr="00C65F27">
        <w:rPr>
          <w:rFonts w:ascii="Times New Roman" w:hAnsi="Times New Roman" w:cs="Times New Roman"/>
          <w:szCs w:val="24"/>
        </w:rPr>
        <w:t>zastaną zieleń nowej funkcji.</w:t>
      </w:r>
    </w:p>
    <w:p w14:paraId="430D7D2F" w14:textId="77777777" w:rsidR="00C5114B" w:rsidRPr="00C65F27" w:rsidRDefault="00C5114B" w:rsidP="00C5114B">
      <w:pPr>
        <w:spacing w:line="276" w:lineRule="auto"/>
        <w:jc w:val="both"/>
        <w:rPr>
          <w:rFonts w:ascii="Times New Roman" w:hAnsi="Times New Roman" w:cs="Times New Roman"/>
          <w:szCs w:val="24"/>
        </w:rPr>
      </w:pPr>
      <w:r w:rsidRPr="00C65F27">
        <w:rPr>
          <w:rFonts w:ascii="Times New Roman" w:hAnsi="Times New Roman" w:cs="Times New Roman"/>
          <w:szCs w:val="24"/>
        </w:rPr>
        <w:t xml:space="preserve">W wyniku przeprowadzonej analizy przepływów pieszych wyodrębniono aleję spacerową opartą na okręgu, która w naturalny sposób parceluje zielony krajobraz. Do tej alei przylegają pola wypoczynkowe z siedziskami wkomponowanymi w mniejsze okręgi. Dla urozmaicenia </w:t>
      </w:r>
      <w:r w:rsidRPr="00C65F27">
        <w:rPr>
          <w:rFonts w:ascii="Times New Roman" w:hAnsi="Times New Roman" w:cs="Times New Roman"/>
          <w:szCs w:val="24"/>
        </w:rPr>
        <w:br/>
        <w:t>każde z siedzisk ma inną formę i inny charakter – sprzyjają integracji.</w:t>
      </w:r>
    </w:p>
    <w:p w14:paraId="77884D9C" w14:textId="57FCE799" w:rsidR="00C5114B" w:rsidRPr="00C65F27" w:rsidRDefault="00C5114B" w:rsidP="00C5114B">
      <w:pPr>
        <w:spacing w:line="276" w:lineRule="auto"/>
        <w:jc w:val="both"/>
        <w:rPr>
          <w:rFonts w:ascii="Times New Roman" w:hAnsi="Times New Roman" w:cs="Times New Roman"/>
          <w:szCs w:val="24"/>
        </w:rPr>
      </w:pPr>
      <w:r w:rsidRPr="00C65F27">
        <w:rPr>
          <w:rFonts w:ascii="Times New Roman" w:hAnsi="Times New Roman" w:cs="Times New Roman"/>
          <w:szCs w:val="24"/>
        </w:rPr>
        <w:t xml:space="preserve">Podstawowymi założeniami funkcjonowania nowoczesnego </w:t>
      </w:r>
      <w:r w:rsidR="00622DDB">
        <w:rPr>
          <w:rFonts w:ascii="Times New Roman" w:hAnsi="Times New Roman" w:cs="Times New Roman"/>
          <w:szCs w:val="24"/>
        </w:rPr>
        <w:t>o</w:t>
      </w:r>
      <w:r w:rsidRPr="00C65F27">
        <w:rPr>
          <w:rFonts w:ascii="Times New Roman" w:hAnsi="Times New Roman" w:cs="Times New Roman"/>
          <w:szCs w:val="24"/>
        </w:rPr>
        <w:t xml:space="preserve">grodu </w:t>
      </w:r>
      <w:r w:rsidR="00622DDB">
        <w:rPr>
          <w:rFonts w:ascii="Times New Roman" w:hAnsi="Times New Roman" w:cs="Times New Roman"/>
          <w:szCs w:val="24"/>
        </w:rPr>
        <w:t>m</w:t>
      </w:r>
      <w:r w:rsidRPr="00C65F27">
        <w:rPr>
          <w:rFonts w:ascii="Times New Roman" w:hAnsi="Times New Roman" w:cs="Times New Roman"/>
          <w:szCs w:val="24"/>
        </w:rPr>
        <w:t xml:space="preserve">iejskiego jest stworzenie kameralnej zielonej oazy w śródmieściu. W ten sposób powstała kompozycja okręgów </w:t>
      </w:r>
      <w:r w:rsidRPr="00C65F27">
        <w:rPr>
          <w:rFonts w:ascii="Times New Roman" w:hAnsi="Times New Roman" w:cs="Times New Roman"/>
          <w:szCs w:val="24"/>
        </w:rPr>
        <w:br/>
        <w:t>o różnorodnym charakterze, co ukształtowało pewien zdefiniowany w przestrzeni układ pól aktywności skierowanej do różnych grup użytkowników.</w:t>
      </w:r>
    </w:p>
    <w:p w14:paraId="7DA3D2EC" w14:textId="6D385A17" w:rsidR="00C5114B" w:rsidRDefault="00C5114B" w:rsidP="00C5114B">
      <w:pPr>
        <w:spacing w:after="240" w:line="276" w:lineRule="auto"/>
        <w:jc w:val="both"/>
        <w:rPr>
          <w:rFonts w:ascii="Times New Roman" w:hAnsi="Times New Roman" w:cs="Times New Roman"/>
          <w:szCs w:val="24"/>
        </w:rPr>
      </w:pPr>
      <w:r w:rsidRPr="00C65F27">
        <w:rPr>
          <w:rFonts w:ascii="Times New Roman" w:hAnsi="Times New Roman" w:cs="Times New Roman"/>
          <w:szCs w:val="24"/>
        </w:rPr>
        <w:t xml:space="preserve">Kompozycja okrągłych pól - podestów z wkomponowanymi siedziskami, odseparowanych </w:t>
      </w:r>
      <w:proofErr w:type="spellStart"/>
      <w:r w:rsidRPr="00C65F27">
        <w:rPr>
          <w:rFonts w:ascii="Times New Roman" w:hAnsi="Times New Roman" w:cs="Times New Roman"/>
          <w:szCs w:val="24"/>
        </w:rPr>
        <w:t>nasadzeniami</w:t>
      </w:r>
      <w:proofErr w:type="spellEnd"/>
      <w:r w:rsidRPr="00C65F27">
        <w:rPr>
          <w:rFonts w:ascii="Times New Roman" w:hAnsi="Times New Roman" w:cs="Times New Roman"/>
          <w:szCs w:val="24"/>
        </w:rPr>
        <w:t xml:space="preserve"> zieleni, nadają miejscu nową wyjątkowo atmosferę, sprzyjającą pauzie/postojowi </w:t>
      </w:r>
      <w:r w:rsidRPr="00C65F27">
        <w:rPr>
          <w:rFonts w:ascii="Times New Roman" w:hAnsi="Times New Roman" w:cs="Times New Roman"/>
          <w:szCs w:val="24"/>
        </w:rPr>
        <w:br/>
        <w:t>z dala od zgiełku śródmieścia.</w:t>
      </w:r>
    </w:p>
    <w:p w14:paraId="6BA85D0F" w14:textId="77777777" w:rsidR="00C5114B" w:rsidRPr="00C5114B" w:rsidRDefault="00C5114B" w:rsidP="00C5114B">
      <w:pPr>
        <w:spacing w:after="240" w:line="276" w:lineRule="auto"/>
        <w:jc w:val="both"/>
        <w:rPr>
          <w:rFonts w:ascii="Times New Roman" w:hAnsi="Times New Roman" w:cs="Times New Roman"/>
          <w:szCs w:val="24"/>
        </w:rPr>
      </w:pPr>
    </w:p>
    <w:p w14:paraId="3D7B37EB" w14:textId="7FBCAAB5" w:rsidR="00C5114B" w:rsidRDefault="00622DDB" w:rsidP="00F1779F">
      <w:pPr>
        <w:pStyle w:val="Akapitzlist"/>
        <w:numPr>
          <w:ilvl w:val="0"/>
          <w:numId w:val="103"/>
        </w:numPr>
        <w:spacing w:after="240" w:line="276" w:lineRule="auto"/>
        <w:ind w:left="284" w:hanging="284"/>
        <w:jc w:val="both"/>
        <w:rPr>
          <w:rFonts w:ascii="Times New Roman" w:hAnsi="Times New Roman" w:cs="Times New Roman"/>
          <w:i/>
          <w:iCs/>
          <w:szCs w:val="24"/>
        </w:rPr>
      </w:pPr>
      <w:r w:rsidRPr="00CB5218">
        <w:rPr>
          <w:rFonts w:ascii="Times New Roman" w:hAnsi="Times New Roman" w:cs="Times New Roman"/>
          <w:i/>
          <w:iCs/>
          <w:szCs w:val="24"/>
        </w:rPr>
        <w:lastRenderedPageBreak/>
        <w:t>Nie – zwykła Transformacja - wykonanie parków kieszonkowych</w:t>
      </w:r>
    </w:p>
    <w:p w14:paraId="06E3DC3A" w14:textId="0DEF8B04" w:rsidR="00622DDB" w:rsidRDefault="00622DDB" w:rsidP="00622DDB">
      <w:pPr>
        <w:spacing w:after="240" w:line="276" w:lineRule="auto"/>
        <w:jc w:val="both"/>
        <w:rPr>
          <w:rFonts w:ascii="Times New Roman" w:hAnsi="Times New Roman" w:cs="Times New Roman"/>
          <w:szCs w:val="24"/>
        </w:rPr>
      </w:pPr>
      <w:r w:rsidRPr="00C65F27">
        <w:rPr>
          <w:rFonts w:ascii="Times New Roman" w:hAnsi="Times New Roman" w:cs="Times New Roman"/>
          <w:szCs w:val="24"/>
        </w:rPr>
        <w:t xml:space="preserve">Zakres opracowania obejmować ma zagospodarowanie terenów w celu stworzenia możliwości wypoczynku i miejsc integracji społecznej w </w:t>
      </w:r>
      <w:r>
        <w:rPr>
          <w:rFonts w:ascii="Times New Roman" w:hAnsi="Times New Roman" w:cs="Times New Roman"/>
          <w:szCs w:val="24"/>
        </w:rPr>
        <w:t>kilku</w:t>
      </w:r>
      <w:r w:rsidRPr="00C65F27">
        <w:rPr>
          <w:rFonts w:ascii="Times New Roman" w:hAnsi="Times New Roman" w:cs="Times New Roman"/>
          <w:szCs w:val="24"/>
        </w:rPr>
        <w:t xml:space="preserve"> lokalizacjach. Proponowane zagospodarowanie winno uwzględniać indywidualne dostosowanie do uwarunkowań terenowych, charakteru miejsca, jego położenia oraz potrzeb mieszkańców.</w:t>
      </w:r>
    </w:p>
    <w:p w14:paraId="7384F0FE" w14:textId="5308DA84" w:rsidR="00622DDB" w:rsidRDefault="00622DDB" w:rsidP="00622DDB">
      <w:pPr>
        <w:spacing w:after="240" w:line="276" w:lineRule="auto"/>
        <w:jc w:val="both"/>
        <w:rPr>
          <w:rFonts w:ascii="Times New Roman" w:eastAsia="Calibri" w:hAnsi="Times New Roman" w:cs="Times New Roman"/>
          <w:szCs w:val="24"/>
        </w:rPr>
      </w:pPr>
      <w:r w:rsidRPr="00622DDB">
        <w:rPr>
          <w:rFonts w:ascii="Times New Roman" w:eastAsia="Calibri" w:hAnsi="Times New Roman" w:cs="Times New Roman"/>
          <w:szCs w:val="24"/>
        </w:rPr>
        <w:t>Teren 1 - przy ul. ks. Jana Nepomucena Barabasza w Czechowicach-Dziedzicach</w:t>
      </w:r>
    </w:p>
    <w:p w14:paraId="3071B1AB" w14:textId="1A2D8386" w:rsidR="00622DDB" w:rsidRPr="00622DDB" w:rsidRDefault="00622DDB" w:rsidP="00622DDB">
      <w:pPr>
        <w:spacing w:line="276" w:lineRule="auto"/>
        <w:jc w:val="center"/>
        <w:rPr>
          <w:rFonts w:ascii="Times New Roman" w:eastAsia="Calibri" w:hAnsi="Times New Roman" w:cs="Times New Roman"/>
          <w:szCs w:val="24"/>
        </w:rPr>
      </w:pPr>
      <w:r w:rsidRPr="00C65F27">
        <w:rPr>
          <w:rFonts w:ascii="Times New Roman" w:hAnsi="Times New Roman" w:cs="Times New Roman"/>
          <w:noProof/>
          <w:szCs w:val="24"/>
        </w:rPr>
        <w:drawing>
          <wp:inline distT="0" distB="0" distL="0" distR="0" wp14:anchorId="5F1B6AFE" wp14:editId="39E47EC5">
            <wp:extent cx="3961810" cy="2705100"/>
            <wp:effectExtent l="0" t="0" r="635" b="0"/>
            <wp:docPr id="200459476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3">
                      <a:extLst>
                        <a:ext uri="{28A0092B-C50C-407E-A947-70E740481C1C}">
                          <a14:useLocalDpi xmlns:a14="http://schemas.microsoft.com/office/drawing/2010/main" val="0"/>
                        </a:ext>
                      </a:extLst>
                    </a:blip>
                    <a:srcRect l="11508" r="7065" b="5376"/>
                    <a:stretch/>
                  </pic:blipFill>
                  <pic:spPr bwMode="auto">
                    <a:xfrm>
                      <a:off x="0" y="0"/>
                      <a:ext cx="3981930" cy="2718838"/>
                    </a:xfrm>
                    <a:prstGeom prst="rect">
                      <a:avLst/>
                    </a:prstGeom>
                    <a:noFill/>
                    <a:ln>
                      <a:noFill/>
                    </a:ln>
                    <a:extLst>
                      <a:ext uri="{53640926-AAD7-44D8-BBD7-CCE9431645EC}">
                        <a14:shadowObscured xmlns:a14="http://schemas.microsoft.com/office/drawing/2010/main"/>
                      </a:ext>
                    </a:extLst>
                  </pic:spPr>
                </pic:pic>
              </a:graphicData>
            </a:graphic>
          </wp:inline>
        </w:drawing>
      </w:r>
    </w:p>
    <w:p w14:paraId="1EDB252B" w14:textId="77777777" w:rsidR="00622DDB" w:rsidRDefault="00622DDB" w:rsidP="00622DDB">
      <w:pPr>
        <w:spacing w:after="240" w:line="276" w:lineRule="auto"/>
        <w:jc w:val="both"/>
        <w:rPr>
          <w:rFonts w:ascii="Times New Roman" w:hAnsi="Times New Roman" w:cs="Times New Roman"/>
          <w:szCs w:val="24"/>
        </w:rPr>
      </w:pPr>
    </w:p>
    <w:p w14:paraId="34946A50" w14:textId="3CF3F0CB" w:rsidR="008F17D8" w:rsidRPr="00CB5218" w:rsidRDefault="008F17D8" w:rsidP="008F17D8">
      <w:pPr>
        <w:pStyle w:val="Akapitzlist"/>
        <w:spacing w:after="240" w:line="276" w:lineRule="auto"/>
        <w:ind w:left="284"/>
        <w:jc w:val="both"/>
        <w:rPr>
          <w:rFonts w:ascii="Times New Roman" w:eastAsia="Calibri" w:hAnsi="Times New Roman" w:cs="Times New Roman"/>
          <w:szCs w:val="24"/>
        </w:rPr>
      </w:pPr>
      <w:r w:rsidRPr="00CB5218">
        <w:rPr>
          <w:rFonts w:ascii="Times New Roman" w:eastAsia="Calibri" w:hAnsi="Times New Roman" w:cs="Times New Roman"/>
          <w:szCs w:val="24"/>
        </w:rPr>
        <w:t>Teren 2 - pomiędzy ul. Bestwińską a ul. Falistą w Czechowicach-Dziedzicach</w:t>
      </w:r>
    </w:p>
    <w:p w14:paraId="0A2E7D95" w14:textId="53D29728" w:rsidR="008F17D8" w:rsidRDefault="008F17D8" w:rsidP="008F17D8">
      <w:pPr>
        <w:spacing w:after="240" w:line="276" w:lineRule="auto"/>
        <w:jc w:val="center"/>
        <w:rPr>
          <w:rFonts w:ascii="Times New Roman" w:hAnsi="Times New Roman" w:cs="Times New Roman"/>
          <w:szCs w:val="24"/>
        </w:rPr>
      </w:pPr>
      <w:r w:rsidRPr="00C65F27">
        <w:rPr>
          <w:rFonts w:ascii="Times New Roman" w:hAnsi="Times New Roman" w:cs="Times New Roman"/>
          <w:noProof/>
          <w:szCs w:val="24"/>
        </w:rPr>
        <w:drawing>
          <wp:inline distT="0" distB="0" distL="0" distR="0" wp14:anchorId="50FDC3B4" wp14:editId="3249B8FE">
            <wp:extent cx="3962400" cy="3054742"/>
            <wp:effectExtent l="0" t="0" r="0" b="0"/>
            <wp:docPr id="29863172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016100" cy="3096141"/>
                    </a:xfrm>
                    <a:prstGeom prst="rect">
                      <a:avLst/>
                    </a:prstGeom>
                    <a:noFill/>
                    <a:ln>
                      <a:noFill/>
                    </a:ln>
                  </pic:spPr>
                </pic:pic>
              </a:graphicData>
            </a:graphic>
          </wp:inline>
        </w:drawing>
      </w:r>
    </w:p>
    <w:p w14:paraId="2614CB5F" w14:textId="4B9907CE" w:rsidR="008F17D8" w:rsidRPr="001007EE" w:rsidRDefault="008F17D8" w:rsidP="008F17D8">
      <w:pPr>
        <w:spacing w:after="240" w:line="276" w:lineRule="auto"/>
        <w:ind w:left="142"/>
        <w:rPr>
          <w:rFonts w:ascii="Times New Roman" w:eastAsia="Calibri" w:hAnsi="Times New Roman" w:cs="Times New Roman"/>
          <w:szCs w:val="24"/>
        </w:rPr>
      </w:pPr>
      <w:r w:rsidRPr="001007EE">
        <w:rPr>
          <w:rFonts w:ascii="Times New Roman" w:eastAsia="Calibri" w:hAnsi="Times New Roman" w:cs="Times New Roman"/>
          <w:szCs w:val="24"/>
        </w:rPr>
        <w:t>Teren 3 - pomiędzy ul. Hugona Kołłątaja a ul. Stefana Żeromskiego w Czechowicach-Dziedzicach</w:t>
      </w:r>
    </w:p>
    <w:p w14:paraId="0DDBE01B" w14:textId="2CE3248A" w:rsidR="008F17D8" w:rsidRDefault="008F17D8" w:rsidP="008F17D8">
      <w:pPr>
        <w:spacing w:after="240" w:line="276" w:lineRule="auto"/>
        <w:jc w:val="center"/>
        <w:rPr>
          <w:rFonts w:ascii="Times New Roman" w:hAnsi="Times New Roman" w:cs="Times New Roman"/>
          <w:szCs w:val="24"/>
        </w:rPr>
      </w:pPr>
      <w:r w:rsidRPr="00C65F27">
        <w:rPr>
          <w:rFonts w:ascii="Times New Roman" w:hAnsi="Times New Roman" w:cs="Times New Roman"/>
          <w:noProof/>
          <w:szCs w:val="24"/>
        </w:rPr>
        <w:lastRenderedPageBreak/>
        <w:drawing>
          <wp:inline distT="0" distB="0" distL="0" distR="0" wp14:anchorId="20FD7B28" wp14:editId="376A69C6">
            <wp:extent cx="3889612" cy="3473450"/>
            <wp:effectExtent l="0" t="0" r="0" b="0"/>
            <wp:docPr id="197945945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5">
                      <a:extLst>
                        <a:ext uri="{28A0092B-C50C-407E-A947-70E740481C1C}">
                          <a14:useLocalDpi xmlns:a14="http://schemas.microsoft.com/office/drawing/2010/main" val="0"/>
                        </a:ext>
                      </a:extLst>
                    </a:blip>
                    <a:srcRect t="4704"/>
                    <a:stretch/>
                  </pic:blipFill>
                  <pic:spPr bwMode="auto">
                    <a:xfrm>
                      <a:off x="0" y="0"/>
                      <a:ext cx="3904552" cy="3486791"/>
                    </a:xfrm>
                    <a:prstGeom prst="rect">
                      <a:avLst/>
                    </a:prstGeom>
                    <a:noFill/>
                    <a:ln>
                      <a:noFill/>
                    </a:ln>
                    <a:extLst>
                      <a:ext uri="{53640926-AAD7-44D8-BBD7-CCE9431645EC}">
                        <a14:shadowObscured xmlns:a14="http://schemas.microsoft.com/office/drawing/2010/main"/>
                      </a:ext>
                    </a:extLst>
                  </pic:spPr>
                </pic:pic>
              </a:graphicData>
            </a:graphic>
          </wp:inline>
        </w:drawing>
      </w:r>
    </w:p>
    <w:p w14:paraId="52C22A64" w14:textId="77777777" w:rsidR="008F17D8" w:rsidRPr="00C65F27" w:rsidRDefault="008F17D8" w:rsidP="008F17D8">
      <w:pPr>
        <w:spacing w:line="276" w:lineRule="auto"/>
        <w:ind w:left="142"/>
        <w:jc w:val="both"/>
        <w:rPr>
          <w:rFonts w:ascii="Times New Roman" w:hAnsi="Times New Roman" w:cs="Times New Roman"/>
          <w:szCs w:val="24"/>
        </w:rPr>
      </w:pPr>
      <w:r w:rsidRPr="00C65F27">
        <w:rPr>
          <w:rFonts w:ascii="Times New Roman" w:hAnsi="Times New Roman" w:cs="Times New Roman"/>
          <w:szCs w:val="24"/>
        </w:rPr>
        <w:t>Projektowane prace obejmować będą w szczególności (dla każdego terenu):</w:t>
      </w:r>
    </w:p>
    <w:p w14:paraId="20EF53A6" w14:textId="77777777" w:rsidR="008F17D8" w:rsidRDefault="008F17D8" w:rsidP="008F17D8">
      <w:pPr>
        <w:pStyle w:val="Akapitzlist"/>
        <w:numPr>
          <w:ilvl w:val="0"/>
          <w:numId w:val="101"/>
        </w:numPr>
        <w:suppressAutoHyphens/>
        <w:autoSpaceDN w:val="0"/>
        <w:spacing w:line="276" w:lineRule="auto"/>
        <w:contextualSpacing w:val="0"/>
        <w:jc w:val="both"/>
        <w:rPr>
          <w:rFonts w:ascii="Times New Roman" w:hAnsi="Times New Roman" w:cs="Times New Roman"/>
          <w:szCs w:val="24"/>
        </w:rPr>
      </w:pPr>
      <w:r w:rsidRPr="00C65F27">
        <w:rPr>
          <w:rFonts w:ascii="Times New Roman" w:hAnsi="Times New Roman" w:cs="Times New Roman"/>
          <w:szCs w:val="24"/>
        </w:rPr>
        <w:t>ukształtowanie zielonego terenu (roboty ziemne, niwelacja terenu) jako otwartej przestrzeni dostępnej dla osób o zróżnicowanych ograniczeniach w tym osób z</w:t>
      </w:r>
      <w:r>
        <w:rPr>
          <w:rFonts w:ascii="Times New Roman" w:hAnsi="Times New Roman" w:cs="Times New Roman"/>
          <w:szCs w:val="24"/>
        </w:rPr>
        <w:t> </w:t>
      </w:r>
      <w:r w:rsidRPr="00C65F27">
        <w:rPr>
          <w:rFonts w:ascii="Times New Roman" w:hAnsi="Times New Roman" w:cs="Times New Roman"/>
          <w:szCs w:val="24"/>
        </w:rPr>
        <w:t>niepełnosprawnościami, osób starszych oraz wózków dziecięcych,</w:t>
      </w:r>
    </w:p>
    <w:p w14:paraId="285FF86F" w14:textId="77777777" w:rsidR="008F17D8" w:rsidRDefault="008F17D8" w:rsidP="008F17D8">
      <w:pPr>
        <w:pStyle w:val="Akapitzlist"/>
        <w:numPr>
          <w:ilvl w:val="0"/>
          <w:numId w:val="101"/>
        </w:numPr>
        <w:suppressAutoHyphens/>
        <w:autoSpaceDN w:val="0"/>
        <w:spacing w:line="276" w:lineRule="auto"/>
        <w:contextualSpacing w:val="0"/>
        <w:jc w:val="both"/>
        <w:rPr>
          <w:rFonts w:ascii="Times New Roman" w:hAnsi="Times New Roman" w:cs="Times New Roman"/>
          <w:szCs w:val="24"/>
        </w:rPr>
      </w:pPr>
      <w:r w:rsidRPr="00C65F27">
        <w:rPr>
          <w:rFonts w:ascii="Times New Roman" w:hAnsi="Times New Roman" w:cs="Times New Roman"/>
          <w:szCs w:val="24"/>
        </w:rPr>
        <w:t>uwzględnienie połączeń z sąsiednimi terenami i istniejącym zagospodarowaniem i</w:t>
      </w:r>
      <w:r>
        <w:rPr>
          <w:rFonts w:ascii="Times New Roman" w:hAnsi="Times New Roman" w:cs="Times New Roman"/>
          <w:szCs w:val="24"/>
        </w:rPr>
        <w:t> </w:t>
      </w:r>
      <w:r w:rsidRPr="00C65F27">
        <w:rPr>
          <w:rFonts w:ascii="Times New Roman" w:hAnsi="Times New Roman" w:cs="Times New Roman"/>
          <w:szCs w:val="24"/>
        </w:rPr>
        <w:t>powiązanie ich w zakresie funkcjonalnym i użytkowym,</w:t>
      </w:r>
    </w:p>
    <w:p w14:paraId="5D156C60" w14:textId="77777777" w:rsidR="008F17D8" w:rsidRDefault="008F17D8" w:rsidP="008F17D8">
      <w:pPr>
        <w:pStyle w:val="Akapitzlist"/>
        <w:numPr>
          <w:ilvl w:val="0"/>
          <w:numId w:val="101"/>
        </w:numPr>
        <w:suppressAutoHyphens/>
        <w:autoSpaceDN w:val="0"/>
        <w:spacing w:line="276" w:lineRule="auto"/>
        <w:contextualSpacing w:val="0"/>
        <w:jc w:val="both"/>
        <w:rPr>
          <w:rFonts w:ascii="Times New Roman" w:hAnsi="Times New Roman" w:cs="Times New Roman"/>
          <w:szCs w:val="24"/>
        </w:rPr>
      </w:pPr>
      <w:r w:rsidRPr="00C65F27">
        <w:rPr>
          <w:rFonts w:ascii="Times New Roman" w:hAnsi="Times New Roman" w:cs="Times New Roman"/>
          <w:szCs w:val="24"/>
        </w:rPr>
        <w:t>utwardzenie ścieżek, placyków oraz wykonanie elementów nawierzchni, uzupełnienie małej</w:t>
      </w:r>
      <w:r>
        <w:rPr>
          <w:rFonts w:ascii="Times New Roman" w:hAnsi="Times New Roman" w:cs="Times New Roman"/>
          <w:szCs w:val="24"/>
        </w:rPr>
        <w:t xml:space="preserve"> </w:t>
      </w:r>
      <w:r w:rsidRPr="00C65F27">
        <w:rPr>
          <w:rFonts w:ascii="Times New Roman" w:hAnsi="Times New Roman" w:cs="Times New Roman"/>
          <w:szCs w:val="24"/>
        </w:rPr>
        <w:t>architektury i mebli miejskich (np.: ławki, stoliki, altany, kosze na śmieci, stojaki na rowery itp.),</w:t>
      </w:r>
    </w:p>
    <w:p w14:paraId="6B194670" w14:textId="77777777" w:rsidR="008F17D8" w:rsidRDefault="008F17D8" w:rsidP="008F17D8">
      <w:pPr>
        <w:pStyle w:val="Akapitzlist"/>
        <w:numPr>
          <w:ilvl w:val="0"/>
          <w:numId w:val="101"/>
        </w:numPr>
        <w:suppressAutoHyphens/>
        <w:autoSpaceDN w:val="0"/>
        <w:spacing w:line="276" w:lineRule="auto"/>
        <w:contextualSpacing w:val="0"/>
        <w:jc w:val="both"/>
        <w:rPr>
          <w:rFonts w:ascii="Times New Roman" w:hAnsi="Times New Roman" w:cs="Times New Roman"/>
          <w:szCs w:val="24"/>
        </w:rPr>
      </w:pPr>
      <w:r w:rsidRPr="00C65F27">
        <w:rPr>
          <w:rFonts w:ascii="Times New Roman" w:hAnsi="Times New Roman" w:cs="Times New Roman"/>
          <w:szCs w:val="24"/>
        </w:rPr>
        <w:t xml:space="preserve">wykonanie nowych </w:t>
      </w:r>
      <w:proofErr w:type="spellStart"/>
      <w:r w:rsidRPr="00C65F27">
        <w:rPr>
          <w:rFonts w:ascii="Times New Roman" w:hAnsi="Times New Roman" w:cs="Times New Roman"/>
          <w:szCs w:val="24"/>
        </w:rPr>
        <w:t>nasadzeń</w:t>
      </w:r>
      <w:proofErr w:type="spellEnd"/>
      <w:r w:rsidRPr="00C65F27">
        <w:rPr>
          <w:rFonts w:ascii="Times New Roman" w:hAnsi="Times New Roman" w:cs="Times New Roman"/>
          <w:szCs w:val="24"/>
        </w:rPr>
        <w:t xml:space="preserve"> zieleni wysokiej (drzew),  średniej (krzewów), niskiej (byliny) oraz trawników wraz z uporządkowaniem istniejącej zieleni na przedmiotowych terenach,</w:t>
      </w:r>
    </w:p>
    <w:p w14:paraId="7DE13323" w14:textId="5126547A" w:rsidR="008F17D8" w:rsidRPr="00C65F27" w:rsidRDefault="008F17D8" w:rsidP="00DF5191">
      <w:pPr>
        <w:pStyle w:val="Akapitzlist"/>
        <w:numPr>
          <w:ilvl w:val="0"/>
          <w:numId w:val="101"/>
        </w:numPr>
        <w:suppressAutoHyphens/>
        <w:autoSpaceDN w:val="0"/>
        <w:spacing w:after="240" w:line="276" w:lineRule="auto"/>
        <w:contextualSpacing w:val="0"/>
        <w:jc w:val="both"/>
        <w:rPr>
          <w:rFonts w:ascii="Times New Roman" w:hAnsi="Times New Roman" w:cs="Times New Roman"/>
          <w:szCs w:val="24"/>
        </w:rPr>
      </w:pPr>
      <w:r w:rsidRPr="00C65F27">
        <w:rPr>
          <w:rFonts w:ascii="Times New Roman" w:hAnsi="Times New Roman" w:cs="Times New Roman"/>
          <w:szCs w:val="24"/>
        </w:rPr>
        <w:t>oświetlenie/doświetlenie terenów, wykonanie ekspozycji w postaci tablic informacyjno-edukacyjnych promujących i informujących mieszkańców o ekologii i</w:t>
      </w:r>
      <w:r>
        <w:rPr>
          <w:rFonts w:ascii="Times New Roman" w:hAnsi="Times New Roman" w:cs="Times New Roman"/>
          <w:szCs w:val="24"/>
        </w:rPr>
        <w:t> </w:t>
      </w:r>
      <w:r w:rsidRPr="00C65F27">
        <w:rPr>
          <w:rFonts w:ascii="Times New Roman" w:hAnsi="Times New Roman" w:cs="Times New Roman"/>
          <w:szCs w:val="24"/>
        </w:rPr>
        <w:t>różnorodności biologicznej.</w:t>
      </w:r>
    </w:p>
    <w:p w14:paraId="2BB2FCE9" w14:textId="17B8275B" w:rsidR="00622DDB" w:rsidRPr="00F1779F" w:rsidRDefault="00DF5191" w:rsidP="00F1779F">
      <w:pPr>
        <w:pStyle w:val="Akapitzlist"/>
        <w:numPr>
          <w:ilvl w:val="0"/>
          <w:numId w:val="103"/>
        </w:numPr>
        <w:spacing w:after="240" w:line="276" w:lineRule="auto"/>
        <w:ind w:left="284" w:hanging="284"/>
        <w:jc w:val="both"/>
        <w:rPr>
          <w:rFonts w:ascii="Times New Roman" w:hAnsi="Times New Roman" w:cs="Times New Roman"/>
          <w:i/>
          <w:iCs/>
          <w:szCs w:val="24"/>
        </w:rPr>
      </w:pPr>
      <w:r w:rsidRPr="00003EE0">
        <w:rPr>
          <w:rFonts w:ascii="Times New Roman" w:hAnsi="Times New Roman" w:cs="Times New Roman"/>
          <w:i/>
          <w:iCs/>
          <w:szCs w:val="24"/>
        </w:rPr>
        <w:t>Lokalnie na rzecz transformacji podregionu bielskiego</w:t>
      </w:r>
    </w:p>
    <w:p w14:paraId="7BD2B103" w14:textId="53E145E8" w:rsidR="00987655" w:rsidRDefault="00DF5191" w:rsidP="00DF5191">
      <w:pPr>
        <w:spacing w:line="276" w:lineRule="auto"/>
        <w:jc w:val="both"/>
        <w:rPr>
          <w:rFonts w:ascii="Times New Roman" w:hAnsi="Times New Roman" w:cs="Times New Roman"/>
          <w:szCs w:val="24"/>
        </w:rPr>
      </w:pPr>
      <w:r w:rsidRPr="00C65F27">
        <w:rPr>
          <w:rFonts w:ascii="Times New Roman" w:hAnsi="Times New Roman" w:cs="Times New Roman"/>
          <w:szCs w:val="24"/>
        </w:rPr>
        <w:t xml:space="preserve">Zakres opracowania obejmować ma zagospodarowanie terenu, mające na celu </w:t>
      </w:r>
      <w:r w:rsidRPr="00C65F27">
        <w:rPr>
          <w:rFonts w:ascii="Times New Roman" w:eastAsia="Arial Unicode MS" w:hAnsi="Times New Roman" w:cs="Times New Roman"/>
          <w:szCs w:val="24"/>
        </w:rPr>
        <w:t>stworzenie miejsca wypoczynku i integracji społecznej</w:t>
      </w:r>
      <w:r>
        <w:rPr>
          <w:rFonts w:ascii="Times New Roman" w:eastAsia="Arial Unicode MS" w:hAnsi="Times New Roman" w:cs="Times New Roman"/>
          <w:szCs w:val="24"/>
        </w:rPr>
        <w:t>,</w:t>
      </w:r>
      <w:r w:rsidRPr="00C65F27">
        <w:rPr>
          <w:rFonts w:ascii="Times New Roman" w:eastAsia="Arial Unicode MS" w:hAnsi="Times New Roman" w:cs="Times New Roman"/>
          <w:szCs w:val="24"/>
        </w:rPr>
        <w:t xml:space="preserve"> </w:t>
      </w:r>
      <w:r w:rsidRPr="00C65F27">
        <w:rPr>
          <w:rFonts w:ascii="Times New Roman" w:hAnsi="Times New Roman" w:cs="Times New Roman"/>
          <w:szCs w:val="24"/>
        </w:rPr>
        <w:t>obejmującej w szczególności: roboty ziemne, niwelację terenu, ukształtowanie terenu w formie częściowo wygrodzonej jako przestrzeni dostępnej dla osób o zróżnicowanych ograniczeniach (w tym osób z niepełnosprawnościami, osób starszych oraz wózków dziecięcych), uwzględnienie połączeń z sąsiednimi terenami i</w:t>
      </w:r>
      <w:r>
        <w:rPr>
          <w:rFonts w:ascii="Times New Roman" w:hAnsi="Times New Roman" w:cs="Times New Roman"/>
          <w:szCs w:val="24"/>
        </w:rPr>
        <w:t> </w:t>
      </w:r>
      <w:r w:rsidRPr="00C65F27">
        <w:rPr>
          <w:rFonts w:ascii="Times New Roman" w:hAnsi="Times New Roman" w:cs="Times New Roman"/>
          <w:szCs w:val="24"/>
        </w:rPr>
        <w:t>powiązanie ich</w:t>
      </w:r>
      <w:r>
        <w:rPr>
          <w:rFonts w:ascii="Times New Roman" w:hAnsi="Times New Roman" w:cs="Times New Roman"/>
          <w:szCs w:val="24"/>
        </w:rPr>
        <w:t xml:space="preserve"> </w:t>
      </w:r>
      <w:r w:rsidRPr="00C65F27">
        <w:rPr>
          <w:rFonts w:ascii="Times New Roman" w:hAnsi="Times New Roman" w:cs="Times New Roman"/>
          <w:szCs w:val="24"/>
        </w:rPr>
        <w:t xml:space="preserve">w zakresie funkcjonalnym i użytkowym, uporządkowanie drzewostanu, usunięcie samosiejek, zaprojektowanie nowych </w:t>
      </w:r>
      <w:proofErr w:type="spellStart"/>
      <w:r w:rsidRPr="00C65F27">
        <w:rPr>
          <w:rFonts w:ascii="Times New Roman" w:hAnsi="Times New Roman" w:cs="Times New Roman"/>
          <w:szCs w:val="24"/>
        </w:rPr>
        <w:t>nasadzeń</w:t>
      </w:r>
      <w:proofErr w:type="spellEnd"/>
      <w:r w:rsidRPr="00C65F27">
        <w:rPr>
          <w:rFonts w:ascii="Times New Roman" w:hAnsi="Times New Roman" w:cs="Times New Roman"/>
          <w:szCs w:val="24"/>
        </w:rPr>
        <w:t xml:space="preserve"> drzew, krzewów, bylin, zaprojektowanie ścieżek, placyków, elementów małej architektury np. altana, stoliki, ławki, </w:t>
      </w:r>
      <w:r w:rsidRPr="00C65F27">
        <w:rPr>
          <w:rFonts w:ascii="Times New Roman" w:hAnsi="Times New Roman" w:cs="Times New Roman"/>
          <w:szCs w:val="24"/>
        </w:rPr>
        <w:lastRenderedPageBreak/>
        <w:t>kosze na śmieci, stojaki na rowery, doświetlenia terenu, zaprojektowanie tablic informacyjno-edukacyjnych promujących i informujących mieszkańców o ekologii i różnorodności biologicznej.</w:t>
      </w:r>
    </w:p>
    <w:p w14:paraId="408041EE" w14:textId="77777777" w:rsidR="00987655" w:rsidRDefault="00987655" w:rsidP="00DF5191">
      <w:pPr>
        <w:spacing w:line="276" w:lineRule="auto"/>
        <w:jc w:val="both"/>
        <w:rPr>
          <w:rFonts w:ascii="Times New Roman" w:hAnsi="Times New Roman" w:cs="Times New Roman"/>
          <w:szCs w:val="24"/>
        </w:rPr>
      </w:pPr>
    </w:p>
    <w:p w14:paraId="01BB8743" w14:textId="6BB19AFB" w:rsidR="00987655" w:rsidRDefault="00DF5191" w:rsidP="00DF5191">
      <w:pPr>
        <w:jc w:val="center"/>
        <w:rPr>
          <w:rFonts w:ascii="Times New Roman" w:hAnsi="Times New Roman" w:cs="Times New Roman"/>
          <w:szCs w:val="24"/>
        </w:rPr>
      </w:pPr>
      <w:r w:rsidRPr="00C65F27">
        <w:rPr>
          <w:rFonts w:ascii="Times New Roman" w:hAnsi="Times New Roman" w:cs="Times New Roman"/>
          <w:noProof/>
          <w:szCs w:val="24"/>
        </w:rPr>
        <w:drawing>
          <wp:inline distT="0" distB="0" distL="0" distR="0" wp14:anchorId="179386C6" wp14:editId="11A60983">
            <wp:extent cx="5547815" cy="3350260"/>
            <wp:effectExtent l="0" t="0" r="0" b="2540"/>
            <wp:docPr id="1654653987" name="Obraz 1654653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572890" cy="3365403"/>
                    </a:xfrm>
                    <a:prstGeom prst="rect">
                      <a:avLst/>
                    </a:prstGeom>
                    <a:noFill/>
                    <a:ln>
                      <a:noFill/>
                    </a:ln>
                  </pic:spPr>
                </pic:pic>
              </a:graphicData>
            </a:graphic>
          </wp:inline>
        </w:drawing>
      </w:r>
    </w:p>
    <w:p w14:paraId="5B1FA331" w14:textId="77777777" w:rsidR="00987655" w:rsidRDefault="00987655">
      <w:pPr>
        <w:rPr>
          <w:rFonts w:ascii="Times New Roman" w:hAnsi="Times New Roman" w:cs="Times New Roman"/>
          <w:szCs w:val="24"/>
        </w:rPr>
      </w:pPr>
    </w:p>
    <w:p w14:paraId="4B151220" w14:textId="77777777" w:rsidR="00B91E34" w:rsidRDefault="00B91E34" w:rsidP="00D2261D">
      <w:pPr>
        <w:spacing w:after="240" w:line="276" w:lineRule="auto"/>
        <w:jc w:val="both"/>
        <w:rPr>
          <w:rFonts w:ascii="Times New Roman" w:hAnsi="Times New Roman" w:cs="Times New Roman"/>
          <w:szCs w:val="24"/>
        </w:rPr>
      </w:pPr>
    </w:p>
    <w:p w14:paraId="2B609815" w14:textId="6259DC99" w:rsidR="000F74B8" w:rsidRPr="003B0E77" w:rsidRDefault="00D600DA" w:rsidP="00D600DA">
      <w:pPr>
        <w:pStyle w:val="Nagwek1"/>
        <w:numPr>
          <w:ilvl w:val="0"/>
          <w:numId w:val="0"/>
        </w:numPr>
        <w:ind w:left="432" w:hanging="432"/>
      </w:pPr>
      <w:bookmarkStart w:id="136" w:name="_Toc198813195"/>
      <w:r w:rsidRPr="003B0E77">
        <w:t>10</w:t>
      </w:r>
      <w:r w:rsidR="00E24678">
        <w:tab/>
      </w:r>
      <w:r w:rsidR="000F74B8" w:rsidRPr="003B0E77">
        <w:t>ŚRODOWISKO</w:t>
      </w:r>
      <w:bookmarkEnd w:id="136"/>
    </w:p>
    <w:p w14:paraId="45F28005" w14:textId="77777777" w:rsidR="004C3898" w:rsidRPr="004C3898" w:rsidRDefault="004C3898" w:rsidP="00977220">
      <w:pPr>
        <w:pStyle w:val="Akapitzlist"/>
        <w:keepNext/>
        <w:keepLines/>
        <w:numPr>
          <w:ilvl w:val="0"/>
          <w:numId w:val="6"/>
        </w:numPr>
        <w:spacing w:before="240"/>
        <w:contextualSpacing w:val="0"/>
        <w:outlineLvl w:val="0"/>
        <w:rPr>
          <w:rFonts w:eastAsiaTheme="majorEastAsia" w:cstheme="majorBidi"/>
          <w:b/>
          <w:vanish/>
          <w:color w:val="FF0000"/>
          <w:szCs w:val="32"/>
        </w:rPr>
      </w:pPr>
      <w:bookmarkStart w:id="137" w:name="_Toc167285143"/>
      <w:bookmarkStart w:id="138" w:name="_Toc167285581"/>
      <w:bookmarkStart w:id="139" w:name="_Toc167885187"/>
      <w:bookmarkStart w:id="140" w:name="_Toc167887692"/>
      <w:bookmarkStart w:id="141" w:name="_Toc198298557"/>
      <w:bookmarkStart w:id="142" w:name="_Toc198562907"/>
      <w:bookmarkStart w:id="143" w:name="_Toc198651248"/>
      <w:bookmarkStart w:id="144" w:name="_Toc198733210"/>
      <w:bookmarkStart w:id="145" w:name="_Toc198735108"/>
      <w:bookmarkStart w:id="146" w:name="_Toc198808960"/>
      <w:bookmarkStart w:id="147" w:name="_Toc198813196"/>
      <w:bookmarkEnd w:id="137"/>
      <w:bookmarkEnd w:id="138"/>
      <w:bookmarkEnd w:id="139"/>
      <w:bookmarkEnd w:id="140"/>
      <w:bookmarkEnd w:id="141"/>
      <w:bookmarkEnd w:id="142"/>
      <w:bookmarkEnd w:id="143"/>
      <w:bookmarkEnd w:id="144"/>
      <w:bookmarkEnd w:id="145"/>
      <w:bookmarkEnd w:id="146"/>
      <w:bookmarkEnd w:id="147"/>
    </w:p>
    <w:p w14:paraId="33B71860" w14:textId="3143C32E" w:rsidR="000F74B8" w:rsidRPr="003B0E77" w:rsidRDefault="000F74B8" w:rsidP="004C3898">
      <w:pPr>
        <w:pStyle w:val="Nagwek2"/>
      </w:pPr>
      <w:bookmarkStart w:id="148" w:name="_Toc198813197"/>
      <w:r w:rsidRPr="003B0E77">
        <w:t>Plan gospodarki niskoemisyjnej</w:t>
      </w:r>
      <w:bookmarkEnd w:id="148"/>
    </w:p>
    <w:p w14:paraId="7228EA90" w14:textId="111EB237" w:rsidR="004221A4" w:rsidRPr="00F54581" w:rsidRDefault="004221A4" w:rsidP="004221A4">
      <w:pPr>
        <w:spacing w:line="276" w:lineRule="auto"/>
        <w:ind w:firstLine="567"/>
        <w:jc w:val="both"/>
        <w:rPr>
          <w:rFonts w:ascii="Times New Roman" w:hAnsi="Times New Roman" w:cs="Times New Roman"/>
        </w:rPr>
      </w:pPr>
      <w:r w:rsidRPr="00F54581">
        <w:rPr>
          <w:rFonts w:ascii="Times New Roman" w:hAnsi="Times New Roman" w:cs="Times New Roman"/>
          <w:bCs/>
        </w:rPr>
        <w:t>Plan Gospodarki Niskoemisyjnej (PGN)</w:t>
      </w:r>
      <w:r w:rsidRPr="00F54581">
        <w:rPr>
          <w:rFonts w:ascii="Times New Roman" w:hAnsi="Times New Roman" w:cs="Times New Roman"/>
        </w:rPr>
        <w:t xml:space="preserve"> jest dokumentem o charakterze strategicznym, który określa cele strategiczne i szczegółowe dochodzenia do gospodarki niskoemisyjnej na poziomie lokalnym. Wdrażanie planów gospodarki niskoemisyjnej jest związane z przyjęciem w 2007 roku pakietu energetyczno-klimatycznego Unii Europejskiej, którego głównymi celami są:</w:t>
      </w:r>
    </w:p>
    <w:p w14:paraId="26BB9B63" w14:textId="7E308A5C" w:rsidR="004221A4" w:rsidRPr="00F54581" w:rsidRDefault="004221A4" w:rsidP="00977220">
      <w:pPr>
        <w:pStyle w:val="Akapitzlist"/>
        <w:numPr>
          <w:ilvl w:val="0"/>
          <w:numId w:val="21"/>
        </w:numPr>
        <w:spacing w:line="276" w:lineRule="auto"/>
        <w:ind w:left="284" w:hanging="284"/>
        <w:jc w:val="both"/>
        <w:rPr>
          <w:rFonts w:ascii="Times New Roman" w:hAnsi="Times New Roman" w:cs="Times New Roman"/>
        </w:rPr>
      </w:pPr>
      <w:r w:rsidRPr="00F54581">
        <w:rPr>
          <w:rFonts w:ascii="Times New Roman" w:hAnsi="Times New Roman" w:cs="Times New Roman"/>
        </w:rPr>
        <w:t>zmniejszenie emisji gazów cieplarnianych,</w:t>
      </w:r>
    </w:p>
    <w:p w14:paraId="0644FD9C" w14:textId="2738F717" w:rsidR="004221A4" w:rsidRPr="00F54581" w:rsidRDefault="004221A4" w:rsidP="00977220">
      <w:pPr>
        <w:pStyle w:val="Akapitzlist"/>
        <w:numPr>
          <w:ilvl w:val="0"/>
          <w:numId w:val="21"/>
        </w:numPr>
        <w:spacing w:line="276" w:lineRule="auto"/>
        <w:ind w:left="284" w:hanging="284"/>
        <w:jc w:val="both"/>
        <w:rPr>
          <w:rFonts w:ascii="Times New Roman" w:hAnsi="Times New Roman" w:cs="Times New Roman"/>
        </w:rPr>
      </w:pPr>
      <w:r w:rsidRPr="00F54581">
        <w:rPr>
          <w:rFonts w:ascii="Times New Roman" w:hAnsi="Times New Roman" w:cs="Times New Roman"/>
        </w:rPr>
        <w:t>zwiększenie efektywności energetycznej wykorzystania energii,</w:t>
      </w:r>
    </w:p>
    <w:p w14:paraId="1FC1F894" w14:textId="4F6BF702" w:rsidR="004221A4" w:rsidRPr="00F54581" w:rsidRDefault="004221A4" w:rsidP="00977220">
      <w:pPr>
        <w:pStyle w:val="Akapitzlist"/>
        <w:numPr>
          <w:ilvl w:val="0"/>
          <w:numId w:val="21"/>
        </w:numPr>
        <w:spacing w:line="276" w:lineRule="auto"/>
        <w:ind w:left="284" w:hanging="284"/>
        <w:jc w:val="both"/>
        <w:rPr>
          <w:rFonts w:ascii="Times New Roman" w:hAnsi="Times New Roman" w:cs="Times New Roman"/>
        </w:rPr>
      </w:pPr>
      <w:r w:rsidRPr="00F54581">
        <w:rPr>
          <w:rFonts w:ascii="Times New Roman" w:hAnsi="Times New Roman" w:cs="Times New Roman"/>
        </w:rPr>
        <w:t>zwiększenie udziału energii ze źródeł odnawialnych (OZE).</w:t>
      </w:r>
    </w:p>
    <w:p w14:paraId="27B226B5" w14:textId="77777777" w:rsidR="006C4F73" w:rsidRDefault="004221A4" w:rsidP="006C4F73">
      <w:pPr>
        <w:pStyle w:val="Akapitzlist"/>
        <w:spacing w:after="240" w:line="276" w:lineRule="auto"/>
        <w:ind w:left="0"/>
        <w:jc w:val="both"/>
        <w:rPr>
          <w:rFonts w:ascii="Times New Roman" w:hAnsi="Times New Roman" w:cs="Times New Roman"/>
        </w:rPr>
      </w:pPr>
      <w:r w:rsidRPr="00F54581">
        <w:rPr>
          <w:rFonts w:ascii="Times New Roman" w:hAnsi="Times New Roman" w:cs="Times New Roman"/>
        </w:rPr>
        <w:t>PGN jest dokumentem wymaganym przy składaniu wniosków przez gminy o wsparcie ze środków UE.</w:t>
      </w:r>
    </w:p>
    <w:p w14:paraId="75100ACD" w14:textId="77777777" w:rsidR="006C4F73" w:rsidRDefault="006C4F73" w:rsidP="006C4F73">
      <w:pPr>
        <w:pStyle w:val="Akapitzlist"/>
        <w:spacing w:after="240" w:line="276" w:lineRule="auto"/>
        <w:ind w:left="0" w:firstLine="567"/>
        <w:jc w:val="both"/>
        <w:rPr>
          <w:rFonts w:ascii="Times New Roman" w:hAnsi="Times New Roman" w:cs="Times New Roman"/>
        </w:rPr>
      </w:pPr>
    </w:p>
    <w:p w14:paraId="1EA31E57" w14:textId="641843D9" w:rsidR="00A83B2A" w:rsidRDefault="004221A4" w:rsidP="00A83B2A">
      <w:pPr>
        <w:pStyle w:val="Akapitzlist"/>
        <w:spacing w:after="240" w:line="276" w:lineRule="auto"/>
        <w:ind w:left="0" w:firstLine="567"/>
        <w:jc w:val="both"/>
        <w:rPr>
          <w:rFonts w:ascii="Times New Roman" w:hAnsi="Times New Roman" w:cs="Times New Roman"/>
        </w:rPr>
      </w:pPr>
      <w:r w:rsidRPr="00F54581">
        <w:rPr>
          <w:rFonts w:ascii="Times New Roman" w:hAnsi="Times New Roman" w:cs="Times New Roman"/>
        </w:rPr>
        <w:t xml:space="preserve">W dniu 17 grudnia 2015 r. Rada Miejska w Czechowicach-Dziedzicach </w:t>
      </w:r>
      <w:r w:rsidR="006C4F73">
        <w:rPr>
          <w:rFonts w:ascii="Times New Roman" w:hAnsi="Times New Roman" w:cs="Times New Roman"/>
        </w:rPr>
        <w:t>u</w:t>
      </w:r>
      <w:r w:rsidRPr="00F54581">
        <w:rPr>
          <w:rFonts w:ascii="Times New Roman" w:hAnsi="Times New Roman" w:cs="Times New Roman"/>
        </w:rPr>
        <w:t xml:space="preserve">chwałą </w:t>
      </w:r>
      <w:r w:rsidR="00D3693A">
        <w:rPr>
          <w:rFonts w:ascii="Times New Roman" w:hAnsi="Times New Roman" w:cs="Times New Roman"/>
        </w:rPr>
        <w:t>n</w:t>
      </w:r>
      <w:r w:rsidRPr="00F54581">
        <w:rPr>
          <w:rFonts w:ascii="Times New Roman" w:hAnsi="Times New Roman" w:cs="Times New Roman"/>
        </w:rPr>
        <w:t>r</w:t>
      </w:r>
      <w:r w:rsidR="00D3693A">
        <w:rPr>
          <w:rFonts w:ascii="Times New Roman" w:hAnsi="Times New Roman" w:cs="Times New Roman"/>
        </w:rPr>
        <w:t> </w:t>
      </w:r>
      <w:r w:rsidRPr="00F54581">
        <w:rPr>
          <w:rFonts w:ascii="Times New Roman" w:hAnsi="Times New Roman" w:cs="Times New Roman"/>
        </w:rPr>
        <w:t xml:space="preserve">XVII/155/15 przyjęła Plan Gospodarki Niskoemisyjnej Gminy Czechowice-Dziedzice, który </w:t>
      </w:r>
      <w:r w:rsidR="00A83B2A">
        <w:rPr>
          <w:rFonts w:ascii="Times New Roman" w:hAnsi="Times New Roman" w:cs="Times New Roman"/>
        </w:rPr>
        <w:t>podlegał aktualizacjom</w:t>
      </w:r>
      <w:r w:rsidRPr="00F54581">
        <w:rPr>
          <w:rFonts w:ascii="Times New Roman" w:hAnsi="Times New Roman" w:cs="Times New Roman"/>
        </w:rPr>
        <w:t>.</w:t>
      </w:r>
    </w:p>
    <w:p w14:paraId="5C5269C3" w14:textId="77777777" w:rsidR="00A83B2A" w:rsidRDefault="00A83B2A" w:rsidP="00A83B2A">
      <w:pPr>
        <w:pStyle w:val="Akapitzlist"/>
        <w:spacing w:after="240" w:line="276" w:lineRule="auto"/>
        <w:ind w:left="0" w:firstLine="567"/>
        <w:jc w:val="both"/>
        <w:rPr>
          <w:rFonts w:ascii="Times New Roman" w:hAnsi="Times New Roman" w:cs="Times New Roman"/>
        </w:rPr>
      </w:pPr>
    </w:p>
    <w:p w14:paraId="2F5147E5" w14:textId="2E12B47E" w:rsidR="004221A4" w:rsidRPr="00F54581" w:rsidRDefault="004221A4" w:rsidP="00A83B2A">
      <w:pPr>
        <w:pStyle w:val="Akapitzlist"/>
        <w:spacing w:after="240" w:line="276" w:lineRule="auto"/>
        <w:ind w:left="0" w:firstLine="567"/>
        <w:jc w:val="both"/>
        <w:rPr>
          <w:rFonts w:ascii="Times New Roman" w:hAnsi="Times New Roman" w:cs="Times New Roman"/>
        </w:rPr>
      </w:pPr>
      <w:r w:rsidRPr="00F54581">
        <w:rPr>
          <w:rFonts w:ascii="Times New Roman" w:hAnsi="Times New Roman" w:cs="Times New Roman"/>
        </w:rPr>
        <w:t>Plan Gospodarki Niskoemisyjnej jest dokumentem otwartym, co oznacza, że powinien być stale monitorowany oraz aktualizowany w zależności od</w:t>
      </w:r>
      <w:r w:rsidR="00D3693A">
        <w:rPr>
          <w:rFonts w:ascii="Times New Roman" w:hAnsi="Times New Roman" w:cs="Times New Roman"/>
        </w:rPr>
        <w:t xml:space="preserve"> </w:t>
      </w:r>
      <w:r w:rsidRPr="00F54581">
        <w:rPr>
          <w:rFonts w:ascii="Times New Roman" w:hAnsi="Times New Roman" w:cs="Times New Roman"/>
        </w:rPr>
        <w:t>prowadzonych działań i rozwoju gminy.</w:t>
      </w:r>
      <w:r w:rsidR="00D3693A">
        <w:rPr>
          <w:rFonts w:ascii="Times New Roman" w:hAnsi="Times New Roman" w:cs="Times New Roman"/>
        </w:rPr>
        <w:t xml:space="preserve"> </w:t>
      </w:r>
      <w:r w:rsidRPr="00F54581">
        <w:rPr>
          <w:rFonts w:ascii="Times New Roman" w:hAnsi="Times New Roman" w:cs="Times New Roman"/>
        </w:rPr>
        <w:t xml:space="preserve">Celem Planu Gospodarki Niskoemisyjnej Gminy Czechowice-Dziedzice jest </w:t>
      </w:r>
      <w:r w:rsidRPr="00F54581">
        <w:rPr>
          <w:rFonts w:ascii="Times New Roman" w:hAnsi="Times New Roman" w:cs="Times New Roman"/>
        </w:rPr>
        <w:lastRenderedPageBreak/>
        <w:t xml:space="preserve">przedstawienie zakresu działań możliwych do realizacji w związku z ograniczeniem zużycia energii finalnej oraz </w:t>
      </w:r>
      <w:r>
        <w:rPr>
          <w:rFonts w:ascii="Times New Roman" w:hAnsi="Times New Roman" w:cs="Times New Roman"/>
        </w:rPr>
        <w:t> </w:t>
      </w:r>
      <w:r w:rsidRPr="00F54581">
        <w:rPr>
          <w:rFonts w:ascii="Times New Roman" w:hAnsi="Times New Roman" w:cs="Times New Roman"/>
        </w:rPr>
        <w:t>zmniejszeniem emisji zanieczyszczeń oraz gazów cieplarnianych do</w:t>
      </w:r>
      <w:r w:rsidR="00D3693A">
        <w:rPr>
          <w:rFonts w:ascii="Times New Roman" w:hAnsi="Times New Roman" w:cs="Times New Roman"/>
        </w:rPr>
        <w:t> </w:t>
      </w:r>
      <w:r w:rsidRPr="00F54581">
        <w:rPr>
          <w:rFonts w:ascii="Times New Roman" w:hAnsi="Times New Roman" w:cs="Times New Roman"/>
        </w:rPr>
        <w:t>atmosfery. Zadaniem dokumentu jest również przedstawienie wyników inwentaryzacji emisji zanieczyszczeń, gazów cieplarnianych oraz analiza działań proponowanych do realizacji.</w:t>
      </w:r>
    </w:p>
    <w:p w14:paraId="31E97261" w14:textId="3ED38893" w:rsidR="004221A4" w:rsidRPr="00AA29A3" w:rsidRDefault="004221A4" w:rsidP="00AA29A3">
      <w:pPr>
        <w:pStyle w:val="NormalnyNEDE"/>
        <w:spacing w:after="0" w:line="276" w:lineRule="auto"/>
        <w:ind w:firstLine="567"/>
        <w:rPr>
          <w:rFonts w:ascii="Times New Roman" w:hAnsi="Times New Roman" w:cs="Times New Roman"/>
          <w:sz w:val="24"/>
          <w:szCs w:val="24"/>
        </w:rPr>
      </w:pPr>
      <w:r w:rsidRPr="00AA29A3">
        <w:rPr>
          <w:rFonts w:ascii="Times New Roman" w:hAnsi="Times New Roman" w:cs="Times New Roman"/>
          <w:sz w:val="24"/>
          <w:szCs w:val="24"/>
        </w:rPr>
        <w:t xml:space="preserve">Plan Gospodarki Niskoemisyjnej Gminy Czechowice-Dziedzice </w:t>
      </w:r>
      <w:r w:rsidR="00AA29A3">
        <w:rPr>
          <w:rFonts w:ascii="Times New Roman" w:hAnsi="Times New Roman" w:cs="Times New Roman"/>
          <w:sz w:val="24"/>
          <w:szCs w:val="24"/>
        </w:rPr>
        <w:t>uwzględnia</w:t>
      </w:r>
      <w:r w:rsidRPr="00AA29A3">
        <w:rPr>
          <w:rFonts w:ascii="Times New Roman" w:hAnsi="Times New Roman" w:cs="Times New Roman"/>
          <w:sz w:val="24"/>
          <w:szCs w:val="24"/>
        </w:rPr>
        <w:t xml:space="preserve"> realizację skutecznego monitorowania efektów podejmowanych działań, przedstawiając szereg możliwych do wykorzystania wskaźników oraz propozycję harmonogramu monitoringu.</w:t>
      </w:r>
      <w:r w:rsidR="00AA29A3">
        <w:rPr>
          <w:rFonts w:ascii="Times New Roman" w:hAnsi="Times New Roman" w:cs="Times New Roman"/>
          <w:sz w:val="24"/>
          <w:szCs w:val="24"/>
        </w:rPr>
        <w:t xml:space="preserve"> </w:t>
      </w:r>
      <w:r w:rsidRPr="00AA29A3">
        <w:rPr>
          <w:rFonts w:ascii="Times New Roman" w:hAnsi="Times New Roman" w:cs="Times New Roman"/>
          <w:sz w:val="24"/>
          <w:szCs w:val="24"/>
        </w:rPr>
        <w:t xml:space="preserve">Zakres opracowania jest zgodny z wytycznymi </w:t>
      </w:r>
      <w:proofErr w:type="spellStart"/>
      <w:r w:rsidRPr="00AA29A3">
        <w:rPr>
          <w:rFonts w:ascii="Times New Roman" w:hAnsi="Times New Roman" w:cs="Times New Roman"/>
          <w:sz w:val="24"/>
          <w:szCs w:val="24"/>
        </w:rPr>
        <w:t>WFOŚiGW</w:t>
      </w:r>
      <w:proofErr w:type="spellEnd"/>
      <w:r w:rsidRPr="00AA29A3">
        <w:rPr>
          <w:rFonts w:ascii="Times New Roman" w:hAnsi="Times New Roman" w:cs="Times New Roman"/>
          <w:sz w:val="24"/>
          <w:szCs w:val="24"/>
        </w:rPr>
        <w:t xml:space="preserve"> w Katowicach oraz NFOŚiGW w Warszawie. Zawiera wszelkie elementy wyróżniające PGN spośród innych dokumentów planistycznych, funkcjonujących w gminie, a w szczególności:</w:t>
      </w:r>
    </w:p>
    <w:p w14:paraId="1BDBAD6F" w14:textId="77777777" w:rsidR="004221A4" w:rsidRPr="00AA29A3" w:rsidRDefault="004221A4" w:rsidP="00977220">
      <w:pPr>
        <w:pStyle w:val="NormalnyNEDE"/>
        <w:numPr>
          <w:ilvl w:val="1"/>
          <w:numId w:val="37"/>
        </w:numPr>
        <w:tabs>
          <w:tab w:val="left" w:pos="8080"/>
        </w:tabs>
        <w:spacing w:after="0" w:line="276" w:lineRule="auto"/>
        <w:ind w:left="284" w:hanging="284"/>
        <w:rPr>
          <w:rFonts w:ascii="Times New Roman" w:hAnsi="Times New Roman" w:cs="Times New Roman"/>
          <w:sz w:val="24"/>
          <w:szCs w:val="24"/>
        </w:rPr>
      </w:pPr>
      <w:r w:rsidRPr="00AA29A3">
        <w:rPr>
          <w:rFonts w:ascii="Times New Roman" w:hAnsi="Times New Roman" w:cs="Times New Roman"/>
          <w:sz w:val="24"/>
          <w:szCs w:val="24"/>
        </w:rPr>
        <w:t>określa stan istniejący w zakresie racjonalnej gospodarki energetycznej,</w:t>
      </w:r>
    </w:p>
    <w:p w14:paraId="55992A87" w14:textId="5A14753A" w:rsidR="004221A4" w:rsidRPr="00AA29A3" w:rsidRDefault="004221A4" w:rsidP="00977220">
      <w:pPr>
        <w:pStyle w:val="NormalnyNEDE"/>
        <w:numPr>
          <w:ilvl w:val="1"/>
          <w:numId w:val="37"/>
        </w:numPr>
        <w:spacing w:after="0" w:line="276" w:lineRule="auto"/>
        <w:ind w:left="284" w:hanging="284"/>
        <w:rPr>
          <w:rFonts w:ascii="Times New Roman" w:hAnsi="Times New Roman" w:cs="Times New Roman"/>
          <w:sz w:val="24"/>
          <w:szCs w:val="24"/>
        </w:rPr>
      </w:pPr>
      <w:r w:rsidRPr="00AA29A3">
        <w:rPr>
          <w:rFonts w:ascii="Times New Roman" w:hAnsi="Times New Roman" w:cs="Times New Roman"/>
          <w:sz w:val="24"/>
          <w:szCs w:val="24"/>
        </w:rPr>
        <w:t>wyznacza cel w postaci redukcji emisji możliwej do osiągnięcia w roku 202</w:t>
      </w:r>
      <w:r w:rsidR="00305BFF">
        <w:rPr>
          <w:rFonts w:ascii="Times New Roman" w:hAnsi="Times New Roman" w:cs="Times New Roman"/>
          <w:sz w:val="24"/>
          <w:szCs w:val="24"/>
        </w:rPr>
        <w:t>4</w:t>
      </w:r>
      <w:r w:rsidRPr="00AA29A3">
        <w:rPr>
          <w:rFonts w:ascii="Times New Roman" w:hAnsi="Times New Roman" w:cs="Times New Roman"/>
          <w:sz w:val="24"/>
          <w:szCs w:val="24"/>
        </w:rPr>
        <w:t>,</w:t>
      </w:r>
    </w:p>
    <w:p w14:paraId="70016783" w14:textId="77777777" w:rsidR="004221A4" w:rsidRPr="00AA29A3" w:rsidRDefault="004221A4" w:rsidP="00977220">
      <w:pPr>
        <w:pStyle w:val="NormalnyNEDE"/>
        <w:numPr>
          <w:ilvl w:val="1"/>
          <w:numId w:val="37"/>
        </w:numPr>
        <w:spacing w:after="0" w:line="276" w:lineRule="auto"/>
        <w:ind w:left="284" w:hanging="284"/>
        <w:rPr>
          <w:rFonts w:ascii="Times New Roman" w:hAnsi="Times New Roman" w:cs="Times New Roman"/>
          <w:sz w:val="24"/>
          <w:szCs w:val="24"/>
        </w:rPr>
      </w:pPr>
      <w:r w:rsidRPr="00AA29A3">
        <w:rPr>
          <w:rFonts w:ascii="Times New Roman" w:hAnsi="Times New Roman" w:cs="Times New Roman"/>
          <w:sz w:val="24"/>
          <w:szCs w:val="24"/>
        </w:rPr>
        <w:t>wyznacza poszczególne działania pozwalające na osiągnięcie zakładanego celu oraz ich efektów środowiskowych i społecznych,</w:t>
      </w:r>
    </w:p>
    <w:p w14:paraId="00ED1111" w14:textId="77777777" w:rsidR="004221A4" w:rsidRPr="00AA29A3" w:rsidRDefault="004221A4" w:rsidP="00977220">
      <w:pPr>
        <w:pStyle w:val="NormalnyNEDE"/>
        <w:numPr>
          <w:ilvl w:val="1"/>
          <w:numId w:val="37"/>
        </w:numPr>
        <w:spacing w:after="240" w:line="276" w:lineRule="auto"/>
        <w:ind w:left="284" w:hanging="284"/>
        <w:rPr>
          <w:rFonts w:ascii="Times New Roman" w:hAnsi="Times New Roman" w:cs="Times New Roman"/>
          <w:sz w:val="24"/>
          <w:szCs w:val="24"/>
        </w:rPr>
      </w:pPr>
      <w:r w:rsidRPr="00AA29A3">
        <w:rPr>
          <w:rFonts w:ascii="Times New Roman" w:hAnsi="Times New Roman" w:cs="Times New Roman"/>
          <w:sz w:val="24"/>
          <w:szCs w:val="24"/>
        </w:rPr>
        <w:t>proponuje system monitoringu efektów wdrażania przedsięwzięć.</w:t>
      </w:r>
    </w:p>
    <w:p w14:paraId="22880B08" w14:textId="390180A4" w:rsidR="004221A4" w:rsidRPr="00F54581" w:rsidRDefault="004221A4" w:rsidP="004221A4">
      <w:pPr>
        <w:tabs>
          <w:tab w:val="left" w:pos="567"/>
          <w:tab w:val="left" w:pos="709"/>
          <w:tab w:val="left" w:pos="993"/>
        </w:tabs>
        <w:spacing w:after="240" w:line="276" w:lineRule="auto"/>
        <w:ind w:firstLine="567"/>
        <w:jc w:val="both"/>
        <w:rPr>
          <w:rFonts w:ascii="Times New Roman" w:hAnsi="Times New Roman" w:cs="Times New Roman"/>
        </w:rPr>
      </w:pPr>
      <w:r w:rsidRPr="00F54581">
        <w:rPr>
          <w:rFonts w:ascii="Times New Roman" w:hAnsi="Times New Roman" w:cs="Times New Roman"/>
        </w:rPr>
        <w:t xml:space="preserve">Działania Gminy Czechowice-Dziedzice wynikające z Planu Gospodarki Niskoemisyjnej Gminy Czechowice-Dziedzice podjęte </w:t>
      </w:r>
      <w:r w:rsidR="00BF3319" w:rsidRPr="00F54581">
        <w:rPr>
          <w:rFonts w:ascii="Times New Roman" w:hAnsi="Times New Roman" w:cs="Times New Roman"/>
        </w:rPr>
        <w:t>w 202</w:t>
      </w:r>
      <w:r w:rsidR="008D5CE5">
        <w:rPr>
          <w:rFonts w:ascii="Times New Roman" w:hAnsi="Times New Roman" w:cs="Times New Roman"/>
        </w:rPr>
        <w:t>4</w:t>
      </w:r>
      <w:r w:rsidR="00BF3319" w:rsidRPr="00F54581">
        <w:rPr>
          <w:rFonts w:ascii="Times New Roman" w:hAnsi="Times New Roman" w:cs="Times New Roman"/>
        </w:rPr>
        <w:t xml:space="preserve"> r. </w:t>
      </w:r>
      <w:r w:rsidRPr="00F54581">
        <w:rPr>
          <w:rFonts w:ascii="Times New Roman" w:hAnsi="Times New Roman" w:cs="Times New Roman"/>
        </w:rPr>
        <w:t>oraz zastosowane środki poprawy efektywności energetycznej zgodnie z art. 6 ust. 1 i 2 Ustawy z dnia 20 maja 2016 r. o efektywności energetycznej:</w:t>
      </w:r>
    </w:p>
    <w:p w14:paraId="1CEC2165" w14:textId="73DD0792" w:rsidR="008D5CE5" w:rsidRPr="00E4176E" w:rsidRDefault="008D5CE5" w:rsidP="008D5CE5">
      <w:pPr>
        <w:numPr>
          <w:ilvl w:val="0"/>
          <w:numId w:val="38"/>
        </w:numPr>
        <w:tabs>
          <w:tab w:val="left" w:pos="567"/>
        </w:tabs>
        <w:autoSpaceDE w:val="0"/>
        <w:autoSpaceDN w:val="0"/>
        <w:adjustRightInd w:val="0"/>
        <w:spacing w:after="160" w:line="276" w:lineRule="auto"/>
        <w:ind w:left="142" w:hanging="284"/>
        <w:contextualSpacing/>
        <w:jc w:val="both"/>
        <w:rPr>
          <w:rFonts w:ascii="Times New Roman" w:hAnsi="Times New Roman" w:cs="Times New Roman"/>
          <w:szCs w:val="24"/>
        </w:rPr>
      </w:pPr>
      <w:r w:rsidRPr="00E4176E">
        <w:rPr>
          <w:rFonts w:ascii="Times New Roman" w:hAnsi="Times New Roman" w:cs="Times New Roman"/>
          <w:szCs w:val="24"/>
        </w:rPr>
        <w:t>Podpisanie w sierpniu 2024 r. przez Gminę Czechowice-Dziedzice wniosku o dofinansowanie z Rządowego Funduszu Polski Ład - Program Inwestycji Strategicznych</w:t>
      </w:r>
      <w:r>
        <w:rPr>
          <w:rFonts w:ascii="Times New Roman" w:hAnsi="Times New Roman" w:cs="Times New Roman"/>
          <w:szCs w:val="24"/>
        </w:rPr>
        <w:t xml:space="preserve"> </w:t>
      </w:r>
      <w:r w:rsidRPr="00E4176E">
        <w:rPr>
          <w:rFonts w:ascii="Times New Roman" w:hAnsi="Times New Roman" w:cs="Times New Roman"/>
          <w:szCs w:val="24"/>
        </w:rPr>
        <w:t>nr</w:t>
      </w:r>
      <w:r>
        <w:rPr>
          <w:rFonts w:ascii="Times New Roman" w:hAnsi="Times New Roman" w:cs="Times New Roman"/>
          <w:szCs w:val="24"/>
        </w:rPr>
        <w:t xml:space="preserve"> </w:t>
      </w:r>
      <w:r w:rsidRPr="00E4176E">
        <w:rPr>
          <w:rFonts w:ascii="Times New Roman" w:hAnsi="Times New Roman" w:cs="Times New Roman"/>
          <w:szCs w:val="24"/>
        </w:rPr>
        <w:t>Edycja8/2023/3243/</w:t>
      </w:r>
      <w:proofErr w:type="spellStart"/>
      <w:r w:rsidRPr="00E4176E">
        <w:rPr>
          <w:rFonts w:ascii="Times New Roman" w:hAnsi="Times New Roman" w:cs="Times New Roman"/>
          <w:szCs w:val="24"/>
        </w:rPr>
        <w:t>PolskiLad</w:t>
      </w:r>
      <w:proofErr w:type="spellEnd"/>
      <w:r w:rsidRPr="00E4176E">
        <w:rPr>
          <w:rFonts w:ascii="Times New Roman" w:hAnsi="Times New Roman" w:cs="Times New Roman"/>
          <w:szCs w:val="24"/>
        </w:rPr>
        <w:t xml:space="preserve"> z przeznaczeniem na realizację inwestycji </w:t>
      </w:r>
      <w:r w:rsidR="005C6529">
        <w:rPr>
          <w:rFonts w:ascii="Times New Roman" w:hAnsi="Times New Roman" w:cs="Times New Roman"/>
          <w:szCs w:val="24"/>
        </w:rPr>
        <w:t>„</w:t>
      </w:r>
      <w:r w:rsidRPr="00E4176E">
        <w:rPr>
          <w:rFonts w:ascii="Times New Roman" w:hAnsi="Times New Roman" w:cs="Times New Roman"/>
          <w:szCs w:val="24"/>
        </w:rPr>
        <w:t>Termomodernizacja Domu Kultury w Ligocie-Miliardowicach w celu poprawy efektywności energetycznej”</w:t>
      </w:r>
    </w:p>
    <w:p w14:paraId="29C9F27D" w14:textId="77777777" w:rsidR="008D5CE5" w:rsidRPr="00E4176E" w:rsidRDefault="008D5CE5" w:rsidP="008D5CE5">
      <w:pPr>
        <w:tabs>
          <w:tab w:val="left" w:pos="567"/>
        </w:tabs>
        <w:autoSpaceDE w:val="0"/>
        <w:autoSpaceDN w:val="0"/>
        <w:adjustRightInd w:val="0"/>
        <w:spacing w:line="276" w:lineRule="auto"/>
        <w:ind w:left="142"/>
        <w:contextualSpacing/>
        <w:jc w:val="both"/>
        <w:rPr>
          <w:rFonts w:ascii="Times New Roman" w:hAnsi="Times New Roman" w:cs="Times New Roman"/>
          <w:szCs w:val="24"/>
        </w:rPr>
      </w:pPr>
      <w:r w:rsidRPr="00E4176E">
        <w:rPr>
          <w:rFonts w:ascii="Times New Roman" w:hAnsi="Times New Roman" w:cs="Times New Roman"/>
          <w:szCs w:val="24"/>
        </w:rPr>
        <w:t>Wkład własny inwestycji: 299.211,41 zł.</w:t>
      </w:r>
    </w:p>
    <w:p w14:paraId="4368743C" w14:textId="77777777" w:rsidR="008D5CE5" w:rsidRPr="00E4176E" w:rsidRDefault="008D5CE5" w:rsidP="008D5CE5">
      <w:pPr>
        <w:tabs>
          <w:tab w:val="left" w:pos="567"/>
        </w:tabs>
        <w:autoSpaceDE w:val="0"/>
        <w:autoSpaceDN w:val="0"/>
        <w:adjustRightInd w:val="0"/>
        <w:spacing w:line="276" w:lineRule="auto"/>
        <w:ind w:left="142"/>
        <w:contextualSpacing/>
        <w:jc w:val="both"/>
        <w:rPr>
          <w:rFonts w:ascii="Times New Roman" w:hAnsi="Times New Roman" w:cs="Times New Roman"/>
          <w:szCs w:val="24"/>
        </w:rPr>
      </w:pPr>
      <w:r w:rsidRPr="00E4176E">
        <w:rPr>
          <w:rFonts w:ascii="Times New Roman" w:hAnsi="Times New Roman" w:cs="Times New Roman"/>
          <w:szCs w:val="24"/>
        </w:rPr>
        <w:t>Kwota promesy: 1.960.884,45 zł</w:t>
      </w:r>
    </w:p>
    <w:p w14:paraId="193FFEEF" w14:textId="77777777" w:rsidR="008D5CE5" w:rsidRPr="00E4176E" w:rsidRDefault="008D5CE5" w:rsidP="008D5CE5">
      <w:pPr>
        <w:tabs>
          <w:tab w:val="left" w:pos="567"/>
        </w:tabs>
        <w:autoSpaceDE w:val="0"/>
        <w:autoSpaceDN w:val="0"/>
        <w:adjustRightInd w:val="0"/>
        <w:spacing w:line="276" w:lineRule="auto"/>
        <w:jc w:val="both"/>
        <w:rPr>
          <w:rFonts w:ascii="Times New Roman" w:hAnsi="Times New Roman" w:cs="Times New Roman"/>
          <w:szCs w:val="24"/>
        </w:rPr>
      </w:pPr>
      <w:r w:rsidRPr="00E4176E">
        <w:rPr>
          <w:rFonts w:ascii="Times New Roman" w:hAnsi="Times New Roman" w:cs="Times New Roman"/>
          <w:szCs w:val="24"/>
        </w:rPr>
        <w:t xml:space="preserve">  Termin zakończenia inwestycji: 03.07.2025 r.</w:t>
      </w:r>
    </w:p>
    <w:p w14:paraId="4723E832" w14:textId="03E8D7C2" w:rsidR="008D5CE5" w:rsidRPr="00E4176E" w:rsidRDefault="008D5CE5" w:rsidP="008D5CE5">
      <w:pPr>
        <w:numPr>
          <w:ilvl w:val="0"/>
          <w:numId w:val="38"/>
        </w:numPr>
        <w:tabs>
          <w:tab w:val="left" w:pos="567"/>
        </w:tabs>
        <w:autoSpaceDE w:val="0"/>
        <w:autoSpaceDN w:val="0"/>
        <w:adjustRightInd w:val="0"/>
        <w:spacing w:after="160" w:line="276" w:lineRule="auto"/>
        <w:ind w:left="142" w:hanging="284"/>
        <w:contextualSpacing/>
        <w:jc w:val="both"/>
        <w:rPr>
          <w:rFonts w:ascii="Times New Roman" w:hAnsi="Times New Roman" w:cs="Times New Roman"/>
          <w:szCs w:val="24"/>
        </w:rPr>
      </w:pPr>
      <w:r w:rsidRPr="00E4176E">
        <w:rPr>
          <w:rFonts w:ascii="Times New Roman" w:hAnsi="Times New Roman" w:cs="Times New Roman"/>
          <w:szCs w:val="24"/>
        </w:rPr>
        <w:t>W październiku 2024 r. złożony został wniosek o dofinansowanie realizacji projektu w</w:t>
      </w:r>
      <w:r w:rsidR="005C6529">
        <w:rPr>
          <w:rFonts w:ascii="Times New Roman" w:hAnsi="Times New Roman" w:cs="Times New Roman"/>
          <w:szCs w:val="24"/>
        </w:rPr>
        <w:t> </w:t>
      </w:r>
      <w:r w:rsidRPr="00E4176E">
        <w:rPr>
          <w:rFonts w:ascii="Times New Roman" w:hAnsi="Times New Roman" w:cs="Times New Roman"/>
          <w:szCs w:val="24"/>
        </w:rPr>
        <w:t xml:space="preserve">ramach programu Fundusze Europejskie dla Śląskiego 2021-2027 (Fundusze na rzecz Sprawiedliwej Transformacji). </w:t>
      </w:r>
    </w:p>
    <w:p w14:paraId="478FAA0B" w14:textId="77777777" w:rsidR="008D5CE5" w:rsidRPr="00E4176E" w:rsidRDefault="008D5CE5" w:rsidP="008D5CE5">
      <w:pPr>
        <w:autoSpaceDE w:val="0"/>
        <w:autoSpaceDN w:val="0"/>
        <w:adjustRightInd w:val="0"/>
        <w:spacing w:line="276" w:lineRule="auto"/>
        <w:ind w:left="142"/>
        <w:jc w:val="both"/>
        <w:rPr>
          <w:rFonts w:ascii="Times New Roman" w:eastAsia="DejaVuSans" w:hAnsi="Times New Roman" w:cs="Times New Roman"/>
          <w:szCs w:val="24"/>
        </w:rPr>
      </w:pPr>
      <w:r w:rsidRPr="00E4176E">
        <w:rPr>
          <w:rFonts w:ascii="Times New Roman" w:eastAsia="DejaVuSans" w:hAnsi="Times New Roman" w:cs="Times New Roman"/>
          <w:szCs w:val="24"/>
        </w:rPr>
        <w:t>Projekt przewiduje realizację inwestycji, na którą składają się budowa instalacji wykorzystującej odnawialne źródła energii (OZE) na potrzeby pokrycia zużycia energii elektrycznej, zwiększenia poziomu samowystarczalności oraz wymianę źródła ciepła na źródła wykorzystujące energię odnawialną dla obiektów użyteczności publicznej. Zakresem projektu zostanie objętych 8 obiektów użyteczności publicznej będących własnością Gminy Czechowice-Dziedzic: PP 6, PP 11, PP Zabrzeg, SP 2, SP 5, SP 7, SP 2 Ligota, CEE.</w:t>
      </w:r>
    </w:p>
    <w:p w14:paraId="6D7B46B4" w14:textId="77777777" w:rsidR="008D5CE5" w:rsidRPr="00E4176E" w:rsidRDefault="008D5CE5" w:rsidP="008D5CE5">
      <w:pPr>
        <w:autoSpaceDE w:val="0"/>
        <w:autoSpaceDN w:val="0"/>
        <w:adjustRightInd w:val="0"/>
        <w:spacing w:line="276" w:lineRule="auto"/>
        <w:ind w:left="142"/>
        <w:jc w:val="both"/>
        <w:rPr>
          <w:rFonts w:ascii="Times New Roman" w:eastAsia="DejaVuSans" w:hAnsi="Times New Roman" w:cs="Times New Roman"/>
          <w:szCs w:val="24"/>
        </w:rPr>
      </w:pPr>
      <w:r w:rsidRPr="00E4176E">
        <w:rPr>
          <w:rFonts w:ascii="Times New Roman" w:eastAsia="DejaVuSans" w:hAnsi="Times New Roman" w:cs="Times New Roman"/>
          <w:szCs w:val="24"/>
        </w:rPr>
        <w:t xml:space="preserve">Realizacja projektu, pozwoli na osiągnięcie założonego w Terytorialnym Planie Sprawiedliwej Transformacji rezultatu, jakim jest zwiększenie produkcji i magazynowania energii ze źródeł odnawialnych rozproszonych. Inwestycja zakłada dostawę i montaż </w:t>
      </w:r>
      <w:r w:rsidRPr="00E4176E">
        <w:rPr>
          <w:rFonts w:ascii="Times New Roman" w:eastAsia="DejaVuSans" w:hAnsi="Times New Roman" w:cs="Times New Roman"/>
          <w:szCs w:val="24"/>
        </w:rPr>
        <w:lastRenderedPageBreak/>
        <w:t>kompletnych instalacji fotowoltaicznych wraz z  magazynami energii oraz dostawę i montaż pomp ciepła.</w:t>
      </w:r>
    </w:p>
    <w:p w14:paraId="2D545802" w14:textId="77777777" w:rsidR="008D5CE5" w:rsidRPr="00E4176E" w:rsidRDefault="008D5CE5" w:rsidP="008D5CE5">
      <w:pPr>
        <w:autoSpaceDE w:val="0"/>
        <w:autoSpaceDN w:val="0"/>
        <w:adjustRightInd w:val="0"/>
        <w:spacing w:line="276" w:lineRule="auto"/>
        <w:ind w:left="142"/>
        <w:jc w:val="both"/>
        <w:rPr>
          <w:rFonts w:ascii="Times New Roman" w:eastAsia="DejaVuSans" w:hAnsi="Times New Roman" w:cs="Times New Roman"/>
          <w:szCs w:val="24"/>
        </w:rPr>
      </w:pPr>
      <w:r w:rsidRPr="00E4176E">
        <w:rPr>
          <w:rFonts w:ascii="Times New Roman" w:eastAsia="DejaVuSans" w:hAnsi="Times New Roman" w:cs="Times New Roman"/>
          <w:szCs w:val="24"/>
        </w:rPr>
        <w:t>Wnioskowana wartość dofinansowania: 5.601.480,14 zł</w:t>
      </w:r>
    </w:p>
    <w:p w14:paraId="17C11EDE" w14:textId="77777777" w:rsidR="008D5CE5" w:rsidRPr="00E4176E" w:rsidRDefault="008D5CE5" w:rsidP="008D5CE5">
      <w:pPr>
        <w:autoSpaceDE w:val="0"/>
        <w:autoSpaceDN w:val="0"/>
        <w:adjustRightInd w:val="0"/>
        <w:spacing w:line="276" w:lineRule="auto"/>
        <w:ind w:left="142"/>
        <w:jc w:val="both"/>
        <w:rPr>
          <w:rFonts w:ascii="Times New Roman" w:eastAsia="DejaVuSans" w:hAnsi="Times New Roman" w:cs="Times New Roman"/>
          <w:szCs w:val="24"/>
        </w:rPr>
      </w:pPr>
      <w:r w:rsidRPr="00E4176E">
        <w:rPr>
          <w:rFonts w:ascii="Times New Roman" w:eastAsia="DejaVuSans" w:hAnsi="Times New Roman" w:cs="Times New Roman"/>
          <w:szCs w:val="24"/>
        </w:rPr>
        <w:t>Wartość zadania: 6.589.976,63 zł</w:t>
      </w:r>
    </w:p>
    <w:p w14:paraId="66C9F1D4" w14:textId="77777777" w:rsidR="008D5CE5" w:rsidRPr="00E4176E" w:rsidRDefault="008D5CE5" w:rsidP="008D5CE5">
      <w:pPr>
        <w:autoSpaceDE w:val="0"/>
        <w:autoSpaceDN w:val="0"/>
        <w:adjustRightInd w:val="0"/>
        <w:spacing w:line="276" w:lineRule="auto"/>
        <w:ind w:left="142"/>
        <w:jc w:val="both"/>
        <w:rPr>
          <w:rFonts w:ascii="Times New Roman" w:eastAsia="DejaVuSans" w:hAnsi="Times New Roman" w:cs="Times New Roman"/>
          <w:szCs w:val="24"/>
        </w:rPr>
      </w:pPr>
      <w:r w:rsidRPr="00E4176E">
        <w:rPr>
          <w:rFonts w:ascii="Times New Roman" w:eastAsia="DejaVuSans" w:hAnsi="Times New Roman" w:cs="Times New Roman"/>
          <w:szCs w:val="24"/>
        </w:rPr>
        <w:t xml:space="preserve">Termin realizacji: 01.07.2025 – 31.08.2026 r. </w:t>
      </w:r>
    </w:p>
    <w:p w14:paraId="6C4F4148" w14:textId="26F2CD6C" w:rsidR="008D5CE5" w:rsidRPr="00E4176E" w:rsidRDefault="008D5CE5" w:rsidP="008D5CE5">
      <w:pPr>
        <w:numPr>
          <w:ilvl w:val="0"/>
          <w:numId w:val="38"/>
        </w:numPr>
        <w:autoSpaceDE w:val="0"/>
        <w:autoSpaceDN w:val="0"/>
        <w:adjustRightInd w:val="0"/>
        <w:spacing w:after="160" w:line="276" w:lineRule="auto"/>
        <w:ind w:left="142" w:hanging="284"/>
        <w:contextualSpacing/>
        <w:jc w:val="both"/>
        <w:rPr>
          <w:rFonts w:ascii="Times New Roman" w:eastAsia="DejaVuSans" w:hAnsi="Times New Roman" w:cs="Times New Roman"/>
          <w:szCs w:val="24"/>
        </w:rPr>
      </w:pPr>
      <w:r w:rsidRPr="00E4176E">
        <w:rPr>
          <w:rFonts w:ascii="Times New Roman" w:eastAsia="DejaVuSans-Bold" w:hAnsi="Times New Roman" w:cs="Times New Roman"/>
          <w:bCs/>
          <w:szCs w:val="24"/>
        </w:rPr>
        <w:t>Zawarcie umowy o dofinansowanie realizacji projektu pn</w:t>
      </w:r>
      <w:r w:rsidR="005C6529">
        <w:rPr>
          <w:rFonts w:ascii="Times New Roman" w:eastAsia="DejaVuSans-Bold" w:hAnsi="Times New Roman" w:cs="Times New Roman"/>
          <w:bCs/>
          <w:szCs w:val="24"/>
        </w:rPr>
        <w:t>.</w:t>
      </w:r>
      <w:r w:rsidRPr="00E4176E">
        <w:rPr>
          <w:rFonts w:ascii="Times New Roman" w:eastAsia="DejaVuSans-Bold" w:hAnsi="Times New Roman" w:cs="Times New Roman"/>
          <w:bCs/>
          <w:szCs w:val="24"/>
        </w:rPr>
        <w:t>: „</w:t>
      </w:r>
      <w:r w:rsidRPr="00E4176E">
        <w:rPr>
          <w:rFonts w:ascii="Times New Roman" w:hAnsi="Times New Roman" w:cs="Times New Roman"/>
          <w:szCs w:val="24"/>
        </w:rPr>
        <w:t xml:space="preserve">Od węgla do słońca – odnawialne źródła energii dla mieszkańców gmin Czechowice-Dziedzice i Hażlach” </w:t>
      </w:r>
      <w:r w:rsidRPr="00E4176E">
        <w:rPr>
          <w:rFonts w:ascii="Times New Roman" w:eastAsia="DejaVuSans-Bold" w:hAnsi="Times New Roman" w:cs="Times New Roman"/>
          <w:bCs/>
          <w:szCs w:val="24"/>
        </w:rPr>
        <w:t>w ramach Programu Fundusze Europejskie dla Śląskiego 2021 – 2027, Priorytet X. Fundusze europejskie na  transformacje, Działanie 10.06 Rozwój energetyki rozproszonej opartej o odnawialne źródła energii – projekty grantowe i  parasolowe</w:t>
      </w:r>
      <w:r w:rsidR="005C6529">
        <w:rPr>
          <w:rFonts w:ascii="Times New Roman" w:eastAsia="DejaVuSans-Bold" w:hAnsi="Times New Roman" w:cs="Times New Roman"/>
          <w:bCs/>
          <w:szCs w:val="24"/>
        </w:rPr>
        <w:t xml:space="preserve"> </w:t>
      </w:r>
      <w:r w:rsidRPr="00E4176E">
        <w:rPr>
          <w:rFonts w:ascii="Times New Roman" w:eastAsia="DejaVuSans-Bold" w:hAnsi="Times New Roman" w:cs="Times New Roman"/>
          <w:bCs/>
          <w:szCs w:val="24"/>
        </w:rPr>
        <w:t>– konkurs</w:t>
      </w:r>
      <w:r w:rsidR="005C6529">
        <w:rPr>
          <w:rFonts w:ascii="Times New Roman" w:eastAsia="DejaVuSans-Bold" w:hAnsi="Times New Roman" w:cs="Times New Roman"/>
          <w:bCs/>
          <w:szCs w:val="24"/>
        </w:rPr>
        <w:t>.</w:t>
      </w:r>
    </w:p>
    <w:p w14:paraId="37885D3E" w14:textId="2B6AD702" w:rsidR="008D5CE5" w:rsidRPr="00E4176E" w:rsidRDefault="005C6529" w:rsidP="008D5CE5">
      <w:pPr>
        <w:autoSpaceDE w:val="0"/>
        <w:autoSpaceDN w:val="0"/>
        <w:adjustRightInd w:val="0"/>
        <w:spacing w:line="276" w:lineRule="auto"/>
        <w:ind w:left="142"/>
        <w:jc w:val="both"/>
        <w:rPr>
          <w:rFonts w:ascii="Times New Roman" w:eastAsia="DejaVuSans" w:hAnsi="Times New Roman" w:cs="Times New Roman"/>
          <w:szCs w:val="24"/>
        </w:rPr>
      </w:pPr>
      <w:r>
        <w:rPr>
          <w:rFonts w:ascii="Times New Roman" w:hAnsi="Times New Roman" w:cs="Times New Roman"/>
          <w:szCs w:val="24"/>
        </w:rPr>
        <w:t>W</w:t>
      </w:r>
      <w:r w:rsidR="008D5CE5" w:rsidRPr="00E4176E">
        <w:rPr>
          <w:rFonts w:ascii="Times New Roman" w:hAnsi="Times New Roman" w:cs="Times New Roman"/>
          <w:szCs w:val="24"/>
        </w:rPr>
        <w:t xml:space="preserve">niosek jest w </w:t>
      </w:r>
      <w:r>
        <w:rPr>
          <w:rFonts w:ascii="Times New Roman" w:hAnsi="Times New Roman" w:cs="Times New Roman"/>
          <w:szCs w:val="24"/>
        </w:rPr>
        <w:t xml:space="preserve">fazie </w:t>
      </w:r>
      <w:r w:rsidR="008D5CE5" w:rsidRPr="00E4176E">
        <w:rPr>
          <w:rFonts w:ascii="Times New Roman" w:hAnsi="Times New Roman" w:cs="Times New Roman"/>
          <w:szCs w:val="24"/>
        </w:rPr>
        <w:t xml:space="preserve">realizacji. </w:t>
      </w:r>
      <w:r w:rsidR="008D5CE5" w:rsidRPr="00E4176E">
        <w:rPr>
          <w:rFonts w:ascii="Times New Roman" w:eastAsia="DejaVuSans" w:hAnsi="Times New Roman" w:cs="Times New Roman"/>
          <w:szCs w:val="24"/>
        </w:rPr>
        <w:t xml:space="preserve">Projekt polega na wykonaniu instalacji OZE wytwarzających energię cieplną i/lub elektryczną w budynkach mieszkalnych będących własnością </w:t>
      </w:r>
      <w:r>
        <w:rPr>
          <w:rFonts w:ascii="Times New Roman" w:eastAsia="DejaVuSans" w:hAnsi="Times New Roman" w:cs="Times New Roman"/>
          <w:szCs w:val="24"/>
        </w:rPr>
        <w:t>m</w:t>
      </w:r>
      <w:r w:rsidR="008D5CE5" w:rsidRPr="00E4176E">
        <w:rPr>
          <w:rFonts w:ascii="Times New Roman" w:eastAsia="DejaVuSans" w:hAnsi="Times New Roman" w:cs="Times New Roman"/>
          <w:szCs w:val="24"/>
        </w:rPr>
        <w:t>ieszkańców Gminy Czechowice-Dziedzice. W projekcie przewidziano udzielenie grantów na  dostawę i montaż instalacji fotowoltaicznych, solarnych,</w:t>
      </w:r>
      <w:r w:rsidR="008D5CE5" w:rsidRPr="00E4176E">
        <w:rPr>
          <w:rFonts w:ascii="Times New Roman" w:hAnsi="Times New Roman" w:cs="Times New Roman"/>
          <w:szCs w:val="24"/>
        </w:rPr>
        <w:t xml:space="preserve"> pomp ciepła do przygotowania ciepłej wody użytkowe, pomp ciepła dla potrzeb centralnego ogrzewania i przygotowania ciepłej wody użytkowej</w:t>
      </w:r>
      <w:r w:rsidR="008D5CE5" w:rsidRPr="00E4176E">
        <w:rPr>
          <w:rFonts w:ascii="Times New Roman" w:eastAsia="DejaVuSans" w:hAnsi="Times New Roman" w:cs="Times New Roman"/>
          <w:szCs w:val="24"/>
        </w:rPr>
        <w:t>, kotłów na biomasę oraz</w:t>
      </w:r>
      <w:r w:rsidR="008D5CE5" w:rsidRPr="00E4176E">
        <w:rPr>
          <w:rFonts w:ascii="Times New Roman" w:hAnsi="Times New Roman" w:cs="Times New Roman"/>
          <w:szCs w:val="24"/>
        </w:rPr>
        <w:t xml:space="preserve"> magazynów energii elektrycznej z systemem zarządzania energią elektryczną.</w:t>
      </w:r>
      <w:r w:rsidR="008D5CE5" w:rsidRPr="00E4176E">
        <w:rPr>
          <w:rFonts w:ascii="Times New Roman" w:eastAsia="DejaVuSans" w:hAnsi="Times New Roman" w:cs="Times New Roman"/>
          <w:szCs w:val="24"/>
        </w:rPr>
        <w:t xml:space="preserve"> Dodatkowo w ramach projektu zapewniony zostanie nadzór inwestorski wraz  z  koordynacją projektu. </w:t>
      </w:r>
    </w:p>
    <w:p w14:paraId="056DF78E" w14:textId="77777777" w:rsidR="008D5CE5" w:rsidRPr="00E4176E" w:rsidRDefault="008D5CE5" w:rsidP="008D5CE5">
      <w:pPr>
        <w:tabs>
          <w:tab w:val="left" w:pos="567"/>
          <w:tab w:val="left" w:pos="993"/>
        </w:tabs>
        <w:spacing w:line="276" w:lineRule="auto"/>
        <w:ind w:left="142"/>
        <w:jc w:val="both"/>
        <w:rPr>
          <w:rFonts w:ascii="Times New Roman" w:eastAsia="DejaVuSans" w:hAnsi="Times New Roman" w:cs="Times New Roman"/>
          <w:szCs w:val="24"/>
        </w:rPr>
      </w:pPr>
      <w:r w:rsidRPr="00E4176E">
        <w:rPr>
          <w:rFonts w:ascii="Times New Roman" w:eastAsia="DejaVuSans" w:hAnsi="Times New Roman" w:cs="Times New Roman"/>
          <w:szCs w:val="24"/>
        </w:rPr>
        <w:t xml:space="preserve">Celem nadrzędnym realizacji projektu jest poprawa efektywności energetycznej regionu poprzez rozwój energetyki rozproszonej i </w:t>
      </w:r>
      <w:proofErr w:type="spellStart"/>
      <w:r w:rsidRPr="00E4176E">
        <w:rPr>
          <w:rFonts w:ascii="Times New Roman" w:eastAsia="DejaVuSans" w:hAnsi="Times New Roman" w:cs="Times New Roman"/>
          <w:szCs w:val="24"/>
        </w:rPr>
        <w:t>prosumenckiej</w:t>
      </w:r>
      <w:proofErr w:type="spellEnd"/>
      <w:r w:rsidRPr="00E4176E">
        <w:rPr>
          <w:rFonts w:ascii="Times New Roman" w:eastAsia="DejaVuSans" w:hAnsi="Times New Roman" w:cs="Times New Roman"/>
          <w:szCs w:val="24"/>
        </w:rPr>
        <w:t xml:space="preserve"> energii odnawialnej. Zwiększenie udziału energii odnawialnej w bilansie energetycznym Gminy Czechowice-Dziedzice przyczyni się do  poprawy jakości powietrza dzięki redukcji zanieczyszczeń, w tym CO</w:t>
      </w:r>
      <w:r w:rsidRPr="00E4176E">
        <w:rPr>
          <w:rFonts w:ascii="Times New Roman" w:eastAsia="DejaVuSans" w:hAnsi="Times New Roman" w:cs="Times New Roman"/>
          <w:szCs w:val="24"/>
          <w:vertAlign w:val="subscript"/>
        </w:rPr>
        <w:t>2</w:t>
      </w:r>
      <w:r w:rsidRPr="00E4176E">
        <w:rPr>
          <w:rFonts w:ascii="Times New Roman" w:eastAsia="DejaVuSans" w:hAnsi="Times New Roman" w:cs="Times New Roman"/>
          <w:szCs w:val="24"/>
        </w:rPr>
        <w:t xml:space="preserve"> oraz PM10, a także poprawy sytuacji zdrowotnej i ekonomicznej mieszkańców. </w:t>
      </w:r>
    </w:p>
    <w:p w14:paraId="1444D8F2" w14:textId="3A7CBD8F" w:rsidR="005C6529" w:rsidRPr="005C6529" w:rsidRDefault="008D5CE5" w:rsidP="00414637">
      <w:pPr>
        <w:numPr>
          <w:ilvl w:val="0"/>
          <w:numId w:val="38"/>
        </w:numPr>
        <w:tabs>
          <w:tab w:val="left" w:pos="567"/>
          <w:tab w:val="left" w:pos="993"/>
        </w:tabs>
        <w:spacing w:after="160" w:line="276" w:lineRule="auto"/>
        <w:ind w:left="142" w:hanging="284"/>
        <w:contextualSpacing/>
        <w:jc w:val="both"/>
        <w:rPr>
          <w:rFonts w:ascii="Times New Roman" w:hAnsi="Times New Roman" w:cs="Times New Roman"/>
          <w:color w:val="FF0000"/>
          <w:szCs w:val="24"/>
        </w:rPr>
      </w:pPr>
      <w:r w:rsidRPr="005C6529">
        <w:rPr>
          <w:rFonts w:ascii="Times New Roman" w:hAnsi="Times New Roman" w:cs="Times New Roman"/>
          <w:szCs w:val="24"/>
        </w:rPr>
        <w:t>Kontynuacja wdrożonego w 2018 r. systemu REIS pozwalającego na zdalne monitorowanie oraz  regulację parametrów pracy urządzeń. Celem wdrożonego systemu jest analiza w</w:t>
      </w:r>
      <w:r w:rsidR="004C4025">
        <w:rPr>
          <w:rFonts w:ascii="Times New Roman" w:hAnsi="Times New Roman" w:cs="Times New Roman"/>
          <w:szCs w:val="24"/>
        </w:rPr>
        <w:t> </w:t>
      </w:r>
      <w:r w:rsidRPr="005C6529">
        <w:rPr>
          <w:rFonts w:ascii="Times New Roman" w:hAnsi="Times New Roman" w:cs="Times New Roman"/>
          <w:szCs w:val="24"/>
        </w:rPr>
        <w:t>zakresie zużycia mediów energetycznych oraz wody, które pozwalają na zwiększenie efektywności wykorzystywanych zasobów energetycznych.</w:t>
      </w:r>
    </w:p>
    <w:p w14:paraId="402CD506" w14:textId="51C4F685" w:rsidR="008D5CE5" w:rsidRPr="005C6529" w:rsidRDefault="008D5CE5" w:rsidP="00414637">
      <w:pPr>
        <w:numPr>
          <w:ilvl w:val="0"/>
          <w:numId w:val="38"/>
        </w:numPr>
        <w:tabs>
          <w:tab w:val="left" w:pos="567"/>
          <w:tab w:val="left" w:pos="993"/>
        </w:tabs>
        <w:spacing w:after="160" w:line="276" w:lineRule="auto"/>
        <w:ind w:left="142" w:hanging="284"/>
        <w:contextualSpacing/>
        <w:jc w:val="both"/>
        <w:rPr>
          <w:rFonts w:ascii="Times New Roman" w:hAnsi="Times New Roman" w:cs="Times New Roman"/>
          <w:color w:val="FF0000"/>
          <w:szCs w:val="24"/>
        </w:rPr>
      </w:pPr>
      <w:r w:rsidRPr="005C6529">
        <w:rPr>
          <w:rFonts w:ascii="Times New Roman" w:hAnsi="Times New Roman" w:cs="Times New Roman"/>
          <w:szCs w:val="24"/>
        </w:rPr>
        <w:t>Przygotowanie i przeprowadzenie postepowania oraz udzielenie zamówienia publicznego na</w:t>
      </w:r>
      <w:r w:rsidR="004C4025">
        <w:rPr>
          <w:rFonts w:ascii="Times New Roman" w:hAnsi="Times New Roman" w:cs="Times New Roman"/>
          <w:szCs w:val="24"/>
        </w:rPr>
        <w:t> </w:t>
      </w:r>
      <w:r w:rsidRPr="005C6529">
        <w:rPr>
          <w:rFonts w:ascii="Times New Roman" w:hAnsi="Times New Roman" w:cs="Times New Roman"/>
          <w:szCs w:val="24"/>
        </w:rPr>
        <w:t>zakup energii elektrycznej na okres 01.01.2025 r. do 31.12.2025 r. w trybie przetargu nieograniczonego w  ramach Grupy Zakupowej Powiatu Bielskiego. Zamówienie dotyczyło zakupu energii elektrycznej o łącznym szacunkowym wolumenie 19783,2 MWh z czego 5701,5 MWh dla  Gminy  Czechowice- Dziedzice.</w:t>
      </w:r>
      <w:r w:rsidRPr="005C6529">
        <w:rPr>
          <w:rFonts w:ascii="Times New Roman" w:hAnsi="Times New Roman" w:cs="Times New Roman"/>
          <w:color w:val="FF0000"/>
          <w:szCs w:val="24"/>
        </w:rPr>
        <w:t xml:space="preserve"> </w:t>
      </w:r>
      <w:r w:rsidRPr="005C6529">
        <w:rPr>
          <w:rFonts w:ascii="Times New Roman" w:hAnsi="Times New Roman" w:cs="Times New Roman"/>
          <w:szCs w:val="24"/>
        </w:rPr>
        <w:t>W wyniku przeprowadzonego przetargu pod koniec 2024 r. dostawcą energii jest firma Energa Obrót S.A</w:t>
      </w:r>
      <w:r w:rsidR="004C4025">
        <w:rPr>
          <w:rFonts w:ascii="Times New Roman" w:hAnsi="Times New Roman" w:cs="Times New Roman"/>
          <w:szCs w:val="24"/>
        </w:rPr>
        <w:t>.</w:t>
      </w:r>
    </w:p>
    <w:p w14:paraId="14ABBC73" w14:textId="06A5EAB1" w:rsidR="008D5CE5" w:rsidRDefault="008D5CE5" w:rsidP="008D5CE5">
      <w:pPr>
        <w:numPr>
          <w:ilvl w:val="0"/>
          <w:numId w:val="38"/>
        </w:numPr>
        <w:tabs>
          <w:tab w:val="left" w:pos="567"/>
          <w:tab w:val="left" w:pos="993"/>
        </w:tabs>
        <w:spacing w:after="160" w:line="276" w:lineRule="auto"/>
        <w:ind w:left="142" w:hanging="284"/>
        <w:contextualSpacing/>
        <w:jc w:val="both"/>
        <w:rPr>
          <w:rFonts w:ascii="Times New Roman" w:hAnsi="Times New Roman" w:cs="Times New Roman"/>
          <w:szCs w:val="24"/>
        </w:rPr>
      </w:pPr>
      <w:r w:rsidRPr="00E4176E">
        <w:rPr>
          <w:rFonts w:ascii="Times New Roman" w:hAnsi="Times New Roman" w:cs="Times New Roman"/>
          <w:szCs w:val="24"/>
        </w:rPr>
        <w:t>Przygotowanie i przeprowadzenia postępowania oraz udzielenia zamówienia publicznego na zakup paliwa gazowego na okres od 01.01.2025 r. do 31.12.2025 r. w trybie przetargu nieograniczonego w  ramach Grupy Zakupowej Powiatu Bielskiego. Zamówienie dotyczyło zakupu paliwa gazowego o  łącznym szacunkowym wolumenie 29</w:t>
      </w:r>
      <w:r w:rsidR="004C4025">
        <w:rPr>
          <w:rFonts w:ascii="Times New Roman" w:hAnsi="Times New Roman" w:cs="Times New Roman"/>
          <w:szCs w:val="24"/>
        </w:rPr>
        <w:t>.</w:t>
      </w:r>
      <w:r w:rsidRPr="00E4176E">
        <w:rPr>
          <w:rFonts w:ascii="Times New Roman" w:hAnsi="Times New Roman" w:cs="Times New Roman"/>
          <w:szCs w:val="24"/>
        </w:rPr>
        <w:t>714,63 MWh</w:t>
      </w:r>
      <w:r w:rsidR="004C4025">
        <w:rPr>
          <w:rFonts w:ascii="Times New Roman" w:hAnsi="Times New Roman" w:cs="Times New Roman"/>
          <w:szCs w:val="24"/>
        </w:rPr>
        <w:t>,</w:t>
      </w:r>
      <w:r w:rsidRPr="00E4176E">
        <w:rPr>
          <w:rFonts w:ascii="Times New Roman" w:hAnsi="Times New Roman" w:cs="Times New Roman"/>
          <w:szCs w:val="24"/>
        </w:rPr>
        <w:t xml:space="preserve"> z czego 6</w:t>
      </w:r>
      <w:r w:rsidR="004C4025">
        <w:rPr>
          <w:rFonts w:ascii="Times New Roman" w:hAnsi="Times New Roman" w:cs="Times New Roman"/>
          <w:szCs w:val="24"/>
        </w:rPr>
        <w:t>.</w:t>
      </w:r>
      <w:r w:rsidRPr="00E4176E">
        <w:rPr>
          <w:rFonts w:ascii="Times New Roman" w:hAnsi="Times New Roman" w:cs="Times New Roman"/>
          <w:szCs w:val="24"/>
        </w:rPr>
        <w:t>707,09 MWh dla  Gminy Czechowice-Dziedzice. W wyniku przeprowadzonego przetargu  pod koniec 2024 r. dostawcą paliwa gazowego został PGNiG Obrót Detaliczny Sp. z o.o.</w:t>
      </w:r>
    </w:p>
    <w:p w14:paraId="6125ECCE" w14:textId="53A4C148" w:rsidR="008D5CE5" w:rsidRDefault="008D5CE5" w:rsidP="008D5CE5">
      <w:pPr>
        <w:numPr>
          <w:ilvl w:val="0"/>
          <w:numId w:val="38"/>
        </w:numPr>
        <w:tabs>
          <w:tab w:val="left" w:pos="567"/>
          <w:tab w:val="left" w:pos="993"/>
        </w:tabs>
        <w:spacing w:after="160" w:line="276" w:lineRule="auto"/>
        <w:ind w:left="142" w:hanging="284"/>
        <w:contextualSpacing/>
        <w:jc w:val="both"/>
        <w:rPr>
          <w:rFonts w:ascii="Times New Roman" w:hAnsi="Times New Roman" w:cs="Times New Roman"/>
          <w:szCs w:val="24"/>
        </w:rPr>
      </w:pPr>
      <w:r w:rsidRPr="008D5CE5">
        <w:rPr>
          <w:rFonts w:ascii="Times New Roman" w:hAnsi="Times New Roman" w:cs="Times New Roman"/>
          <w:szCs w:val="24"/>
        </w:rPr>
        <w:t>Kontynuacja procedur wynikających z Ustawy z dnia 7 października 2022 r. o szczególnych rozwiązaniach służących ochronie odbiorców energii elektrycznej w 202</w:t>
      </w:r>
      <w:r w:rsidR="004C4025">
        <w:rPr>
          <w:rFonts w:ascii="Times New Roman" w:hAnsi="Times New Roman" w:cs="Times New Roman"/>
          <w:szCs w:val="24"/>
        </w:rPr>
        <w:t>3</w:t>
      </w:r>
      <w:r w:rsidRPr="008D5CE5">
        <w:rPr>
          <w:rFonts w:ascii="Times New Roman" w:hAnsi="Times New Roman" w:cs="Times New Roman"/>
          <w:szCs w:val="24"/>
        </w:rPr>
        <w:t xml:space="preserve"> roku w związku z</w:t>
      </w:r>
      <w:r w:rsidR="004C4025">
        <w:rPr>
          <w:rFonts w:ascii="Times New Roman" w:hAnsi="Times New Roman" w:cs="Times New Roman"/>
          <w:szCs w:val="24"/>
        </w:rPr>
        <w:t> </w:t>
      </w:r>
      <w:r w:rsidRPr="008D5CE5">
        <w:rPr>
          <w:rFonts w:ascii="Times New Roman" w:hAnsi="Times New Roman" w:cs="Times New Roman"/>
          <w:szCs w:val="24"/>
        </w:rPr>
        <w:t xml:space="preserve">sytuacją na rynku energii elektrycznej, na mocy, której wprowadzono obowiązkowy cel 10% zmniejszenia całkowitego zużycia energii elektrycznej w zajmowanych budynkach lub częściach budynków za  okres 01.01.2023 r. – 31.12.2023 r. Obowiązkowy cel został </w:t>
      </w:r>
      <w:r w:rsidRPr="008D5CE5">
        <w:rPr>
          <w:rFonts w:ascii="Times New Roman" w:hAnsi="Times New Roman" w:cs="Times New Roman"/>
          <w:szCs w:val="24"/>
        </w:rPr>
        <w:lastRenderedPageBreak/>
        <w:t xml:space="preserve">osiągnięty, a formularz sprawozdawczy został odesłany do Urzędu Regulacji Energetyki w Warszawie w dniu 20.03.2024 r. </w:t>
      </w:r>
    </w:p>
    <w:p w14:paraId="7BB6395E" w14:textId="77777777" w:rsidR="006879BF" w:rsidRPr="008D5CE5" w:rsidRDefault="006879BF" w:rsidP="006879BF">
      <w:pPr>
        <w:tabs>
          <w:tab w:val="left" w:pos="567"/>
          <w:tab w:val="left" w:pos="993"/>
        </w:tabs>
        <w:spacing w:after="160" w:line="276" w:lineRule="auto"/>
        <w:ind w:left="-142"/>
        <w:contextualSpacing/>
        <w:jc w:val="both"/>
        <w:rPr>
          <w:rFonts w:ascii="Times New Roman" w:hAnsi="Times New Roman" w:cs="Times New Roman"/>
          <w:szCs w:val="24"/>
        </w:rPr>
      </w:pPr>
    </w:p>
    <w:p w14:paraId="1BEA92F7" w14:textId="4A27A32B" w:rsidR="000F74B8" w:rsidRPr="003B0E77" w:rsidRDefault="000F74B8" w:rsidP="004C3898">
      <w:pPr>
        <w:pStyle w:val="Nagwek2"/>
      </w:pPr>
      <w:bookmarkStart w:id="149" w:name="_Toc198813198"/>
      <w:r w:rsidRPr="003B0E77">
        <w:t>Program ochrony środowiska</w:t>
      </w:r>
      <w:bookmarkEnd w:id="149"/>
    </w:p>
    <w:p w14:paraId="62763026" w14:textId="77777777" w:rsidR="000C2E69" w:rsidRPr="006C2E80" w:rsidRDefault="000C2E69" w:rsidP="000C2E69">
      <w:pPr>
        <w:spacing w:after="240" w:line="276" w:lineRule="auto"/>
        <w:ind w:firstLine="567"/>
        <w:jc w:val="both"/>
        <w:rPr>
          <w:rFonts w:ascii="Times New Roman" w:hAnsi="Times New Roman" w:cs="Times New Roman"/>
          <w:szCs w:val="24"/>
        </w:rPr>
      </w:pPr>
      <w:r w:rsidRPr="006C2E80">
        <w:rPr>
          <w:rFonts w:ascii="Times New Roman" w:hAnsi="Times New Roman" w:cs="Times New Roman"/>
          <w:szCs w:val="24"/>
        </w:rPr>
        <w:t>Gmina Czechowice-Dziedzice realizuje zadania określone w  Programie Ochrony Środowiska dla Gminy Czechowice-Dziedzice na lata 2021-2024 z uwzględnieniem perspektywy do roku 2028.</w:t>
      </w:r>
    </w:p>
    <w:p w14:paraId="145A9C9D" w14:textId="7050C73A" w:rsidR="000C2E69" w:rsidRPr="006C2E80" w:rsidRDefault="000C2E69" w:rsidP="000C2E69">
      <w:pPr>
        <w:spacing w:after="240" w:line="276" w:lineRule="auto"/>
        <w:ind w:firstLine="567"/>
        <w:jc w:val="both"/>
        <w:rPr>
          <w:rFonts w:ascii="Times New Roman" w:hAnsi="Times New Roman" w:cs="Times New Roman"/>
          <w:szCs w:val="24"/>
        </w:rPr>
      </w:pPr>
      <w:r w:rsidRPr="006C2E80">
        <w:rPr>
          <w:rFonts w:ascii="Times New Roman" w:hAnsi="Times New Roman" w:cs="Times New Roman"/>
          <w:szCs w:val="24"/>
        </w:rPr>
        <w:t>Celem programu jest realizacja przez Gminę polityki ochrony środowiska</w:t>
      </w:r>
      <w:r>
        <w:rPr>
          <w:rFonts w:ascii="Times New Roman" w:hAnsi="Times New Roman" w:cs="Times New Roman"/>
          <w:szCs w:val="24"/>
        </w:rPr>
        <w:t>,</w:t>
      </w:r>
      <w:r w:rsidRPr="006C2E80">
        <w:rPr>
          <w:rFonts w:ascii="Times New Roman" w:hAnsi="Times New Roman" w:cs="Times New Roman"/>
          <w:szCs w:val="24"/>
        </w:rPr>
        <w:t xml:space="preserve"> zbieżnej </w:t>
      </w:r>
      <w:r>
        <w:rPr>
          <w:rFonts w:ascii="Times New Roman" w:hAnsi="Times New Roman" w:cs="Times New Roman"/>
          <w:szCs w:val="24"/>
        </w:rPr>
        <w:br/>
      </w:r>
      <w:r w:rsidRPr="006C2E80">
        <w:rPr>
          <w:rFonts w:ascii="Times New Roman" w:hAnsi="Times New Roman" w:cs="Times New Roman"/>
          <w:szCs w:val="24"/>
        </w:rPr>
        <w:t>z najważniejszymi dokumentami strategicznymi i programami dotyczącymi ochrony środowiska i przyrody. W programie przeprowadzono analizę stanu środowiska w 10 obszarach interwencji</w:t>
      </w:r>
      <w:r>
        <w:rPr>
          <w:rFonts w:ascii="Times New Roman" w:hAnsi="Times New Roman" w:cs="Times New Roman"/>
          <w:szCs w:val="24"/>
        </w:rPr>
        <w:t>,</w:t>
      </w:r>
      <w:r w:rsidRPr="006C2E80">
        <w:rPr>
          <w:rFonts w:ascii="Times New Roman" w:hAnsi="Times New Roman" w:cs="Times New Roman"/>
          <w:szCs w:val="24"/>
        </w:rPr>
        <w:t xml:space="preserve"> tj. ochrony klimatu i jakości powietrza, zagrożenia hałasem, pola elektromagnetycznego, gospodarowania wodami, gospodarki wodno-ściekowej, zasobów geologicznych gleby oraz terenów poprzemysłowych i zdegradowanych, jakości gleb i terenów rolniczych, gospodarki odpadami, zasobów przyrodniczych i zagrożenia środowiska poważnymi awariami.</w:t>
      </w:r>
      <w:r>
        <w:rPr>
          <w:rFonts w:ascii="Times New Roman" w:hAnsi="Times New Roman" w:cs="Times New Roman"/>
          <w:szCs w:val="24"/>
        </w:rPr>
        <w:t xml:space="preserve"> </w:t>
      </w:r>
      <w:r w:rsidRPr="006C2E80">
        <w:rPr>
          <w:rFonts w:ascii="Times New Roman" w:hAnsi="Times New Roman" w:cs="Times New Roman"/>
          <w:szCs w:val="24"/>
        </w:rPr>
        <w:t>Na podstawie analizy stanu środowiska na terenie gminy wyznaczono cele, kierunki interwencji oraz zadania do realizacji na lata 2021-2024 z perspektywą do roku 2028.</w:t>
      </w:r>
    </w:p>
    <w:p w14:paraId="7336E935" w14:textId="77777777" w:rsidR="000C2E69" w:rsidRPr="006C2E80" w:rsidRDefault="000C2E69" w:rsidP="000C2E69">
      <w:pPr>
        <w:spacing w:after="240" w:line="276" w:lineRule="auto"/>
        <w:ind w:firstLine="567"/>
        <w:jc w:val="both"/>
        <w:rPr>
          <w:rFonts w:ascii="Times New Roman" w:hAnsi="Times New Roman" w:cs="Times New Roman"/>
          <w:szCs w:val="24"/>
        </w:rPr>
      </w:pPr>
      <w:r w:rsidRPr="006C2E80">
        <w:rPr>
          <w:rFonts w:ascii="Times New Roman" w:hAnsi="Times New Roman" w:cs="Times New Roman"/>
          <w:szCs w:val="24"/>
        </w:rPr>
        <w:t xml:space="preserve">Program został pozytywnie zaopiniowany przez Zarząd Powiatu Bielskiego uchwałą </w:t>
      </w:r>
      <w:r>
        <w:rPr>
          <w:rFonts w:ascii="Times New Roman" w:hAnsi="Times New Roman" w:cs="Times New Roman"/>
          <w:szCs w:val="24"/>
        </w:rPr>
        <w:br/>
      </w:r>
      <w:r w:rsidRPr="006C2E80">
        <w:rPr>
          <w:rFonts w:ascii="Times New Roman" w:hAnsi="Times New Roman" w:cs="Times New Roman"/>
          <w:szCs w:val="24"/>
        </w:rPr>
        <w:t xml:space="preserve">nr 186/2021 z dnia 28 czerwca 2021 r. i przyjęty uchwałą nr XL/467/21 Rady Miejskiej </w:t>
      </w:r>
      <w:r>
        <w:rPr>
          <w:rFonts w:ascii="Times New Roman" w:hAnsi="Times New Roman" w:cs="Times New Roman"/>
          <w:szCs w:val="24"/>
        </w:rPr>
        <w:br/>
      </w:r>
      <w:r w:rsidRPr="006C2E80">
        <w:rPr>
          <w:rFonts w:ascii="Times New Roman" w:hAnsi="Times New Roman" w:cs="Times New Roman"/>
          <w:szCs w:val="24"/>
        </w:rPr>
        <w:t>w Czechowicach-Dziedzicach z dnia 31 sierpnia 2021 r.</w:t>
      </w:r>
    </w:p>
    <w:p w14:paraId="61F137F7" w14:textId="20119A47" w:rsidR="008E2064" w:rsidRDefault="008E2064" w:rsidP="008E2064">
      <w:pPr>
        <w:spacing w:after="240" w:line="276" w:lineRule="auto"/>
        <w:ind w:firstLine="567"/>
        <w:jc w:val="both"/>
        <w:rPr>
          <w:rFonts w:ascii="Times New Roman" w:hAnsi="Times New Roman" w:cs="Times New Roman"/>
          <w:szCs w:val="24"/>
        </w:rPr>
      </w:pPr>
      <w:r>
        <w:rPr>
          <w:rFonts w:ascii="Times New Roman" w:hAnsi="Times New Roman" w:cs="Times New Roman"/>
          <w:szCs w:val="24"/>
        </w:rPr>
        <w:t>Z</w:t>
      </w:r>
      <w:r w:rsidRPr="006C2E80">
        <w:rPr>
          <w:rFonts w:ascii="Times New Roman" w:hAnsi="Times New Roman" w:cs="Times New Roman"/>
          <w:szCs w:val="24"/>
        </w:rPr>
        <w:t xml:space="preserve"> realizacji Programu Ochrony Środowiska </w:t>
      </w:r>
      <w:r>
        <w:rPr>
          <w:rFonts w:ascii="Times New Roman" w:hAnsi="Times New Roman" w:cs="Times New Roman"/>
          <w:szCs w:val="24"/>
        </w:rPr>
        <w:t>co dwa lata sporządza się raporty. O</w:t>
      </w:r>
      <w:r w:rsidRPr="006C2E80">
        <w:rPr>
          <w:rFonts w:ascii="Times New Roman" w:hAnsi="Times New Roman" w:cs="Times New Roman"/>
          <w:szCs w:val="24"/>
        </w:rPr>
        <w:t>statni</w:t>
      </w:r>
      <w:r>
        <w:rPr>
          <w:rFonts w:ascii="Times New Roman" w:hAnsi="Times New Roman" w:cs="Times New Roman"/>
          <w:szCs w:val="24"/>
        </w:rPr>
        <w:t xml:space="preserve"> sporządzony </w:t>
      </w:r>
      <w:r w:rsidRPr="006C2E80">
        <w:rPr>
          <w:rFonts w:ascii="Times New Roman" w:hAnsi="Times New Roman" w:cs="Times New Roman"/>
          <w:szCs w:val="24"/>
        </w:rPr>
        <w:t xml:space="preserve">raport obejmuje lata </w:t>
      </w:r>
      <w:r>
        <w:rPr>
          <w:rFonts w:ascii="Times New Roman" w:hAnsi="Times New Roman" w:cs="Times New Roman"/>
          <w:szCs w:val="24"/>
        </w:rPr>
        <w:t xml:space="preserve">2022-2023, </w:t>
      </w:r>
      <w:r w:rsidRPr="006C2E80">
        <w:rPr>
          <w:rFonts w:ascii="Times New Roman" w:hAnsi="Times New Roman" w:cs="Times New Roman"/>
          <w:szCs w:val="24"/>
        </w:rPr>
        <w:t>dotycz</w:t>
      </w:r>
      <w:r>
        <w:rPr>
          <w:rFonts w:ascii="Times New Roman" w:hAnsi="Times New Roman" w:cs="Times New Roman"/>
          <w:szCs w:val="24"/>
        </w:rPr>
        <w:t>y</w:t>
      </w:r>
      <w:r w:rsidRPr="006C2E80">
        <w:rPr>
          <w:rFonts w:ascii="Times New Roman" w:hAnsi="Times New Roman" w:cs="Times New Roman"/>
          <w:szCs w:val="24"/>
        </w:rPr>
        <w:t xml:space="preserve"> </w:t>
      </w:r>
      <w:r>
        <w:rPr>
          <w:rFonts w:ascii="Times New Roman" w:hAnsi="Times New Roman" w:cs="Times New Roman"/>
          <w:szCs w:val="24"/>
        </w:rPr>
        <w:t xml:space="preserve">on </w:t>
      </w:r>
      <w:r w:rsidRPr="006C2E80">
        <w:rPr>
          <w:rFonts w:ascii="Times New Roman" w:hAnsi="Times New Roman" w:cs="Times New Roman"/>
          <w:szCs w:val="24"/>
        </w:rPr>
        <w:t>realizacji wszystkich zadań ujętyc</w:t>
      </w:r>
      <w:r>
        <w:rPr>
          <w:rFonts w:ascii="Times New Roman" w:hAnsi="Times New Roman" w:cs="Times New Roman"/>
          <w:szCs w:val="24"/>
        </w:rPr>
        <w:t>h w </w:t>
      </w:r>
      <w:r w:rsidRPr="006C2E80">
        <w:rPr>
          <w:rFonts w:ascii="Times New Roman" w:hAnsi="Times New Roman" w:cs="Times New Roman"/>
          <w:szCs w:val="24"/>
        </w:rPr>
        <w:t>programie pod</w:t>
      </w:r>
      <w:r>
        <w:rPr>
          <w:rFonts w:ascii="Times New Roman" w:hAnsi="Times New Roman" w:cs="Times New Roman"/>
          <w:szCs w:val="24"/>
        </w:rPr>
        <w:t xml:space="preserve"> </w:t>
      </w:r>
      <w:r w:rsidRPr="006C2E80">
        <w:rPr>
          <w:rFonts w:ascii="Times New Roman" w:hAnsi="Times New Roman" w:cs="Times New Roman"/>
          <w:szCs w:val="24"/>
        </w:rPr>
        <w:t>względem rzeczowym i finansowym.</w:t>
      </w:r>
    </w:p>
    <w:p w14:paraId="7DFCF4F7" w14:textId="5E5846DF" w:rsidR="008E2064" w:rsidRPr="00237CCC" w:rsidRDefault="008E2064" w:rsidP="008E2064">
      <w:pPr>
        <w:spacing w:after="240" w:line="276" w:lineRule="auto"/>
        <w:ind w:firstLine="567"/>
        <w:jc w:val="both"/>
        <w:rPr>
          <w:rFonts w:ascii="Times New Roman" w:hAnsi="Times New Roman" w:cs="Times New Roman"/>
          <w:szCs w:val="24"/>
        </w:rPr>
      </w:pPr>
      <w:r>
        <w:rPr>
          <w:rFonts w:ascii="Times New Roman" w:hAnsi="Times New Roman" w:cs="Times New Roman"/>
          <w:szCs w:val="24"/>
        </w:rPr>
        <w:t xml:space="preserve">Ponadto we wrześniu 2024 roku został opracowany </w:t>
      </w:r>
      <w:r w:rsidRPr="00237CCC">
        <w:rPr>
          <w:rFonts w:ascii="Times New Roman" w:hAnsi="Times New Roman" w:cs="Times New Roman"/>
          <w:szCs w:val="24"/>
        </w:rPr>
        <w:t>„Program ochrony środowiska dla</w:t>
      </w:r>
      <w:r>
        <w:rPr>
          <w:rFonts w:ascii="Times New Roman" w:hAnsi="Times New Roman" w:cs="Times New Roman"/>
          <w:szCs w:val="24"/>
        </w:rPr>
        <w:t> </w:t>
      </w:r>
      <w:r w:rsidRPr="00237CCC">
        <w:rPr>
          <w:rFonts w:ascii="Times New Roman" w:hAnsi="Times New Roman" w:cs="Times New Roman"/>
          <w:szCs w:val="24"/>
        </w:rPr>
        <w:t>Gminy Czechowice-Dziedzice na lata 2025-2028”</w:t>
      </w:r>
      <w:r>
        <w:rPr>
          <w:rFonts w:ascii="Times New Roman" w:hAnsi="Times New Roman" w:cs="Times New Roman"/>
          <w:szCs w:val="24"/>
        </w:rPr>
        <w:t xml:space="preserve">, który został </w:t>
      </w:r>
      <w:r w:rsidRPr="006C2E80">
        <w:rPr>
          <w:rFonts w:ascii="Times New Roman" w:hAnsi="Times New Roman" w:cs="Times New Roman"/>
          <w:szCs w:val="24"/>
        </w:rPr>
        <w:t>pozytywnie zaopiniowany przez Zarząd Powiatu Bielskiego</w:t>
      </w:r>
      <w:r w:rsidRPr="00C626C3">
        <w:rPr>
          <w:rFonts w:ascii="Arial" w:hAnsi="Arial" w:cs="Arial"/>
        </w:rPr>
        <w:t xml:space="preserve"> </w:t>
      </w:r>
      <w:r w:rsidRPr="006C2E80">
        <w:rPr>
          <w:rFonts w:ascii="Times New Roman" w:hAnsi="Times New Roman" w:cs="Times New Roman"/>
          <w:szCs w:val="24"/>
        </w:rPr>
        <w:t xml:space="preserve">uchwałą nr </w:t>
      </w:r>
      <w:r>
        <w:rPr>
          <w:rFonts w:ascii="Times New Roman" w:hAnsi="Times New Roman" w:cs="Times New Roman"/>
          <w:szCs w:val="24"/>
        </w:rPr>
        <w:t xml:space="preserve">268/2024 z dnia 29 lipca 2024 r. </w:t>
      </w:r>
      <w:r w:rsidRPr="006C2E80">
        <w:rPr>
          <w:rFonts w:ascii="Times New Roman" w:hAnsi="Times New Roman" w:cs="Times New Roman"/>
          <w:szCs w:val="24"/>
        </w:rPr>
        <w:t>i</w:t>
      </w:r>
      <w:r>
        <w:rPr>
          <w:rFonts w:ascii="Times New Roman" w:hAnsi="Times New Roman" w:cs="Times New Roman"/>
          <w:szCs w:val="24"/>
        </w:rPr>
        <w:t> </w:t>
      </w:r>
      <w:r w:rsidRPr="006C2E80">
        <w:rPr>
          <w:rFonts w:ascii="Times New Roman" w:hAnsi="Times New Roman" w:cs="Times New Roman"/>
          <w:szCs w:val="24"/>
        </w:rPr>
        <w:t xml:space="preserve">przyjęty uchwałą nr </w:t>
      </w:r>
      <w:r>
        <w:rPr>
          <w:rFonts w:ascii="Times New Roman" w:hAnsi="Times New Roman" w:cs="Times New Roman"/>
          <w:szCs w:val="24"/>
        </w:rPr>
        <w:t>VI/67/24</w:t>
      </w:r>
      <w:r w:rsidRPr="006C2E80">
        <w:rPr>
          <w:rFonts w:ascii="Times New Roman" w:hAnsi="Times New Roman" w:cs="Times New Roman"/>
          <w:szCs w:val="24"/>
        </w:rPr>
        <w:t xml:space="preserve"> Rady Miejskiej</w:t>
      </w:r>
      <w:r>
        <w:rPr>
          <w:rFonts w:ascii="Times New Roman" w:hAnsi="Times New Roman" w:cs="Times New Roman"/>
          <w:szCs w:val="24"/>
        </w:rPr>
        <w:t xml:space="preserve"> </w:t>
      </w:r>
      <w:r w:rsidRPr="006C2E80">
        <w:rPr>
          <w:rFonts w:ascii="Times New Roman" w:hAnsi="Times New Roman" w:cs="Times New Roman"/>
          <w:szCs w:val="24"/>
        </w:rPr>
        <w:t>w</w:t>
      </w:r>
      <w:r>
        <w:rPr>
          <w:rFonts w:ascii="Times New Roman" w:hAnsi="Times New Roman" w:cs="Times New Roman"/>
          <w:szCs w:val="24"/>
        </w:rPr>
        <w:t> </w:t>
      </w:r>
      <w:r w:rsidRPr="006C2E80">
        <w:rPr>
          <w:rFonts w:ascii="Times New Roman" w:hAnsi="Times New Roman" w:cs="Times New Roman"/>
          <w:szCs w:val="24"/>
        </w:rPr>
        <w:t xml:space="preserve">Czechowicach-Dziedzicach z dnia </w:t>
      </w:r>
      <w:r>
        <w:rPr>
          <w:rFonts w:ascii="Times New Roman" w:hAnsi="Times New Roman" w:cs="Times New Roman"/>
          <w:szCs w:val="24"/>
        </w:rPr>
        <w:t>17 września</w:t>
      </w:r>
      <w:r w:rsidRPr="006C2E80">
        <w:rPr>
          <w:rFonts w:ascii="Times New Roman" w:hAnsi="Times New Roman" w:cs="Times New Roman"/>
          <w:szCs w:val="24"/>
        </w:rPr>
        <w:t xml:space="preserve"> 202</w:t>
      </w:r>
      <w:r>
        <w:rPr>
          <w:rFonts w:ascii="Times New Roman" w:hAnsi="Times New Roman" w:cs="Times New Roman"/>
          <w:szCs w:val="24"/>
        </w:rPr>
        <w:t>4</w:t>
      </w:r>
      <w:r w:rsidRPr="006C2E80">
        <w:rPr>
          <w:rFonts w:ascii="Times New Roman" w:hAnsi="Times New Roman" w:cs="Times New Roman"/>
          <w:szCs w:val="24"/>
        </w:rPr>
        <w:t xml:space="preserve"> r.</w:t>
      </w:r>
    </w:p>
    <w:p w14:paraId="6C4E99B2" w14:textId="77777777" w:rsidR="008E2064" w:rsidRDefault="008E2064" w:rsidP="008E2064">
      <w:pPr>
        <w:spacing w:line="276" w:lineRule="auto"/>
        <w:ind w:firstLine="567"/>
        <w:jc w:val="both"/>
        <w:rPr>
          <w:rFonts w:ascii="Times New Roman" w:hAnsi="Times New Roman" w:cs="Times New Roman"/>
          <w:szCs w:val="24"/>
        </w:rPr>
      </w:pPr>
      <w:r>
        <w:rPr>
          <w:rFonts w:ascii="Times New Roman" w:hAnsi="Times New Roman" w:cs="Times New Roman"/>
          <w:szCs w:val="24"/>
        </w:rPr>
        <w:t>Do najważniejszych</w:t>
      </w:r>
      <w:r w:rsidRPr="006C2E80">
        <w:rPr>
          <w:rFonts w:ascii="Times New Roman" w:hAnsi="Times New Roman" w:cs="Times New Roman"/>
          <w:szCs w:val="24"/>
        </w:rPr>
        <w:t xml:space="preserve"> efektów ekologicznych osiągniętych w roku 202</w:t>
      </w:r>
      <w:r>
        <w:rPr>
          <w:rFonts w:ascii="Times New Roman" w:hAnsi="Times New Roman" w:cs="Times New Roman"/>
          <w:szCs w:val="24"/>
        </w:rPr>
        <w:t>4</w:t>
      </w:r>
      <w:r w:rsidRPr="006C2E80">
        <w:rPr>
          <w:rFonts w:ascii="Times New Roman" w:hAnsi="Times New Roman" w:cs="Times New Roman"/>
          <w:szCs w:val="24"/>
        </w:rPr>
        <w:t xml:space="preserve"> </w:t>
      </w:r>
      <w:r>
        <w:rPr>
          <w:rFonts w:ascii="Times New Roman" w:hAnsi="Times New Roman" w:cs="Times New Roman"/>
          <w:szCs w:val="24"/>
        </w:rPr>
        <w:t>należy:</w:t>
      </w:r>
    </w:p>
    <w:p w14:paraId="1E6B2625" w14:textId="77777777" w:rsidR="008E2064" w:rsidRDefault="008E2064" w:rsidP="008E2064">
      <w:pPr>
        <w:spacing w:line="276" w:lineRule="auto"/>
        <w:jc w:val="both"/>
        <w:rPr>
          <w:rFonts w:ascii="Times New Roman" w:hAnsi="Times New Roman" w:cs="Times New Roman"/>
          <w:szCs w:val="24"/>
        </w:rPr>
      </w:pPr>
      <w:r>
        <w:rPr>
          <w:rFonts w:ascii="Times New Roman" w:hAnsi="Times New Roman" w:cs="Times New Roman"/>
          <w:szCs w:val="24"/>
        </w:rPr>
        <w:t>-</w:t>
      </w:r>
      <w:r w:rsidRPr="006C2E80">
        <w:rPr>
          <w:rFonts w:ascii="Times New Roman" w:hAnsi="Times New Roman" w:cs="Times New Roman"/>
          <w:szCs w:val="24"/>
        </w:rPr>
        <w:t xml:space="preserve"> </w:t>
      </w:r>
      <w:r>
        <w:rPr>
          <w:rFonts w:ascii="Times New Roman" w:hAnsi="Times New Roman" w:cs="Times New Roman"/>
          <w:szCs w:val="24"/>
        </w:rPr>
        <w:t xml:space="preserve"> </w:t>
      </w:r>
      <w:r w:rsidRPr="006C2E80">
        <w:rPr>
          <w:rFonts w:ascii="Times New Roman" w:hAnsi="Times New Roman" w:cs="Times New Roman"/>
          <w:szCs w:val="24"/>
        </w:rPr>
        <w:t xml:space="preserve">usunięcie </w:t>
      </w:r>
      <w:r>
        <w:rPr>
          <w:rFonts w:ascii="Times New Roman" w:hAnsi="Times New Roman" w:cs="Times New Roman"/>
          <w:szCs w:val="24"/>
        </w:rPr>
        <w:t>30,72</w:t>
      </w:r>
      <w:r w:rsidRPr="006C2E80">
        <w:rPr>
          <w:rFonts w:ascii="Times New Roman" w:hAnsi="Times New Roman" w:cs="Times New Roman"/>
          <w:szCs w:val="24"/>
        </w:rPr>
        <w:t xml:space="preserve"> Mg wyrobów zawierających azbest z </w:t>
      </w:r>
      <w:r>
        <w:rPr>
          <w:rFonts w:ascii="Times New Roman" w:hAnsi="Times New Roman" w:cs="Times New Roman"/>
          <w:szCs w:val="24"/>
        </w:rPr>
        <w:t>14</w:t>
      </w:r>
      <w:r w:rsidRPr="006C2E80">
        <w:rPr>
          <w:rFonts w:ascii="Times New Roman" w:hAnsi="Times New Roman" w:cs="Times New Roman"/>
          <w:szCs w:val="24"/>
        </w:rPr>
        <w:t xml:space="preserve"> nieruchomości</w:t>
      </w:r>
      <w:r>
        <w:rPr>
          <w:rFonts w:ascii="Times New Roman" w:hAnsi="Times New Roman" w:cs="Times New Roman"/>
          <w:szCs w:val="24"/>
        </w:rPr>
        <w:t>,</w:t>
      </w:r>
    </w:p>
    <w:p w14:paraId="0FA32340" w14:textId="5F24BF79" w:rsidR="008E2064" w:rsidRDefault="008E2064" w:rsidP="008E2064">
      <w:pPr>
        <w:spacing w:after="240" w:line="276" w:lineRule="auto"/>
        <w:jc w:val="both"/>
        <w:rPr>
          <w:rFonts w:ascii="Times New Roman" w:hAnsi="Times New Roman" w:cs="Times New Roman"/>
          <w:szCs w:val="24"/>
        </w:rPr>
      </w:pPr>
      <w:r>
        <w:rPr>
          <w:rFonts w:ascii="Times New Roman" w:hAnsi="Times New Roman" w:cs="Times New Roman"/>
          <w:szCs w:val="24"/>
        </w:rPr>
        <w:t>- realizacja programu „Bank drzew”, w którym wydano mieszkańcom gminy 1.334 szt. drzew i krzewów zakupionych przez sponsorów.</w:t>
      </w:r>
    </w:p>
    <w:p w14:paraId="2A518DF6" w14:textId="77777777" w:rsidR="006879BF" w:rsidRDefault="006879BF" w:rsidP="008E2064">
      <w:pPr>
        <w:spacing w:after="240" w:line="276" w:lineRule="auto"/>
        <w:jc w:val="both"/>
        <w:rPr>
          <w:rFonts w:ascii="Times New Roman" w:hAnsi="Times New Roman" w:cs="Times New Roman"/>
          <w:szCs w:val="24"/>
        </w:rPr>
      </w:pPr>
    </w:p>
    <w:p w14:paraId="66004652" w14:textId="77777777" w:rsidR="006879BF" w:rsidRDefault="006879BF">
      <w:pPr>
        <w:rPr>
          <w:rFonts w:eastAsiaTheme="majorEastAsia" w:cstheme="majorBidi"/>
          <w:b/>
          <w:color w:val="FF0000"/>
          <w:szCs w:val="26"/>
          <w:lang w:eastAsia="pl-PL"/>
        </w:rPr>
      </w:pPr>
      <w:r>
        <w:br w:type="page"/>
      </w:r>
    </w:p>
    <w:p w14:paraId="21850C0F" w14:textId="0A291B12" w:rsidR="000F74B8" w:rsidRPr="006A6C64" w:rsidRDefault="00D96A75" w:rsidP="004C3898">
      <w:pPr>
        <w:pStyle w:val="Nagwek2"/>
      </w:pPr>
      <w:bookmarkStart w:id="150" w:name="_Toc198813199"/>
      <w:r>
        <w:lastRenderedPageBreak/>
        <w:t>Gospodarka odpadami komunalnymi</w:t>
      </w:r>
      <w:bookmarkEnd w:id="150"/>
    </w:p>
    <w:p w14:paraId="4CF5942C" w14:textId="506E3E1F" w:rsidR="00D96A75" w:rsidRPr="00DC5EEC" w:rsidRDefault="00D96A75" w:rsidP="00D96A75">
      <w:pPr>
        <w:spacing w:after="240" w:line="276" w:lineRule="auto"/>
        <w:ind w:firstLine="567"/>
        <w:jc w:val="both"/>
        <w:rPr>
          <w:rFonts w:ascii="Times New Roman" w:hAnsi="Times New Roman" w:cs="Times New Roman"/>
          <w:szCs w:val="24"/>
        </w:rPr>
      </w:pPr>
      <w:r>
        <w:rPr>
          <w:rFonts w:ascii="Times New Roman" w:hAnsi="Times New Roman" w:cs="Times New Roman"/>
          <w:szCs w:val="24"/>
        </w:rPr>
        <w:t>Gminnym</w:t>
      </w:r>
      <w:r w:rsidRPr="00DC5EEC">
        <w:rPr>
          <w:rFonts w:ascii="Times New Roman" w:hAnsi="Times New Roman" w:cs="Times New Roman"/>
          <w:szCs w:val="24"/>
        </w:rPr>
        <w:t xml:space="preserve"> systemem gospodarowania odpadami komunalnymi zostali objęci właściciele nieruchomości zamieszkałych. Właściciele nieruchomości, na których nie zamieszkują mieszkańcy, a </w:t>
      </w:r>
      <w:r>
        <w:rPr>
          <w:rFonts w:ascii="Times New Roman" w:hAnsi="Times New Roman" w:cs="Times New Roman"/>
          <w:szCs w:val="24"/>
        </w:rPr>
        <w:t xml:space="preserve">na których </w:t>
      </w:r>
      <w:r w:rsidRPr="00DC5EEC">
        <w:rPr>
          <w:rFonts w:ascii="Times New Roman" w:hAnsi="Times New Roman" w:cs="Times New Roman"/>
          <w:szCs w:val="24"/>
        </w:rPr>
        <w:t>powstają odpady komunalne (np. budynki użyteczności publicznej, placówki oświatowe, lokale handlowe, gastronomiczne, zakłady rzemieślnicze, usługowe, produkcyjne, hotele, ogródki działkowe, targowiska) zobowiązani są zawrzeć indywidualnie umowę na świadczenie usługi odbioru i zagospodarowani odpadów komunalnych z</w:t>
      </w:r>
      <w:r>
        <w:rPr>
          <w:rFonts w:ascii="Times New Roman" w:hAnsi="Times New Roman" w:cs="Times New Roman"/>
          <w:szCs w:val="24"/>
        </w:rPr>
        <w:t> </w:t>
      </w:r>
      <w:r w:rsidRPr="00DC5EEC">
        <w:rPr>
          <w:rFonts w:ascii="Times New Roman" w:hAnsi="Times New Roman" w:cs="Times New Roman"/>
          <w:szCs w:val="24"/>
        </w:rPr>
        <w:t>przedsiębiorcą wpisanym w rejestr działalności regulowanej, prowadzony przez Burmistrza Czechowic-Dziedzic.</w:t>
      </w:r>
    </w:p>
    <w:p w14:paraId="0442298A" w14:textId="15B23964" w:rsidR="00D96A75" w:rsidRPr="00DC5EEC" w:rsidRDefault="00D96A75" w:rsidP="00D96A75">
      <w:pPr>
        <w:spacing w:after="240" w:line="276" w:lineRule="auto"/>
        <w:ind w:firstLine="567"/>
        <w:jc w:val="both"/>
        <w:rPr>
          <w:rFonts w:ascii="Times New Roman" w:hAnsi="Times New Roman" w:cs="Times New Roman"/>
          <w:szCs w:val="24"/>
        </w:rPr>
      </w:pPr>
      <w:r w:rsidRPr="00DC5EEC">
        <w:rPr>
          <w:rFonts w:ascii="Times New Roman" w:hAnsi="Times New Roman" w:cs="Times New Roman"/>
          <w:szCs w:val="24"/>
        </w:rPr>
        <w:t xml:space="preserve">Gmina nie jest właścicielem lub współwłaścicielem instalacji przeznaczonej </w:t>
      </w:r>
      <w:r w:rsidRPr="00DC5EEC">
        <w:rPr>
          <w:rFonts w:ascii="Times New Roman" w:hAnsi="Times New Roman" w:cs="Times New Roman"/>
          <w:szCs w:val="24"/>
        </w:rPr>
        <w:br/>
        <w:t>do zagospodarowania odpadów komunalnych lub udziałowcem spółki komunalnej, za pomocą której realizowałaby ciążące na niej zadania z zakresu gospodarki odpadami komunalnymi. Gmina zleca te zadania przedsiębiorcy w drodze przetargu nieograniczonego.</w:t>
      </w:r>
    </w:p>
    <w:p w14:paraId="79404688" w14:textId="40D62059" w:rsidR="00D96A75" w:rsidRPr="00DC5EEC" w:rsidRDefault="00D96A75" w:rsidP="00D96A75">
      <w:pPr>
        <w:spacing w:after="240" w:line="276" w:lineRule="auto"/>
        <w:ind w:firstLine="567"/>
        <w:jc w:val="both"/>
        <w:rPr>
          <w:rFonts w:ascii="Times New Roman" w:hAnsi="Times New Roman" w:cs="Times New Roman"/>
          <w:szCs w:val="24"/>
        </w:rPr>
      </w:pPr>
      <w:r w:rsidRPr="00DC5EEC">
        <w:rPr>
          <w:rFonts w:ascii="Times New Roman" w:hAnsi="Times New Roman" w:cs="Times New Roman"/>
          <w:szCs w:val="24"/>
        </w:rPr>
        <w:t xml:space="preserve">Opłata za gospodarowanie odpadami komunalnymi w Gminie Czechowice-Dziedzice jest naliczana jako iloczyn liczby mieszkańców zamieszkujących nieruchomość i stawki opłaty </w:t>
      </w:r>
      <w:r w:rsidRPr="00DC5EEC">
        <w:rPr>
          <w:rFonts w:ascii="Times New Roman" w:hAnsi="Times New Roman" w:cs="Times New Roman"/>
          <w:szCs w:val="24"/>
        </w:rPr>
        <w:br/>
        <w:t>za gospodarowanie odpadami komunalnymi</w:t>
      </w:r>
      <w:r w:rsidR="006813F5">
        <w:rPr>
          <w:rFonts w:ascii="Times New Roman" w:hAnsi="Times New Roman" w:cs="Times New Roman"/>
          <w:szCs w:val="24"/>
        </w:rPr>
        <w:t>,</w:t>
      </w:r>
      <w:r w:rsidRPr="00DC5EEC">
        <w:rPr>
          <w:rFonts w:ascii="Times New Roman" w:hAnsi="Times New Roman" w:cs="Times New Roman"/>
          <w:szCs w:val="24"/>
        </w:rPr>
        <w:t xml:space="preserve"> uchwalonej przez Radę Miejską</w:t>
      </w:r>
      <w:r w:rsidR="006813F5">
        <w:rPr>
          <w:rFonts w:ascii="Times New Roman" w:hAnsi="Times New Roman" w:cs="Times New Roman"/>
          <w:szCs w:val="24"/>
        </w:rPr>
        <w:t xml:space="preserve"> </w:t>
      </w:r>
      <w:r w:rsidRPr="00DC5EEC">
        <w:rPr>
          <w:rFonts w:ascii="Times New Roman" w:hAnsi="Times New Roman" w:cs="Times New Roman"/>
          <w:szCs w:val="24"/>
        </w:rPr>
        <w:t>na podstawie składanych przez właścicieli nieruchomości deklaracji. Od 1 września 2024 r. stawka opłaty za gospodarowanie odpadami komunalnymi wynosi 38,00 zł miesięcznie od mieszkańca.</w:t>
      </w:r>
    </w:p>
    <w:p w14:paraId="68C5093A" w14:textId="3F7BC657" w:rsidR="00283C45" w:rsidRDefault="006813F5" w:rsidP="006879BF">
      <w:pPr>
        <w:spacing w:after="240" w:line="276" w:lineRule="auto"/>
        <w:jc w:val="center"/>
        <w:rPr>
          <w:rFonts w:ascii="Times New Roman" w:hAnsi="Times New Roman" w:cs="Times New Roman"/>
          <w:szCs w:val="24"/>
        </w:rPr>
      </w:pPr>
      <w:r>
        <w:rPr>
          <w:noProof/>
        </w:rPr>
        <w:drawing>
          <wp:inline distT="0" distB="0" distL="0" distR="0" wp14:anchorId="0A74BD4B" wp14:editId="4036D2AB">
            <wp:extent cx="5467350" cy="3467100"/>
            <wp:effectExtent l="0" t="0" r="0" b="0"/>
            <wp:docPr id="1205440553" name="Wykres 1">
              <a:extLst xmlns:a="http://schemas.openxmlformats.org/drawingml/2006/main">
                <a:ext uri="{FF2B5EF4-FFF2-40B4-BE49-F238E27FC236}">
                  <a16:creationId xmlns:a16="http://schemas.microsoft.com/office/drawing/2014/main" id="{96C62300-F3A7-344C-67E2-94C6C24013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14:paraId="65F69B7A" w14:textId="77777777" w:rsidR="006879BF" w:rsidRDefault="006879BF">
      <w:pPr>
        <w:rPr>
          <w:rFonts w:ascii="Times New Roman" w:hAnsi="Times New Roman" w:cs="Times New Roman"/>
        </w:rPr>
      </w:pPr>
      <w:r>
        <w:rPr>
          <w:rFonts w:ascii="Times New Roman" w:hAnsi="Times New Roman" w:cs="Times New Roman"/>
        </w:rPr>
        <w:br w:type="page"/>
      </w:r>
    </w:p>
    <w:p w14:paraId="09A773D3" w14:textId="3821062C" w:rsidR="006813F5" w:rsidRPr="006813F5" w:rsidRDefault="006813F5" w:rsidP="006813F5">
      <w:pPr>
        <w:spacing w:after="240" w:line="276" w:lineRule="auto"/>
        <w:ind w:firstLine="567"/>
        <w:jc w:val="both"/>
        <w:rPr>
          <w:rFonts w:ascii="Times New Roman" w:hAnsi="Times New Roman" w:cs="Times New Roman"/>
          <w:szCs w:val="24"/>
        </w:rPr>
      </w:pPr>
      <w:r w:rsidRPr="006813F5">
        <w:rPr>
          <w:rFonts w:ascii="Times New Roman" w:hAnsi="Times New Roman" w:cs="Times New Roman"/>
        </w:rPr>
        <w:lastRenderedPageBreak/>
        <w:t>Liczba mieszkańców zadeklarowanych w systemie gospodarowania odpadami komunalnymi zwykle jest mniejsza od liczby mieszkańców zameldowanych, co zostało przedstawione na poniższym wykresie:</w:t>
      </w:r>
    </w:p>
    <w:p w14:paraId="19D6B418" w14:textId="7FA5E508" w:rsidR="006813F5" w:rsidRDefault="006813F5" w:rsidP="006879BF">
      <w:pPr>
        <w:spacing w:after="240" w:line="276" w:lineRule="auto"/>
        <w:jc w:val="center"/>
        <w:rPr>
          <w:rFonts w:ascii="Times New Roman" w:hAnsi="Times New Roman" w:cs="Times New Roman"/>
          <w:szCs w:val="24"/>
        </w:rPr>
      </w:pPr>
      <w:r>
        <w:rPr>
          <w:noProof/>
        </w:rPr>
        <w:drawing>
          <wp:inline distT="0" distB="0" distL="0" distR="0" wp14:anchorId="1A505726" wp14:editId="172C0E5F">
            <wp:extent cx="5724525" cy="3152775"/>
            <wp:effectExtent l="0" t="0" r="9525" b="9525"/>
            <wp:docPr id="202102330" name="Wykres 1">
              <a:extLst xmlns:a="http://schemas.openxmlformats.org/drawingml/2006/main">
                <a:ext uri="{FF2B5EF4-FFF2-40B4-BE49-F238E27FC236}">
                  <a16:creationId xmlns:a16="http://schemas.microsoft.com/office/drawing/2014/main" id="{D836330A-3221-73E6-2634-CC288D25AE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14:paraId="3CB46DC9" w14:textId="77777777" w:rsidR="006813F5" w:rsidRPr="006813F5" w:rsidRDefault="006813F5" w:rsidP="006813F5">
      <w:pPr>
        <w:spacing w:after="240" w:line="276" w:lineRule="auto"/>
        <w:ind w:firstLine="567"/>
        <w:jc w:val="both"/>
        <w:rPr>
          <w:rFonts w:ascii="Times New Roman" w:hAnsi="Times New Roman" w:cs="Times New Roman"/>
        </w:rPr>
      </w:pPr>
      <w:r w:rsidRPr="006813F5">
        <w:rPr>
          <w:rFonts w:ascii="Times New Roman" w:hAnsi="Times New Roman" w:cs="Times New Roman"/>
        </w:rPr>
        <w:t xml:space="preserve">Ilość odebranych i zebranych odpadów komunalnych z terenu Gminy Czechowice-Dziedzice każdego roku przekracza 14 tys. ton, a w 2021 roku mieszkańcy wytworzyli ponad 15 tys. ton odpadów komunalnych. W strumieniu odpadów wciąż jeszcze obserwuje się duży udział niesegregowanych (zmieszanych) odpadów komunalnych. </w:t>
      </w:r>
    </w:p>
    <w:p w14:paraId="5921CDA1" w14:textId="111F27AD" w:rsidR="006813F5" w:rsidRDefault="00DD2AD1" w:rsidP="00DD2AD1">
      <w:pPr>
        <w:spacing w:after="240" w:line="276" w:lineRule="auto"/>
        <w:jc w:val="center"/>
        <w:rPr>
          <w:rFonts w:ascii="Times New Roman" w:hAnsi="Times New Roman" w:cs="Times New Roman"/>
          <w:szCs w:val="24"/>
        </w:rPr>
      </w:pPr>
      <w:r>
        <w:rPr>
          <w:noProof/>
        </w:rPr>
        <w:drawing>
          <wp:inline distT="0" distB="0" distL="0" distR="0" wp14:anchorId="7341D1C4" wp14:editId="585691F4">
            <wp:extent cx="5760720" cy="3552825"/>
            <wp:effectExtent l="0" t="0" r="11430" b="9525"/>
            <wp:docPr id="2013388713" name="Wykres 1">
              <a:extLst xmlns:a="http://schemas.openxmlformats.org/drawingml/2006/main">
                <a:ext uri="{FF2B5EF4-FFF2-40B4-BE49-F238E27FC236}">
                  <a16:creationId xmlns:a16="http://schemas.microsoft.com/office/drawing/2014/main" id="{878AE9C6-5377-1289-D31D-591A56CF3C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14:paraId="05AA2ABB" w14:textId="77777777" w:rsidR="00DD2AD1" w:rsidRPr="00A13983" w:rsidRDefault="00DD2AD1" w:rsidP="006879BF">
      <w:pPr>
        <w:spacing w:after="240" w:line="276" w:lineRule="auto"/>
        <w:ind w:firstLine="567"/>
        <w:jc w:val="both"/>
        <w:rPr>
          <w:rFonts w:ascii="Times New Roman" w:hAnsi="Times New Roman" w:cs="Times New Roman"/>
          <w:szCs w:val="24"/>
        </w:rPr>
      </w:pPr>
      <w:r w:rsidRPr="00A13983">
        <w:rPr>
          <w:rFonts w:ascii="Times New Roman" w:hAnsi="Times New Roman" w:cs="Times New Roman"/>
          <w:szCs w:val="24"/>
        </w:rPr>
        <w:lastRenderedPageBreak/>
        <w:t>Segregacja odpadów komunalnych zarówno przez mieszkańców jak i na terenie nieruchomości niezamieszkałych jest niezwykle ważna, ponieważ Gmina obowiązana jest osiągnąć wymagane poziomy przygotowania do ponownego użycie i recyklingu odpadów komunalnych. W latach 2023 i 2024 Gminie nie udało się uzyskać wymaganych poziomów.</w:t>
      </w:r>
    </w:p>
    <w:p w14:paraId="6F93782D" w14:textId="03EA6B48" w:rsidR="006813F5" w:rsidRDefault="00DD2AD1" w:rsidP="00DD2AD1">
      <w:pPr>
        <w:spacing w:after="240" w:line="276" w:lineRule="auto"/>
        <w:jc w:val="center"/>
        <w:rPr>
          <w:rFonts w:ascii="Times New Roman" w:hAnsi="Times New Roman" w:cs="Times New Roman"/>
          <w:szCs w:val="24"/>
        </w:rPr>
      </w:pPr>
      <w:r>
        <w:rPr>
          <w:noProof/>
        </w:rPr>
        <w:drawing>
          <wp:inline distT="0" distB="0" distL="0" distR="0" wp14:anchorId="53225D3B" wp14:editId="55557A06">
            <wp:extent cx="5581650" cy="3657600"/>
            <wp:effectExtent l="0" t="0" r="0" b="0"/>
            <wp:docPr id="917663912" name="Wykres 1">
              <a:extLst xmlns:a="http://schemas.openxmlformats.org/drawingml/2006/main">
                <a:ext uri="{FF2B5EF4-FFF2-40B4-BE49-F238E27FC236}">
                  <a16:creationId xmlns:a16="http://schemas.microsoft.com/office/drawing/2014/main" id="{3C3648A8-749C-4BDB-D79F-663A7A7A04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14:paraId="6E27A947" w14:textId="0A103735" w:rsidR="006813F5" w:rsidRDefault="00DD2AD1" w:rsidP="00DD2AD1">
      <w:pPr>
        <w:spacing w:after="240" w:line="276" w:lineRule="auto"/>
        <w:ind w:firstLine="567"/>
        <w:jc w:val="both"/>
        <w:rPr>
          <w:rFonts w:ascii="Times New Roman" w:hAnsi="Times New Roman" w:cs="Times New Roman"/>
          <w:szCs w:val="24"/>
        </w:rPr>
      </w:pPr>
      <w:r w:rsidRPr="00A13983">
        <w:rPr>
          <w:rFonts w:ascii="Times New Roman" w:hAnsi="Times New Roman" w:cs="Times New Roman"/>
          <w:szCs w:val="24"/>
        </w:rPr>
        <w:t>W roku 2023 na terenie miasta pojawiło się 8 pojemników na zużyty sprzęt elektryczny i elektroniczny. Jest to owoc współpracy Gminy Czechowice-Dziedzice z firmą MB Recykling Sp. z o.o. oraz Fundacją „Odzyskaj Środowisko” w ramach działającego już w wielu miastach Polski projektu „Elektryczne śmieci”. W 2024 r. Gmina otrzymała 12 sadzonek drzew za</w:t>
      </w:r>
      <w:r>
        <w:rPr>
          <w:rFonts w:ascii="Times New Roman" w:hAnsi="Times New Roman" w:cs="Times New Roman"/>
          <w:szCs w:val="24"/>
        </w:rPr>
        <w:t> </w:t>
      </w:r>
      <w:r w:rsidRPr="00A13983">
        <w:rPr>
          <w:rFonts w:ascii="Times New Roman" w:hAnsi="Times New Roman" w:cs="Times New Roman"/>
          <w:szCs w:val="24"/>
        </w:rPr>
        <w:t>zebranie ponad 12 ton elektroodpadów.</w:t>
      </w:r>
    </w:p>
    <w:p w14:paraId="68CFAC31" w14:textId="77777777" w:rsidR="00DD2AD1" w:rsidRPr="002E4C2A" w:rsidRDefault="00DD2AD1" w:rsidP="00DD2AD1">
      <w:pPr>
        <w:spacing w:after="240" w:line="276" w:lineRule="auto"/>
        <w:ind w:firstLine="567"/>
        <w:jc w:val="both"/>
        <w:rPr>
          <w:rFonts w:ascii="Times New Roman" w:hAnsi="Times New Roman" w:cs="Times New Roman"/>
          <w:szCs w:val="24"/>
        </w:rPr>
      </w:pPr>
    </w:p>
    <w:p w14:paraId="4278E84B" w14:textId="192670F1" w:rsidR="001F4131" w:rsidRPr="001F4131" w:rsidRDefault="003B0E77" w:rsidP="003F6626">
      <w:pPr>
        <w:pStyle w:val="Nagwek1"/>
        <w:numPr>
          <w:ilvl w:val="0"/>
          <w:numId w:val="0"/>
        </w:numPr>
        <w:ind w:left="426" w:hanging="426"/>
        <w:rPr>
          <w:bCs/>
        </w:rPr>
      </w:pPr>
      <w:bookmarkStart w:id="151" w:name="_Toc198813200"/>
      <w:r w:rsidRPr="003B0E77">
        <w:rPr>
          <w:bCs/>
        </w:rPr>
        <w:t>11</w:t>
      </w:r>
      <w:r w:rsidR="00E24678">
        <w:rPr>
          <w:bCs/>
        </w:rPr>
        <w:tab/>
      </w:r>
      <w:r w:rsidR="000F74B8" w:rsidRPr="003B0E77">
        <w:rPr>
          <w:bCs/>
        </w:rPr>
        <w:t>POLITYKA SPOŁECZNA</w:t>
      </w:r>
      <w:bookmarkEnd w:id="151"/>
    </w:p>
    <w:p w14:paraId="5F508B04" w14:textId="77777777" w:rsidR="004C3898" w:rsidRPr="004C3898" w:rsidRDefault="004C3898" w:rsidP="00977220">
      <w:pPr>
        <w:pStyle w:val="Akapitzlist"/>
        <w:keepNext/>
        <w:keepLines/>
        <w:numPr>
          <w:ilvl w:val="0"/>
          <w:numId w:val="6"/>
        </w:numPr>
        <w:spacing w:before="240"/>
        <w:contextualSpacing w:val="0"/>
        <w:outlineLvl w:val="0"/>
        <w:rPr>
          <w:rFonts w:eastAsiaTheme="majorEastAsia" w:cstheme="majorBidi"/>
          <w:b/>
          <w:vanish/>
          <w:color w:val="FF0000"/>
          <w:szCs w:val="32"/>
        </w:rPr>
      </w:pPr>
      <w:bookmarkStart w:id="152" w:name="_Toc167285148"/>
      <w:bookmarkStart w:id="153" w:name="_Toc167285586"/>
      <w:bookmarkStart w:id="154" w:name="_Toc167885192"/>
      <w:bookmarkStart w:id="155" w:name="_Toc167887697"/>
      <w:bookmarkStart w:id="156" w:name="_Toc198298562"/>
      <w:bookmarkStart w:id="157" w:name="_Toc198562912"/>
      <w:bookmarkStart w:id="158" w:name="_Toc198651253"/>
      <w:bookmarkStart w:id="159" w:name="_Toc198733215"/>
      <w:bookmarkStart w:id="160" w:name="_Toc198735113"/>
      <w:bookmarkStart w:id="161" w:name="_Toc72430746"/>
      <w:bookmarkStart w:id="162" w:name="_Toc198808965"/>
      <w:bookmarkStart w:id="163" w:name="_Toc198813201"/>
      <w:bookmarkEnd w:id="152"/>
      <w:bookmarkEnd w:id="153"/>
      <w:bookmarkEnd w:id="154"/>
      <w:bookmarkEnd w:id="155"/>
      <w:bookmarkEnd w:id="156"/>
      <w:bookmarkEnd w:id="157"/>
      <w:bookmarkEnd w:id="158"/>
      <w:bookmarkEnd w:id="159"/>
      <w:bookmarkEnd w:id="160"/>
      <w:bookmarkEnd w:id="162"/>
      <w:bookmarkEnd w:id="163"/>
    </w:p>
    <w:p w14:paraId="4CECE05E" w14:textId="22376BD7" w:rsidR="00C205F2" w:rsidRDefault="000F74B8" w:rsidP="004C3898">
      <w:pPr>
        <w:pStyle w:val="Nagwek2"/>
      </w:pPr>
      <w:bookmarkStart w:id="164" w:name="_Toc198813202"/>
      <w:r w:rsidRPr="003B0E77">
        <w:t>Strategia integracji i rozwiązywania problemów społecznych</w:t>
      </w:r>
      <w:bookmarkStart w:id="165" w:name="_Toc72430753"/>
      <w:bookmarkEnd w:id="161"/>
      <w:bookmarkEnd w:id="164"/>
    </w:p>
    <w:p w14:paraId="53492988" w14:textId="4437E1EA" w:rsidR="00124E74" w:rsidRPr="00914EC2" w:rsidRDefault="00124E74" w:rsidP="00124E74">
      <w:pPr>
        <w:spacing w:after="240" w:line="276" w:lineRule="auto"/>
        <w:ind w:firstLine="567"/>
        <w:jc w:val="both"/>
        <w:rPr>
          <w:rFonts w:ascii="Times New Roman" w:hAnsi="Times New Roman" w:cs="Times New Roman"/>
          <w:b/>
          <w:szCs w:val="24"/>
        </w:rPr>
      </w:pPr>
      <w:r w:rsidRPr="00EB19B3">
        <w:rPr>
          <w:rFonts w:ascii="Times New Roman" w:hAnsi="Times New Roman" w:cs="Times New Roman"/>
          <w:szCs w:val="24"/>
        </w:rPr>
        <w:t>Ustawa o pomocy społecznej nakłada na samorząd obowiązek</w:t>
      </w:r>
      <w:r w:rsidRPr="00EB19B3">
        <w:rPr>
          <w:rFonts w:ascii="Times New Roman" w:hAnsi="Times New Roman" w:cs="Times New Roman"/>
          <w:bCs/>
          <w:szCs w:val="24"/>
        </w:rPr>
        <w:t xml:space="preserve"> opracowania gminnej strategii</w:t>
      </w:r>
      <w:r w:rsidRPr="0036099B">
        <w:rPr>
          <w:rFonts w:ascii="Times New Roman" w:hAnsi="Times New Roman" w:cs="Times New Roman"/>
          <w:bCs/>
          <w:szCs w:val="24"/>
        </w:rPr>
        <w:t xml:space="preserve"> rozwiązywania problemów społecznych (art.</w:t>
      </w:r>
      <w:r w:rsidRPr="0036099B">
        <w:rPr>
          <w:rFonts w:ascii="Times New Roman" w:hAnsi="Times New Roman" w:cs="Times New Roman"/>
          <w:szCs w:val="24"/>
        </w:rPr>
        <w:t xml:space="preserve"> 17 ustawy o pomocy społecznej).</w:t>
      </w:r>
      <w:r w:rsidRPr="0036099B">
        <w:rPr>
          <w:rFonts w:ascii="Times New Roman" w:hAnsi="Times New Roman" w:cs="Times New Roman"/>
          <w:b/>
          <w:szCs w:val="24"/>
        </w:rPr>
        <w:t xml:space="preserve"> </w:t>
      </w:r>
      <w:r w:rsidRPr="0036099B">
        <w:rPr>
          <w:rFonts w:ascii="Times New Roman" w:hAnsi="Times New Roman" w:cs="Times New Roman"/>
          <w:bCs/>
          <w:szCs w:val="24"/>
        </w:rPr>
        <w:t xml:space="preserve">Obowiązującą jest Strategia Rozwiazywania Problemów Społecznych w Gminie Czechowice-Dziedzice na lata 2020-2025, przyjęta uchwałą nr XIV/133/19 Rady Miejskiej z dnia </w:t>
      </w:r>
      <w:r w:rsidRPr="0036099B">
        <w:rPr>
          <w:rFonts w:ascii="Times New Roman" w:hAnsi="Times New Roman" w:cs="Times New Roman"/>
          <w:bCs/>
          <w:szCs w:val="24"/>
        </w:rPr>
        <w:br/>
        <w:t xml:space="preserve">27 sierpnia 2019 r. Porusza ona tematykę jakości życia rodzin (problemy opiekuńczo- wychowawcze oraz ubóstwo rodzin), jakości życia osób starszych, przewlekle chorych </w:t>
      </w:r>
      <w:r w:rsidRPr="0036099B">
        <w:rPr>
          <w:rFonts w:ascii="Times New Roman" w:hAnsi="Times New Roman" w:cs="Times New Roman"/>
          <w:bCs/>
          <w:szCs w:val="24"/>
        </w:rPr>
        <w:br/>
        <w:t>i niepełnosprawnych. Odnosi się także do sytuacji osób bezrobotnych oraz bezdomnych</w:t>
      </w:r>
      <w:r>
        <w:rPr>
          <w:rFonts w:ascii="Times New Roman" w:hAnsi="Times New Roman" w:cs="Times New Roman"/>
          <w:bCs/>
          <w:szCs w:val="24"/>
        </w:rPr>
        <w:t>,</w:t>
      </w:r>
      <w:r w:rsidRPr="0036099B">
        <w:rPr>
          <w:rFonts w:ascii="Times New Roman" w:hAnsi="Times New Roman" w:cs="Times New Roman"/>
          <w:bCs/>
          <w:szCs w:val="24"/>
        </w:rPr>
        <w:br/>
        <w:t>w kontekście zapobiegania ich marginalizacji i wykluczeniu społecznemu. Omawia problemy wynikające z uzależnień oraz z przemocy w rodzinie.</w:t>
      </w:r>
    </w:p>
    <w:p w14:paraId="4933F728" w14:textId="08162C2D" w:rsidR="00124E74" w:rsidRPr="004C3898" w:rsidRDefault="00C913AD" w:rsidP="004C3898">
      <w:pPr>
        <w:pStyle w:val="Nagwek3"/>
      </w:pPr>
      <w:bookmarkStart w:id="166" w:name="_Toc198813203"/>
      <w:r w:rsidRPr="004C3898">
        <w:lastRenderedPageBreak/>
        <w:t>Pomoc i wsparcie w liczbach</w:t>
      </w:r>
      <w:bookmarkEnd w:id="166"/>
    </w:p>
    <w:p w14:paraId="44F28BE5" w14:textId="77777777" w:rsidR="00124E74" w:rsidRPr="00124E74" w:rsidRDefault="00124E74" w:rsidP="00283F72">
      <w:pPr>
        <w:spacing w:after="240" w:line="276" w:lineRule="auto"/>
        <w:ind w:firstLine="567"/>
        <w:jc w:val="both"/>
        <w:rPr>
          <w:rFonts w:ascii="Times New Roman" w:eastAsia="Calibri" w:hAnsi="Times New Roman" w:cs="Times New Roman"/>
          <w:szCs w:val="24"/>
        </w:rPr>
      </w:pPr>
      <w:r w:rsidRPr="00124E74">
        <w:rPr>
          <w:rFonts w:ascii="Times New Roman" w:eastAsia="Calibri" w:hAnsi="Times New Roman" w:cs="Times New Roman"/>
          <w:szCs w:val="24"/>
        </w:rPr>
        <w:t>Obowiązek sporządzania oceny zasobów pomocy społecznej dla gminy wynika z art. 16a ustawy o pomocy społecznej.</w:t>
      </w:r>
    </w:p>
    <w:p w14:paraId="77488F6E" w14:textId="7C666E17" w:rsidR="00124E74" w:rsidRPr="00124E74" w:rsidRDefault="00124E74" w:rsidP="00EC5201">
      <w:pPr>
        <w:autoSpaceDE w:val="0"/>
        <w:autoSpaceDN w:val="0"/>
        <w:adjustRightInd w:val="0"/>
        <w:spacing w:line="276" w:lineRule="auto"/>
        <w:ind w:firstLine="567"/>
        <w:jc w:val="both"/>
        <w:rPr>
          <w:rFonts w:ascii="Times New Roman" w:eastAsia="Calibri" w:hAnsi="Times New Roman" w:cs="Times New Roman"/>
          <w:szCs w:val="24"/>
        </w:rPr>
      </w:pPr>
      <w:r w:rsidRPr="00124E74">
        <w:rPr>
          <w:rFonts w:ascii="Times New Roman" w:eastAsia="Calibri" w:hAnsi="Times New Roman" w:cs="Times New Roman"/>
          <w:szCs w:val="24"/>
        </w:rPr>
        <w:t>W gminie Czechowice-Dziedzice wsparcie z pomocy społecznej w 202</w:t>
      </w:r>
      <w:r w:rsidR="003F6626">
        <w:rPr>
          <w:rFonts w:ascii="Times New Roman" w:eastAsia="Calibri" w:hAnsi="Times New Roman" w:cs="Times New Roman"/>
          <w:szCs w:val="24"/>
        </w:rPr>
        <w:t>4</w:t>
      </w:r>
      <w:r w:rsidRPr="00124E74">
        <w:rPr>
          <w:rFonts w:ascii="Times New Roman" w:eastAsia="Calibri" w:hAnsi="Times New Roman" w:cs="Times New Roman"/>
          <w:szCs w:val="24"/>
        </w:rPr>
        <w:t xml:space="preserve"> roku uzyskał</w:t>
      </w:r>
      <w:r w:rsidR="003F6626">
        <w:rPr>
          <w:rFonts w:ascii="Times New Roman" w:eastAsia="Calibri" w:hAnsi="Times New Roman" w:cs="Times New Roman"/>
          <w:szCs w:val="24"/>
        </w:rPr>
        <w:t>o</w:t>
      </w:r>
      <w:r w:rsidRPr="00124E74">
        <w:rPr>
          <w:rFonts w:ascii="Times New Roman" w:eastAsia="Calibri" w:hAnsi="Times New Roman" w:cs="Times New Roman"/>
          <w:szCs w:val="24"/>
        </w:rPr>
        <w:t xml:space="preserve"> </w:t>
      </w:r>
      <w:r w:rsidR="003F6626">
        <w:rPr>
          <w:rFonts w:ascii="Times New Roman" w:eastAsia="Calibri" w:hAnsi="Times New Roman" w:cs="Times New Roman"/>
          <w:szCs w:val="24"/>
        </w:rPr>
        <w:t>699</w:t>
      </w:r>
      <w:r w:rsidRPr="00124E74">
        <w:rPr>
          <w:rFonts w:ascii="Times New Roman" w:eastAsia="Calibri" w:hAnsi="Times New Roman" w:cs="Times New Roman"/>
          <w:szCs w:val="24"/>
        </w:rPr>
        <w:t xml:space="preserve"> rodzin, w których gospodaruje łącznie </w:t>
      </w:r>
      <w:r w:rsidR="003F6626">
        <w:rPr>
          <w:rFonts w:ascii="Times New Roman" w:eastAsia="Calibri" w:hAnsi="Times New Roman" w:cs="Times New Roman"/>
          <w:szCs w:val="24"/>
        </w:rPr>
        <w:t>1.135</w:t>
      </w:r>
      <w:r w:rsidRPr="00124E74">
        <w:rPr>
          <w:rFonts w:ascii="Times New Roman" w:eastAsia="Calibri" w:hAnsi="Times New Roman" w:cs="Times New Roman"/>
          <w:szCs w:val="24"/>
        </w:rPr>
        <w:t xml:space="preserve"> osób.</w:t>
      </w:r>
      <w:r w:rsidR="00283F72">
        <w:rPr>
          <w:rFonts w:ascii="Times New Roman" w:eastAsia="Calibri" w:hAnsi="Times New Roman" w:cs="Times New Roman"/>
          <w:szCs w:val="24"/>
        </w:rPr>
        <w:t xml:space="preserve"> W </w:t>
      </w:r>
      <w:r w:rsidRPr="00124E74">
        <w:rPr>
          <w:rFonts w:ascii="Times New Roman" w:eastAsia="Calibri" w:hAnsi="Times New Roman" w:cs="Times New Roman"/>
          <w:szCs w:val="24"/>
        </w:rPr>
        <w:t>stosunku do 202</w:t>
      </w:r>
      <w:r w:rsidR="003F6626">
        <w:rPr>
          <w:rFonts w:ascii="Times New Roman" w:eastAsia="Calibri" w:hAnsi="Times New Roman" w:cs="Times New Roman"/>
          <w:szCs w:val="24"/>
        </w:rPr>
        <w:t>3</w:t>
      </w:r>
      <w:r w:rsidRPr="00124E74">
        <w:rPr>
          <w:rFonts w:ascii="Times New Roman" w:eastAsia="Calibri" w:hAnsi="Times New Roman" w:cs="Times New Roman"/>
          <w:szCs w:val="24"/>
        </w:rPr>
        <w:t xml:space="preserve"> roku, łączna liczba osób korzystających z pomocy i wsparcia </w:t>
      </w:r>
      <w:r w:rsidR="003F6626">
        <w:rPr>
          <w:rFonts w:ascii="Times New Roman" w:eastAsia="Calibri" w:hAnsi="Times New Roman" w:cs="Times New Roman"/>
          <w:szCs w:val="24"/>
        </w:rPr>
        <w:t>wzrosła</w:t>
      </w:r>
      <w:r w:rsidRPr="00124E74">
        <w:rPr>
          <w:rFonts w:ascii="Times New Roman" w:eastAsia="Calibri" w:hAnsi="Times New Roman" w:cs="Times New Roman"/>
          <w:szCs w:val="24"/>
        </w:rPr>
        <w:t xml:space="preserve"> się o </w:t>
      </w:r>
      <w:r w:rsidR="003F6626">
        <w:rPr>
          <w:rFonts w:ascii="Times New Roman" w:eastAsia="Calibri" w:hAnsi="Times New Roman" w:cs="Times New Roman"/>
          <w:szCs w:val="24"/>
        </w:rPr>
        <w:t>215</w:t>
      </w:r>
      <w:r w:rsidRPr="00124E74">
        <w:rPr>
          <w:rFonts w:ascii="Times New Roman" w:eastAsia="Calibri" w:hAnsi="Times New Roman" w:cs="Times New Roman"/>
          <w:szCs w:val="24"/>
        </w:rPr>
        <w:t xml:space="preserve"> osób. </w:t>
      </w:r>
      <w:r w:rsidR="003F6626" w:rsidRPr="007241AD">
        <w:rPr>
          <w:rFonts w:ascii="Times New Roman" w:hAnsi="Times New Roman" w:cs="Times New Roman"/>
          <w:szCs w:val="24"/>
        </w:rPr>
        <w:t>Porównywanie tych danych nie odzwierciedla precyzyjnie liczby rodzin korzystających z pomocy społecznej ze względu na swoją trudną sytuację finansowo-bytową. Znaczny wzrost liczby rodzin jest spowodowany klęską żywiołową</w:t>
      </w:r>
      <w:r w:rsidR="003F6626">
        <w:rPr>
          <w:rFonts w:ascii="Times New Roman" w:hAnsi="Times New Roman" w:cs="Times New Roman"/>
          <w:szCs w:val="24"/>
        </w:rPr>
        <w:t>,</w:t>
      </w:r>
      <w:r w:rsidR="003F6626" w:rsidRPr="007241AD">
        <w:rPr>
          <w:rFonts w:ascii="Times New Roman" w:hAnsi="Times New Roman" w:cs="Times New Roman"/>
          <w:szCs w:val="24"/>
        </w:rPr>
        <w:t xml:space="preserve"> tj. powodzią we wrześniu 2024 r., a tym samym liczbą osób poszkodowanych, którym udzielono pomocy finansowej z tego tytułu. </w:t>
      </w:r>
      <w:r w:rsidRPr="00124E74">
        <w:rPr>
          <w:rFonts w:ascii="Times New Roman" w:eastAsia="Calibri" w:hAnsi="Times New Roman" w:cs="Times New Roman"/>
          <w:szCs w:val="24"/>
        </w:rPr>
        <w:t>Najczęściej występującymi przyczynami trudnej sytuacji życiowej osób i rodzin i</w:t>
      </w:r>
      <w:r w:rsidR="00283F72">
        <w:rPr>
          <w:rFonts w:ascii="Times New Roman" w:eastAsia="Calibri" w:hAnsi="Times New Roman" w:cs="Times New Roman"/>
          <w:szCs w:val="24"/>
        </w:rPr>
        <w:t> </w:t>
      </w:r>
      <w:r w:rsidRPr="00124E74">
        <w:rPr>
          <w:rFonts w:ascii="Times New Roman" w:eastAsia="Calibri" w:hAnsi="Times New Roman" w:cs="Times New Roman"/>
          <w:szCs w:val="24"/>
        </w:rPr>
        <w:t>jednocześnie powodami ubiegania się o pomoc społeczną w 202</w:t>
      </w:r>
      <w:r w:rsidR="00EC5201">
        <w:rPr>
          <w:rFonts w:ascii="Times New Roman" w:eastAsia="Calibri" w:hAnsi="Times New Roman" w:cs="Times New Roman"/>
          <w:szCs w:val="24"/>
        </w:rPr>
        <w:t>4</w:t>
      </w:r>
      <w:r w:rsidRPr="00124E74">
        <w:rPr>
          <w:rFonts w:ascii="Times New Roman" w:eastAsia="Calibri" w:hAnsi="Times New Roman" w:cs="Times New Roman"/>
          <w:szCs w:val="24"/>
        </w:rPr>
        <w:t xml:space="preserve"> roku były kolejno:</w:t>
      </w:r>
    </w:p>
    <w:p w14:paraId="6FD73ED5" w14:textId="77777777" w:rsidR="00EC5201" w:rsidRPr="007241AD" w:rsidRDefault="00EC5201" w:rsidP="00EC5201">
      <w:pPr>
        <w:pStyle w:val="Default"/>
        <w:numPr>
          <w:ilvl w:val="0"/>
          <w:numId w:val="104"/>
        </w:numPr>
        <w:spacing w:line="276" w:lineRule="auto"/>
        <w:ind w:left="284" w:hanging="284"/>
        <w:rPr>
          <w:rFonts w:ascii="Times New Roman" w:hAnsi="Times New Roman" w:cs="Times New Roman"/>
        </w:rPr>
      </w:pPr>
      <w:r w:rsidRPr="007241AD">
        <w:rPr>
          <w:rFonts w:ascii="Times New Roman" w:hAnsi="Times New Roman" w:cs="Times New Roman"/>
        </w:rPr>
        <w:t>klęska żywiołowa – 494 rodzin,</w:t>
      </w:r>
    </w:p>
    <w:p w14:paraId="2F9274BB" w14:textId="77777777" w:rsidR="00EC5201" w:rsidRPr="007241AD" w:rsidRDefault="00EC5201" w:rsidP="00EC5201">
      <w:pPr>
        <w:pStyle w:val="Default"/>
        <w:numPr>
          <w:ilvl w:val="0"/>
          <w:numId w:val="104"/>
        </w:numPr>
        <w:spacing w:line="276" w:lineRule="auto"/>
        <w:ind w:left="284" w:hanging="284"/>
        <w:rPr>
          <w:rFonts w:ascii="Times New Roman" w:hAnsi="Times New Roman" w:cs="Times New Roman"/>
        </w:rPr>
      </w:pPr>
      <w:r w:rsidRPr="007241AD">
        <w:rPr>
          <w:rFonts w:ascii="Times New Roman" w:hAnsi="Times New Roman" w:cs="Times New Roman"/>
        </w:rPr>
        <w:t xml:space="preserve">długotrwała lub ciężka choroba - 213 rodzin, </w:t>
      </w:r>
    </w:p>
    <w:p w14:paraId="2094ED72" w14:textId="77777777" w:rsidR="00EC5201" w:rsidRPr="007241AD" w:rsidRDefault="00EC5201" w:rsidP="00EC5201">
      <w:pPr>
        <w:pStyle w:val="Default"/>
        <w:numPr>
          <w:ilvl w:val="0"/>
          <w:numId w:val="104"/>
        </w:numPr>
        <w:spacing w:line="276" w:lineRule="auto"/>
        <w:ind w:left="284" w:hanging="284"/>
        <w:rPr>
          <w:rFonts w:ascii="Times New Roman" w:hAnsi="Times New Roman" w:cs="Times New Roman"/>
        </w:rPr>
      </w:pPr>
      <w:r w:rsidRPr="007241AD">
        <w:rPr>
          <w:rFonts w:ascii="Times New Roman" w:hAnsi="Times New Roman" w:cs="Times New Roman"/>
        </w:rPr>
        <w:t xml:space="preserve">ubóstwo - 143 rodziny, </w:t>
      </w:r>
    </w:p>
    <w:p w14:paraId="0C65FB25" w14:textId="77777777" w:rsidR="00EC5201" w:rsidRPr="007241AD" w:rsidRDefault="00EC5201" w:rsidP="00EC5201">
      <w:pPr>
        <w:pStyle w:val="Default"/>
        <w:numPr>
          <w:ilvl w:val="0"/>
          <w:numId w:val="104"/>
        </w:numPr>
        <w:spacing w:line="276" w:lineRule="auto"/>
        <w:ind w:left="284" w:hanging="284"/>
        <w:rPr>
          <w:rFonts w:ascii="Times New Roman" w:hAnsi="Times New Roman" w:cs="Times New Roman"/>
        </w:rPr>
      </w:pPr>
      <w:r w:rsidRPr="007241AD">
        <w:rPr>
          <w:rFonts w:ascii="Times New Roman" w:hAnsi="Times New Roman" w:cs="Times New Roman"/>
        </w:rPr>
        <w:t xml:space="preserve">niepełnosprawność - 169 rodzin, </w:t>
      </w:r>
    </w:p>
    <w:p w14:paraId="3F606DEB" w14:textId="77777777" w:rsidR="00EC5201" w:rsidRPr="007241AD" w:rsidRDefault="00EC5201" w:rsidP="00EC5201">
      <w:pPr>
        <w:pStyle w:val="Default"/>
        <w:numPr>
          <w:ilvl w:val="0"/>
          <w:numId w:val="104"/>
        </w:numPr>
        <w:spacing w:line="276" w:lineRule="auto"/>
        <w:ind w:left="284" w:hanging="284"/>
        <w:rPr>
          <w:rFonts w:ascii="Times New Roman" w:hAnsi="Times New Roman" w:cs="Times New Roman"/>
        </w:rPr>
      </w:pPr>
      <w:r w:rsidRPr="007241AD">
        <w:rPr>
          <w:rFonts w:ascii="Times New Roman" w:hAnsi="Times New Roman" w:cs="Times New Roman"/>
        </w:rPr>
        <w:t>bezradność w sprawach opiekuńczo-wychowawczych i prowadzeniu gospodarstwa domowego - 72 rodziny,</w:t>
      </w:r>
    </w:p>
    <w:p w14:paraId="7165A20A" w14:textId="127866F7" w:rsidR="00EC5201" w:rsidRPr="007241AD" w:rsidRDefault="00EC5201" w:rsidP="00EC5201">
      <w:pPr>
        <w:pStyle w:val="Default"/>
        <w:numPr>
          <w:ilvl w:val="0"/>
          <w:numId w:val="104"/>
        </w:numPr>
        <w:spacing w:after="240" w:line="276" w:lineRule="auto"/>
        <w:ind w:left="284" w:hanging="284"/>
        <w:rPr>
          <w:rFonts w:ascii="Times New Roman" w:hAnsi="Times New Roman" w:cs="Times New Roman"/>
        </w:rPr>
      </w:pPr>
      <w:r w:rsidRPr="007241AD">
        <w:rPr>
          <w:rFonts w:ascii="Times New Roman" w:hAnsi="Times New Roman" w:cs="Times New Roman"/>
        </w:rPr>
        <w:t>bezrobocie - 59 rodzin.</w:t>
      </w:r>
    </w:p>
    <w:p w14:paraId="5CEA7F7E" w14:textId="703CD488" w:rsidR="00EC5201" w:rsidRDefault="00EC5201" w:rsidP="00EC5201">
      <w:pPr>
        <w:autoSpaceDE w:val="0"/>
        <w:autoSpaceDN w:val="0"/>
        <w:adjustRightInd w:val="0"/>
        <w:spacing w:line="276" w:lineRule="auto"/>
        <w:jc w:val="center"/>
        <w:rPr>
          <w:rFonts w:ascii="Times New Roman" w:eastAsia="Calibri" w:hAnsi="Times New Roman" w:cs="Times New Roman"/>
          <w:szCs w:val="24"/>
        </w:rPr>
      </w:pPr>
      <w:r w:rsidRPr="007241AD">
        <w:rPr>
          <w:rFonts w:ascii="Times New Roman" w:eastAsia="Calibri" w:hAnsi="Times New Roman" w:cs="Times New Roman"/>
          <w:noProof/>
          <w:color w:val="70AD47" w:themeColor="accent6"/>
          <w:szCs w:val="24"/>
        </w:rPr>
        <w:drawing>
          <wp:inline distT="0" distB="0" distL="0" distR="0" wp14:anchorId="68B26A1A" wp14:editId="1F9D5BA9">
            <wp:extent cx="4229100" cy="2217420"/>
            <wp:effectExtent l="0" t="0" r="0" b="11430"/>
            <wp:docPr id="866632516"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14:paraId="0064FDAD" w14:textId="77777777" w:rsidR="00EC5201" w:rsidRDefault="00EC5201" w:rsidP="001435B1">
      <w:pPr>
        <w:autoSpaceDE w:val="0"/>
        <w:autoSpaceDN w:val="0"/>
        <w:adjustRightInd w:val="0"/>
        <w:spacing w:line="276" w:lineRule="auto"/>
        <w:ind w:firstLine="567"/>
        <w:jc w:val="both"/>
        <w:rPr>
          <w:rFonts w:ascii="Times New Roman" w:eastAsia="Calibri" w:hAnsi="Times New Roman" w:cs="Times New Roman"/>
          <w:szCs w:val="24"/>
        </w:rPr>
      </w:pPr>
    </w:p>
    <w:p w14:paraId="5F22CADB" w14:textId="056AEA8A" w:rsidR="00C913AD" w:rsidRPr="00C913AD" w:rsidRDefault="00C913AD" w:rsidP="001435B1">
      <w:pPr>
        <w:autoSpaceDE w:val="0"/>
        <w:autoSpaceDN w:val="0"/>
        <w:adjustRightInd w:val="0"/>
        <w:spacing w:line="276" w:lineRule="auto"/>
        <w:ind w:firstLine="567"/>
        <w:jc w:val="both"/>
        <w:rPr>
          <w:rFonts w:ascii="Times New Roman" w:eastAsia="Calibri" w:hAnsi="Times New Roman" w:cs="Times New Roman"/>
          <w:szCs w:val="24"/>
        </w:rPr>
      </w:pPr>
      <w:r w:rsidRPr="00C913AD">
        <w:rPr>
          <w:rFonts w:ascii="Times New Roman" w:eastAsia="Calibri" w:hAnsi="Times New Roman" w:cs="Times New Roman"/>
          <w:szCs w:val="24"/>
        </w:rPr>
        <w:t>Pomoc i wsparcie w gminie Czechowice-Dziedzice w 202</w:t>
      </w:r>
      <w:r w:rsidR="00EC5201">
        <w:rPr>
          <w:rFonts w:ascii="Times New Roman" w:eastAsia="Calibri" w:hAnsi="Times New Roman" w:cs="Times New Roman"/>
          <w:szCs w:val="24"/>
        </w:rPr>
        <w:t>4</w:t>
      </w:r>
      <w:r w:rsidRPr="00C913AD">
        <w:rPr>
          <w:rFonts w:ascii="Times New Roman" w:eastAsia="Calibri" w:hAnsi="Times New Roman" w:cs="Times New Roman"/>
          <w:szCs w:val="24"/>
        </w:rPr>
        <w:t xml:space="preserve"> roku uzyskało w postaci:</w:t>
      </w:r>
    </w:p>
    <w:p w14:paraId="54CD261F" w14:textId="656A2CF0" w:rsidR="00C913AD" w:rsidRPr="001435B1" w:rsidRDefault="00C913AD" w:rsidP="00977220">
      <w:pPr>
        <w:pStyle w:val="Akapitzlist"/>
        <w:numPr>
          <w:ilvl w:val="0"/>
          <w:numId w:val="30"/>
        </w:numPr>
        <w:autoSpaceDE w:val="0"/>
        <w:autoSpaceDN w:val="0"/>
        <w:adjustRightInd w:val="0"/>
        <w:spacing w:line="276" w:lineRule="auto"/>
        <w:ind w:left="284" w:hanging="284"/>
        <w:rPr>
          <w:rFonts w:ascii="Times New Roman" w:eastAsia="Calibri" w:hAnsi="Times New Roman" w:cs="Times New Roman"/>
          <w:szCs w:val="24"/>
        </w:rPr>
      </w:pPr>
      <w:r w:rsidRPr="001435B1">
        <w:rPr>
          <w:rFonts w:ascii="Times New Roman" w:eastAsia="Calibri" w:hAnsi="Times New Roman" w:cs="Times New Roman"/>
          <w:szCs w:val="24"/>
        </w:rPr>
        <w:t xml:space="preserve">świadczeń pieniężnych </w:t>
      </w:r>
      <w:r w:rsidR="00EC5201">
        <w:rPr>
          <w:rFonts w:ascii="Times New Roman" w:eastAsia="Calibri" w:hAnsi="Times New Roman" w:cs="Times New Roman"/>
          <w:szCs w:val="24"/>
        </w:rPr>
        <w:t>692</w:t>
      </w:r>
      <w:r w:rsidRPr="001435B1">
        <w:rPr>
          <w:rFonts w:ascii="Times New Roman" w:eastAsia="Calibri" w:hAnsi="Times New Roman" w:cs="Times New Roman"/>
          <w:szCs w:val="24"/>
        </w:rPr>
        <w:t xml:space="preserve"> os</w:t>
      </w:r>
      <w:r w:rsidR="00EC5201">
        <w:rPr>
          <w:rFonts w:ascii="Times New Roman" w:eastAsia="Calibri" w:hAnsi="Times New Roman" w:cs="Times New Roman"/>
          <w:szCs w:val="24"/>
        </w:rPr>
        <w:t>o</w:t>
      </w:r>
      <w:r w:rsidRPr="001435B1">
        <w:rPr>
          <w:rFonts w:ascii="Times New Roman" w:eastAsia="Calibri" w:hAnsi="Times New Roman" w:cs="Times New Roman"/>
          <w:szCs w:val="24"/>
        </w:rPr>
        <w:t>b</w:t>
      </w:r>
      <w:r w:rsidR="00EC5201">
        <w:rPr>
          <w:rFonts w:ascii="Times New Roman" w:eastAsia="Calibri" w:hAnsi="Times New Roman" w:cs="Times New Roman"/>
          <w:szCs w:val="24"/>
        </w:rPr>
        <w:t>y</w:t>
      </w:r>
      <w:r w:rsidRPr="001435B1">
        <w:rPr>
          <w:rFonts w:ascii="Times New Roman" w:eastAsia="Calibri" w:hAnsi="Times New Roman" w:cs="Times New Roman"/>
          <w:szCs w:val="24"/>
        </w:rPr>
        <w:t xml:space="preserve"> z </w:t>
      </w:r>
      <w:r w:rsidR="00EC5201">
        <w:rPr>
          <w:rFonts w:ascii="Times New Roman" w:eastAsia="Calibri" w:hAnsi="Times New Roman" w:cs="Times New Roman"/>
          <w:szCs w:val="24"/>
        </w:rPr>
        <w:t xml:space="preserve">439 </w:t>
      </w:r>
      <w:r w:rsidRPr="001435B1">
        <w:rPr>
          <w:rFonts w:ascii="Times New Roman" w:eastAsia="Calibri" w:hAnsi="Times New Roman" w:cs="Times New Roman"/>
          <w:szCs w:val="24"/>
        </w:rPr>
        <w:t>rodzin,</w:t>
      </w:r>
    </w:p>
    <w:p w14:paraId="5D3C690C" w14:textId="1E8F76C2" w:rsidR="00C913AD" w:rsidRPr="001435B1" w:rsidRDefault="00C913AD" w:rsidP="00EC5201">
      <w:pPr>
        <w:pStyle w:val="Akapitzlist"/>
        <w:numPr>
          <w:ilvl w:val="0"/>
          <w:numId w:val="30"/>
        </w:numPr>
        <w:autoSpaceDE w:val="0"/>
        <w:autoSpaceDN w:val="0"/>
        <w:adjustRightInd w:val="0"/>
        <w:spacing w:after="240" w:line="276" w:lineRule="auto"/>
        <w:ind w:left="284" w:hanging="284"/>
        <w:rPr>
          <w:rFonts w:ascii="Times New Roman" w:eastAsia="Calibri" w:hAnsi="Times New Roman" w:cs="Times New Roman"/>
          <w:szCs w:val="24"/>
        </w:rPr>
      </w:pPr>
      <w:r w:rsidRPr="001435B1">
        <w:rPr>
          <w:rFonts w:ascii="Times New Roman" w:eastAsia="Calibri" w:hAnsi="Times New Roman" w:cs="Times New Roman"/>
          <w:szCs w:val="24"/>
        </w:rPr>
        <w:t>świadczeń niepieniężnych 2</w:t>
      </w:r>
      <w:r w:rsidR="00EC5201">
        <w:rPr>
          <w:rFonts w:ascii="Times New Roman" w:eastAsia="Calibri" w:hAnsi="Times New Roman" w:cs="Times New Roman"/>
          <w:szCs w:val="24"/>
        </w:rPr>
        <w:t>35</w:t>
      </w:r>
      <w:r w:rsidRPr="001435B1">
        <w:rPr>
          <w:rFonts w:ascii="Times New Roman" w:eastAsia="Calibri" w:hAnsi="Times New Roman" w:cs="Times New Roman"/>
          <w:szCs w:val="24"/>
        </w:rPr>
        <w:t xml:space="preserve"> osób ze 1</w:t>
      </w:r>
      <w:r w:rsidR="00EC5201">
        <w:rPr>
          <w:rFonts w:ascii="Times New Roman" w:eastAsia="Calibri" w:hAnsi="Times New Roman" w:cs="Times New Roman"/>
          <w:szCs w:val="24"/>
        </w:rPr>
        <w:t>57</w:t>
      </w:r>
      <w:r w:rsidRPr="001435B1">
        <w:rPr>
          <w:rFonts w:ascii="Times New Roman" w:eastAsia="Calibri" w:hAnsi="Times New Roman" w:cs="Times New Roman"/>
          <w:szCs w:val="24"/>
        </w:rPr>
        <w:t xml:space="preserve"> rodzin.</w:t>
      </w:r>
    </w:p>
    <w:p w14:paraId="4E4A2A17" w14:textId="77777777" w:rsidR="00EC5201" w:rsidRPr="00EC5201" w:rsidRDefault="00EC5201" w:rsidP="00EC5201">
      <w:pPr>
        <w:autoSpaceDE w:val="0"/>
        <w:autoSpaceDN w:val="0"/>
        <w:adjustRightInd w:val="0"/>
        <w:spacing w:line="276" w:lineRule="auto"/>
        <w:ind w:firstLine="567"/>
        <w:rPr>
          <w:rFonts w:ascii="Times New Roman" w:hAnsi="Times New Roman" w:cs="Times New Roman"/>
          <w:szCs w:val="24"/>
        </w:rPr>
      </w:pPr>
      <w:r w:rsidRPr="00EC5201">
        <w:rPr>
          <w:rFonts w:ascii="Times New Roman" w:hAnsi="Times New Roman" w:cs="Times New Roman"/>
          <w:szCs w:val="24"/>
        </w:rPr>
        <w:t>Odpłatność gminy za pobyt w Domu Pomocy Społecznej dotyczyła 77 osób.</w:t>
      </w:r>
    </w:p>
    <w:p w14:paraId="21408397" w14:textId="6D80A1AF" w:rsidR="00EC5201" w:rsidRDefault="00EC5201" w:rsidP="00EC5201">
      <w:pPr>
        <w:autoSpaceDE w:val="0"/>
        <w:autoSpaceDN w:val="0"/>
        <w:adjustRightInd w:val="0"/>
        <w:spacing w:line="276" w:lineRule="auto"/>
        <w:jc w:val="center"/>
        <w:rPr>
          <w:rFonts w:ascii="Times New Roman" w:hAnsi="Times New Roman" w:cs="Times New Roman"/>
          <w:szCs w:val="24"/>
        </w:rPr>
      </w:pPr>
      <w:r w:rsidRPr="007241AD">
        <w:rPr>
          <w:rFonts w:ascii="Times New Roman" w:hAnsi="Times New Roman" w:cs="Times New Roman"/>
          <w:noProof/>
          <w:color w:val="70AD47" w:themeColor="accent6"/>
          <w:szCs w:val="24"/>
        </w:rPr>
        <w:lastRenderedPageBreak/>
        <w:drawing>
          <wp:inline distT="0" distB="0" distL="0" distR="0" wp14:anchorId="7AC7A5B1" wp14:editId="582C5F86">
            <wp:extent cx="4286250" cy="2771775"/>
            <wp:effectExtent l="0" t="0" r="0" b="9525"/>
            <wp:docPr id="1419718822"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14:paraId="0CC7B243" w14:textId="77777777" w:rsidR="00EC5201" w:rsidRPr="00C913AD" w:rsidRDefault="00EC5201" w:rsidP="00EC5201">
      <w:pPr>
        <w:autoSpaceDE w:val="0"/>
        <w:autoSpaceDN w:val="0"/>
        <w:adjustRightInd w:val="0"/>
        <w:spacing w:line="276" w:lineRule="auto"/>
        <w:rPr>
          <w:rFonts w:ascii="Times New Roman" w:hAnsi="Times New Roman" w:cs="Times New Roman"/>
          <w:szCs w:val="24"/>
        </w:rPr>
      </w:pPr>
    </w:p>
    <w:p w14:paraId="258E5305" w14:textId="7A92A20F" w:rsidR="00C913AD" w:rsidRPr="0009485D" w:rsidRDefault="001435B1" w:rsidP="004C3898">
      <w:pPr>
        <w:pStyle w:val="Nagwek3"/>
      </w:pPr>
      <w:bookmarkStart w:id="167" w:name="_Toc198813204"/>
      <w:r w:rsidRPr="001435B1">
        <w:t>Zasoby instytucjonalne pomocy i wsparcia</w:t>
      </w:r>
      <w:bookmarkEnd w:id="167"/>
    </w:p>
    <w:p w14:paraId="0EE82361" w14:textId="77777777" w:rsidR="002F0A5B" w:rsidRDefault="002F0A5B" w:rsidP="002F0A5B">
      <w:pPr>
        <w:autoSpaceDE w:val="0"/>
        <w:autoSpaceDN w:val="0"/>
        <w:adjustRightInd w:val="0"/>
        <w:spacing w:after="240" w:line="276" w:lineRule="auto"/>
        <w:ind w:firstLine="567"/>
        <w:jc w:val="both"/>
        <w:rPr>
          <w:rFonts w:ascii="Times New Roman" w:hAnsi="Times New Roman" w:cs="Times New Roman"/>
          <w:szCs w:val="24"/>
        </w:rPr>
      </w:pPr>
      <w:r>
        <w:rPr>
          <w:rFonts w:ascii="Times New Roman" w:hAnsi="Times New Roman" w:cs="Times New Roman"/>
          <w:szCs w:val="24"/>
        </w:rPr>
        <w:t>Systemowa p</w:t>
      </w:r>
      <w:r w:rsidR="00C913AD" w:rsidRPr="002F0A5B">
        <w:rPr>
          <w:rFonts w:ascii="Times New Roman" w:hAnsi="Times New Roman" w:cs="Times New Roman"/>
          <w:szCs w:val="24"/>
        </w:rPr>
        <w:t xml:space="preserve">omoc społeczna </w:t>
      </w:r>
      <w:r>
        <w:rPr>
          <w:rFonts w:ascii="Times New Roman" w:hAnsi="Times New Roman" w:cs="Times New Roman"/>
          <w:szCs w:val="24"/>
        </w:rPr>
        <w:t xml:space="preserve">ma </w:t>
      </w:r>
      <w:r w:rsidR="00C913AD" w:rsidRPr="002F0A5B">
        <w:rPr>
          <w:rFonts w:ascii="Times New Roman" w:hAnsi="Times New Roman" w:cs="Times New Roman"/>
          <w:szCs w:val="24"/>
        </w:rPr>
        <w:t>na celu umożliwienie osobom i rodzinom przezwyciężanie trudnych sytuacji życiowych, których nie są one w stanie pokonać, wykorzystując własne uprawnienia, zasoby i możliwości. Zadaniem pomocy społecznej jest zatem szeroko rozumiane wsparcie, w tym pomoc instytucjonalna, świadczona przez placówki pomocy społecznej.</w:t>
      </w:r>
    </w:p>
    <w:p w14:paraId="75EA84CE" w14:textId="77777777" w:rsidR="00E0134C" w:rsidRDefault="00C913AD" w:rsidP="00E0134C">
      <w:pPr>
        <w:autoSpaceDE w:val="0"/>
        <w:autoSpaceDN w:val="0"/>
        <w:adjustRightInd w:val="0"/>
        <w:spacing w:after="240" w:line="276" w:lineRule="auto"/>
        <w:ind w:firstLine="567"/>
        <w:jc w:val="both"/>
        <w:rPr>
          <w:rFonts w:ascii="Times New Roman" w:hAnsi="Times New Roman" w:cs="Times New Roman"/>
          <w:szCs w:val="24"/>
        </w:rPr>
      </w:pPr>
      <w:r w:rsidRPr="002F0A5B">
        <w:rPr>
          <w:rFonts w:ascii="Times New Roman" w:hAnsi="Times New Roman" w:cs="Times New Roman"/>
          <w:szCs w:val="24"/>
        </w:rPr>
        <w:t>W gminie Czechowice-Dziedzice pomoc usługową mieszkańcom oferują następujące placówki pomocy społecznej finansowane z budżetu gminy:</w:t>
      </w:r>
    </w:p>
    <w:p w14:paraId="7D0510F9" w14:textId="77777777" w:rsidR="00E0134C" w:rsidRPr="00C53390" w:rsidRDefault="00C913AD" w:rsidP="00977220">
      <w:pPr>
        <w:pStyle w:val="Akapitzlist"/>
        <w:numPr>
          <w:ilvl w:val="0"/>
          <w:numId w:val="41"/>
        </w:numPr>
        <w:autoSpaceDE w:val="0"/>
        <w:autoSpaceDN w:val="0"/>
        <w:adjustRightInd w:val="0"/>
        <w:spacing w:after="240" w:line="276" w:lineRule="auto"/>
        <w:ind w:left="284" w:hanging="284"/>
        <w:jc w:val="both"/>
        <w:rPr>
          <w:rFonts w:ascii="Times New Roman" w:hAnsi="Times New Roman" w:cs="Times New Roman"/>
          <w:i/>
          <w:iCs/>
          <w:szCs w:val="24"/>
        </w:rPr>
      </w:pPr>
      <w:r w:rsidRPr="00C53390">
        <w:rPr>
          <w:rFonts w:ascii="Times New Roman" w:hAnsi="Times New Roman" w:cs="Times New Roman"/>
          <w:i/>
          <w:iCs/>
          <w:szCs w:val="24"/>
        </w:rPr>
        <w:t>Dom Pomocy Społecznej „Złota Jesień”</w:t>
      </w:r>
    </w:p>
    <w:p w14:paraId="5283C9A1" w14:textId="77777777" w:rsidR="00302018" w:rsidRDefault="00E0134C" w:rsidP="00302018">
      <w:pPr>
        <w:pStyle w:val="Akapitzlist"/>
        <w:autoSpaceDE w:val="0"/>
        <w:autoSpaceDN w:val="0"/>
        <w:adjustRightInd w:val="0"/>
        <w:spacing w:after="240" w:line="276" w:lineRule="auto"/>
        <w:ind w:left="284"/>
        <w:jc w:val="both"/>
        <w:rPr>
          <w:rFonts w:ascii="Times New Roman" w:hAnsi="Times New Roman" w:cs="Times New Roman"/>
          <w:szCs w:val="24"/>
        </w:rPr>
      </w:pPr>
      <w:r w:rsidRPr="00E0134C">
        <w:rPr>
          <w:rFonts w:ascii="Times New Roman" w:hAnsi="Times New Roman" w:cs="Times New Roman"/>
          <w:szCs w:val="24"/>
        </w:rPr>
        <w:t>Dom Pomocy Społecznej „Złota Jesień” jest placówką przeznaczoną dla mieszkańców naszej gminy, dla osób w podeszłym wieku, które wymagają całodobowej opieki osób drugich  i  nie są w stanie samodzielnie funkcjonować w swoim miejscu zamieszkania.</w:t>
      </w:r>
    </w:p>
    <w:p w14:paraId="12B8FF3D" w14:textId="77777777" w:rsidR="00563251" w:rsidRDefault="00302018" w:rsidP="00302018">
      <w:pPr>
        <w:pStyle w:val="Akapitzlist"/>
        <w:autoSpaceDE w:val="0"/>
        <w:autoSpaceDN w:val="0"/>
        <w:adjustRightInd w:val="0"/>
        <w:spacing w:after="240" w:line="276" w:lineRule="auto"/>
        <w:ind w:left="284"/>
        <w:jc w:val="both"/>
        <w:rPr>
          <w:rFonts w:ascii="Times New Roman" w:hAnsi="Times New Roman" w:cs="Times New Roman"/>
          <w:szCs w:val="24"/>
        </w:rPr>
      </w:pPr>
      <w:r w:rsidRPr="007241AD">
        <w:rPr>
          <w:rFonts w:ascii="Times New Roman" w:hAnsi="Times New Roman" w:cs="Times New Roman"/>
          <w:szCs w:val="24"/>
        </w:rPr>
        <w:t>Gmina  ponosiła koszty pobytu za 33 mieszkańców DPS-u „Złota Jesień” w Czechowicach-Dziedzicach</w:t>
      </w:r>
      <w:r>
        <w:rPr>
          <w:rFonts w:ascii="Times New Roman" w:hAnsi="Times New Roman" w:cs="Times New Roman"/>
          <w:szCs w:val="24"/>
        </w:rPr>
        <w:t xml:space="preserve">. Poza tym realizowała dopłaty </w:t>
      </w:r>
      <w:r w:rsidRPr="007241AD">
        <w:rPr>
          <w:rFonts w:ascii="Times New Roman" w:hAnsi="Times New Roman" w:cs="Times New Roman"/>
          <w:szCs w:val="24"/>
        </w:rPr>
        <w:t>za 44 osoby przebywające w domach pomocy społecznej, w tym specjalistycznych poza Gminą. Łącznie wydatkowano kwotę 3</w:t>
      </w:r>
      <w:r>
        <w:rPr>
          <w:rFonts w:ascii="Times New Roman" w:hAnsi="Times New Roman" w:cs="Times New Roman"/>
          <w:szCs w:val="24"/>
        </w:rPr>
        <w:t>.</w:t>
      </w:r>
      <w:r w:rsidRPr="007241AD">
        <w:rPr>
          <w:rFonts w:ascii="Times New Roman" w:hAnsi="Times New Roman" w:cs="Times New Roman"/>
          <w:szCs w:val="24"/>
        </w:rPr>
        <w:t>087</w:t>
      </w:r>
      <w:r>
        <w:rPr>
          <w:rFonts w:ascii="Times New Roman" w:hAnsi="Times New Roman" w:cs="Times New Roman"/>
          <w:szCs w:val="24"/>
        </w:rPr>
        <w:t>.</w:t>
      </w:r>
      <w:r w:rsidRPr="007241AD">
        <w:rPr>
          <w:rFonts w:ascii="Times New Roman" w:hAnsi="Times New Roman" w:cs="Times New Roman"/>
          <w:szCs w:val="24"/>
        </w:rPr>
        <w:t>464,14 zł.</w:t>
      </w:r>
    </w:p>
    <w:p w14:paraId="6306139B" w14:textId="3B3EF155" w:rsidR="00302018" w:rsidRPr="007241AD" w:rsidRDefault="00563251" w:rsidP="00302018">
      <w:pPr>
        <w:pStyle w:val="Akapitzlist"/>
        <w:autoSpaceDE w:val="0"/>
        <w:autoSpaceDN w:val="0"/>
        <w:adjustRightInd w:val="0"/>
        <w:spacing w:after="240" w:line="276" w:lineRule="auto"/>
        <w:ind w:left="284"/>
        <w:jc w:val="both"/>
        <w:rPr>
          <w:rFonts w:ascii="Times New Roman" w:hAnsi="Times New Roman" w:cs="Times New Roman"/>
          <w:szCs w:val="24"/>
        </w:rPr>
      </w:pPr>
      <w:r>
        <w:rPr>
          <w:rFonts w:ascii="Times New Roman" w:hAnsi="Times New Roman" w:cs="Times New Roman"/>
          <w:szCs w:val="24"/>
        </w:rPr>
        <w:t xml:space="preserve">DPS „Złota Jesień” </w:t>
      </w:r>
      <w:r w:rsidRPr="00A8216D">
        <w:rPr>
          <w:rFonts w:ascii="Times New Roman" w:eastAsia="Times New Roman" w:hAnsi="Times New Roman" w:cs="Times New Roman"/>
          <w:szCs w:val="24"/>
          <w:lang w:eastAsia="pl-PL"/>
        </w:rPr>
        <w:t>zatrudnia łącznie 1</w:t>
      </w:r>
      <w:r>
        <w:rPr>
          <w:rFonts w:ascii="Times New Roman" w:eastAsia="Times New Roman" w:hAnsi="Times New Roman" w:cs="Times New Roman"/>
          <w:szCs w:val="24"/>
          <w:lang w:eastAsia="pl-PL"/>
        </w:rPr>
        <w:t>6</w:t>
      </w:r>
      <w:r w:rsidRPr="00A8216D">
        <w:rPr>
          <w:rFonts w:ascii="Times New Roman" w:eastAsia="Times New Roman" w:hAnsi="Times New Roman" w:cs="Times New Roman"/>
          <w:szCs w:val="24"/>
          <w:lang w:eastAsia="pl-PL"/>
        </w:rPr>
        <w:t xml:space="preserve"> osób, w ramach 14 etatów, w tym: dyrektor, 6</w:t>
      </w:r>
      <w:r>
        <w:rPr>
          <w:rFonts w:ascii="Times New Roman" w:eastAsia="Times New Roman" w:hAnsi="Times New Roman" w:cs="Times New Roman"/>
          <w:szCs w:val="24"/>
          <w:lang w:eastAsia="pl-PL"/>
        </w:rPr>
        <w:t> </w:t>
      </w:r>
      <w:r w:rsidRPr="00A8216D">
        <w:rPr>
          <w:rFonts w:ascii="Times New Roman" w:eastAsia="Times New Roman" w:hAnsi="Times New Roman" w:cs="Times New Roman"/>
          <w:szCs w:val="24"/>
          <w:lang w:eastAsia="pl-PL"/>
        </w:rPr>
        <w:t xml:space="preserve">pielęgniarek, </w:t>
      </w:r>
      <w:r>
        <w:rPr>
          <w:rFonts w:ascii="Times New Roman" w:eastAsia="Times New Roman" w:hAnsi="Times New Roman" w:cs="Times New Roman"/>
          <w:szCs w:val="24"/>
          <w:lang w:eastAsia="pl-PL"/>
        </w:rPr>
        <w:t>6 </w:t>
      </w:r>
      <w:r w:rsidRPr="00A8216D">
        <w:rPr>
          <w:rFonts w:ascii="Times New Roman" w:eastAsia="Times New Roman" w:hAnsi="Times New Roman" w:cs="Times New Roman"/>
          <w:szCs w:val="24"/>
          <w:lang w:eastAsia="pl-PL"/>
        </w:rPr>
        <w:t>opiekunów, 2 pokojowe i 1 pracownik socjalny</w:t>
      </w:r>
      <w:r>
        <w:rPr>
          <w:rFonts w:ascii="Times New Roman" w:eastAsia="Times New Roman" w:hAnsi="Times New Roman" w:cs="Times New Roman"/>
          <w:szCs w:val="24"/>
          <w:lang w:eastAsia="pl-PL"/>
        </w:rPr>
        <w:t>.</w:t>
      </w:r>
    </w:p>
    <w:p w14:paraId="1D4D025B" w14:textId="77777777" w:rsidR="00E0134C" w:rsidRDefault="00E0134C" w:rsidP="00E0134C">
      <w:pPr>
        <w:pStyle w:val="Akapitzlist"/>
        <w:autoSpaceDE w:val="0"/>
        <w:autoSpaceDN w:val="0"/>
        <w:adjustRightInd w:val="0"/>
        <w:spacing w:after="240" w:line="276" w:lineRule="auto"/>
        <w:ind w:left="284"/>
        <w:jc w:val="both"/>
        <w:rPr>
          <w:rFonts w:ascii="Times New Roman" w:hAnsi="Times New Roman" w:cs="Times New Roman"/>
          <w:szCs w:val="24"/>
        </w:rPr>
      </w:pPr>
    </w:p>
    <w:p w14:paraId="54A0C85B" w14:textId="77777777" w:rsidR="00E0134C" w:rsidRPr="00C53390" w:rsidRDefault="00C913AD" w:rsidP="00977220">
      <w:pPr>
        <w:pStyle w:val="Akapitzlist"/>
        <w:numPr>
          <w:ilvl w:val="0"/>
          <w:numId w:val="41"/>
        </w:numPr>
        <w:autoSpaceDE w:val="0"/>
        <w:autoSpaceDN w:val="0"/>
        <w:adjustRightInd w:val="0"/>
        <w:spacing w:after="160" w:line="276" w:lineRule="auto"/>
        <w:ind w:left="284" w:hanging="284"/>
        <w:jc w:val="both"/>
        <w:rPr>
          <w:rFonts w:cs="Times New Roman"/>
          <w:i/>
          <w:iCs/>
        </w:rPr>
      </w:pPr>
      <w:r w:rsidRPr="00C53390">
        <w:rPr>
          <w:rFonts w:ascii="Times New Roman" w:hAnsi="Times New Roman" w:cs="Times New Roman"/>
          <w:i/>
          <w:iCs/>
          <w:szCs w:val="24"/>
        </w:rPr>
        <w:t xml:space="preserve">Spółdzielnia Socjalna </w:t>
      </w:r>
      <w:proofErr w:type="spellStart"/>
      <w:r w:rsidRPr="00C53390">
        <w:rPr>
          <w:rFonts w:ascii="Times New Roman" w:hAnsi="Times New Roman" w:cs="Times New Roman"/>
          <w:i/>
          <w:iCs/>
          <w:szCs w:val="24"/>
        </w:rPr>
        <w:t>Czecho</w:t>
      </w:r>
      <w:proofErr w:type="spellEnd"/>
      <w:r w:rsidRPr="00C53390">
        <w:rPr>
          <w:rFonts w:ascii="Times New Roman" w:hAnsi="Times New Roman" w:cs="Times New Roman"/>
          <w:i/>
          <w:iCs/>
          <w:szCs w:val="24"/>
        </w:rPr>
        <w:t>-Best</w:t>
      </w:r>
    </w:p>
    <w:p w14:paraId="7D268DD1" w14:textId="093CE0EF" w:rsidR="00DE2A71" w:rsidRDefault="00DE2A71" w:rsidP="00DE2A71">
      <w:pPr>
        <w:pStyle w:val="Akapitzlist"/>
        <w:autoSpaceDE w:val="0"/>
        <w:autoSpaceDN w:val="0"/>
        <w:adjustRightInd w:val="0"/>
        <w:spacing w:line="276" w:lineRule="auto"/>
        <w:ind w:left="284"/>
        <w:jc w:val="both"/>
        <w:rPr>
          <w:rFonts w:ascii="Times New Roman" w:hAnsi="Times New Roman" w:cs="Times New Roman"/>
          <w:szCs w:val="24"/>
        </w:rPr>
      </w:pPr>
      <w:r w:rsidRPr="00797359">
        <w:rPr>
          <w:rFonts w:ascii="Times New Roman" w:hAnsi="Times New Roman" w:cs="Times New Roman"/>
          <w:szCs w:val="24"/>
        </w:rPr>
        <w:t>Będąca wspólnym przedsięwzięciem samorządów Czechowic-Dziedzic i Bestwiny Spółdzieln</w:t>
      </w:r>
      <w:r>
        <w:rPr>
          <w:rFonts w:ascii="Times New Roman" w:hAnsi="Times New Roman" w:cs="Times New Roman"/>
          <w:szCs w:val="24"/>
        </w:rPr>
        <w:t>i</w:t>
      </w:r>
      <w:r w:rsidRPr="00797359">
        <w:rPr>
          <w:rFonts w:ascii="Times New Roman" w:hAnsi="Times New Roman" w:cs="Times New Roman"/>
          <w:szCs w:val="24"/>
        </w:rPr>
        <w:t xml:space="preserve">a Socjalna </w:t>
      </w:r>
      <w:proofErr w:type="spellStart"/>
      <w:r w:rsidRPr="00797359">
        <w:rPr>
          <w:rFonts w:ascii="Times New Roman" w:hAnsi="Times New Roman" w:cs="Times New Roman"/>
          <w:szCs w:val="24"/>
        </w:rPr>
        <w:t>Czecho</w:t>
      </w:r>
      <w:proofErr w:type="spellEnd"/>
      <w:r w:rsidRPr="00797359">
        <w:rPr>
          <w:rFonts w:ascii="Times New Roman" w:hAnsi="Times New Roman" w:cs="Times New Roman"/>
          <w:szCs w:val="24"/>
        </w:rPr>
        <w:t>-Best, prowadzi na terenie gminy działalność, której głównym przedmiotem jest opieka nad osobami starszymi, chorymi, samotnymi i</w:t>
      </w:r>
      <w:r>
        <w:rPr>
          <w:rFonts w:ascii="Times New Roman" w:hAnsi="Times New Roman" w:cs="Times New Roman"/>
          <w:szCs w:val="24"/>
        </w:rPr>
        <w:t> </w:t>
      </w:r>
      <w:r w:rsidRPr="00797359">
        <w:rPr>
          <w:rFonts w:ascii="Times New Roman" w:hAnsi="Times New Roman" w:cs="Times New Roman"/>
          <w:szCs w:val="24"/>
        </w:rPr>
        <w:t>niepełnosprawnymi. Spółdzielnia współpracuje w tym zakresie z Ośrodkiem Pomocy Społecznej w</w:t>
      </w:r>
      <w:r>
        <w:rPr>
          <w:rFonts w:ascii="Times New Roman" w:hAnsi="Times New Roman" w:cs="Times New Roman"/>
          <w:szCs w:val="24"/>
        </w:rPr>
        <w:t> </w:t>
      </w:r>
      <w:r w:rsidRPr="00797359">
        <w:rPr>
          <w:rFonts w:ascii="Times New Roman" w:hAnsi="Times New Roman" w:cs="Times New Roman"/>
          <w:szCs w:val="24"/>
        </w:rPr>
        <w:t xml:space="preserve">Czechowicach-Dziedzicach oraz Gminnym Ośrodkiem Pomocy Społecznej w Bestwinie. </w:t>
      </w:r>
    </w:p>
    <w:p w14:paraId="4B1B8F40" w14:textId="77777777" w:rsidR="00DE2A71" w:rsidRPr="00797359" w:rsidRDefault="00DE2A71" w:rsidP="00DE2A71">
      <w:pPr>
        <w:pStyle w:val="Akapitzlist"/>
        <w:autoSpaceDE w:val="0"/>
        <w:autoSpaceDN w:val="0"/>
        <w:adjustRightInd w:val="0"/>
        <w:spacing w:line="276" w:lineRule="auto"/>
        <w:ind w:left="284"/>
        <w:jc w:val="both"/>
        <w:rPr>
          <w:rFonts w:ascii="Times New Roman" w:hAnsi="Times New Roman" w:cs="Times New Roman"/>
          <w:color w:val="262626"/>
          <w:szCs w:val="24"/>
          <w:shd w:val="clear" w:color="auto" w:fill="FFFFFF"/>
        </w:rPr>
      </w:pPr>
      <w:r w:rsidRPr="00797359">
        <w:rPr>
          <w:rFonts w:ascii="Times New Roman" w:hAnsi="Times New Roman" w:cs="Times New Roman"/>
          <w:color w:val="262626"/>
          <w:szCs w:val="24"/>
          <w:shd w:val="clear" w:color="auto" w:fill="FFFFFF"/>
        </w:rPr>
        <w:t>W roku 202</w:t>
      </w:r>
      <w:r>
        <w:rPr>
          <w:rFonts w:ascii="Times New Roman" w:hAnsi="Times New Roman" w:cs="Times New Roman"/>
          <w:color w:val="262626"/>
          <w:szCs w:val="24"/>
          <w:shd w:val="clear" w:color="auto" w:fill="FFFFFF"/>
        </w:rPr>
        <w:t>4</w:t>
      </w:r>
      <w:r w:rsidRPr="00797359">
        <w:rPr>
          <w:rFonts w:ascii="Times New Roman" w:hAnsi="Times New Roman" w:cs="Times New Roman"/>
          <w:color w:val="262626"/>
          <w:szCs w:val="24"/>
          <w:shd w:val="clear" w:color="auto" w:fill="FFFFFF"/>
        </w:rPr>
        <w:t xml:space="preserve"> Spółdzielnia poza realizacją usług opiekuńczych i specjalistycznych usług opiekuńczych prowadziła również wypożyczalnię sprzętu medycznego.</w:t>
      </w:r>
      <w:r w:rsidRPr="00797359">
        <w:rPr>
          <w:rFonts w:ascii="Times New Roman" w:hAnsi="Times New Roman" w:cs="Times New Roman"/>
          <w:szCs w:val="24"/>
        </w:rPr>
        <w:t xml:space="preserve"> </w:t>
      </w:r>
      <w:r w:rsidRPr="00797359">
        <w:rPr>
          <w:rFonts w:ascii="Times New Roman" w:hAnsi="Times New Roman" w:cs="Times New Roman"/>
          <w:color w:val="262626"/>
          <w:szCs w:val="24"/>
          <w:shd w:val="clear" w:color="auto" w:fill="FFFFFF"/>
        </w:rPr>
        <w:t xml:space="preserve">Spółdzielnia </w:t>
      </w:r>
      <w:r w:rsidRPr="00797359">
        <w:rPr>
          <w:rFonts w:ascii="Times New Roman" w:hAnsi="Times New Roman" w:cs="Times New Roman"/>
          <w:color w:val="262626"/>
          <w:szCs w:val="24"/>
          <w:shd w:val="clear" w:color="auto" w:fill="FFFFFF"/>
        </w:rPr>
        <w:lastRenderedPageBreak/>
        <w:t xml:space="preserve">dokonywała </w:t>
      </w:r>
      <w:r w:rsidRPr="00797359">
        <w:rPr>
          <w:rFonts w:ascii="Times New Roman" w:hAnsi="Times New Roman" w:cs="Times New Roman"/>
          <w:szCs w:val="24"/>
        </w:rPr>
        <w:t xml:space="preserve">poboru opłaty targowej w drodze inkasa na terenie Gminy Czechowice-Dziedzice zgodnie z </w:t>
      </w:r>
      <w:r>
        <w:rPr>
          <w:rFonts w:ascii="Times New Roman" w:hAnsi="Times New Roman" w:cs="Times New Roman"/>
          <w:szCs w:val="24"/>
        </w:rPr>
        <w:t>u</w:t>
      </w:r>
      <w:r w:rsidRPr="00797359">
        <w:rPr>
          <w:rFonts w:ascii="Times New Roman" w:hAnsi="Times New Roman" w:cs="Times New Roman"/>
          <w:szCs w:val="24"/>
        </w:rPr>
        <w:t>chwałą nr XVI/137/15 Rady Miejskiej w Czechowicach-Dziedzicach z dnia 24</w:t>
      </w:r>
      <w:r>
        <w:rPr>
          <w:rFonts w:ascii="Times New Roman" w:hAnsi="Times New Roman" w:cs="Times New Roman"/>
          <w:szCs w:val="24"/>
        </w:rPr>
        <w:t> </w:t>
      </w:r>
      <w:r w:rsidRPr="00797359">
        <w:rPr>
          <w:rFonts w:ascii="Times New Roman" w:hAnsi="Times New Roman" w:cs="Times New Roman"/>
          <w:szCs w:val="24"/>
        </w:rPr>
        <w:t xml:space="preserve">listopada 2015 r. oraz </w:t>
      </w:r>
      <w:r>
        <w:rPr>
          <w:rFonts w:ascii="Times New Roman" w:hAnsi="Times New Roman" w:cs="Times New Roman"/>
          <w:szCs w:val="24"/>
        </w:rPr>
        <w:t>u</w:t>
      </w:r>
      <w:r w:rsidRPr="00797359">
        <w:rPr>
          <w:rFonts w:ascii="Times New Roman" w:hAnsi="Times New Roman" w:cs="Times New Roman"/>
          <w:szCs w:val="24"/>
        </w:rPr>
        <w:t>chwałą nr XIX/198/20 Rady Miejskiej w Czechowicach-Dziedzicach z dnia 28 stycznia 2020 r.</w:t>
      </w:r>
      <w:r w:rsidRPr="00797359">
        <w:rPr>
          <w:rFonts w:ascii="Times New Roman" w:hAnsi="Times New Roman" w:cs="Times New Roman"/>
          <w:color w:val="262626"/>
          <w:szCs w:val="24"/>
          <w:shd w:val="clear" w:color="auto" w:fill="FFFFFF"/>
        </w:rPr>
        <w:t xml:space="preserve"> Spółdzielnia była również wykonawcą Programów Ministerstwa Rodziny i Polityki Społecznej tj. „Opieka </w:t>
      </w:r>
      <w:proofErr w:type="spellStart"/>
      <w:r w:rsidRPr="00797359">
        <w:rPr>
          <w:rFonts w:ascii="Times New Roman" w:hAnsi="Times New Roman" w:cs="Times New Roman"/>
          <w:color w:val="262626"/>
          <w:szCs w:val="24"/>
          <w:shd w:val="clear" w:color="auto" w:fill="FFFFFF"/>
        </w:rPr>
        <w:t>wytchnieniowa</w:t>
      </w:r>
      <w:proofErr w:type="spellEnd"/>
      <w:r w:rsidRPr="00797359">
        <w:rPr>
          <w:rFonts w:ascii="Times New Roman" w:hAnsi="Times New Roman" w:cs="Times New Roman"/>
          <w:color w:val="262626"/>
          <w:szCs w:val="24"/>
          <w:shd w:val="clear" w:color="auto" w:fill="FFFFFF"/>
        </w:rPr>
        <w:t>” – edycja 202</w:t>
      </w:r>
      <w:r>
        <w:rPr>
          <w:rFonts w:ascii="Times New Roman" w:hAnsi="Times New Roman" w:cs="Times New Roman"/>
          <w:color w:val="262626"/>
          <w:szCs w:val="24"/>
          <w:shd w:val="clear" w:color="auto" w:fill="FFFFFF"/>
        </w:rPr>
        <w:t>4</w:t>
      </w:r>
      <w:r w:rsidRPr="00797359">
        <w:rPr>
          <w:rFonts w:ascii="Times New Roman" w:hAnsi="Times New Roman" w:cs="Times New Roman"/>
          <w:color w:val="262626"/>
          <w:szCs w:val="24"/>
          <w:shd w:val="clear" w:color="auto" w:fill="FFFFFF"/>
        </w:rPr>
        <w:t xml:space="preserve"> oraz „Asystent osobisty osoby niepełnosprawnej”</w:t>
      </w:r>
      <w:r>
        <w:rPr>
          <w:rFonts w:ascii="Times New Roman" w:hAnsi="Times New Roman" w:cs="Times New Roman"/>
          <w:color w:val="262626"/>
          <w:szCs w:val="24"/>
          <w:shd w:val="clear" w:color="auto" w:fill="FFFFFF"/>
        </w:rPr>
        <w:t xml:space="preserve"> –</w:t>
      </w:r>
      <w:r w:rsidRPr="00797359">
        <w:rPr>
          <w:rFonts w:ascii="Times New Roman" w:hAnsi="Times New Roman" w:cs="Times New Roman"/>
          <w:color w:val="262626"/>
          <w:szCs w:val="24"/>
          <w:shd w:val="clear" w:color="auto" w:fill="FFFFFF"/>
        </w:rPr>
        <w:t xml:space="preserve"> edycja 202</w:t>
      </w:r>
      <w:r>
        <w:rPr>
          <w:rFonts w:ascii="Times New Roman" w:hAnsi="Times New Roman" w:cs="Times New Roman"/>
          <w:color w:val="262626"/>
          <w:szCs w:val="24"/>
          <w:shd w:val="clear" w:color="auto" w:fill="FFFFFF"/>
        </w:rPr>
        <w:t>4</w:t>
      </w:r>
      <w:r w:rsidRPr="00797359">
        <w:rPr>
          <w:rFonts w:ascii="Times New Roman" w:hAnsi="Times New Roman" w:cs="Times New Roman"/>
          <w:color w:val="262626"/>
          <w:szCs w:val="24"/>
          <w:shd w:val="clear" w:color="auto" w:fill="FFFFFF"/>
        </w:rPr>
        <w:t>.</w:t>
      </w:r>
    </w:p>
    <w:p w14:paraId="7B535BB2" w14:textId="77777777" w:rsidR="00DE2A71" w:rsidRPr="00797359" w:rsidRDefault="00DE2A71" w:rsidP="00DE2A71">
      <w:pPr>
        <w:pStyle w:val="Akapitzlist"/>
        <w:spacing w:line="276" w:lineRule="auto"/>
        <w:ind w:left="284"/>
        <w:jc w:val="both"/>
        <w:rPr>
          <w:rFonts w:ascii="Times New Roman" w:hAnsi="Times New Roman" w:cs="Times New Roman"/>
          <w:szCs w:val="24"/>
          <w:shd w:val="clear" w:color="auto" w:fill="FFFFFF"/>
        </w:rPr>
      </w:pPr>
      <w:r w:rsidRPr="00797359">
        <w:rPr>
          <w:rFonts w:ascii="Times New Roman" w:hAnsi="Times New Roman" w:cs="Times New Roman"/>
          <w:szCs w:val="24"/>
          <w:shd w:val="clear" w:color="auto" w:fill="FFFFFF"/>
        </w:rPr>
        <w:t>W 202</w:t>
      </w:r>
      <w:r>
        <w:rPr>
          <w:rFonts w:ascii="Times New Roman" w:hAnsi="Times New Roman" w:cs="Times New Roman"/>
          <w:szCs w:val="24"/>
          <w:shd w:val="clear" w:color="auto" w:fill="FFFFFF"/>
        </w:rPr>
        <w:t>4</w:t>
      </w:r>
      <w:r w:rsidRPr="00797359">
        <w:rPr>
          <w:rFonts w:ascii="Times New Roman" w:hAnsi="Times New Roman" w:cs="Times New Roman"/>
          <w:szCs w:val="24"/>
          <w:shd w:val="clear" w:color="auto" w:fill="FFFFFF"/>
        </w:rPr>
        <w:t xml:space="preserve"> roku w Spółdzielni zatrudnionych było </w:t>
      </w:r>
      <w:r>
        <w:rPr>
          <w:rFonts w:ascii="Times New Roman" w:hAnsi="Times New Roman" w:cs="Times New Roman"/>
          <w:szCs w:val="24"/>
          <w:shd w:val="clear" w:color="auto" w:fill="FFFFFF"/>
        </w:rPr>
        <w:t>6</w:t>
      </w:r>
      <w:r w:rsidRPr="00797359">
        <w:rPr>
          <w:rFonts w:ascii="Times New Roman" w:hAnsi="Times New Roman" w:cs="Times New Roman"/>
          <w:szCs w:val="24"/>
          <w:shd w:val="clear" w:color="auto" w:fill="FFFFFF"/>
        </w:rPr>
        <w:t xml:space="preserve"> osób na podstawie umowy o pracę oraz  </w:t>
      </w:r>
      <w:r>
        <w:rPr>
          <w:rFonts w:ascii="Times New Roman" w:hAnsi="Times New Roman" w:cs="Times New Roman"/>
          <w:szCs w:val="24"/>
          <w:shd w:val="clear" w:color="auto" w:fill="FFFFFF"/>
        </w:rPr>
        <w:t>81 </w:t>
      </w:r>
      <w:r w:rsidRPr="00797359">
        <w:rPr>
          <w:rFonts w:ascii="Times New Roman" w:hAnsi="Times New Roman" w:cs="Times New Roman"/>
          <w:szCs w:val="24"/>
          <w:shd w:val="clear" w:color="auto" w:fill="FFFFFF"/>
        </w:rPr>
        <w:t>osoby na podstawie umowy zlecenie.</w:t>
      </w:r>
      <w:r>
        <w:rPr>
          <w:rFonts w:ascii="Times New Roman" w:hAnsi="Times New Roman" w:cs="Times New Roman"/>
          <w:szCs w:val="24"/>
          <w:shd w:val="clear" w:color="auto" w:fill="FFFFFF"/>
        </w:rPr>
        <w:t xml:space="preserve"> </w:t>
      </w:r>
      <w:r w:rsidRPr="00797359">
        <w:rPr>
          <w:rFonts w:ascii="Times New Roman" w:hAnsi="Times New Roman" w:cs="Times New Roman"/>
          <w:szCs w:val="24"/>
        </w:rPr>
        <w:t>Osoby zatrudnione w</w:t>
      </w:r>
      <w:r>
        <w:rPr>
          <w:rFonts w:ascii="Times New Roman" w:hAnsi="Times New Roman" w:cs="Times New Roman"/>
          <w:szCs w:val="24"/>
        </w:rPr>
        <w:t> </w:t>
      </w:r>
      <w:r w:rsidRPr="00797359">
        <w:rPr>
          <w:rFonts w:ascii="Times New Roman" w:hAnsi="Times New Roman" w:cs="Times New Roman"/>
          <w:szCs w:val="24"/>
        </w:rPr>
        <w:t>Spółdzielni mają możliwość uczestniczenia w życiu społeczności lokalnej, a tym samym szansę na odbudowanie zdolności do samodzielnego świadczenia pracy.</w:t>
      </w:r>
      <w:r w:rsidRPr="00ED24C6">
        <w:t xml:space="preserve"> </w:t>
      </w:r>
    </w:p>
    <w:p w14:paraId="0955CED1" w14:textId="77777777" w:rsidR="003A0282" w:rsidRDefault="003A0282" w:rsidP="003A0282">
      <w:pPr>
        <w:pStyle w:val="Akapitzlist"/>
        <w:autoSpaceDE w:val="0"/>
        <w:autoSpaceDN w:val="0"/>
        <w:adjustRightInd w:val="0"/>
        <w:spacing w:after="160" w:line="276" w:lineRule="auto"/>
        <w:ind w:left="284"/>
        <w:jc w:val="both"/>
        <w:rPr>
          <w:rFonts w:cs="Times New Roman"/>
        </w:rPr>
      </w:pPr>
    </w:p>
    <w:p w14:paraId="25112A6C" w14:textId="01AA7AEE" w:rsidR="00C913AD" w:rsidRPr="003A0282" w:rsidRDefault="00C913AD" w:rsidP="00977220">
      <w:pPr>
        <w:pStyle w:val="Akapitzlist"/>
        <w:numPr>
          <w:ilvl w:val="0"/>
          <w:numId w:val="41"/>
        </w:numPr>
        <w:autoSpaceDE w:val="0"/>
        <w:autoSpaceDN w:val="0"/>
        <w:adjustRightInd w:val="0"/>
        <w:spacing w:after="160" w:line="276" w:lineRule="auto"/>
        <w:ind w:left="284" w:hanging="284"/>
        <w:jc w:val="both"/>
        <w:rPr>
          <w:rFonts w:ascii="Times New Roman" w:hAnsi="Times New Roman" w:cs="Times New Roman"/>
          <w:szCs w:val="24"/>
        </w:rPr>
      </w:pPr>
      <w:r w:rsidRPr="00C53390">
        <w:rPr>
          <w:rFonts w:ascii="Times New Roman" w:hAnsi="Times New Roman" w:cs="Times New Roman"/>
          <w:i/>
          <w:iCs/>
          <w:szCs w:val="24"/>
        </w:rPr>
        <w:t>Ośrodek Pomocy Społecznej</w:t>
      </w:r>
      <w:r w:rsidRPr="003A0282">
        <w:rPr>
          <w:rFonts w:ascii="Times New Roman" w:hAnsi="Times New Roman" w:cs="Times New Roman"/>
          <w:szCs w:val="24"/>
        </w:rPr>
        <w:t xml:space="preserve">, w strukturze którego funkcjonują:  </w:t>
      </w:r>
    </w:p>
    <w:p w14:paraId="41008776" w14:textId="4CA44B0C" w:rsidR="008801CF" w:rsidRPr="008801CF" w:rsidRDefault="00C913AD" w:rsidP="008801CF">
      <w:pPr>
        <w:pStyle w:val="Akapitzlist"/>
        <w:numPr>
          <w:ilvl w:val="0"/>
          <w:numId w:val="23"/>
        </w:numPr>
        <w:autoSpaceDE w:val="0"/>
        <w:autoSpaceDN w:val="0"/>
        <w:adjustRightInd w:val="0"/>
        <w:spacing w:line="276" w:lineRule="auto"/>
        <w:ind w:left="567" w:hanging="284"/>
        <w:jc w:val="both"/>
        <w:rPr>
          <w:rFonts w:ascii="Times New Roman" w:hAnsi="Times New Roman" w:cs="Times New Roman"/>
          <w:szCs w:val="24"/>
        </w:rPr>
      </w:pPr>
      <w:r w:rsidRPr="002F0A5B">
        <w:rPr>
          <w:rFonts w:ascii="Times New Roman" w:hAnsi="Times New Roman" w:cs="Times New Roman"/>
          <w:szCs w:val="24"/>
        </w:rPr>
        <w:t>Dzienny</w:t>
      </w:r>
      <w:r w:rsidR="008801CF">
        <w:rPr>
          <w:rFonts w:ascii="Times New Roman" w:hAnsi="Times New Roman" w:cs="Times New Roman"/>
          <w:szCs w:val="24"/>
        </w:rPr>
        <w:t xml:space="preserve"> Dom Pomocy Dzienny</w:t>
      </w:r>
      <w:r w:rsidRPr="002F0A5B">
        <w:rPr>
          <w:rFonts w:ascii="Times New Roman" w:hAnsi="Times New Roman" w:cs="Times New Roman"/>
          <w:szCs w:val="24"/>
        </w:rPr>
        <w:t xml:space="preserve"> Dom Senior+</w:t>
      </w:r>
    </w:p>
    <w:p w14:paraId="5F6B3536" w14:textId="608E3303" w:rsidR="00C913AD" w:rsidRPr="002F0A5B" w:rsidRDefault="008801CF" w:rsidP="00977220">
      <w:pPr>
        <w:pStyle w:val="Akapitzlist"/>
        <w:numPr>
          <w:ilvl w:val="0"/>
          <w:numId w:val="23"/>
        </w:numPr>
        <w:autoSpaceDE w:val="0"/>
        <w:autoSpaceDN w:val="0"/>
        <w:adjustRightInd w:val="0"/>
        <w:spacing w:line="276" w:lineRule="auto"/>
        <w:ind w:left="567" w:hanging="284"/>
        <w:jc w:val="both"/>
        <w:rPr>
          <w:rFonts w:ascii="Times New Roman" w:hAnsi="Times New Roman" w:cs="Times New Roman"/>
          <w:szCs w:val="24"/>
        </w:rPr>
      </w:pPr>
      <w:r>
        <w:rPr>
          <w:rFonts w:ascii="Times New Roman" w:hAnsi="Times New Roman" w:cs="Times New Roman"/>
          <w:szCs w:val="24"/>
        </w:rPr>
        <w:t xml:space="preserve">Placówka Wsparcia Dziennego </w:t>
      </w:r>
      <w:r w:rsidR="00C913AD" w:rsidRPr="002F0A5B">
        <w:rPr>
          <w:rFonts w:ascii="Times New Roman" w:hAnsi="Times New Roman" w:cs="Times New Roman"/>
          <w:szCs w:val="24"/>
        </w:rPr>
        <w:t>„Zatoka”</w:t>
      </w:r>
    </w:p>
    <w:p w14:paraId="2EE54BA2" w14:textId="77777777" w:rsidR="00C913AD" w:rsidRPr="002F0A5B" w:rsidRDefault="00C913AD" w:rsidP="00977220">
      <w:pPr>
        <w:pStyle w:val="Akapitzlist"/>
        <w:numPr>
          <w:ilvl w:val="0"/>
          <w:numId w:val="23"/>
        </w:numPr>
        <w:autoSpaceDE w:val="0"/>
        <w:autoSpaceDN w:val="0"/>
        <w:adjustRightInd w:val="0"/>
        <w:spacing w:line="276" w:lineRule="auto"/>
        <w:ind w:left="567" w:hanging="284"/>
        <w:jc w:val="both"/>
        <w:rPr>
          <w:rFonts w:ascii="Times New Roman" w:hAnsi="Times New Roman" w:cs="Times New Roman"/>
          <w:szCs w:val="24"/>
        </w:rPr>
      </w:pPr>
      <w:r w:rsidRPr="002F0A5B">
        <w:rPr>
          <w:rFonts w:ascii="Times New Roman" w:hAnsi="Times New Roman" w:cs="Times New Roman"/>
          <w:szCs w:val="24"/>
        </w:rPr>
        <w:t>Noclegownia</w:t>
      </w:r>
    </w:p>
    <w:p w14:paraId="2D9358B9" w14:textId="77777777" w:rsidR="00C913AD" w:rsidRPr="002F0A5B" w:rsidRDefault="00C913AD" w:rsidP="00977220">
      <w:pPr>
        <w:pStyle w:val="Akapitzlist"/>
        <w:numPr>
          <w:ilvl w:val="0"/>
          <w:numId w:val="23"/>
        </w:numPr>
        <w:autoSpaceDE w:val="0"/>
        <w:autoSpaceDN w:val="0"/>
        <w:adjustRightInd w:val="0"/>
        <w:spacing w:line="276" w:lineRule="auto"/>
        <w:ind w:left="567" w:hanging="284"/>
        <w:jc w:val="both"/>
        <w:rPr>
          <w:rFonts w:ascii="Times New Roman" w:hAnsi="Times New Roman" w:cs="Times New Roman"/>
          <w:szCs w:val="24"/>
        </w:rPr>
      </w:pPr>
      <w:r w:rsidRPr="002F0A5B">
        <w:rPr>
          <w:rFonts w:ascii="Times New Roman" w:hAnsi="Times New Roman" w:cs="Times New Roman"/>
          <w:szCs w:val="24"/>
        </w:rPr>
        <w:t>Zespół ds. Usług</w:t>
      </w:r>
    </w:p>
    <w:p w14:paraId="08BF8701" w14:textId="77777777" w:rsidR="00C913AD" w:rsidRPr="002F0A5B" w:rsidRDefault="00C913AD" w:rsidP="00977220">
      <w:pPr>
        <w:pStyle w:val="Akapitzlist"/>
        <w:numPr>
          <w:ilvl w:val="0"/>
          <w:numId w:val="23"/>
        </w:numPr>
        <w:autoSpaceDE w:val="0"/>
        <w:autoSpaceDN w:val="0"/>
        <w:adjustRightInd w:val="0"/>
        <w:spacing w:line="276" w:lineRule="auto"/>
        <w:ind w:left="567" w:hanging="284"/>
        <w:jc w:val="both"/>
        <w:rPr>
          <w:rFonts w:ascii="Times New Roman" w:hAnsi="Times New Roman" w:cs="Times New Roman"/>
          <w:szCs w:val="24"/>
        </w:rPr>
      </w:pPr>
      <w:r w:rsidRPr="002F0A5B">
        <w:rPr>
          <w:rFonts w:ascii="Times New Roman" w:hAnsi="Times New Roman" w:cs="Times New Roman"/>
          <w:szCs w:val="24"/>
        </w:rPr>
        <w:t>Zespół ds. Pracy Socjalnej</w:t>
      </w:r>
    </w:p>
    <w:p w14:paraId="36AAE404" w14:textId="77777777" w:rsidR="00C913AD" w:rsidRPr="002F0A5B" w:rsidRDefault="00C913AD" w:rsidP="00977220">
      <w:pPr>
        <w:pStyle w:val="Akapitzlist"/>
        <w:numPr>
          <w:ilvl w:val="0"/>
          <w:numId w:val="23"/>
        </w:numPr>
        <w:autoSpaceDE w:val="0"/>
        <w:autoSpaceDN w:val="0"/>
        <w:adjustRightInd w:val="0"/>
        <w:spacing w:line="276" w:lineRule="auto"/>
        <w:ind w:left="567" w:hanging="284"/>
        <w:jc w:val="both"/>
        <w:rPr>
          <w:rFonts w:ascii="Times New Roman" w:hAnsi="Times New Roman" w:cs="Times New Roman"/>
          <w:szCs w:val="24"/>
        </w:rPr>
      </w:pPr>
      <w:r w:rsidRPr="002F0A5B">
        <w:rPr>
          <w:rFonts w:ascii="Times New Roman" w:hAnsi="Times New Roman" w:cs="Times New Roman"/>
          <w:szCs w:val="24"/>
        </w:rPr>
        <w:t>Dział Świadczeń</w:t>
      </w:r>
    </w:p>
    <w:p w14:paraId="54FA3F33" w14:textId="77777777" w:rsidR="00C913AD" w:rsidRPr="002F0A5B" w:rsidRDefault="00C913AD" w:rsidP="00977220">
      <w:pPr>
        <w:pStyle w:val="Akapitzlist"/>
        <w:numPr>
          <w:ilvl w:val="0"/>
          <w:numId w:val="23"/>
        </w:numPr>
        <w:autoSpaceDE w:val="0"/>
        <w:autoSpaceDN w:val="0"/>
        <w:adjustRightInd w:val="0"/>
        <w:spacing w:line="276" w:lineRule="auto"/>
        <w:ind w:left="567" w:hanging="284"/>
        <w:jc w:val="both"/>
        <w:rPr>
          <w:rFonts w:ascii="Times New Roman" w:hAnsi="Times New Roman" w:cs="Times New Roman"/>
          <w:szCs w:val="24"/>
        </w:rPr>
      </w:pPr>
      <w:r w:rsidRPr="002F0A5B">
        <w:rPr>
          <w:rFonts w:ascii="Times New Roman" w:hAnsi="Times New Roman" w:cs="Times New Roman"/>
          <w:szCs w:val="24"/>
        </w:rPr>
        <w:t>Klub Integracji Społecznej</w:t>
      </w:r>
    </w:p>
    <w:p w14:paraId="1F5767E3" w14:textId="77777777" w:rsidR="00C913AD" w:rsidRPr="002F0A5B" w:rsidRDefault="00C913AD" w:rsidP="00977220">
      <w:pPr>
        <w:pStyle w:val="Akapitzlist"/>
        <w:numPr>
          <w:ilvl w:val="0"/>
          <w:numId w:val="23"/>
        </w:numPr>
        <w:autoSpaceDE w:val="0"/>
        <w:autoSpaceDN w:val="0"/>
        <w:adjustRightInd w:val="0"/>
        <w:spacing w:line="276" w:lineRule="auto"/>
        <w:ind w:left="567" w:hanging="284"/>
        <w:jc w:val="both"/>
        <w:rPr>
          <w:rFonts w:ascii="Times New Roman" w:hAnsi="Times New Roman" w:cs="Times New Roman"/>
          <w:szCs w:val="24"/>
        </w:rPr>
      </w:pPr>
      <w:r w:rsidRPr="002F0A5B">
        <w:rPr>
          <w:rFonts w:ascii="Times New Roman" w:hAnsi="Times New Roman" w:cs="Times New Roman"/>
          <w:szCs w:val="24"/>
        </w:rPr>
        <w:t>Mieszkanie treningowe</w:t>
      </w:r>
    </w:p>
    <w:p w14:paraId="77393991" w14:textId="266C2408" w:rsidR="00C913AD" w:rsidRPr="002F0A5B" w:rsidRDefault="00C913AD" w:rsidP="00977220">
      <w:pPr>
        <w:pStyle w:val="Akapitzlist"/>
        <w:numPr>
          <w:ilvl w:val="0"/>
          <w:numId w:val="23"/>
        </w:numPr>
        <w:autoSpaceDE w:val="0"/>
        <w:autoSpaceDN w:val="0"/>
        <w:adjustRightInd w:val="0"/>
        <w:spacing w:line="276" w:lineRule="auto"/>
        <w:ind w:left="567" w:hanging="284"/>
        <w:jc w:val="both"/>
        <w:rPr>
          <w:rFonts w:ascii="Times New Roman" w:hAnsi="Times New Roman" w:cs="Times New Roman"/>
          <w:szCs w:val="24"/>
        </w:rPr>
      </w:pPr>
      <w:r w:rsidRPr="002F0A5B">
        <w:rPr>
          <w:rFonts w:ascii="Times New Roman" w:hAnsi="Times New Roman" w:cs="Times New Roman"/>
          <w:szCs w:val="24"/>
        </w:rPr>
        <w:t>Centrum Wolontariatu</w:t>
      </w:r>
    </w:p>
    <w:p w14:paraId="6962622A" w14:textId="77777777" w:rsidR="00C913AD" w:rsidRPr="002F0A5B" w:rsidRDefault="00C913AD" w:rsidP="002F0A5B">
      <w:pPr>
        <w:autoSpaceDE w:val="0"/>
        <w:autoSpaceDN w:val="0"/>
        <w:adjustRightInd w:val="0"/>
        <w:spacing w:line="276" w:lineRule="auto"/>
        <w:jc w:val="both"/>
        <w:rPr>
          <w:rFonts w:ascii="Times New Roman" w:hAnsi="Times New Roman" w:cs="Times New Roman"/>
          <w:szCs w:val="24"/>
        </w:rPr>
      </w:pPr>
    </w:p>
    <w:p w14:paraId="4A40CF8B" w14:textId="4D19785F" w:rsidR="00C913AD" w:rsidRPr="002F0A5B" w:rsidRDefault="00C913AD" w:rsidP="003467AD">
      <w:pPr>
        <w:pStyle w:val="Standard"/>
        <w:spacing w:line="276" w:lineRule="auto"/>
        <w:jc w:val="both"/>
        <w:rPr>
          <w:rFonts w:cs="Times New Roman"/>
          <w:lang w:val="pl-PL"/>
        </w:rPr>
      </w:pPr>
      <w:r w:rsidRPr="00C53390">
        <w:rPr>
          <w:rFonts w:cs="Times New Roman"/>
          <w:bCs/>
          <w:i/>
          <w:iCs/>
          <w:lang w:val="pl-PL"/>
        </w:rPr>
        <w:t xml:space="preserve">Dzienny </w:t>
      </w:r>
      <w:r w:rsidR="008801CF" w:rsidRPr="00C53390">
        <w:rPr>
          <w:rFonts w:cs="Times New Roman"/>
          <w:i/>
          <w:iCs/>
        </w:rPr>
        <w:t xml:space="preserve">Dom </w:t>
      </w:r>
      <w:proofErr w:type="spellStart"/>
      <w:r w:rsidR="008801CF" w:rsidRPr="00C53390">
        <w:rPr>
          <w:rFonts w:cs="Times New Roman"/>
          <w:i/>
          <w:iCs/>
        </w:rPr>
        <w:t>Pomocy</w:t>
      </w:r>
      <w:proofErr w:type="spellEnd"/>
      <w:r w:rsidR="008801CF" w:rsidRPr="00C53390">
        <w:rPr>
          <w:rFonts w:cs="Times New Roman"/>
          <w:i/>
          <w:iCs/>
        </w:rPr>
        <w:t xml:space="preserve"> </w:t>
      </w:r>
      <w:proofErr w:type="spellStart"/>
      <w:r w:rsidR="008801CF" w:rsidRPr="00C53390">
        <w:rPr>
          <w:rFonts w:cs="Times New Roman"/>
          <w:i/>
          <w:iCs/>
        </w:rPr>
        <w:t>Dzienny</w:t>
      </w:r>
      <w:proofErr w:type="spellEnd"/>
      <w:r w:rsidR="008801CF" w:rsidRPr="00C53390">
        <w:rPr>
          <w:rFonts w:cs="Times New Roman"/>
          <w:i/>
          <w:iCs/>
        </w:rPr>
        <w:t xml:space="preserve"> </w:t>
      </w:r>
      <w:r w:rsidRPr="00C53390">
        <w:rPr>
          <w:rFonts w:cs="Times New Roman"/>
          <w:bCs/>
          <w:i/>
          <w:iCs/>
          <w:lang w:val="pl-PL"/>
        </w:rPr>
        <w:t>Dom Senior+</w:t>
      </w:r>
      <w:r w:rsidRPr="002F0A5B">
        <w:rPr>
          <w:rFonts w:cs="Times New Roman"/>
          <w:lang w:val="pl-PL"/>
        </w:rPr>
        <w:t xml:space="preserve"> jest ośrodkiem wsparcia dla mieszkańców Gminy w wieku 60 lat i</w:t>
      </w:r>
      <w:r w:rsidR="003A0282">
        <w:rPr>
          <w:rFonts w:cs="Times New Roman"/>
          <w:lang w:val="pl-PL"/>
        </w:rPr>
        <w:t> </w:t>
      </w:r>
      <w:r w:rsidRPr="002F0A5B">
        <w:rPr>
          <w:rFonts w:cs="Times New Roman"/>
          <w:lang w:val="pl-PL"/>
        </w:rPr>
        <w:t>więcej, samotnych, niepełnosprawnych, które z uwagi na wiek, chorobę i</w:t>
      </w:r>
      <w:r w:rsidR="003A0282">
        <w:rPr>
          <w:rFonts w:cs="Times New Roman"/>
          <w:lang w:val="pl-PL"/>
        </w:rPr>
        <w:t> </w:t>
      </w:r>
      <w:r w:rsidRPr="002F0A5B">
        <w:rPr>
          <w:rFonts w:cs="Times New Roman"/>
          <w:lang w:val="pl-PL"/>
        </w:rPr>
        <w:t>niepełnosprawność wymagają pomocy i wsparcia.</w:t>
      </w:r>
      <w:r w:rsidR="003A0282">
        <w:rPr>
          <w:rFonts w:cs="Times New Roman"/>
          <w:lang w:val="pl-PL"/>
        </w:rPr>
        <w:t xml:space="preserve"> </w:t>
      </w:r>
      <w:r w:rsidR="008801CF">
        <w:rPr>
          <w:rFonts w:cs="Times New Roman"/>
          <w:lang w:val="pl-PL"/>
        </w:rPr>
        <w:t>Placówka zapewnia usługi</w:t>
      </w:r>
      <w:r w:rsidRPr="002F0A5B">
        <w:rPr>
          <w:rFonts w:cs="Times New Roman"/>
          <w:lang w:val="pl-PL"/>
        </w:rPr>
        <w:t>:</w:t>
      </w:r>
    </w:p>
    <w:p w14:paraId="3366DE0A" w14:textId="5F7D600C" w:rsidR="00C913AD" w:rsidRPr="002F0A5B" w:rsidRDefault="00C913AD" w:rsidP="003467AD">
      <w:pPr>
        <w:pStyle w:val="Standard"/>
        <w:numPr>
          <w:ilvl w:val="0"/>
          <w:numId w:val="43"/>
        </w:numPr>
        <w:spacing w:line="276" w:lineRule="auto"/>
        <w:ind w:left="284" w:hanging="284"/>
        <w:jc w:val="both"/>
        <w:rPr>
          <w:rFonts w:cs="Times New Roman"/>
          <w:lang w:val="pl-PL"/>
        </w:rPr>
      </w:pPr>
      <w:r w:rsidRPr="002F0A5B">
        <w:rPr>
          <w:rFonts w:cs="Times New Roman"/>
          <w:lang w:val="pl-PL"/>
        </w:rPr>
        <w:t>socjalno-bytowe: w tym wyżywienie, pomoc w załatwianiu spraw osobistych i</w:t>
      </w:r>
      <w:r w:rsidR="003A0282">
        <w:rPr>
          <w:rFonts w:cs="Times New Roman"/>
          <w:lang w:val="pl-PL"/>
        </w:rPr>
        <w:t> </w:t>
      </w:r>
      <w:r w:rsidRPr="002F0A5B">
        <w:rPr>
          <w:rFonts w:cs="Times New Roman"/>
          <w:lang w:val="pl-PL"/>
        </w:rPr>
        <w:t>urzędowych, organizowanie czasu wolnego w bezpieczny i godny sposób, zapewnieni</w:t>
      </w:r>
      <w:r w:rsidR="00EF5BB8">
        <w:rPr>
          <w:rFonts w:cs="Times New Roman"/>
          <w:lang w:val="pl-PL"/>
        </w:rPr>
        <w:t>e</w:t>
      </w:r>
      <w:r w:rsidRPr="002F0A5B">
        <w:rPr>
          <w:rFonts w:cs="Times New Roman"/>
          <w:lang w:val="pl-PL"/>
        </w:rPr>
        <w:t xml:space="preserve"> możliwości korzystania z urządzeń i środków ułatwiających dbanie o</w:t>
      </w:r>
      <w:r w:rsidR="00EF5BB8">
        <w:rPr>
          <w:rFonts w:cs="Times New Roman"/>
          <w:lang w:val="pl-PL"/>
        </w:rPr>
        <w:t> </w:t>
      </w:r>
      <w:r w:rsidRPr="002F0A5B">
        <w:rPr>
          <w:rFonts w:cs="Times New Roman"/>
          <w:lang w:val="pl-PL"/>
        </w:rPr>
        <w:t>higienę osobistą,</w:t>
      </w:r>
    </w:p>
    <w:p w14:paraId="74667476" w14:textId="19F316FF" w:rsidR="00EF5BB8" w:rsidRDefault="00C913AD" w:rsidP="003467AD">
      <w:pPr>
        <w:pStyle w:val="Standard"/>
        <w:numPr>
          <w:ilvl w:val="0"/>
          <w:numId w:val="43"/>
        </w:numPr>
        <w:spacing w:line="276" w:lineRule="auto"/>
        <w:ind w:left="284" w:hanging="284"/>
        <w:jc w:val="both"/>
        <w:rPr>
          <w:rFonts w:cs="Times New Roman"/>
          <w:lang w:val="pl-PL"/>
        </w:rPr>
      </w:pPr>
      <w:r w:rsidRPr="002F0A5B">
        <w:rPr>
          <w:rFonts w:cs="Times New Roman"/>
          <w:lang w:val="pl-PL"/>
        </w:rPr>
        <w:t>opiekuńcze i zdrowotne, które obejmują udzielanie pomocy w podstawowych czynnościach życiowych, umożliwienie prasowania i prania odzieży, udział w</w:t>
      </w:r>
      <w:r w:rsidR="00EF5BB8">
        <w:rPr>
          <w:rFonts w:cs="Times New Roman"/>
          <w:lang w:val="pl-PL"/>
        </w:rPr>
        <w:t> </w:t>
      </w:r>
      <w:r w:rsidRPr="002F0A5B">
        <w:rPr>
          <w:rFonts w:cs="Times New Roman"/>
          <w:lang w:val="pl-PL"/>
        </w:rPr>
        <w:t>treningach czystości, orientacji w czasie i przestrzeni, udział w gimnastyce ogólnousprawniającej, pomoc w</w:t>
      </w:r>
      <w:r w:rsidR="003467AD">
        <w:rPr>
          <w:rFonts w:cs="Times New Roman"/>
          <w:lang w:val="pl-PL"/>
        </w:rPr>
        <w:t> </w:t>
      </w:r>
      <w:r w:rsidRPr="002F0A5B">
        <w:rPr>
          <w:rFonts w:cs="Times New Roman"/>
          <w:lang w:val="pl-PL"/>
        </w:rPr>
        <w:t>kontaktach z placówkami służby zdrowia,</w:t>
      </w:r>
    </w:p>
    <w:p w14:paraId="7F07C434" w14:textId="4F23D2A7" w:rsidR="00C913AD" w:rsidRPr="002F0A5B" w:rsidRDefault="00C913AD" w:rsidP="003467AD">
      <w:pPr>
        <w:pStyle w:val="Standard"/>
        <w:numPr>
          <w:ilvl w:val="0"/>
          <w:numId w:val="42"/>
        </w:numPr>
        <w:spacing w:line="276" w:lineRule="auto"/>
        <w:ind w:left="284" w:hanging="284"/>
        <w:jc w:val="both"/>
        <w:rPr>
          <w:rFonts w:cs="Times New Roman"/>
          <w:lang w:val="pl-PL"/>
        </w:rPr>
      </w:pPr>
      <w:r w:rsidRPr="002F0A5B">
        <w:rPr>
          <w:rFonts w:cs="Times New Roman"/>
          <w:lang w:val="pl-PL"/>
        </w:rPr>
        <w:t>usługi wspomagające</w:t>
      </w:r>
      <w:r w:rsidR="00EF5BB8">
        <w:rPr>
          <w:rFonts w:cs="Times New Roman"/>
          <w:lang w:val="pl-PL"/>
        </w:rPr>
        <w:t>,</w:t>
      </w:r>
      <w:r w:rsidRPr="002F0A5B">
        <w:rPr>
          <w:rFonts w:cs="Times New Roman"/>
          <w:lang w:val="pl-PL"/>
        </w:rPr>
        <w:t xml:space="preserve"> polegające na podnoszeniu sprawności i aktywizowaniu seniorów (poprzez udział w terapii zajęciowej, drobnych pracach na rzecz domu, w</w:t>
      </w:r>
      <w:r w:rsidR="00EF5BB8">
        <w:rPr>
          <w:rFonts w:cs="Times New Roman"/>
          <w:lang w:val="pl-PL"/>
        </w:rPr>
        <w:t> </w:t>
      </w:r>
      <w:r w:rsidRPr="002F0A5B">
        <w:rPr>
          <w:rFonts w:cs="Times New Roman"/>
          <w:lang w:val="pl-PL"/>
        </w:rPr>
        <w:t>zajęciach ruchowych, edukacyjnych, kulturalnych, spotkaniach z psychologiem, wyjściach do kina, biblioteki, udział w wycieczkach, spotkaniach międzypokoleniowych), stymulowaniu i</w:t>
      </w:r>
      <w:r w:rsidR="003467AD">
        <w:rPr>
          <w:rFonts w:cs="Times New Roman"/>
          <w:lang w:val="pl-PL"/>
        </w:rPr>
        <w:t> </w:t>
      </w:r>
      <w:r w:rsidRPr="002F0A5B">
        <w:rPr>
          <w:rFonts w:cs="Times New Roman"/>
          <w:lang w:val="pl-PL"/>
        </w:rPr>
        <w:t>utrzymywaniu kontaktów z rodziną i</w:t>
      </w:r>
      <w:r w:rsidR="00585D51">
        <w:rPr>
          <w:rFonts w:cs="Times New Roman"/>
          <w:lang w:val="pl-PL"/>
        </w:rPr>
        <w:t> </w:t>
      </w:r>
      <w:r w:rsidRPr="002F0A5B">
        <w:rPr>
          <w:rFonts w:cs="Times New Roman"/>
          <w:lang w:val="pl-PL"/>
        </w:rPr>
        <w:t>najbliższym środowiskiem społecznym.</w:t>
      </w:r>
    </w:p>
    <w:p w14:paraId="030EE5AC" w14:textId="400AA25F" w:rsidR="00C86B0E" w:rsidRDefault="00C913AD" w:rsidP="00C53390">
      <w:pPr>
        <w:widowControl w:val="0"/>
        <w:suppressAutoHyphens/>
        <w:autoSpaceDN w:val="0"/>
        <w:spacing w:line="276" w:lineRule="auto"/>
        <w:jc w:val="both"/>
        <w:textAlignment w:val="baseline"/>
        <w:rPr>
          <w:rFonts w:ascii="Times New Roman" w:hAnsi="Times New Roman" w:cs="Times New Roman"/>
          <w:szCs w:val="24"/>
        </w:rPr>
      </w:pPr>
      <w:r w:rsidRPr="002F0A5B">
        <w:rPr>
          <w:rFonts w:cs="Times New Roman"/>
        </w:rPr>
        <w:t>W 202</w:t>
      </w:r>
      <w:r w:rsidR="008801CF">
        <w:rPr>
          <w:rFonts w:cs="Times New Roman"/>
        </w:rPr>
        <w:t>4</w:t>
      </w:r>
      <w:r w:rsidRPr="002F0A5B">
        <w:rPr>
          <w:rFonts w:cs="Times New Roman"/>
        </w:rPr>
        <w:t xml:space="preserve"> r. z usług DDS+ skorzystało łącznie </w:t>
      </w:r>
      <w:r w:rsidR="008801CF">
        <w:rPr>
          <w:rFonts w:cs="Times New Roman"/>
        </w:rPr>
        <w:t>38</w:t>
      </w:r>
      <w:r w:rsidRPr="002F0A5B">
        <w:rPr>
          <w:rFonts w:cs="Times New Roman"/>
        </w:rPr>
        <w:t xml:space="preserve"> osób.</w:t>
      </w:r>
      <w:r w:rsidR="00C86B0E">
        <w:rPr>
          <w:rFonts w:cs="Times New Roman"/>
        </w:rPr>
        <w:t xml:space="preserve"> </w:t>
      </w:r>
      <w:r w:rsidR="00C86B0E" w:rsidRPr="007241AD">
        <w:rPr>
          <w:rFonts w:ascii="Times New Roman" w:hAnsi="Times New Roman" w:cs="Times New Roman"/>
          <w:szCs w:val="24"/>
        </w:rPr>
        <w:t>Łączny koszt funkcjonowania DDS+ w 2024 r., uwzględniając dofinansowanie z Programu Senior +, wyniósł 1</w:t>
      </w:r>
      <w:r w:rsidR="00C86B0E">
        <w:rPr>
          <w:rFonts w:ascii="Times New Roman" w:hAnsi="Times New Roman" w:cs="Times New Roman"/>
          <w:szCs w:val="24"/>
        </w:rPr>
        <w:t>.</w:t>
      </w:r>
      <w:r w:rsidR="00C86B0E" w:rsidRPr="007241AD">
        <w:rPr>
          <w:rFonts w:ascii="Times New Roman" w:hAnsi="Times New Roman" w:cs="Times New Roman"/>
          <w:szCs w:val="24"/>
        </w:rPr>
        <w:t>425</w:t>
      </w:r>
      <w:r w:rsidR="00C86B0E">
        <w:rPr>
          <w:rFonts w:ascii="Times New Roman" w:hAnsi="Times New Roman" w:cs="Times New Roman"/>
          <w:szCs w:val="24"/>
        </w:rPr>
        <w:t>.</w:t>
      </w:r>
      <w:r w:rsidR="00C86B0E" w:rsidRPr="007241AD">
        <w:rPr>
          <w:rFonts w:ascii="Times New Roman" w:hAnsi="Times New Roman" w:cs="Times New Roman"/>
          <w:szCs w:val="24"/>
        </w:rPr>
        <w:t>093,23 zł. Seniorzy, uczęszczający do DDS+, otrzymali ponadto wsparcie w formie materialnej i</w:t>
      </w:r>
      <w:r w:rsidR="00C86B0E">
        <w:rPr>
          <w:rFonts w:ascii="Times New Roman" w:hAnsi="Times New Roman" w:cs="Times New Roman"/>
          <w:szCs w:val="24"/>
        </w:rPr>
        <w:t> </w:t>
      </w:r>
      <w:r w:rsidR="00C86B0E" w:rsidRPr="007241AD">
        <w:rPr>
          <w:rFonts w:ascii="Times New Roman" w:hAnsi="Times New Roman" w:cs="Times New Roman"/>
          <w:szCs w:val="24"/>
        </w:rPr>
        <w:t>rzeczowej</w:t>
      </w:r>
      <w:r w:rsidR="00C86B0E">
        <w:rPr>
          <w:rFonts w:ascii="Times New Roman" w:hAnsi="Times New Roman" w:cs="Times New Roman"/>
          <w:szCs w:val="24"/>
        </w:rPr>
        <w:t xml:space="preserve"> (</w:t>
      </w:r>
      <w:r w:rsidR="00C86B0E" w:rsidRPr="00C86B0E">
        <w:rPr>
          <w:rStyle w:val="Pogrubienie"/>
          <w:rFonts w:ascii="Times New Roman" w:eastAsiaTheme="majorEastAsia" w:hAnsi="Times New Roman" w:cs="Times New Roman"/>
          <w:b w:val="0"/>
          <w:bCs w:val="0"/>
          <w:szCs w:val="24"/>
        </w:rPr>
        <w:t>p</w:t>
      </w:r>
      <w:r w:rsidR="00C86B0E" w:rsidRPr="00C86B0E">
        <w:rPr>
          <w:rStyle w:val="Pogrubienie"/>
          <w:rFonts w:ascii="Times New Roman" w:hAnsi="Times New Roman" w:cs="Times New Roman"/>
          <w:b w:val="0"/>
          <w:bCs w:val="0"/>
          <w:szCs w:val="24"/>
        </w:rPr>
        <w:t>rezent</w:t>
      </w:r>
      <w:r w:rsidR="00C86B0E" w:rsidRPr="00C86B0E">
        <w:rPr>
          <w:rStyle w:val="Pogrubienie"/>
          <w:rFonts w:ascii="Times New Roman" w:eastAsiaTheme="majorEastAsia" w:hAnsi="Times New Roman" w:cs="Times New Roman"/>
          <w:b w:val="0"/>
          <w:bCs w:val="0"/>
          <w:szCs w:val="24"/>
        </w:rPr>
        <w:t>y</w:t>
      </w:r>
      <w:r w:rsidR="00C86B0E" w:rsidRPr="00C86B0E">
        <w:rPr>
          <w:rStyle w:val="Pogrubienie"/>
          <w:rFonts w:ascii="Times New Roman" w:hAnsi="Times New Roman" w:cs="Times New Roman"/>
          <w:b w:val="0"/>
          <w:bCs w:val="0"/>
          <w:szCs w:val="24"/>
        </w:rPr>
        <w:t xml:space="preserve"> świąteczn</w:t>
      </w:r>
      <w:r w:rsidR="00C86B0E" w:rsidRPr="00C86B0E">
        <w:rPr>
          <w:rStyle w:val="Pogrubienie"/>
          <w:rFonts w:ascii="Times New Roman" w:eastAsiaTheme="majorEastAsia" w:hAnsi="Times New Roman" w:cs="Times New Roman"/>
          <w:b w:val="0"/>
          <w:bCs w:val="0"/>
          <w:szCs w:val="24"/>
        </w:rPr>
        <w:t>e</w:t>
      </w:r>
      <w:r w:rsidR="00C86B0E" w:rsidRPr="00C86B0E">
        <w:rPr>
          <w:rFonts w:ascii="Times New Roman" w:hAnsi="Times New Roman" w:cs="Times New Roman"/>
          <w:szCs w:val="24"/>
        </w:rPr>
        <w:t xml:space="preserve"> przekazane przez lokalne placówki organizujące zbiórki świąteczne;</w:t>
      </w:r>
      <w:r w:rsidR="00C86B0E">
        <w:rPr>
          <w:rFonts w:ascii="Times New Roman" w:hAnsi="Times New Roman" w:cs="Times New Roman"/>
          <w:szCs w:val="24"/>
        </w:rPr>
        <w:t xml:space="preserve"> </w:t>
      </w:r>
      <w:r w:rsidR="00C86B0E" w:rsidRPr="00C86B0E">
        <w:rPr>
          <w:rFonts w:ascii="Times New Roman" w:hAnsi="Times New Roman" w:cs="Times New Roman"/>
          <w:szCs w:val="24"/>
        </w:rPr>
        <w:t xml:space="preserve">wsparcie żywnościowe </w:t>
      </w:r>
      <w:r w:rsidR="00C86B0E">
        <w:rPr>
          <w:rFonts w:ascii="Times New Roman" w:hAnsi="Times New Roman" w:cs="Times New Roman"/>
          <w:szCs w:val="24"/>
        </w:rPr>
        <w:t xml:space="preserve">z </w:t>
      </w:r>
      <w:r w:rsidR="00C86B0E" w:rsidRPr="00C86B0E">
        <w:rPr>
          <w:rFonts w:ascii="Times New Roman" w:hAnsi="Times New Roman" w:cs="Times New Roman"/>
          <w:szCs w:val="24"/>
        </w:rPr>
        <w:t>Banku Żywności</w:t>
      </w:r>
      <w:r w:rsidR="00C86B0E">
        <w:rPr>
          <w:rFonts w:ascii="Times New Roman" w:hAnsi="Times New Roman" w:cs="Times New Roman"/>
          <w:szCs w:val="24"/>
        </w:rPr>
        <w:t xml:space="preserve">, </w:t>
      </w:r>
      <w:r w:rsidR="00C86B0E" w:rsidRPr="00C86B0E">
        <w:rPr>
          <w:rFonts w:ascii="Times New Roman" w:hAnsi="Times New Roman" w:cs="Times New Roman"/>
          <w:szCs w:val="24"/>
        </w:rPr>
        <w:t>pacz</w:t>
      </w:r>
      <w:r w:rsidR="00C86B0E">
        <w:rPr>
          <w:rFonts w:ascii="Times New Roman" w:hAnsi="Times New Roman" w:cs="Times New Roman"/>
          <w:szCs w:val="24"/>
        </w:rPr>
        <w:t>ki</w:t>
      </w:r>
      <w:r w:rsidR="00C86B0E" w:rsidRPr="00C86B0E">
        <w:rPr>
          <w:rFonts w:ascii="Times New Roman" w:hAnsi="Times New Roman" w:cs="Times New Roman"/>
          <w:szCs w:val="24"/>
        </w:rPr>
        <w:t xml:space="preserve"> świąteczn</w:t>
      </w:r>
      <w:r w:rsidR="00C86B0E">
        <w:rPr>
          <w:rFonts w:ascii="Times New Roman" w:hAnsi="Times New Roman" w:cs="Times New Roman"/>
          <w:szCs w:val="24"/>
        </w:rPr>
        <w:t>e</w:t>
      </w:r>
      <w:r w:rsidR="00C86B0E" w:rsidRPr="00C86B0E">
        <w:rPr>
          <w:rFonts w:ascii="Times New Roman" w:hAnsi="Times New Roman" w:cs="Times New Roman"/>
          <w:szCs w:val="24"/>
        </w:rPr>
        <w:t xml:space="preserve"> od Caritas</w:t>
      </w:r>
      <w:r w:rsidR="00C86B0E">
        <w:rPr>
          <w:rFonts w:ascii="Times New Roman" w:hAnsi="Times New Roman" w:cs="Times New Roman"/>
          <w:szCs w:val="24"/>
        </w:rPr>
        <w:t xml:space="preserve">, </w:t>
      </w:r>
      <w:r w:rsidR="00C86B0E" w:rsidRPr="00C86B0E">
        <w:rPr>
          <w:rFonts w:ascii="Times New Roman" w:hAnsi="Times New Roman" w:cs="Times New Roman"/>
          <w:szCs w:val="24"/>
        </w:rPr>
        <w:t>kart</w:t>
      </w:r>
      <w:r w:rsidR="00C86B0E">
        <w:rPr>
          <w:rFonts w:ascii="Times New Roman" w:hAnsi="Times New Roman" w:cs="Times New Roman"/>
          <w:szCs w:val="24"/>
        </w:rPr>
        <w:t>y</w:t>
      </w:r>
      <w:r w:rsidR="00C86B0E" w:rsidRPr="00C86B0E">
        <w:rPr>
          <w:rFonts w:ascii="Times New Roman" w:hAnsi="Times New Roman" w:cs="Times New Roman"/>
          <w:szCs w:val="24"/>
        </w:rPr>
        <w:t xml:space="preserve"> zakupow</w:t>
      </w:r>
      <w:r w:rsidR="00C86B0E">
        <w:rPr>
          <w:rFonts w:ascii="Times New Roman" w:hAnsi="Times New Roman" w:cs="Times New Roman"/>
          <w:szCs w:val="24"/>
        </w:rPr>
        <w:t xml:space="preserve">e, </w:t>
      </w:r>
      <w:r w:rsidR="00C86B0E" w:rsidRPr="00C86B0E">
        <w:rPr>
          <w:rStyle w:val="Pogrubienie"/>
          <w:rFonts w:ascii="Times New Roman" w:eastAsiaTheme="majorEastAsia" w:hAnsi="Times New Roman" w:cs="Times New Roman"/>
          <w:b w:val="0"/>
          <w:bCs w:val="0"/>
          <w:szCs w:val="24"/>
        </w:rPr>
        <w:t>p</w:t>
      </w:r>
      <w:r w:rsidR="00C86B0E" w:rsidRPr="00C86B0E">
        <w:rPr>
          <w:rStyle w:val="Pogrubienie"/>
          <w:rFonts w:ascii="Times New Roman" w:hAnsi="Times New Roman" w:cs="Times New Roman"/>
          <w:b w:val="0"/>
          <w:bCs w:val="0"/>
          <w:szCs w:val="24"/>
        </w:rPr>
        <w:t>omoc rzeczow</w:t>
      </w:r>
      <w:r w:rsidR="00C86B0E">
        <w:rPr>
          <w:rStyle w:val="Pogrubienie"/>
          <w:rFonts w:ascii="Times New Roman" w:eastAsiaTheme="majorEastAsia" w:hAnsi="Times New Roman" w:cs="Times New Roman"/>
          <w:b w:val="0"/>
          <w:bCs w:val="0"/>
          <w:szCs w:val="24"/>
        </w:rPr>
        <w:t>a</w:t>
      </w:r>
      <w:r w:rsidR="00C86B0E">
        <w:rPr>
          <w:rFonts w:ascii="Times New Roman" w:hAnsi="Times New Roman" w:cs="Times New Roman"/>
          <w:szCs w:val="24"/>
        </w:rPr>
        <w:t>).</w:t>
      </w:r>
    </w:p>
    <w:p w14:paraId="344717C0" w14:textId="0D369C83" w:rsidR="00C86B0E" w:rsidRPr="00C86B0E" w:rsidRDefault="00C53390" w:rsidP="00A33F4B">
      <w:pPr>
        <w:widowControl w:val="0"/>
        <w:suppressAutoHyphens/>
        <w:autoSpaceDN w:val="0"/>
        <w:spacing w:after="240" w:line="276" w:lineRule="auto"/>
        <w:jc w:val="both"/>
        <w:textAlignment w:val="baseline"/>
        <w:rPr>
          <w:rFonts w:ascii="Times New Roman" w:hAnsi="Times New Roman" w:cs="Times New Roman"/>
          <w:szCs w:val="24"/>
        </w:rPr>
      </w:pPr>
      <w:r w:rsidRPr="007241AD">
        <w:rPr>
          <w:rFonts w:ascii="Times New Roman" w:hAnsi="Times New Roman" w:cs="Times New Roman"/>
          <w:szCs w:val="24"/>
        </w:rPr>
        <w:t xml:space="preserve">W 2024 roku </w:t>
      </w:r>
      <w:r>
        <w:rPr>
          <w:rFonts w:ascii="Times New Roman" w:hAnsi="Times New Roman" w:cs="Times New Roman"/>
          <w:szCs w:val="24"/>
        </w:rPr>
        <w:t xml:space="preserve">w DDS+ </w:t>
      </w:r>
      <w:r w:rsidRPr="007241AD">
        <w:rPr>
          <w:rFonts w:ascii="Times New Roman" w:hAnsi="Times New Roman" w:cs="Times New Roman"/>
          <w:szCs w:val="24"/>
        </w:rPr>
        <w:t xml:space="preserve">przeprowadzono szereg prac remontowych, naprawczych </w:t>
      </w:r>
      <w:r w:rsidRPr="007241AD">
        <w:rPr>
          <w:rFonts w:ascii="Times New Roman" w:hAnsi="Times New Roman" w:cs="Times New Roman"/>
          <w:szCs w:val="24"/>
        </w:rPr>
        <w:lastRenderedPageBreak/>
        <w:t>i</w:t>
      </w:r>
      <w:r>
        <w:rPr>
          <w:rFonts w:ascii="Times New Roman" w:hAnsi="Times New Roman" w:cs="Times New Roman"/>
          <w:szCs w:val="24"/>
        </w:rPr>
        <w:t> </w:t>
      </w:r>
      <w:r w:rsidRPr="007241AD">
        <w:rPr>
          <w:rFonts w:ascii="Times New Roman" w:hAnsi="Times New Roman" w:cs="Times New Roman"/>
          <w:szCs w:val="24"/>
        </w:rPr>
        <w:t xml:space="preserve">modernizacyjnych. W ramach działań, wykonano dwuetapowy remont kotłowni, </w:t>
      </w:r>
      <w:r>
        <w:rPr>
          <w:rFonts w:ascii="Times New Roman" w:hAnsi="Times New Roman" w:cs="Times New Roman"/>
          <w:szCs w:val="24"/>
        </w:rPr>
        <w:t>d</w:t>
      </w:r>
      <w:r w:rsidRPr="007241AD">
        <w:rPr>
          <w:rFonts w:ascii="Times New Roman" w:hAnsi="Times New Roman" w:cs="Times New Roman"/>
          <w:szCs w:val="24"/>
        </w:rPr>
        <w:t>ostosowując instalację do potrzeb Żłobka Miejskiego, na łączną kwotę 49</w:t>
      </w:r>
      <w:r>
        <w:rPr>
          <w:rFonts w:ascii="Times New Roman" w:hAnsi="Times New Roman" w:cs="Times New Roman"/>
          <w:szCs w:val="24"/>
        </w:rPr>
        <w:t>.</w:t>
      </w:r>
      <w:r w:rsidRPr="007241AD">
        <w:rPr>
          <w:rFonts w:ascii="Times New Roman" w:hAnsi="Times New Roman" w:cs="Times New Roman"/>
          <w:szCs w:val="24"/>
        </w:rPr>
        <w:t>481,65 zł. Przeprowadzono modernizację licznika elektrycznego, wydatkując 1</w:t>
      </w:r>
      <w:r w:rsidR="00A33F4B">
        <w:rPr>
          <w:rFonts w:ascii="Times New Roman" w:hAnsi="Times New Roman" w:cs="Times New Roman"/>
          <w:szCs w:val="24"/>
        </w:rPr>
        <w:t>.</w:t>
      </w:r>
      <w:r w:rsidRPr="007241AD">
        <w:rPr>
          <w:rFonts w:ascii="Times New Roman" w:hAnsi="Times New Roman" w:cs="Times New Roman"/>
          <w:szCs w:val="24"/>
        </w:rPr>
        <w:t xml:space="preserve">968 zł na założenie dwóch podliczników, w celu rozdziału kosztów na Żłobek, DDS i </w:t>
      </w:r>
      <w:proofErr w:type="spellStart"/>
      <w:r w:rsidRPr="007241AD">
        <w:rPr>
          <w:rFonts w:ascii="Times New Roman" w:hAnsi="Times New Roman" w:cs="Times New Roman"/>
          <w:szCs w:val="24"/>
        </w:rPr>
        <w:t>Czecho</w:t>
      </w:r>
      <w:proofErr w:type="spellEnd"/>
      <w:r w:rsidRPr="007241AD">
        <w:rPr>
          <w:rFonts w:ascii="Times New Roman" w:hAnsi="Times New Roman" w:cs="Times New Roman"/>
          <w:szCs w:val="24"/>
        </w:rPr>
        <w:t>-Best. Zrealizowano remont dwóch łazienek, dostosowanych do osób z niepełnosprawnościami, którego koszt wyniósł 68</w:t>
      </w:r>
      <w:r w:rsidR="00A33F4B">
        <w:rPr>
          <w:rFonts w:ascii="Times New Roman" w:hAnsi="Times New Roman" w:cs="Times New Roman"/>
          <w:szCs w:val="24"/>
        </w:rPr>
        <w:t>.</w:t>
      </w:r>
      <w:r w:rsidRPr="007241AD">
        <w:rPr>
          <w:rFonts w:ascii="Times New Roman" w:hAnsi="Times New Roman" w:cs="Times New Roman"/>
          <w:szCs w:val="24"/>
        </w:rPr>
        <w:t>386,62 zł. Obniżono włączniki, przeznaczając na ten cel 4</w:t>
      </w:r>
      <w:r w:rsidR="00A33F4B">
        <w:rPr>
          <w:rFonts w:ascii="Times New Roman" w:hAnsi="Times New Roman" w:cs="Times New Roman"/>
          <w:szCs w:val="24"/>
        </w:rPr>
        <w:t>.</w:t>
      </w:r>
      <w:r w:rsidRPr="007241AD">
        <w:rPr>
          <w:rFonts w:ascii="Times New Roman" w:hAnsi="Times New Roman" w:cs="Times New Roman"/>
          <w:szCs w:val="24"/>
        </w:rPr>
        <w:t>920 zł. W ramach poprawy dostępności, dokonano modernizacji szatni, dostosowując ją do potrzeb osób ze specyficznymi wymaganiami, co kosztowało 4</w:t>
      </w:r>
      <w:r w:rsidR="00A33F4B">
        <w:rPr>
          <w:rFonts w:ascii="Times New Roman" w:hAnsi="Times New Roman" w:cs="Times New Roman"/>
          <w:szCs w:val="24"/>
        </w:rPr>
        <w:t>.</w:t>
      </w:r>
      <w:r w:rsidRPr="007241AD">
        <w:rPr>
          <w:rFonts w:ascii="Times New Roman" w:hAnsi="Times New Roman" w:cs="Times New Roman"/>
          <w:szCs w:val="24"/>
        </w:rPr>
        <w:t>100 zł. Naprawiono lampy awaryjne za 8</w:t>
      </w:r>
      <w:r w:rsidR="00A33F4B">
        <w:rPr>
          <w:rFonts w:ascii="Times New Roman" w:hAnsi="Times New Roman" w:cs="Times New Roman"/>
          <w:szCs w:val="24"/>
        </w:rPr>
        <w:t>.</w:t>
      </w:r>
      <w:r w:rsidRPr="007241AD">
        <w:rPr>
          <w:rFonts w:ascii="Times New Roman" w:hAnsi="Times New Roman" w:cs="Times New Roman"/>
          <w:szCs w:val="24"/>
        </w:rPr>
        <w:t>929,80 zł oraz wykonano naprawę instalacji wodno-kanalizacyjnej, związanej z wyodrębnieniem pomieszczenia kuchennego dla seniorów, na kwotę 4</w:t>
      </w:r>
      <w:r w:rsidR="00A33F4B">
        <w:rPr>
          <w:rFonts w:ascii="Times New Roman" w:hAnsi="Times New Roman" w:cs="Times New Roman"/>
          <w:szCs w:val="24"/>
        </w:rPr>
        <w:t>.</w:t>
      </w:r>
      <w:r w:rsidRPr="007241AD">
        <w:rPr>
          <w:rFonts w:ascii="Times New Roman" w:hAnsi="Times New Roman" w:cs="Times New Roman"/>
          <w:szCs w:val="24"/>
        </w:rPr>
        <w:t>305 zł. Wydzielone pomieszczenie wyposażono w zmywarko-</w:t>
      </w:r>
      <w:proofErr w:type="spellStart"/>
      <w:r w:rsidRPr="007241AD">
        <w:rPr>
          <w:rFonts w:ascii="Times New Roman" w:hAnsi="Times New Roman" w:cs="Times New Roman"/>
          <w:szCs w:val="24"/>
        </w:rPr>
        <w:t>wyparzarkę</w:t>
      </w:r>
      <w:proofErr w:type="spellEnd"/>
      <w:r w:rsidRPr="007241AD">
        <w:rPr>
          <w:rFonts w:ascii="Times New Roman" w:hAnsi="Times New Roman" w:cs="Times New Roman"/>
          <w:szCs w:val="24"/>
        </w:rPr>
        <w:t xml:space="preserve"> oraz zlew dwukomorowy  za łączn</w:t>
      </w:r>
      <w:r w:rsidR="00A33F4B">
        <w:rPr>
          <w:rFonts w:ascii="Times New Roman" w:hAnsi="Times New Roman" w:cs="Times New Roman"/>
          <w:szCs w:val="24"/>
        </w:rPr>
        <w:t>ą</w:t>
      </w:r>
      <w:r w:rsidRPr="007241AD">
        <w:rPr>
          <w:rFonts w:ascii="Times New Roman" w:hAnsi="Times New Roman" w:cs="Times New Roman"/>
          <w:szCs w:val="24"/>
        </w:rPr>
        <w:t xml:space="preserve"> </w:t>
      </w:r>
      <w:r w:rsidR="00A33F4B">
        <w:rPr>
          <w:rFonts w:ascii="Times New Roman" w:hAnsi="Times New Roman" w:cs="Times New Roman"/>
          <w:szCs w:val="24"/>
        </w:rPr>
        <w:t xml:space="preserve">kwotę </w:t>
      </w:r>
      <w:r w:rsidRPr="007241AD">
        <w:rPr>
          <w:rFonts w:ascii="Times New Roman" w:hAnsi="Times New Roman" w:cs="Times New Roman"/>
          <w:szCs w:val="24"/>
        </w:rPr>
        <w:t>9</w:t>
      </w:r>
      <w:r w:rsidR="00A33F4B">
        <w:rPr>
          <w:rFonts w:ascii="Times New Roman" w:hAnsi="Times New Roman" w:cs="Times New Roman"/>
          <w:szCs w:val="24"/>
        </w:rPr>
        <w:t>.</w:t>
      </w:r>
      <w:r w:rsidRPr="007241AD">
        <w:rPr>
          <w:rFonts w:ascii="Times New Roman" w:hAnsi="Times New Roman" w:cs="Times New Roman"/>
          <w:szCs w:val="24"/>
        </w:rPr>
        <w:t>200 zł. Dokonano również naprawy systemu alarmowego, przeznaczając na ten cel 2</w:t>
      </w:r>
      <w:r w:rsidR="00A33F4B">
        <w:rPr>
          <w:rFonts w:ascii="Times New Roman" w:hAnsi="Times New Roman" w:cs="Times New Roman"/>
          <w:szCs w:val="24"/>
        </w:rPr>
        <w:t>.</w:t>
      </w:r>
      <w:r w:rsidRPr="007241AD">
        <w:rPr>
          <w:rFonts w:ascii="Times New Roman" w:hAnsi="Times New Roman" w:cs="Times New Roman"/>
          <w:szCs w:val="24"/>
        </w:rPr>
        <w:t>482,14 zł. W</w:t>
      </w:r>
      <w:r w:rsidR="00A33F4B">
        <w:rPr>
          <w:rFonts w:ascii="Times New Roman" w:hAnsi="Times New Roman" w:cs="Times New Roman"/>
          <w:szCs w:val="24"/>
        </w:rPr>
        <w:t> </w:t>
      </w:r>
      <w:r w:rsidRPr="007241AD">
        <w:rPr>
          <w:rFonts w:ascii="Times New Roman" w:hAnsi="Times New Roman" w:cs="Times New Roman"/>
          <w:szCs w:val="24"/>
        </w:rPr>
        <w:t>ramach dostosowania pomieszczeń DDS do potrzeb seniorów i osób z</w:t>
      </w:r>
      <w:r w:rsidR="00A33F4B">
        <w:rPr>
          <w:rFonts w:ascii="Times New Roman" w:hAnsi="Times New Roman" w:cs="Times New Roman"/>
          <w:szCs w:val="24"/>
        </w:rPr>
        <w:t> </w:t>
      </w:r>
      <w:r w:rsidRPr="007241AD">
        <w:rPr>
          <w:rFonts w:ascii="Times New Roman" w:hAnsi="Times New Roman" w:cs="Times New Roman"/>
          <w:szCs w:val="24"/>
        </w:rPr>
        <w:t>niepełnosprawnościami, zakupiono pętlę indukcyjną za 19</w:t>
      </w:r>
      <w:r w:rsidR="00A33F4B">
        <w:rPr>
          <w:rFonts w:ascii="Times New Roman" w:hAnsi="Times New Roman" w:cs="Times New Roman"/>
          <w:szCs w:val="24"/>
        </w:rPr>
        <w:t>.</w:t>
      </w:r>
      <w:r w:rsidRPr="007241AD">
        <w:rPr>
          <w:rFonts w:ascii="Times New Roman" w:hAnsi="Times New Roman" w:cs="Times New Roman"/>
          <w:szCs w:val="24"/>
        </w:rPr>
        <w:t xml:space="preserve">449,50 zł, plan </w:t>
      </w:r>
      <w:proofErr w:type="spellStart"/>
      <w:r w:rsidRPr="007241AD">
        <w:rPr>
          <w:rFonts w:ascii="Times New Roman" w:hAnsi="Times New Roman" w:cs="Times New Roman"/>
          <w:szCs w:val="24"/>
        </w:rPr>
        <w:t>tyflograficzny</w:t>
      </w:r>
      <w:proofErr w:type="spellEnd"/>
      <w:r w:rsidRPr="007241AD">
        <w:rPr>
          <w:rFonts w:ascii="Times New Roman" w:hAnsi="Times New Roman" w:cs="Times New Roman"/>
          <w:szCs w:val="24"/>
        </w:rPr>
        <w:t xml:space="preserve"> za</w:t>
      </w:r>
      <w:r w:rsidR="00A33F4B">
        <w:rPr>
          <w:rFonts w:ascii="Times New Roman" w:hAnsi="Times New Roman" w:cs="Times New Roman"/>
          <w:szCs w:val="24"/>
        </w:rPr>
        <w:t> </w:t>
      </w:r>
      <w:r w:rsidRPr="007241AD">
        <w:rPr>
          <w:rFonts w:ascii="Times New Roman" w:hAnsi="Times New Roman" w:cs="Times New Roman"/>
          <w:szCs w:val="24"/>
        </w:rPr>
        <w:t>7</w:t>
      </w:r>
      <w:r w:rsidR="00A33F4B">
        <w:rPr>
          <w:rFonts w:ascii="Times New Roman" w:hAnsi="Times New Roman" w:cs="Times New Roman"/>
          <w:szCs w:val="24"/>
        </w:rPr>
        <w:t>.</w:t>
      </w:r>
      <w:r w:rsidRPr="007241AD">
        <w:rPr>
          <w:rFonts w:ascii="Times New Roman" w:hAnsi="Times New Roman" w:cs="Times New Roman"/>
          <w:szCs w:val="24"/>
        </w:rPr>
        <w:t>350 zł oraz tabliczki brajlowskie z piktogramami za 2</w:t>
      </w:r>
      <w:r w:rsidR="00A33F4B">
        <w:rPr>
          <w:rFonts w:ascii="Times New Roman" w:hAnsi="Times New Roman" w:cs="Times New Roman"/>
          <w:szCs w:val="24"/>
        </w:rPr>
        <w:t>.</w:t>
      </w:r>
      <w:r w:rsidRPr="007241AD">
        <w:rPr>
          <w:rFonts w:ascii="Times New Roman" w:hAnsi="Times New Roman" w:cs="Times New Roman"/>
          <w:szCs w:val="24"/>
        </w:rPr>
        <w:t>404,50 zł.</w:t>
      </w:r>
    </w:p>
    <w:p w14:paraId="0DF639BE" w14:textId="54E19D96" w:rsidR="00C913AD" w:rsidRPr="002F0A5B" w:rsidRDefault="008801CF" w:rsidP="003467AD">
      <w:pPr>
        <w:shd w:val="clear" w:color="auto" w:fill="FFFFFF"/>
        <w:spacing w:line="276" w:lineRule="auto"/>
        <w:jc w:val="both"/>
        <w:rPr>
          <w:rFonts w:ascii="Times New Roman" w:eastAsia="Times New Roman" w:hAnsi="Times New Roman" w:cs="Times New Roman"/>
          <w:szCs w:val="24"/>
          <w:lang w:eastAsia="pl-PL"/>
        </w:rPr>
      </w:pPr>
      <w:r w:rsidRPr="00C53390">
        <w:rPr>
          <w:rFonts w:ascii="Times New Roman" w:hAnsi="Times New Roman" w:cs="Times New Roman"/>
          <w:i/>
          <w:iCs/>
          <w:szCs w:val="24"/>
        </w:rPr>
        <w:t>Placówka Wsparcia Dziennego</w:t>
      </w:r>
      <w:r w:rsidR="00C913AD" w:rsidRPr="00C53390">
        <w:rPr>
          <w:rFonts w:ascii="Times New Roman" w:eastAsia="Arial" w:hAnsi="Times New Roman" w:cs="Times New Roman"/>
          <w:i/>
          <w:iCs/>
          <w:szCs w:val="24"/>
        </w:rPr>
        <w:t xml:space="preserve"> „Zatoka”</w:t>
      </w:r>
      <w:r w:rsidR="00C913AD" w:rsidRPr="00585D51">
        <w:rPr>
          <w:rFonts w:ascii="Times New Roman" w:eastAsia="Arial" w:hAnsi="Times New Roman" w:cs="Times New Roman"/>
          <w:szCs w:val="24"/>
        </w:rPr>
        <w:t xml:space="preserve"> jest placówką wsparcia dziennego, do zadań której należy </w:t>
      </w:r>
      <w:r w:rsidR="00C913AD" w:rsidRPr="002F0A5B">
        <w:rPr>
          <w:rFonts w:ascii="Times New Roman" w:eastAsia="Arial" w:hAnsi="Times New Roman" w:cs="Times New Roman"/>
          <w:szCs w:val="24"/>
        </w:rPr>
        <w:t>w szczególności opieka i wychowanie dzieci i młodzieży</w:t>
      </w:r>
      <w:r w:rsidR="00585D51">
        <w:rPr>
          <w:rFonts w:ascii="Times New Roman" w:eastAsia="Arial" w:hAnsi="Times New Roman" w:cs="Times New Roman"/>
          <w:szCs w:val="24"/>
        </w:rPr>
        <w:t xml:space="preserve"> (</w:t>
      </w:r>
      <w:r w:rsidR="00C913AD" w:rsidRPr="002F0A5B">
        <w:rPr>
          <w:rFonts w:ascii="Times New Roman" w:eastAsia="Arial" w:hAnsi="Times New Roman" w:cs="Times New Roman"/>
          <w:szCs w:val="24"/>
        </w:rPr>
        <w:t>wychowank</w:t>
      </w:r>
      <w:r w:rsidR="00585D51">
        <w:rPr>
          <w:rFonts w:ascii="Times New Roman" w:eastAsia="Arial" w:hAnsi="Times New Roman" w:cs="Times New Roman"/>
          <w:szCs w:val="24"/>
        </w:rPr>
        <w:t>ów)</w:t>
      </w:r>
      <w:r w:rsidR="00C913AD" w:rsidRPr="002F0A5B">
        <w:rPr>
          <w:rFonts w:ascii="Times New Roman" w:eastAsia="Arial" w:hAnsi="Times New Roman" w:cs="Times New Roman"/>
          <w:szCs w:val="24"/>
        </w:rPr>
        <w:t>, zgodnie ze</w:t>
      </w:r>
      <w:r w:rsidR="00585D51">
        <w:rPr>
          <w:rFonts w:ascii="Times New Roman" w:eastAsia="Arial" w:hAnsi="Times New Roman" w:cs="Times New Roman"/>
          <w:szCs w:val="24"/>
        </w:rPr>
        <w:t> </w:t>
      </w:r>
      <w:r w:rsidR="00C913AD" w:rsidRPr="002F0A5B">
        <w:rPr>
          <w:rFonts w:ascii="Times New Roman" w:eastAsia="Arial" w:hAnsi="Times New Roman" w:cs="Times New Roman"/>
          <w:szCs w:val="24"/>
        </w:rPr>
        <w:t>standardami określonymi w ustawie o wspieraniu rodziny i systemie pieczy zastępczej. Placówka prowadzona jest w formie specjalistycznej, co</w:t>
      </w:r>
      <w:r w:rsidR="00C913AD" w:rsidRPr="002F0A5B">
        <w:rPr>
          <w:rFonts w:ascii="Times New Roman" w:hAnsi="Times New Roman" w:cs="Times New Roman"/>
        </w:rPr>
        <w:t xml:space="preserve"> oznacza, że </w:t>
      </w:r>
      <w:r w:rsidR="00C913AD" w:rsidRPr="002F0A5B">
        <w:rPr>
          <w:rFonts w:ascii="Times New Roman" w:eastAsia="Times New Roman" w:hAnsi="Times New Roman" w:cs="Times New Roman"/>
          <w:szCs w:val="24"/>
          <w:lang w:eastAsia="pl-PL"/>
        </w:rPr>
        <w:t xml:space="preserve">organizuje zajęcia socjoterapeutyczne, terapeutyczne, korekcyjne, kompensacyjne oraz logopedyczne, jak również realizuje indywidualny program korekcyjny, program </w:t>
      </w:r>
      <w:proofErr w:type="spellStart"/>
      <w:r w:rsidR="00C913AD" w:rsidRPr="002F0A5B">
        <w:rPr>
          <w:rFonts w:ascii="Times New Roman" w:eastAsia="Times New Roman" w:hAnsi="Times New Roman" w:cs="Times New Roman"/>
          <w:szCs w:val="24"/>
          <w:lang w:eastAsia="pl-PL"/>
        </w:rPr>
        <w:t>psychokorekcyjny</w:t>
      </w:r>
      <w:proofErr w:type="spellEnd"/>
      <w:r w:rsidR="00C913AD" w:rsidRPr="002F0A5B">
        <w:rPr>
          <w:rFonts w:ascii="Times New Roman" w:eastAsia="Times New Roman" w:hAnsi="Times New Roman" w:cs="Times New Roman"/>
          <w:szCs w:val="24"/>
          <w:lang w:eastAsia="pl-PL"/>
        </w:rPr>
        <w:t xml:space="preserve"> lub psychoprofilaktyczny, w szczególności terapię pedagogiczną, psychologiczną i socjoterapię.</w:t>
      </w:r>
      <w:r w:rsidR="00C913AD" w:rsidRPr="002F0A5B">
        <w:rPr>
          <w:rFonts w:ascii="Times New Roman" w:eastAsia="Times New Roman" w:hAnsi="Times New Roman" w:cs="Times New Roman"/>
          <w:szCs w:val="24"/>
          <w:lang w:eastAsia="pl-PL"/>
        </w:rPr>
        <w:br/>
      </w:r>
      <w:r w:rsidR="00C913AD" w:rsidRPr="002F0A5B">
        <w:rPr>
          <w:rFonts w:ascii="Times New Roman" w:eastAsia="Arial" w:hAnsi="Times New Roman" w:cs="Times New Roman"/>
          <w:szCs w:val="24"/>
        </w:rPr>
        <w:t>W związku z tym każde dziecko posiada Indywidualny Program Korekcyjny (w 202</w:t>
      </w:r>
      <w:r w:rsidR="000405D1">
        <w:rPr>
          <w:rFonts w:ascii="Times New Roman" w:eastAsia="Arial" w:hAnsi="Times New Roman" w:cs="Times New Roman"/>
          <w:szCs w:val="24"/>
        </w:rPr>
        <w:t>4</w:t>
      </w:r>
      <w:r w:rsidR="00C913AD" w:rsidRPr="002F0A5B">
        <w:rPr>
          <w:rFonts w:ascii="Times New Roman" w:eastAsia="Arial" w:hAnsi="Times New Roman" w:cs="Times New Roman"/>
          <w:szCs w:val="24"/>
        </w:rPr>
        <w:t xml:space="preserve"> r. przyjęto do realizacji </w:t>
      </w:r>
      <w:r w:rsidR="000405D1">
        <w:rPr>
          <w:rFonts w:ascii="Times New Roman" w:eastAsia="Arial" w:hAnsi="Times New Roman" w:cs="Times New Roman"/>
          <w:bCs/>
          <w:szCs w:val="24"/>
        </w:rPr>
        <w:t>9</w:t>
      </w:r>
      <w:r w:rsidR="00C913AD" w:rsidRPr="002F0A5B">
        <w:rPr>
          <w:rFonts w:ascii="Times New Roman" w:eastAsia="Arial" w:hAnsi="Times New Roman" w:cs="Times New Roman"/>
          <w:bCs/>
          <w:szCs w:val="24"/>
        </w:rPr>
        <w:t xml:space="preserve"> nowych IPK</w:t>
      </w:r>
      <w:r w:rsidR="00C913AD" w:rsidRPr="002F0A5B">
        <w:rPr>
          <w:rFonts w:ascii="Times New Roman" w:eastAsia="Arial" w:hAnsi="Times New Roman" w:cs="Times New Roman"/>
          <w:szCs w:val="24"/>
        </w:rPr>
        <w:t>). Wszystkie nowe dzieci objęte są 3-miesięczną obserwacją przygotowującą zespół do opracowania IPK.</w:t>
      </w:r>
    </w:p>
    <w:p w14:paraId="5B387AD8" w14:textId="0DC963C7" w:rsidR="00C913AD" w:rsidRDefault="000405D1" w:rsidP="004B5DAB">
      <w:pPr>
        <w:spacing w:line="276" w:lineRule="auto"/>
        <w:jc w:val="both"/>
        <w:rPr>
          <w:rFonts w:ascii="Times New Roman" w:eastAsia="Arial" w:hAnsi="Times New Roman" w:cs="Times New Roman"/>
          <w:bCs/>
          <w:szCs w:val="24"/>
        </w:rPr>
      </w:pPr>
      <w:r w:rsidRPr="007241AD">
        <w:rPr>
          <w:rFonts w:ascii="Times New Roman" w:hAnsi="Times New Roman" w:cs="Times New Roman"/>
          <w:szCs w:val="24"/>
        </w:rPr>
        <w:t>Placówka Wsparcia Dziennego</w:t>
      </w:r>
      <w:r w:rsidR="00C913AD" w:rsidRPr="002F0A5B">
        <w:rPr>
          <w:rFonts w:ascii="Times New Roman" w:eastAsia="Arial" w:hAnsi="Times New Roman" w:cs="Times New Roman"/>
          <w:szCs w:val="24"/>
        </w:rPr>
        <w:t xml:space="preserve"> „Zatoka” w 202</w:t>
      </w:r>
      <w:r>
        <w:rPr>
          <w:rFonts w:ascii="Times New Roman" w:eastAsia="Arial" w:hAnsi="Times New Roman" w:cs="Times New Roman"/>
          <w:szCs w:val="24"/>
        </w:rPr>
        <w:t>4</w:t>
      </w:r>
      <w:r w:rsidR="00C913AD" w:rsidRPr="002F0A5B">
        <w:rPr>
          <w:rFonts w:ascii="Times New Roman" w:eastAsia="Arial" w:hAnsi="Times New Roman" w:cs="Times New Roman"/>
          <w:szCs w:val="24"/>
        </w:rPr>
        <w:t xml:space="preserve"> roku czynna była od poniedziałku do piątku w godz. 13</w:t>
      </w:r>
      <w:r w:rsidR="00C913AD" w:rsidRPr="002F0A5B">
        <w:rPr>
          <w:rFonts w:ascii="Times New Roman" w:eastAsia="Arial" w:hAnsi="Times New Roman" w:cs="Times New Roman"/>
          <w:szCs w:val="24"/>
          <w:vertAlign w:val="superscript"/>
        </w:rPr>
        <w:t>00</w:t>
      </w:r>
      <w:r w:rsidR="00C913AD" w:rsidRPr="002F0A5B">
        <w:rPr>
          <w:rFonts w:ascii="Times New Roman" w:eastAsia="Arial" w:hAnsi="Times New Roman" w:cs="Times New Roman"/>
          <w:szCs w:val="24"/>
        </w:rPr>
        <w:t xml:space="preserve"> – 18</w:t>
      </w:r>
      <w:r w:rsidR="00C913AD" w:rsidRPr="002F0A5B">
        <w:rPr>
          <w:rFonts w:ascii="Times New Roman" w:eastAsia="Arial" w:hAnsi="Times New Roman" w:cs="Times New Roman"/>
          <w:szCs w:val="24"/>
          <w:vertAlign w:val="superscript"/>
        </w:rPr>
        <w:t>00</w:t>
      </w:r>
      <w:r w:rsidR="00C913AD" w:rsidRPr="002F0A5B">
        <w:rPr>
          <w:rFonts w:ascii="Times New Roman" w:eastAsia="Arial" w:hAnsi="Times New Roman" w:cs="Times New Roman"/>
          <w:szCs w:val="24"/>
        </w:rPr>
        <w:t>, w dni wolne od nauki szkolnej (tj. ferie zimowe, przerwy pomiędzy świętami) w godz. 9</w:t>
      </w:r>
      <w:r w:rsidR="00C913AD" w:rsidRPr="002F0A5B">
        <w:rPr>
          <w:rFonts w:ascii="Times New Roman" w:eastAsia="Arial" w:hAnsi="Times New Roman" w:cs="Times New Roman"/>
          <w:szCs w:val="24"/>
          <w:vertAlign w:val="superscript"/>
        </w:rPr>
        <w:t>00</w:t>
      </w:r>
      <w:r w:rsidR="00C913AD" w:rsidRPr="002F0A5B">
        <w:rPr>
          <w:rFonts w:ascii="Times New Roman" w:eastAsia="Arial" w:hAnsi="Times New Roman" w:cs="Times New Roman"/>
          <w:szCs w:val="24"/>
        </w:rPr>
        <w:t xml:space="preserve"> – 14</w:t>
      </w:r>
      <w:r w:rsidR="00C913AD" w:rsidRPr="002F0A5B">
        <w:rPr>
          <w:rFonts w:ascii="Times New Roman" w:eastAsia="Arial" w:hAnsi="Times New Roman" w:cs="Times New Roman"/>
          <w:szCs w:val="24"/>
          <w:vertAlign w:val="superscript"/>
        </w:rPr>
        <w:t>00</w:t>
      </w:r>
      <w:r w:rsidR="00C913AD" w:rsidRPr="002F0A5B">
        <w:rPr>
          <w:rFonts w:ascii="Times New Roman" w:eastAsia="Arial" w:hAnsi="Times New Roman" w:cs="Times New Roman"/>
          <w:szCs w:val="24"/>
        </w:rPr>
        <w:t xml:space="preserve">. Do świetlicy zapisanych zostało (narastająco) </w:t>
      </w:r>
      <w:r w:rsidR="00C913AD" w:rsidRPr="00E24418">
        <w:rPr>
          <w:rFonts w:ascii="Times New Roman" w:eastAsia="Arial" w:hAnsi="Times New Roman" w:cs="Times New Roman"/>
          <w:bCs/>
          <w:szCs w:val="24"/>
        </w:rPr>
        <w:t>4</w:t>
      </w:r>
      <w:r>
        <w:rPr>
          <w:rFonts w:ascii="Times New Roman" w:eastAsia="Arial" w:hAnsi="Times New Roman" w:cs="Times New Roman"/>
          <w:bCs/>
          <w:szCs w:val="24"/>
        </w:rPr>
        <w:t>0</w:t>
      </w:r>
      <w:r w:rsidR="00C913AD" w:rsidRPr="00E24418">
        <w:rPr>
          <w:rFonts w:ascii="Times New Roman" w:eastAsia="Arial" w:hAnsi="Times New Roman" w:cs="Times New Roman"/>
          <w:bCs/>
          <w:szCs w:val="24"/>
        </w:rPr>
        <w:t xml:space="preserve"> dzieci z 3</w:t>
      </w:r>
      <w:r>
        <w:rPr>
          <w:rFonts w:ascii="Times New Roman" w:eastAsia="Arial" w:hAnsi="Times New Roman" w:cs="Times New Roman"/>
          <w:bCs/>
          <w:szCs w:val="24"/>
        </w:rPr>
        <w:t>3</w:t>
      </w:r>
      <w:r w:rsidR="00C913AD" w:rsidRPr="00E24418">
        <w:rPr>
          <w:rFonts w:ascii="Times New Roman" w:eastAsia="Arial" w:hAnsi="Times New Roman" w:cs="Times New Roman"/>
          <w:bCs/>
          <w:szCs w:val="24"/>
        </w:rPr>
        <w:t xml:space="preserve"> rodzin</w:t>
      </w:r>
      <w:r w:rsidR="00C913AD" w:rsidRPr="002F0A5B">
        <w:rPr>
          <w:rFonts w:ascii="Times New Roman" w:eastAsia="Arial" w:hAnsi="Times New Roman" w:cs="Times New Roman"/>
          <w:szCs w:val="24"/>
        </w:rPr>
        <w:t xml:space="preserve">. Dzieci nowych – zapisanych po raz pierwszy – </w:t>
      </w:r>
      <w:r w:rsidR="00C913AD" w:rsidRPr="00E24418">
        <w:rPr>
          <w:rFonts w:ascii="Times New Roman" w:eastAsia="Arial" w:hAnsi="Times New Roman" w:cs="Times New Roman"/>
          <w:bCs/>
          <w:szCs w:val="24"/>
        </w:rPr>
        <w:t>1</w:t>
      </w:r>
      <w:r>
        <w:rPr>
          <w:rFonts w:ascii="Times New Roman" w:eastAsia="Arial" w:hAnsi="Times New Roman" w:cs="Times New Roman"/>
          <w:bCs/>
          <w:szCs w:val="24"/>
        </w:rPr>
        <w:t>6</w:t>
      </w:r>
      <w:r w:rsidR="00C913AD" w:rsidRPr="00E24418">
        <w:rPr>
          <w:rFonts w:ascii="Times New Roman" w:eastAsia="Arial" w:hAnsi="Times New Roman" w:cs="Times New Roman"/>
          <w:bCs/>
          <w:szCs w:val="24"/>
        </w:rPr>
        <w:t xml:space="preserve"> z 1</w:t>
      </w:r>
      <w:r>
        <w:rPr>
          <w:rFonts w:ascii="Times New Roman" w:eastAsia="Arial" w:hAnsi="Times New Roman" w:cs="Times New Roman"/>
          <w:bCs/>
          <w:szCs w:val="24"/>
        </w:rPr>
        <w:t>4</w:t>
      </w:r>
      <w:r w:rsidR="00C913AD" w:rsidRPr="00E24418">
        <w:rPr>
          <w:rFonts w:ascii="Times New Roman" w:eastAsia="Arial" w:hAnsi="Times New Roman" w:cs="Times New Roman"/>
          <w:bCs/>
          <w:szCs w:val="24"/>
        </w:rPr>
        <w:t xml:space="preserve"> rodzin.</w:t>
      </w:r>
    </w:p>
    <w:p w14:paraId="5350D32E" w14:textId="2D1E70E8" w:rsidR="004B5DAB" w:rsidRPr="007241AD" w:rsidRDefault="004B5DAB" w:rsidP="004B5DAB">
      <w:pPr>
        <w:spacing w:line="276" w:lineRule="auto"/>
        <w:contextualSpacing/>
        <w:jc w:val="both"/>
        <w:rPr>
          <w:rFonts w:ascii="Times New Roman" w:eastAsia="Andale Sans UI" w:hAnsi="Times New Roman" w:cs="Times New Roman"/>
          <w:bCs/>
          <w:kern w:val="3"/>
          <w:szCs w:val="24"/>
          <w:lang w:bidi="en-US"/>
        </w:rPr>
      </w:pPr>
      <w:r w:rsidRPr="007241AD">
        <w:rPr>
          <w:rFonts w:ascii="Times New Roman" w:hAnsi="Times New Roman" w:cs="Times New Roman"/>
          <w:szCs w:val="24"/>
        </w:rPr>
        <w:t xml:space="preserve">Koszt utrzymania placówki w 2024 r. wyniósł </w:t>
      </w:r>
      <w:r w:rsidRPr="007241AD">
        <w:rPr>
          <w:rFonts w:ascii="Times New Roman" w:eastAsia="Andale Sans UI" w:hAnsi="Times New Roman" w:cs="Times New Roman"/>
          <w:kern w:val="3"/>
          <w:szCs w:val="24"/>
          <w:lang w:bidi="en-US"/>
        </w:rPr>
        <w:t>465</w:t>
      </w:r>
      <w:r>
        <w:rPr>
          <w:rFonts w:ascii="Times New Roman" w:eastAsia="Andale Sans UI" w:hAnsi="Times New Roman" w:cs="Times New Roman"/>
          <w:kern w:val="3"/>
          <w:szCs w:val="24"/>
          <w:lang w:bidi="en-US"/>
        </w:rPr>
        <w:t>.</w:t>
      </w:r>
      <w:r w:rsidRPr="007241AD">
        <w:rPr>
          <w:rFonts w:ascii="Times New Roman" w:eastAsia="Andale Sans UI" w:hAnsi="Times New Roman" w:cs="Times New Roman"/>
          <w:kern w:val="3"/>
          <w:szCs w:val="24"/>
          <w:lang w:bidi="en-US"/>
        </w:rPr>
        <w:t xml:space="preserve">099,00 </w:t>
      </w:r>
      <w:r w:rsidRPr="007241AD">
        <w:rPr>
          <w:rFonts w:ascii="Times New Roman" w:eastAsia="Times New Roman" w:hAnsi="Times New Roman" w:cs="Times New Roman"/>
          <w:szCs w:val="24"/>
          <w:lang w:eastAsia="pl-PL"/>
        </w:rPr>
        <w:t>zł,</w:t>
      </w:r>
      <w:r w:rsidRPr="007241AD">
        <w:rPr>
          <w:rFonts w:ascii="Times New Roman" w:eastAsia="Times New Roman" w:hAnsi="Times New Roman" w:cs="Times New Roman"/>
          <w:bCs/>
          <w:szCs w:val="24"/>
          <w:lang w:eastAsia="pl-PL"/>
        </w:rPr>
        <w:t xml:space="preserve"> z czego:</w:t>
      </w:r>
      <w:r w:rsidRPr="007241AD">
        <w:rPr>
          <w:rFonts w:ascii="Times New Roman" w:eastAsia="Andale Sans UI" w:hAnsi="Times New Roman" w:cs="Times New Roman"/>
          <w:bCs/>
          <w:kern w:val="2"/>
          <w:szCs w:val="24"/>
          <w:lang w:eastAsia="pl-PL" w:bidi="en-US"/>
        </w:rPr>
        <w:t xml:space="preserve"> </w:t>
      </w:r>
      <w:r w:rsidRPr="007241AD">
        <w:rPr>
          <w:rFonts w:ascii="Times New Roman" w:eastAsia="Andale Sans UI" w:hAnsi="Times New Roman" w:cs="Times New Roman"/>
          <w:kern w:val="3"/>
          <w:szCs w:val="24"/>
          <w:lang w:bidi="en-US"/>
        </w:rPr>
        <w:t>462</w:t>
      </w:r>
      <w:r>
        <w:rPr>
          <w:rFonts w:ascii="Times New Roman" w:eastAsia="Andale Sans UI" w:hAnsi="Times New Roman" w:cs="Times New Roman"/>
          <w:kern w:val="3"/>
          <w:szCs w:val="24"/>
          <w:lang w:bidi="en-US"/>
        </w:rPr>
        <w:t>.</w:t>
      </w:r>
      <w:r w:rsidRPr="007241AD">
        <w:rPr>
          <w:rFonts w:ascii="Times New Roman" w:eastAsia="Andale Sans UI" w:hAnsi="Times New Roman" w:cs="Times New Roman"/>
          <w:kern w:val="3"/>
          <w:szCs w:val="24"/>
          <w:lang w:bidi="en-US"/>
        </w:rPr>
        <w:t xml:space="preserve">599,99 </w:t>
      </w:r>
      <w:r w:rsidRPr="007241AD">
        <w:rPr>
          <w:rFonts w:ascii="Times New Roman" w:eastAsia="Times New Roman" w:hAnsi="Times New Roman" w:cs="Times New Roman"/>
          <w:szCs w:val="24"/>
          <w:lang w:eastAsia="pl-PL"/>
        </w:rPr>
        <w:t>zł</w:t>
      </w:r>
      <w:r w:rsidRPr="007241AD">
        <w:rPr>
          <w:rFonts w:ascii="Times New Roman" w:hAnsi="Times New Roman" w:cs="Times New Roman"/>
          <w:szCs w:val="24"/>
        </w:rPr>
        <w:t xml:space="preserve"> ze środków budżetu gminy oraz 2</w:t>
      </w:r>
      <w:r>
        <w:rPr>
          <w:rFonts w:ascii="Times New Roman" w:hAnsi="Times New Roman" w:cs="Times New Roman"/>
          <w:szCs w:val="24"/>
        </w:rPr>
        <w:t>.</w:t>
      </w:r>
      <w:r w:rsidRPr="007241AD">
        <w:rPr>
          <w:rFonts w:ascii="Times New Roman" w:hAnsi="Times New Roman" w:cs="Times New Roman"/>
          <w:szCs w:val="24"/>
        </w:rPr>
        <w:t xml:space="preserve">500,00 zł </w:t>
      </w:r>
      <w:r>
        <w:rPr>
          <w:rFonts w:ascii="Times New Roman" w:hAnsi="Times New Roman" w:cs="Times New Roman"/>
          <w:szCs w:val="24"/>
        </w:rPr>
        <w:t xml:space="preserve">z </w:t>
      </w:r>
      <w:r w:rsidRPr="007241AD">
        <w:rPr>
          <w:rFonts w:ascii="Times New Roman" w:hAnsi="Times New Roman" w:cs="Times New Roman"/>
          <w:szCs w:val="24"/>
        </w:rPr>
        <w:t>Osiedla „Lesisko”. Ponadto placówka otrzymała 15</w:t>
      </w:r>
      <w:r>
        <w:rPr>
          <w:rFonts w:ascii="Times New Roman" w:hAnsi="Times New Roman" w:cs="Times New Roman"/>
          <w:szCs w:val="24"/>
        </w:rPr>
        <w:t>.</w:t>
      </w:r>
      <w:r w:rsidRPr="007241AD">
        <w:rPr>
          <w:rFonts w:ascii="Times New Roman" w:hAnsi="Times New Roman" w:cs="Times New Roman"/>
          <w:szCs w:val="24"/>
        </w:rPr>
        <w:t>000,00</w:t>
      </w:r>
      <w:r>
        <w:rPr>
          <w:rFonts w:ascii="Times New Roman" w:hAnsi="Times New Roman" w:cs="Times New Roman"/>
          <w:szCs w:val="24"/>
        </w:rPr>
        <w:t> </w:t>
      </w:r>
      <w:r w:rsidRPr="007241AD">
        <w:rPr>
          <w:rFonts w:ascii="Times New Roman" w:hAnsi="Times New Roman" w:cs="Times New Roman"/>
          <w:szCs w:val="24"/>
        </w:rPr>
        <w:t xml:space="preserve">zł ze środków zewnętrznych – darowizn. </w:t>
      </w:r>
      <w:r w:rsidRPr="007241AD">
        <w:rPr>
          <w:rFonts w:ascii="Times New Roman" w:eastAsia="Andale Sans UI" w:hAnsi="Times New Roman" w:cs="Times New Roman"/>
          <w:bCs/>
          <w:kern w:val="3"/>
          <w:szCs w:val="24"/>
          <w:lang w:bidi="en-US"/>
        </w:rPr>
        <w:t>Pozyskano darowizny rzeczowe od lokalnych darczyńców bezpośrednio lub poprzez współpracę z firmą „Europa”, od Fundacji "Pociecha" oraz od placówek, tj. przedszkoli organizujących zbiórki świąteczne: środki czystości, doposażenie dzieci w art. szkolne, zabawki, odzież, artykuły codziennej potrzeby na kwotę: 3</w:t>
      </w:r>
      <w:r w:rsidR="00B565E4">
        <w:rPr>
          <w:rFonts w:ascii="Times New Roman" w:eastAsia="Andale Sans UI" w:hAnsi="Times New Roman" w:cs="Times New Roman"/>
          <w:bCs/>
          <w:kern w:val="3"/>
          <w:szCs w:val="24"/>
          <w:lang w:bidi="en-US"/>
        </w:rPr>
        <w:t>.</w:t>
      </w:r>
      <w:r w:rsidRPr="007241AD">
        <w:rPr>
          <w:rFonts w:ascii="Times New Roman" w:eastAsia="Andale Sans UI" w:hAnsi="Times New Roman" w:cs="Times New Roman"/>
          <w:bCs/>
          <w:kern w:val="3"/>
          <w:szCs w:val="24"/>
          <w:lang w:bidi="en-US"/>
        </w:rPr>
        <w:t xml:space="preserve">128,49 zł. Stowarzyszenie „Nowa Inicjatywa”, ufundowało wychowankom prezenty z okazji Dnia Dziecka </w:t>
      </w:r>
      <w:r w:rsidR="00B565E4">
        <w:rPr>
          <w:rFonts w:ascii="Times New Roman" w:eastAsia="Andale Sans UI" w:hAnsi="Times New Roman" w:cs="Times New Roman"/>
          <w:bCs/>
          <w:kern w:val="3"/>
          <w:szCs w:val="24"/>
          <w:lang w:bidi="en-US"/>
        </w:rPr>
        <w:t>o wartości</w:t>
      </w:r>
      <w:r w:rsidRPr="007241AD">
        <w:rPr>
          <w:rFonts w:ascii="Times New Roman" w:eastAsia="Andale Sans UI" w:hAnsi="Times New Roman" w:cs="Times New Roman"/>
          <w:bCs/>
          <w:kern w:val="3"/>
          <w:szCs w:val="24"/>
          <w:lang w:bidi="en-US"/>
        </w:rPr>
        <w:t xml:space="preserve"> 1</w:t>
      </w:r>
      <w:r w:rsidR="00B565E4">
        <w:rPr>
          <w:rFonts w:ascii="Times New Roman" w:eastAsia="Andale Sans UI" w:hAnsi="Times New Roman" w:cs="Times New Roman"/>
          <w:bCs/>
          <w:kern w:val="3"/>
          <w:szCs w:val="24"/>
          <w:lang w:bidi="en-US"/>
        </w:rPr>
        <w:t>.</w:t>
      </w:r>
      <w:r w:rsidRPr="007241AD">
        <w:rPr>
          <w:rFonts w:ascii="Times New Roman" w:eastAsia="Andale Sans UI" w:hAnsi="Times New Roman" w:cs="Times New Roman"/>
          <w:bCs/>
          <w:kern w:val="3"/>
          <w:szCs w:val="24"/>
          <w:lang w:bidi="en-US"/>
        </w:rPr>
        <w:t xml:space="preserve">000,00 zł oraz paczki świąteczne </w:t>
      </w:r>
      <w:r w:rsidR="00B565E4">
        <w:rPr>
          <w:rFonts w:ascii="Times New Roman" w:eastAsia="Andale Sans UI" w:hAnsi="Times New Roman" w:cs="Times New Roman"/>
          <w:bCs/>
          <w:kern w:val="3"/>
          <w:szCs w:val="24"/>
          <w:lang w:bidi="en-US"/>
        </w:rPr>
        <w:t>z</w:t>
      </w:r>
      <w:r w:rsidRPr="007241AD">
        <w:rPr>
          <w:rFonts w:ascii="Times New Roman" w:eastAsia="Andale Sans UI" w:hAnsi="Times New Roman" w:cs="Times New Roman"/>
          <w:bCs/>
          <w:kern w:val="3"/>
          <w:szCs w:val="24"/>
          <w:lang w:bidi="en-US"/>
        </w:rPr>
        <w:t>a kwotę 2</w:t>
      </w:r>
      <w:r w:rsidR="00B565E4">
        <w:rPr>
          <w:rFonts w:ascii="Times New Roman" w:eastAsia="Andale Sans UI" w:hAnsi="Times New Roman" w:cs="Times New Roman"/>
          <w:bCs/>
          <w:kern w:val="3"/>
          <w:szCs w:val="24"/>
          <w:lang w:bidi="en-US"/>
        </w:rPr>
        <w:t>.</w:t>
      </w:r>
      <w:r w:rsidRPr="007241AD">
        <w:rPr>
          <w:rFonts w:ascii="Times New Roman" w:eastAsia="Andale Sans UI" w:hAnsi="Times New Roman" w:cs="Times New Roman"/>
          <w:bCs/>
          <w:kern w:val="3"/>
          <w:szCs w:val="24"/>
          <w:lang w:bidi="en-US"/>
        </w:rPr>
        <w:t xml:space="preserve">000,00 zł. </w:t>
      </w:r>
    </w:p>
    <w:p w14:paraId="239E4DB7" w14:textId="3F0E652D" w:rsidR="004B5DAB" w:rsidRDefault="004B5DAB" w:rsidP="004B5DAB">
      <w:pPr>
        <w:spacing w:after="240" w:line="276" w:lineRule="auto"/>
        <w:jc w:val="both"/>
        <w:rPr>
          <w:rFonts w:ascii="Times New Roman" w:eastAsia="Arial" w:hAnsi="Times New Roman" w:cs="Times New Roman"/>
          <w:bCs/>
          <w:szCs w:val="24"/>
        </w:rPr>
      </w:pPr>
      <w:r w:rsidRPr="007241AD">
        <w:rPr>
          <w:rFonts w:ascii="Times New Roman" w:eastAsia="Andale Sans UI" w:hAnsi="Times New Roman" w:cs="Times New Roman"/>
          <w:bCs/>
          <w:kern w:val="3"/>
          <w:szCs w:val="24"/>
          <w:lang w:bidi="en-US"/>
        </w:rPr>
        <w:t>Ponadto, Ośrodek Pomocy Społecznej pozyskał darowiznę żywnościową z Banku Żywności o</w:t>
      </w:r>
      <w:r w:rsidR="00B565E4">
        <w:rPr>
          <w:rFonts w:ascii="Times New Roman" w:eastAsia="Andale Sans UI" w:hAnsi="Times New Roman" w:cs="Times New Roman"/>
          <w:bCs/>
          <w:kern w:val="3"/>
          <w:szCs w:val="24"/>
          <w:lang w:bidi="en-US"/>
        </w:rPr>
        <w:t> </w:t>
      </w:r>
      <w:r w:rsidRPr="007241AD">
        <w:rPr>
          <w:rFonts w:ascii="Times New Roman" w:eastAsia="Andale Sans UI" w:hAnsi="Times New Roman" w:cs="Times New Roman"/>
          <w:bCs/>
          <w:kern w:val="3"/>
          <w:szCs w:val="24"/>
          <w:lang w:bidi="en-US"/>
        </w:rPr>
        <w:t>wartości 52</w:t>
      </w:r>
      <w:r w:rsidR="00B565E4">
        <w:rPr>
          <w:rFonts w:ascii="Times New Roman" w:eastAsia="Andale Sans UI" w:hAnsi="Times New Roman" w:cs="Times New Roman"/>
          <w:bCs/>
          <w:kern w:val="3"/>
          <w:szCs w:val="24"/>
          <w:lang w:bidi="en-US"/>
        </w:rPr>
        <w:t>.</w:t>
      </w:r>
      <w:r w:rsidRPr="007241AD">
        <w:rPr>
          <w:rFonts w:ascii="Times New Roman" w:eastAsia="Andale Sans UI" w:hAnsi="Times New Roman" w:cs="Times New Roman"/>
          <w:bCs/>
          <w:kern w:val="3"/>
          <w:szCs w:val="24"/>
          <w:lang w:bidi="en-US"/>
        </w:rPr>
        <w:t xml:space="preserve">952,00 zł przekazaną przez sklepy: </w:t>
      </w:r>
      <w:proofErr w:type="spellStart"/>
      <w:r w:rsidRPr="007241AD">
        <w:rPr>
          <w:rFonts w:ascii="Times New Roman" w:eastAsia="Andale Sans UI" w:hAnsi="Times New Roman" w:cs="Times New Roman"/>
          <w:bCs/>
          <w:kern w:val="3"/>
          <w:szCs w:val="24"/>
          <w:lang w:bidi="en-US"/>
        </w:rPr>
        <w:t>Kaufland</w:t>
      </w:r>
      <w:proofErr w:type="spellEnd"/>
      <w:r w:rsidRPr="007241AD">
        <w:rPr>
          <w:rFonts w:ascii="Times New Roman" w:eastAsia="Andale Sans UI" w:hAnsi="Times New Roman" w:cs="Times New Roman"/>
          <w:bCs/>
          <w:kern w:val="3"/>
          <w:szCs w:val="24"/>
          <w:lang w:bidi="en-US"/>
        </w:rPr>
        <w:t xml:space="preserve">, Tesco, Netto oraz restauracje KFC i </w:t>
      </w:r>
      <w:proofErr w:type="spellStart"/>
      <w:r w:rsidRPr="007241AD">
        <w:rPr>
          <w:rFonts w:ascii="Times New Roman" w:eastAsia="Andale Sans UI" w:hAnsi="Times New Roman" w:cs="Times New Roman"/>
          <w:bCs/>
          <w:kern w:val="3"/>
          <w:szCs w:val="24"/>
          <w:lang w:bidi="en-US"/>
        </w:rPr>
        <w:t>Burger</w:t>
      </w:r>
      <w:proofErr w:type="spellEnd"/>
      <w:r w:rsidRPr="007241AD">
        <w:rPr>
          <w:rFonts w:ascii="Times New Roman" w:eastAsia="Andale Sans UI" w:hAnsi="Times New Roman" w:cs="Times New Roman"/>
          <w:bCs/>
          <w:kern w:val="3"/>
          <w:szCs w:val="24"/>
          <w:lang w:bidi="en-US"/>
        </w:rPr>
        <w:t xml:space="preserve"> King. Żywność, przekazywana była na bieżąco m.in. wychowankom placówki i ich rodzinom</w:t>
      </w:r>
      <w:r>
        <w:rPr>
          <w:rFonts w:ascii="Times New Roman" w:eastAsia="Andale Sans UI" w:hAnsi="Times New Roman" w:cs="Times New Roman"/>
          <w:bCs/>
          <w:kern w:val="3"/>
          <w:szCs w:val="24"/>
          <w:lang w:bidi="en-US"/>
        </w:rPr>
        <w:t>.</w:t>
      </w:r>
    </w:p>
    <w:p w14:paraId="02F25F4F" w14:textId="77777777" w:rsidR="00E24418" w:rsidRDefault="00C913AD" w:rsidP="003467AD">
      <w:pPr>
        <w:spacing w:line="276" w:lineRule="auto"/>
        <w:jc w:val="both"/>
        <w:rPr>
          <w:rFonts w:ascii="Times New Roman" w:hAnsi="Times New Roman" w:cs="Times New Roman"/>
          <w:szCs w:val="24"/>
        </w:rPr>
      </w:pPr>
      <w:r w:rsidRPr="00A33F4B">
        <w:rPr>
          <w:rFonts w:ascii="Times New Roman" w:eastAsia="Arial" w:hAnsi="Times New Roman" w:cs="Times New Roman"/>
          <w:bCs/>
          <w:i/>
          <w:iCs/>
          <w:szCs w:val="24"/>
        </w:rPr>
        <w:lastRenderedPageBreak/>
        <w:t>Noclegownia</w:t>
      </w:r>
      <w:r w:rsidRPr="00E24418">
        <w:rPr>
          <w:rFonts w:ascii="Times New Roman" w:eastAsia="Arial" w:hAnsi="Times New Roman" w:cs="Times New Roman"/>
          <w:bCs/>
          <w:szCs w:val="24"/>
        </w:rPr>
        <w:t xml:space="preserve"> -</w:t>
      </w:r>
      <w:r w:rsidRPr="002F0A5B">
        <w:rPr>
          <w:rFonts w:ascii="Times New Roman" w:eastAsia="Arial" w:hAnsi="Times New Roman" w:cs="Times New Roman"/>
          <w:b/>
          <w:szCs w:val="24"/>
        </w:rPr>
        <w:t xml:space="preserve"> </w:t>
      </w:r>
      <w:r w:rsidRPr="002F0A5B">
        <w:rPr>
          <w:rFonts w:ascii="Times New Roman" w:hAnsi="Times New Roman" w:cs="Times New Roman"/>
          <w:szCs w:val="24"/>
        </w:rPr>
        <w:t xml:space="preserve">celem placówki jest zapewnienie schronienia osobom bezdomnym z terenu naszej gminy. Noclegownia umożliwia osobom pozbawionym mieszkania </w:t>
      </w:r>
      <w:r w:rsidR="00E24418">
        <w:rPr>
          <w:rFonts w:ascii="Times New Roman" w:hAnsi="Times New Roman" w:cs="Times New Roman"/>
          <w:szCs w:val="24"/>
        </w:rPr>
        <w:t>skorzystanie z </w:t>
      </w:r>
      <w:r w:rsidRPr="002F0A5B">
        <w:rPr>
          <w:rFonts w:ascii="Times New Roman" w:hAnsi="Times New Roman" w:cs="Times New Roman"/>
          <w:szCs w:val="24"/>
        </w:rPr>
        <w:t>nocleg</w:t>
      </w:r>
      <w:r w:rsidR="00E24418">
        <w:rPr>
          <w:rFonts w:ascii="Times New Roman" w:hAnsi="Times New Roman" w:cs="Times New Roman"/>
          <w:szCs w:val="24"/>
        </w:rPr>
        <w:t>u</w:t>
      </w:r>
      <w:r w:rsidRPr="002F0A5B">
        <w:rPr>
          <w:rFonts w:ascii="Times New Roman" w:hAnsi="Times New Roman" w:cs="Times New Roman"/>
          <w:szCs w:val="24"/>
        </w:rPr>
        <w:t xml:space="preserve"> w ciepłym i suchym pomieszczeniu, wykonanie zabiegów higienicznych, wypranie i wysuszenie odzieży. Ponadto ogólnie dostępny aneks kuchenny umożliwia przygotowanie we własnym zakresie śniadań i kolacji. Do pobytu w Noclegowni uprawnia skierowanie zatwierdzone</w:t>
      </w:r>
      <w:r w:rsidR="00E24418">
        <w:rPr>
          <w:rFonts w:ascii="Times New Roman" w:hAnsi="Times New Roman" w:cs="Times New Roman"/>
          <w:szCs w:val="24"/>
        </w:rPr>
        <w:t xml:space="preserve"> przez</w:t>
      </w:r>
      <w:r w:rsidRPr="002F0A5B">
        <w:rPr>
          <w:rFonts w:ascii="Times New Roman" w:hAnsi="Times New Roman" w:cs="Times New Roman"/>
          <w:szCs w:val="24"/>
        </w:rPr>
        <w:t xml:space="preserve"> właściwego pracownika Ośrodka Pomocy Społecznej w Czechowicach-Dziedzicach. W dniach wolnych od pracy </w:t>
      </w:r>
      <w:r w:rsidR="00E24418">
        <w:rPr>
          <w:rFonts w:ascii="Times New Roman" w:hAnsi="Times New Roman" w:cs="Times New Roman"/>
          <w:szCs w:val="24"/>
        </w:rPr>
        <w:t>OPS</w:t>
      </w:r>
      <w:r w:rsidRPr="002F0A5B">
        <w:rPr>
          <w:rFonts w:ascii="Times New Roman" w:hAnsi="Times New Roman" w:cs="Times New Roman"/>
          <w:szCs w:val="24"/>
        </w:rPr>
        <w:t xml:space="preserve"> decyzję o przyjęciu osoby do Noclegowni podejmuje dyżurujący pracownik placówki. Osoby korzystające z</w:t>
      </w:r>
      <w:r w:rsidR="00E24418">
        <w:rPr>
          <w:rFonts w:ascii="Times New Roman" w:hAnsi="Times New Roman" w:cs="Times New Roman"/>
          <w:szCs w:val="24"/>
        </w:rPr>
        <w:t> </w:t>
      </w:r>
      <w:r w:rsidRPr="002F0A5B">
        <w:rPr>
          <w:rFonts w:ascii="Times New Roman" w:hAnsi="Times New Roman" w:cs="Times New Roman"/>
          <w:szCs w:val="24"/>
        </w:rPr>
        <w:t>Noclegowni zobowiązane są do przestrzegania regulaminu placówki i stosowania się do poleceń dyżurującego pracownika.</w:t>
      </w:r>
    </w:p>
    <w:p w14:paraId="21F70CD8" w14:textId="63D9D07C" w:rsidR="00C913AD" w:rsidRDefault="00C913AD" w:rsidP="00B565E4">
      <w:pPr>
        <w:spacing w:line="276" w:lineRule="auto"/>
        <w:jc w:val="both"/>
        <w:rPr>
          <w:rFonts w:ascii="Times New Roman" w:hAnsi="Times New Roman" w:cs="Times New Roman"/>
          <w:szCs w:val="24"/>
        </w:rPr>
      </w:pPr>
      <w:r w:rsidRPr="002F0A5B">
        <w:rPr>
          <w:rFonts w:ascii="Times New Roman" w:hAnsi="Times New Roman" w:cs="Times New Roman"/>
          <w:szCs w:val="24"/>
        </w:rPr>
        <w:t xml:space="preserve">Noclegownia czynna była codziennie w wyznaczonych godzinach, a w okresie silnych mrozów, Świąt Wielkanocnych i Bożego Narodzenia – całą dobę. Placówka dysponowała 25 miejscami noclegowymi dla bezdomnych mężczyzn. Ogółem z placówki skorzystało </w:t>
      </w:r>
      <w:r w:rsidR="000405D1">
        <w:rPr>
          <w:rFonts w:ascii="Times New Roman" w:hAnsi="Times New Roman" w:cs="Times New Roman"/>
          <w:szCs w:val="24"/>
        </w:rPr>
        <w:t>49</w:t>
      </w:r>
      <w:r w:rsidRPr="002F0A5B">
        <w:rPr>
          <w:rFonts w:ascii="Times New Roman" w:hAnsi="Times New Roman" w:cs="Times New Roman"/>
          <w:szCs w:val="24"/>
        </w:rPr>
        <w:t xml:space="preserve"> </w:t>
      </w:r>
      <w:r w:rsidR="00E24418">
        <w:rPr>
          <w:rFonts w:ascii="Times New Roman" w:hAnsi="Times New Roman" w:cs="Times New Roman"/>
          <w:szCs w:val="24"/>
        </w:rPr>
        <w:t> </w:t>
      </w:r>
      <w:r w:rsidRPr="002F0A5B">
        <w:rPr>
          <w:rFonts w:ascii="Times New Roman" w:hAnsi="Times New Roman" w:cs="Times New Roman"/>
          <w:szCs w:val="24"/>
        </w:rPr>
        <w:t>osób,  w tym w ramach interwencji na 1 lub 3 noclegi przyjęto 1</w:t>
      </w:r>
      <w:r w:rsidR="000405D1">
        <w:rPr>
          <w:rFonts w:ascii="Times New Roman" w:hAnsi="Times New Roman" w:cs="Times New Roman"/>
          <w:szCs w:val="24"/>
        </w:rPr>
        <w:t>0</w:t>
      </w:r>
      <w:r w:rsidRPr="002F0A5B">
        <w:rPr>
          <w:rFonts w:ascii="Times New Roman" w:hAnsi="Times New Roman" w:cs="Times New Roman"/>
          <w:szCs w:val="24"/>
        </w:rPr>
        <w:t xml:space="preserve"> bezdomnych. Suma osobodni wyniosła </w:t>
      </w:r>
      <w:r w:rsidR="000405D1">
        <w:rPr>
          <w:rFonts w:ascii="Times New Roman" w:hAnsi="Times New Roman" w:cs="Times New Roman"/>
          <w:szCs w:val="24"/>
        </w:rPr>
        <w:t>3.193</w:t>
      </w:r>
      <w:r w:rsidR="00E24418">
        <w:rPr>
          <w:rFonts w:ascii="Times New Roman" w:hAnsi="Times New Roman" w:cs="Times New Roman"/>
          <w:szCs w:val="24"/>
        </w:rPr>
        <w:t>.</w:t>
      </w:r>
      <w:r w:rsidRPr="002F0A5B">
        <w:rPr>
          <w:rFonts w:ascii="Times New Roman" w:hAnsi="Times New Roman" w:cs="Times New Roman"/>
          <w:szCs w:val="24"/>
        </w:rPr>
        <w:t xml:space="preserve"> Z powodu rażącego naruszenia regulaminu przez bezdomnych (spożycie alkoholu), pracownicy </w:t>
      </w:r>
      <w:r w:rsidR="00273E67">
        <w:rPr>
          <w:rFonts w:ascii="Times New Roman" w:hAnsi="Times New Roman" w:cs="Times New Roman"/>
          <w:szCs w:val="24"/>
        </w:rPr>
        <w:t>37</w:t>
      </w:r>
      <w:r w:rsidRPr="002F0A5B">
        <w:rPr>
          <w:rFonts w:ascii="Times New Roman" w:hAnsi="Times New Roman" w:cs="Times New Roman"/>
          <w:szCs w:val="24"/>
        </w:rPr>
        <w:t> razy odmówili przyjęcia do Noclegowni.</w:t>
      </w:r>
    </w:p>
    <w:p w14:paraId="54ED3740" w14:textId="07909314" w:rsidR="00B565E4" w:rsidRPr="00E24418" w:rsidRDefault="00B565E4" w:rsidP="003467AD">
      <w:pPr>
        <w:spacing w:after="240" w:line="276" w:lineRule="auto"/>
        <w:jc w:val="both"/>
        <w:rPr>
          <w:rFonts w:ascii="Times New Roman" w:hAnsi="Times New Roman" w:cs="Times New Roman"/>
          <w:szCs w:val="24"/>
        </w:rPr>
      </w:pPr>
      <w:r w:rsidRPr="007241AD">
        <w:rPr>
          <w:rFonts w:ascii="Times New Roman" w:hAnsi="Times New Roman" w:cs="Times New Roman"/>
          <w:szCs w:val="24"/>
        </w:rPr>
        <w:t>W 2024 roku  wszystkie pomieszczenia Noclegowni zostały wymalowane, koszt malowania wyniósł 33</w:t>
      </w:r>
      <w:r>
        <w:rPr>
          <w:rFonts w:ascii="Times New Roman" w:hAnsi="Times New Roman" w:cs="Times New Roman"/>
          <w:szCs w:val="24"/>
        </w:rPr>
        <w:t>.</w:t>
      </w:r>
      <w:r w:rsidRPr="007241AD">
        <w:rPr>
          <w:rFonts w:ascii="Times New Roman" w:hAnsi="Times New Roman" w:cs="Times New Roman"/>
          <w:szCs w:val="24"/>
        </w:rPr>
        <w:t>500,00 zł. Zamontowano lampy oświetleniowe, wymieniono kontakty i wyłączniki świetlne, montaż instalacji elektrycznej to koszt 11</w:t>
      </w:r>
      <w:r>
        <w:rPr>
          <w:rFonts w:ascii="Times New Roman" w:hAnsi="Times New Roman" w:cs="Times New Roman"/>
          <w:szCs w:val="24"/>
        </w:rPr>
        <w:t>.</w:t>
      </w:r>
      <w:r w:rsidRPr="007241AD">
        <w:rPr>
          <w:rFonts w:ascii="Times New Roman" w:hAnsi="Times New Roman" w:cs="Times New Roman"/>
          <w:szCs w:val="24"/>
        </w:rPr>
        <w:t>502,01 zł. Zakupiono do pomieszczeń kuchennych nowe meble za kwotę 3</w:t>
      </w:r>
      <w:r>
        <w:rPr>
          <w:rFonts w:ascii="Times New Roman" w:hAnsi="Times New Roman" w:cs="Times New Roman"/>
          <w:szCs w:val="24"/>
        </w:rPr>
        <w:t>.</w:t>
      </w:r>
      <w:r w:rsidRPr="007241AD">
        <w:rPr>
          <w:rFonts w:ascii="Times New Roman" w:hAnsi="Times New Roman" w:cs="Times New Roman"/>
          <w:szCs w:val="24"/>
        </w:rPr>
        <w:t>717,00 zł. W celu zapewnienia bezpieczeństwa pracowników oraz osób korzystających z Noclegowni zainstalowano monitoring wizyjny w pomieszczeniach placówki, koszt monitoringu wyniósł 12</w:t>
      </w:r>
      <w:r>
        <w:rPr>
          <w:rFonts w:ascii="Times New Roman" w:hAnsi="Times New Roman" w:cs="Times New Roman"/>
          <w:szCs w:val="24"/>
        </w:rPr>
        <w:t>.</w:t>
      </w:r>
      <w:r w:rsidRPr="007241AD">
        <w:rPr>
          <w:rFonts w:ascii="Times New Roman" w:hAnsi="Times New Roman" w:cs="Times New Roman"/>
          <w:szCs w:val="24"/>
        </w:rPr>
        <w:t>940,00 zł</w:t>
      </w:r>
      <w:r>
        <w:rPr>
          <w:rFonts w:ascii="Times New Roman" w:hAnsi="Times New Roman" w:cs="Times New Roman"/>
          <w:szCs w:val="24"/>
        </w:rPr>
        <w:t>.</w:t>
      </w:r>
    </w:p>
    <w:p w14:paraId="24987E44" w14:textId="77777777" w:rsidR="007828EE" w:rsidRDefault="00C913AD" w:rsidP="003467AD">
      <w:pPr>
        <w:autoSpaceDE w:val="0"/>
        <w:autoSpaceDN w:val="0"/>
        <w:adjustRightInd w:val="0"/>
        <w:spacing w:line="276" w:lineRule="auto"/>
        <w:jc w:val="both"/>
        <w:rPr>
          <w:rFonts w:ascii="Times New Roman" w:eastAsia="Calibri" w:hAnsi="Times New Roman" w:cs="Times New Roman"/>
          <w:szCs w:val="24"/>
        </w:rPr>
      </w:pPr>
      <w:r w:rsidRPr="008F4051">
        <w:rPr>
          <w:rFonts w:ascii="Times New Roman" w:eastAsia="Calibri" w:hAnsi="Times New Roman" w:cs="Times New Roman"/>
          <w:i/>
          <w:iCs/>
          <w:szCs w:val="24"/>
        </w:rPr>
        <w:t>Klub Integracji Społecznej</w:t>
      </w:r>
      <w:r w:rsidRPr="007828EE">
        <w:rPr>
          <w:rFonts w:ascii="Times New Roman" w:eastAsia="Calibri" w:hAnsi="Times New Roman" w:cs="Times New Roman"/>
          <w:szCs w:val="24"/>
        </w:rPr>
        <w:t xml:space="preserve"> – działa na mocy Uchwały XV/123/15 Rady Miejskiej od</w:t>
      </w:r>
      <w:r w:rsidRPr="002F0A5B">
        <w:rPr>
          <w:rFonts w:ascii="Times New Roman" w:eastAsia="Calibri" w:hAnsi="Times New Roman" w:cs="Times New Roman"/>
          <w:szCs w:val="24"/>
        </w:rPr>
        <w:t xml:space="preserve"> 27.11.2015 przy Ośrodku Pomocy Społecznej w celu przeciwdziałania bezrobociu wśród mieszkańców gminy Czechowice-Dziedzice, ze szczególnym uwzględnieniem osób zagrożonych wykluczeniem społecznym. W ramach Klubu Integracji Społecznej organizowane były prace społecznie użyteczne oraz roboty publiczne.</w:t>
      </w:r>
    </w:p>
    <w:p w14:paraId="1FEB1E91" w14:textId="2E0221F5" w:rsidR="007828EE" w:rsidRDefault="00C913AD" w:rsidP="003467AD">
      <w:pPr>
        <w:autoSpaceDE w:val="0"/>
        <w:autoSpaceDN w:val="0"/>
        <w:adjustRightInd w:val="0"/>
        <w:spacing w:line="276" w:lineRule="auto"/>
        <w:jc w:val="both"/>
        <w:rPr>
          <w:rFonts w:ascii="Times New Roman" w:eastAsia="Calibri" w:hAnsi="Times New Roman" w:cs="Times New Roman"/>
          <w:szCs w:val="24"/>
        </w:rPr>
      </w:pPr>
      <w:r w:rsidRPr="002F0A5B">
        <w:rPr>
          <w:rFonts w:ascii="Times New Roman" w:eastAsia="Calibri" w:hAnsi="Times New Roman" w:cs="Times New Roman"/>
          <w:szCs w:val="24"/>
        </w:rPr>
        <w:t xml:space="preserve">Prace społecznie użyteczne wykonywane były w wymiarze do 10 godzin tygodniowo </w:t>
      </w:r>
      <w:r w:rsidRPr="002F0A5B">
        <w:rPr>
          <w:rFonts w:ascii="Times New Roman" w:eastAsia="Calibri" w:hAnsi="Times New Roman" w:cs="Times New Roman"/>
          <w:szCs w:val="24"/>
        </w:rPr>
        <w:br/>
        <w:t>w jednostkach organizacyjnych pomocy społecznej, organizacjach lub instytucjach zajmujących się pomocą charytatywną lub na rzecz społeczności lokalnej. Zgodnie z</w:t>
      </w:r>
      <w:r w:rsidR="00273E67">
        <w:rPr>
          <w:rFonts w:ascii="Times New Roman" w:eastAsia="Calibri" w:hAnsi="Times New Roman" w:cs="Times New Roman"/>
          <w:szCs w:val="24"/>
        </w:rPr>
        <w:t> </w:t>
      </w:r>
      <w:r w:rsidRPr="002F0A5B">
        <w:rPr>
          <w:rFonts w:ascii="Times New Roman" w:eastAsia="Calibri" w:hAnsi="Times New Roman" w:cs="Times New Roman"/>
          <w:szCs w:val="24"/>
        </w:rPr>
        <w:t>zawartym porozumieniem</w:t>
      </w:r>
      <w:r w:rsidR="007828EE">
        <w:rPr>
          <w:rFonts w:ascii="Times New Roman" w:eastAsia="Calibri" w:hAnsi="Times New Roman" w:cs="Times New Roman"/>
          <w:szCs w:val="24"/>
        </w:rPr>
        <w:t>,</w:t>
      </w:r>
      <w:r w:rsidRPr="002F0A5B">
        <w:rPr>
          <w:rFonts w:ascii="Times New Roman" w:eastAsia="Calibri" w:hAnsi="Times New Roman" w:cs="Times New Roman"/>
          <w:szCs w:val="24"/>
        </w:rPr>
        <w:t xml:space="preserve"> 60%  kosztów świadczenia jest refundowanych  z Funduszu Pracy.</w:t>
      </w:r>
    </w:p>
    <w:p w14:paraId="5D93D299" w14:textId="1E92BA5B" w:rsidR="007828EE" w:rsidRDefault="00C913AD" w:rsidP="003467AD">
      <w:pPr>
        <w:autoSpaceDE w:val="0"/>
        <w:autoSpaceDN w:val="0"/>
        <w:adjustRightInd w:val="0"/>
        <w:spacing w:line="276" w:lineRule="auto"/>
        <w:jc w:val="both"/>
        <w:rPr>
          <w:rFonts w:ascii="Times New Roman" w:eastAsia="Calibri" w:hAnsi="Times New Roman" w:cs="Times New Roman"/>
          <w:szCs w:val="24"/>
        </w:rPr>
      </w:pPr>
      <w:r w:rsidRPr="002F0A5B">
        <w:rPr>
          <w:rFonts w:ascii="Times New Roman" w:eastAsia="Calibri" w:hAnsi="Times New Roman" w:cs="Times New Roman"/>
          <w:szCs w:val="24"/>
        </w:rPr>
        <w:t>Łącznie w 202</w:t>
      </w:r>
      <w:r w:rsidR="00273E67">
        <w:rPr>
          <w:rFonts w:ascii="Times New Roman" w:eastAsia="Calibri" w:hAnsi="Times New Roman" w:cs="Times New Roman"/>
          <w:szCs w:val="24"/>
        </w:rPr>
        <w:t>4</w:t>
      </w:r>
      <w:r w:rsidRPr="002F0A5B">
        <w:rPr>
          <w:rFonts w:ascii="Times New Roman" w:eastAsia="Calibri" w:hAnsi="Times New Roman" w:cs="Times New Roman"/>
          <w:szCs w:val="24"/>
        </w:rPr>
        <w:t xml:space="preserve"> r. </w:t>
      </w:r>
      <w:r w:rsidR="00273E67">
        <w:rPr>
          <w:rFonts w:ascii="Times New Roman" w:eastAsia="Calibri" w:hAnsi="Times New Roman" w:cs="Times New Roman"/>
          <w:szCs w:val="24"/>
        </w:rPr>
        <w:t>8</w:t>
      </w:r>
      <w:r w:rsidRPr="002F0A5B">
        <w:rPr>
          <w:rFonts w:ascii="Times New Roman" w:eastAsia="Calibri" w:hAnsi="Times New Roman" w:cs="Times New Roman"/>
          <w:szCs w:val="24"/>
        </w:rPr>
        <w:t xml:space="preserve"> osób (</w:t>
      </w:r>
      <w:r w:rsidR="00273E67">
        <w:rPr>
          <w:rFonts w:ascii="Times New Roman" w:eastAsia="Calibri" w:hAnsi="Times New Roman" w:cs="Times New Roman"/>
          <w:szCs w:val="24"/>
        </w:rPr>
        <w:t>2</w:t>
      </w:r>
      <w:r w:rsidRPr="002F0A5B">
        <w:rPr>
          <w:rFonts w:ascii="Times New Roman" w:eastAsia="Calibri" w:hAnsi="Times New Roman" w:cs="Times New Roman"/>
          <w:szCs w:val="24"/>
        </w:rPr>
        <w:t xml:space="preserve"> kobiety oraz </w:t>
      </w:r>
      <w:r w:rsidR="00273E67">
        <w:rPr>
          <w:rFonts w:ascii="Times New Roman" w:eastAsia="Calibri" w:hAnsi="Times New Roman" w:cs="Times New Roman"/>
          <w:szCs w:val="24"/>
        </w:rPr>
        <w:t>6</w:t>
      </w:r>
      <w:r w:rsidRPr="002F0A5B">
        <w:rPr>
          <w:rFonts w:ascii="Times New Roman" w:eastAsia="Calibri" w:hAnsi="Times New Roman" w:cs="Times New Roman"/>
          <w:szCs w:val="24"/>
        </w:rPr>
        <w:t xml:space="preserve"> mężczyzn) wykonywało prace społecznie użyteczne i przepracowało </w:t>
      </w:r>
      <w:r w:rsidR="00273E67">
        <w:rPr>
          <w:rFonts w:ascii="Times New Roman" w:eastAsia="Calibri" w:hAnsi="Times New Roman" w:cs="Times New Roman"/>
          <w:szCs w:val="24"/>
        </w:rPr>
        <w:t>1.751</w:t>
      </w:r>
      <w:r w:rsidRPr="002F0A5B">
        <w:rPr>
          <w:rFonts w:ascii="Times New Roman" w:eastAsia="Calibri" w:hAnsi="Times New Roman" w:cs="Times New Roman"/>
          <w:szCs w:val="24"/>
        </w:rPr>
        <w:t xml:space="preserve"> godzin. Koszt zadania to 2</w:t>
      </w:r>
      <w:r w:rsidR="00273E67">
        <w:rPr>
          <w:rFonts w:ascii="Times New Roman" w:eastAsia="Calibri" w:hAnsi="Times New Roman" w:cs="Times New Roman"/>
          <w:szCs w:val="24"/>
        </w:rPr>
        <w:t>0</w:t>
      </w:r>
      <w:r w:rsidR="007828EE">
        <w:rPr>
          <w:rFonts w:ascii="Times New Roman" w:eastAsia="Calibri" w:hAnsi="Times New Roman" w:cs="Times New Roman"/>
          <w:szCs w:val="24"/>
        </w:rPr>
        <w:t>.</w:t>
      </w:r>
      <w:r w:rsidR="00273E67">
        <w:rPr>
          <w:rFonts w:ascii="Times New Roman" w:eastAsia="Calibri" w:hAnsi="Times New Roman" w:cs="Times New Roman"/>
          <w:szCs w:val="24"/>
        </w:rPr>
        <w:t>692,20</w:t>
      </w:r>
      <w:r w:rsidRPr="002F0A5B">
        <w:rPr>
          <w:rFonts w:ascii="Times New Roman" w:eastAsia="Calibri" w:hAnsi="Times New Roman" w:cs="Times New Roman"/>
          <w:szCs w:val="24"/>
        </w:rPr>
        <w:t xml:space="preserve"> zł, z czego 1</w:t>
      </w:r>
      <w:r w:rsidR="00273E67">
        <w:rPr>
          <w:rFonts w:ascii="Times New Roman" w:eastAsia="Calibri" w:hAnsi="Times New Roman" w:cs="Times New Roman"/>
          <w:szCs w:val="24"/>
        </w:rPr>
        <w:t>2</w:t>
      </w:r>
      <w:r w:rsidR="007828EE">
        <w:rPr>
          <w:rFonts w:ascii="Times New Roman" w:eastAsia="Calibri" w:hAnsi="Times New Roman" w:cs="Times New Roman"/>
          <w:szCs w:val="24"/>
        </w:rPr>
        <w:t>.</w:t>
      </w:r>
      <w:r w:rsidR="00273E67">
        <w:rPr>
          <w:rFonts w:ascii="Times New Roman" w:eastAsia="Calibri" w:hAnsi="Times New Roman" w:cs="Times New Roman"/>
          <w:szCs w:val="24"/>
        </w:rPr>
        <w:t>38</w:t>
      </w:r>
      <w:r w:rsidRPr="002F0A5B">
        <w:rPr>
          <w:rFonts w:ascii="Times New Roman" w:eastAsia="Calibri" w:hAnsi="Times New Roman" w:cs="Times New Roman"/>
          <w:szCs w:val="24"/>
        </w:rPr>
        <w:t>2</w:t>
      </w:r>
      <w:r w:rsidR="00273E67">
        <w:rPr>
          <w:rFonts w:ascii="Times New Roman" w:eastAsia="Calibri" w:hAnsi="Times New Roman" w:cs="Times New Roman"/>
          <w:szCs w:val="24"/>
        </w:rPr>
        <w:t>,62</w:t>
      </w:r>
      <w:r w:rsidRPr="002F0A5B">
        <w:rPr>
          <w:rFonts w:ascii="Times New Roman" w:eastAsia="Calibri" w:hAnsi="Times New Roman" w:cs="Times New Roman"/>
          <w:szCs w:val="24"/>
        </w:rPr>
        <w:t xml:space="preserve"> zł z</w:t>
      </w:r>
      <w:r w:rsidR="007828EE">
        <w:rPr>
          <w:rFonts w:ascii="Times New Roman" w:eastAsia="Calibri" w:hAnsi="Times New Roman" w:cs="Times New Roman"/>
          <w:szCs w:val="24"/>
        </w:rPr>
        <w:t> </w:t>
      </w:r>
      <w:r w:rsidRPr="002F0A5B">
        <w:rPr>
          <w:rFonts w:ascii="Times New Roman" w:eastAsia="Calibri" w:hAnsi="Times New Roman" w:cs="Times New Roman"/>
          <w:szCs w:val="24"/>
        </w:rPr>
        <w:t>budżetu państwa.</w:t>
      </w:r>
      <w:bookmarkStart w:id="168" w:name="_Hlk164445212"/>
    </w:p>
    <w:p w14:paraId="395E107A" w14:textId="1C3DFC06" w:rsidR="003467AD" w:rsidRPr="007241AD" w:rsidRDefault="00C913AD" w:rsidP="003467AD">
      <w:pPr>
        <w:pStyle w:val="Default"/>
        <w:spacing w:line="276" w:lineRule="auto"/>
        <w:jc w:val="both"/>
        <w:rPr>
          <w:rFonts w:ascii="Times New Roman" w:hAnsi="Times New Roman" w:cs="Times New Roman"/>
        </w:rPr>
      </w:pPr>
      <w:r w:rsidRPr="002F0A5B">
        <w:rPr>
          <w:rFonts w:ascii="Times New Roman" w:hAnsi="Times New Roman" w:cs="Times New Roman"/>
        </w:rPr>
        <w:t xml:space="preserve">KIS w okresie od </w:t>
      </w:r>
      <w:r w:rsidR="003467AD" w:rsidRPr="007241AD">
        <w:rPr>
          <w:rFonts w:ascii="Times New Roman" w:hAnsi="Times New Roman" w:cs="Times New Roman"/>
        </w:rPr>
        <w:t>02.04.2024 do 01.10.2024 organizował roboty publiczne dla 2 osób</w:t>
      </w:r>
      <w:r w:rsidRPr="002F0A5B">
        <w:rPr>
          <w:rFonts w:ascii="Times New Roman" w:hAnsi="Times New Roman" w:cs="Times New Roman"/>
        </w:rPr>
        <w:t xml:space="preserve">. </w:t>
      </w:r>
      <w:r w:rsidR="003467AD" w:rsidRPr="007241AD">
        <w:rPr>
          <w:rFonts w:ascii="Times New Roman" w:hAnsi="Times New Roman" w:cs="Times New Roman"/>
        </w:rPr>
        <w:t>W</w:t>
      </w:r>
      <w:r w:rsidR="003467AD">
        <w:rPr>
          <w:rFonts w:ascii="Times New Roman" w:hAnsi="Times New Roman" w:cs="Times New Roman"/>
        </w:rPr>
        <w:t> </w:t>
      </w:r>
      <w:r w:rsidR="003467AD" w:rsidRPr="007241AD">
        <w:rPr>
          <w:rFonts w:ascii="Times New Roman" w:hAnsi="Times New Roman" w:cs="Times New Roman"/>
        </w:rPr>
        <w:t>terminie od 11.10.2024 r. do 31.12.2024 r. KIS  organizował dodatkowo roboty publiczne dla 3 osób. Koszty wynagrodzenia (71</w:t>
      </w:r>
      <w:r w:rsidR="003467AD">
        <w:rPr>
          <w:rFonts w:ascii="Times New Roman" w:hAnsi="Times New Roman" w:cs="Times New Roman"/>
        </w:rPr>
        <w:t>.</w:t>
      </w:r>
      <w:r w:rsidR="003467AD" w:rsidRPr="007241AD">
        <w:rPr>
          <w:rFonts w:ascii="Times New Roman" w:hAnsi="Times New Roman" w:cs="Times New Roman"/>
        </w:rPr>
        <w:t>500,43 zł) refundowane były w całości przez PUP w</w:t>
      </w:r>
      <w:r w:rsidR="003467AD">
        <w:rPr>
          <w:rFonts w:ascii="Times New Roman" w:hAnsi="Times New Roman" w:cs="Times New Roman"/>
        </w:rPr>
        <w:t> </w:t>
      </w:r>
      <w:r w:rsidR="003467AD" w:rsidRPr="007241AD">
        <w:rPr>
          <w:rFonts w:ascii="Times New Roman" w:hAnsi="Times New Roman" w:cs="Times New Roman"/>
        </w:rPr>
        <w:t>ramach zawartego porozumienia.</w:t>
      </w:r>
    </w:p>
    <w:p w14:paraId="4CA18A72" w14:textId="68AADFBA" w:rsidR="00C913AD" w:rsidRPr="002F0A5B" w:rsidRDefault="00C913AD" w:rsidP="007828EE">
      <w:pPr>
        <w:autoSpaceDE w:val="0"/>
        <w:autoSpaceDN w:val="0"/>
        <w:adjustRightInd w:val="0"/>
        <w:spacing w:line="276" w:lineRule="auto"/>
        <w:ind w:left="284"/>
        <w:jc w:val="both"/>
        <w:rPr>
          <w:rFonts w:ascii="Times New Roman" w:eastAsia="Calibri" w:hAnsi="Times New Roman" w:cs="Times New Roman"/>
          <w:szCs w:val="24"/>
        </w:rPr>
      </w:pPr>
    </w:p>
    <w:bookmarkEnd w:id="168"/>
    <w:p w14:paraId="6E250388" w14:textId="1D056E32" w:rsidR="009C45EA" w:rsidRDefault="00C913AD" w:rsidP="009C45EA">
      <w:pPr>
        <w:pStyle w:val="Standard"/>
        <w:spacing w:line="276" w:lineRule="auto"/>
        <w:jc w:val="both"/>
        <w:rPr>
          <w:rFonts w:cs="Times New Roman"/>
          <w:lang w:val="pl-PL"/>
        </w:rPr>
      </w:pPr>
      <w:r w:rsidRPr="002F0A5B">
        <w:rPr>
          <w:rFonts w:cs="Times New Roman"/>
          <w:lang w:val="pl-PL"/>
        </w:rPr>
        <w:t xml:space="preserve">Od września 2022 r. w gminie działa </w:t>
      </w:r>
      <w:r w:rsidRPr="008F4051">
        <w:rPr>
          <w:rFonts w:cs="Times New Roman"/>
          <w:bCs/>
          <w:i/>
          <w:iCs/>
          <w:lang w:val="pl-PL"/>
        </w:rPr>
        <w:t>mieszkanie treningowe</w:t>
      </w:r>
      <w:r w:rsidR="00E2693F">
        <w:rPr>
          <w:rFonts w:cs="Times New Roman"/>
          <w:bCs/>
          <w:lang w:val="pl-PL"/>
        </w:rPr>
        <w:t>,</w:t>
      </w:r>
      <w:r w:rsidRPr="00E2693F">
        <w:rPr>
          <w:rFonts w:cs="Times New Roman"/>
          <w:lang w:val="pl-PL"/>
        </w:rPr>
        <w:t xml:space="preserve"> </w:t>
      </w:r>
      <w:r w:rsidRPr="002F0A5B">
        <w:rPr>
          <w:rFonts w:cs="Times New Roman"/>
          <w:lang w:val="pl-PL"/>
        </w:rPr>
        <w:t>mieszczące się w</w:t>
      </w:r>
      <w:r w:rsidR="00E2693F">
        <w:rPr>
          <w:rFonts w:cs="Times New Roman"/>
          <w:lang w:val="pl-PL"/>
        </w:rPr>
        <w:t> </w:t>
      </w:r>
      <w:r w:rsidRPr="002F0A5B">
        <w:rPr>
          <w:rFonts w:cs="Times New Roman"/>
          <w:lang w:val="pl-PL"/>
        </w:rPr>
        <w:t>Czechowicach-Dziedzicach</w:t>
      </w:r>
      <w:r w:rsidR="00E2693F">
        <w:rPr>
          <w:rFonts w:cs="Times New Roman"/>
          <w:lang w:val="pl-PL"/>
        </w:rPr>
        <w:t>,</w:t>
      </w:r>
      <w:r w:rsidRPr="002F0A5B">
        <w:rPr>
          <w:rFonts w:cs="Times New Roman"/>
          <w:lang w:val="pl-PL"/>
        </w:rPr>
        <w:t xml:space="preserve"> przy ul. Narutowicza 4.  Mieszkanie przeznaczone jest dla 4</w:t>
      </w:r>
      <w:r w:rsidR="00E2693F">
        <w:rPr>
          <w:rFonts w:cs="Times New Roman"/>
          <w:lang w:val="pl-PL"/>
        </w:rPr>
        <w:t> </w:t>
      </w:r>
      <w:r w:rsidRPr="002F0A5B">
        <w:rPr>
          <w:rFonts w:cs="Times New Roman"/>
          <w:lang w:val="pl-PL"/>
        </w:rPr>
        <w:t>osób. W mieszkaniu są dwa pokoje dwuosobowe. Przedpokój, kuchnia oraz łazienka stanowią część wspólną. Wszystkie pomieszczenia, wyposażone w niezbędne meble i</w:t>
      </w:r>
      <w:r w:rsidR="00E2693F">
        <w:rPr>
          <w:rFonts w:cs="Times New Roman"/>
          <w:lang w:val="pl-PL"/>
        </w:rPr>
        <w:t> </w:t>
      </w:r>
      <w:r w:rsidRPr="002F0A5B">
        <w:rPr>
          <w:rFonts w:cs="Times New Roman"/>
          <w:lang w:val="pl-PL"/>
        </w:rPr>
        <w:t>sprzęty</w:t>
      </w:r>
      <w:r w:rsidR="00E2693F">
        <w:rPr>
          <w:rFonts w:cs="Times New Roman"/>
          <w:lang w:val="pl-PL"/>
        </w:rPr>
        <w:t>,</w:t>
      </w:r>
      <w:r w:rsidRPr="002F0A5B">
        <w:rPr>
          <w:rFonts w:cs="Times New Roman"/>
          <w:lang w:val="pl-PL"/>
        </w:rPr>
        <w:t xml:space="preserve"> zostały dostosowane do osób niepełnosprawnych i są wolne od barier architektonicznych. Została również </w:t>
      </w:r>
      <w:r w:rsidRPr="002F0A5B">
        <w:rPr>
          <w:rFonts w:cs="Times New Roman"/>
          <w:lang w:val="pl-PL"/>
        </w:rPr>
        <w:lastRenderedPageBreak/>
        <w:t>zamontowana winda zewnętrzna. W mieszkaniu treningowym zapewnia się usługi bytowe oraz naukę, rozwijanie lub utrwalanie samodzielności, sprawności w zakresie samoobsługi, pełnienia ról społecznych w integracji ze społecznością lokalną w celu umożliwienia prowadzenia samodzielnego życia. Jest ono formą pomocy społecznej</w:t>
      </w:r>
      <w:r w:rsidR="00E2693F">
        <w:rPr>
          <w:rFonts w:cs="Times New Roman"/>
          <w:lang w:val="pl-PL"/>
        </w:rPr>
        <w:t>,</w:t>
      </w:r>
      <w:r w:rsidRPr="002F0A5B">
        <w:rPr>
          <w:rFonts w:cs="Times New Roman"/>
          <w:lang w:val="pl-PL"/>
        </w:rPr>
        <w:t xml:space="preserve"> przygotowującą pod opieką specjalistów osoby tam przebywające do prowadzenia samodzielnego życia lub wspomagającą te osoby w</w:t>
      </w:r>
      <w:r w:rsidR="00E2693F">
        <w:rPr>
          <w:rFonts w:cs="Times New Roman"/>
          <w:lang w:val="pl-PL"/>
        </w:rPr>
        <w:t> </w:t>
      </w:r>
      <w:r w:rsidRPr="002F0A5B">
        <w:rPr>
          <w:rFonts w:cs="Times New Roman"/>
          <w:lang w:val="pl-PL"/>
        </w:rPr>
        <w:t>codziennym funkcjonowaniu.</w:t>
      </w:r>
    </w:p>
    <w:p w14:paraId="613F0CB1" w14:textId="54D376D0" w:rsidR="00C913AD" w:rsidRPr="002F0A5B" w:rsidRDefault="00C913AD" w:rsidP="003467AD">
      <w:pPr>
        <w:pStyle w:val="Standard"/>
        <w:spacing w:after="240" w:line="276" w:lineRule="auto"/>
        <w:jc w:val="both"/>
        <w:rPr>
          <w:rFonts w:cs="Times New Roman"/>
          <w:lang w:val="pl-PL"/>
        </w:rPr>
      </w:pPr>
      <w:r w:rsidRPr="002F0A5B">
        <w:rPr>
          <w:rFonts w:cs="Times New Roman"/>
          <w:lang w:val="pl-PL"/>
        </w:rPr>
        <w:t>Ze wsparcia w mieszkaniu treningowym w 202</w:t>
      </w:r>
      <w:r w:rsidR="009C45EA">
        <w:rPr>
          <w:rFonts w:cs="Times New Roman"/>
          <w:lang w:val="pl-PL"/>
        </w:rPr>
        <w:t>4</w:t>
      </w:r>
      <w:r w:rsidRPr="002F0A5B">
        <w:rPr>
          <w:rFonts w:cs="Times New Roman"/>
          <w:lang w:val="pl-PL"/>
        </w:rPr>
        <w:t xml:space="preserve"> r. skorzystał</w:t>
      </w:r>
      <w:r w:rsidR="009C45EA">
        <w:rPr>
          <w:rFonts w:cs="Times New Roman"/>
          <w:lang w:val="pl-PL"/>
        </w:rPr>
        <w:t>y</w:t>
      </w:r>
      <w:r w:rsidRPr="002F0A5B">
        <w:rPr>
          <w:rFonts w:cs="Times New Roman"/>
          <w:lang w:val="pl-PL"/>
        </w:rPr>
        <w:t xml:space="preserve"> </w:t>
      </w:r>
      <w:r w:rsidR="009C45EA">
        <w:rPr>
          <w:rFonts w:cs="Times New Roman"/>
          <w:lang w:val="pl-PL"/>
        </w:rPr>
        <w:t>2</w:t>
      </w:r>
      <w:r w:rsidRPr="002F0A5B">
        <w:rPr>
          <w:rFonts w:cs="Times New Roman"/>
          <w:lang w:val="pl-PL"/>
        </w:rPr>
        <w:t xml:space="preserve"> os</w:t>
      </w:r>
      <w:r w:rsidR="009C45EA">
        <w:rPr>
          <w:rFonts w:cs="Times New Roman"/>
          <w:lang w:val="pl-PL"/>
        </w:rPr>
        <w:t>o</w:t>
      </w:r>
      <w:r w:rsidRPr="002F0A5B">
        <w:rPr>
          <w:rFonts w:cs="Times New Roman"/>
          <w:lang w:val="pl-PL"/>
        </w:rPr>
        <w:t>b</w:t>
      </w:r>
      <w:r w:rsidR="009C45EA">
        <w:rPr>
          <w:rFonts w:cs="Times New Roman"/>
          <w:lang w:val="pl-PL"/>
        </w:rPr>
        <w:t>y</w:t>
      </w:r>
      <w:r w:rsidRPr="002F0A5B">
        <w:rPr>
          <w:rFonts w:cs="Times New Roman"/>
          <w:lang w:val="pl-PL"/>
        </w:rPr>
        <w:t xml:space="preserve">. Koszt poniesiony przez Gminę wyniósł </w:t>
      </w:r>
      <w:r w:rsidR="009C45EA">
        <w:rPr>
          <w:rFonts w:cs="Times New Roman"/>
          <w:lang w:val="pl-PL"/>
        </w:rPr>
        <w:t>51</w:t>
      </w:r>
      <w:r w:rsidR="00E2693F">
        <w:rPr>
          <w:rFonts w:cs="Times New Roman"/>
          <w:lang w:val="pl-PL"/>
        </w:rPr>
        <w:t>.</w:t>
      </w:r>
      <w:r w:rsidR="009C45EA">
        <w:rPr>
          <w:rFonts w:cs="Times New Roman"/>
          <w:lang w:val="pl-PL"/>
        </w:rPr>
        <w:t>170</w:t>
      </w:r>
      <w:r w:rsidRPr="002F0A5B">
        <w:rPr>
          <w:rFonts w:cs="Times New Roman"/>
          <w:lang w:val="pl-PL"/>
        </w:rPr>
        <w:t>,</w:t>
      </w:r>
      <w:r w:rsidR="009C45EA">
        <w:rPr>
          <w:rFonts w:cs="Times New Roman"/>
          <w:lang w:val="pl-PL"/>
        </w:rPr>
        <w:t>56</w:t>
      </w:r>
      <w:r w:rsidRPr="002F0A5B">
        <w:rPr>
          <w:rFonts w:cs="Times New Roman"/>
          <w:lang w:val="pl-PL"/>
        </w:rPr>
        <w:t xml:space="preserve"> zł.</w:t>
      </w:r>
    </w:p>
    <w:p w14:paraId="414A8785" w14:textId="5FDB8650" w:rsidR="00FE15D7" w:rsidRDefault="00C913AD" w:rsidP="009C45EA">
      <w:pPr>
        <w:pStyle w:val="Standard"/>
        <w:spacing w:after="240" w:line="276" w:lineRule="auto"/>
        <w:jc w:val="both"/>
        <w:rPr>
          <w:rFonts w:cs="Times New Roman"/>
          <w:lang w:val="pl-PL"/>
        </w:rPr>
      </w:pPr>
      <w:r w:rsidRPr="002F0A5B">
        <w:rPr>
          <w:rFonts w:cs="Times New Roman"/>
          <w:lang w:val="pl-PL"/>
        </w:rPr>
        <w:t xml:space="preserve">Przy Ośrodku Pomocy Społecznej działa </w:t>
      </w:r>
      <w:r w:rsidRPr="008F4051">
        <w:rPr>
          <w:rFonts w:cs="Times New Roman"/>
          <w:bCs/>
          <w:i/>
          <w:iCs/>
          <w:lang w:val="pl-PL"/>
        </w:rPr>
        <w:t>Centrum Wolontariatu</w:t>
      </w:r>
      <w:r w:rsidRPr="002F0A5B">
        <w:rPr>
          <w:rFonts w:cs="Times New Roman"/>
          <w:lang w:val="pl-PL"/>
        </w:rPr>
        <w:t xml:space="preserve">. </w:t>
      </w:r>
      <w:proofErr w:type="spellStart"/>
      <w:r w:rsidR="009C45EA" w:rsidRPr="007241AD">
        <w:rPr>
          <w:rFonts w:cs="Times New Roman"/>
        </w:rPr>
        <w:t>Wolontariusze</w:t>
      </w:r>
      <w:proofErr w:type="spellEnd"/>
      <w:r w:rsidR="009C45EA" w:rsidRPr="007241AD">
        <w:rPr>
          <w:rFonts w:cs="Times New Roman"/>
        </w:rPr>
        <w:t xml:space="preserve"> </w:t>
      </w:r>
      <w:proofErr w:type="spellStart"/>
      <w:r w:rsidR="009C45EA" w:rsidRPr="007241AD">
        <w:rPr>
          <w:rFonts w:cs="Times New Roman"/>
        </w:rPr>
        <w:t>wspierali</w:t>
      </w:r>
      <w:proofErr w:type="spellEnd"/>
      <w:r w:rsidR="009C45EA" w:rsidRPr="007241AD">
        <w:rPr>
          <w:rFonts w:cs="Times New Roman"/>
        </w:rPr>
        <w:t xml:space="preserve"> </w:t>
      </w:r>
      <w:proofErr w:type="spellStart"/>
      <w:r w:rsidR="009C45EA" w:rsidRPr="007241AD">
        <w:rPr>
          <w:rFonts w:cs="Times New Roman"/>
        </w:rPr>
        <w:t>mieszkańców</w:t>
      </w:r>
      <w:proofErr w:type="spellEnd"/>
      <w:r w:rsidR="009C45EA" w:rsidRPr="007241AD">
        <w:rPr>
          <w:rFonts w:cs="Times New Roman"/>
        </w:rPr>
        <w:t xml:space="preserve"> </w:t>
      </w:r>
      <w:proofErr w:type="spellStart"/>
      <w:r w:rsidR="009C45EA" w:rsidRPr="007241AD">
        <w:rPr>
          <w:rFonts w:cs="Times New Roman"/>
        </w:rPr>
        <w:t>gminy</w:t>
      </w:r>
      <w:proofErr w:type="spellEnd"/>
      <w:r w:rsidR="009C45EA" w:rsidRPr="007241AD">
        <w:rPr>
          <w:rFonts w:cs="Times New Roman"/>
        </w:rPr>
        <w:t xml:space="preserve"> </w:t>
      </w:r>
      <w:proofErr w:type="spellStart"/>
      <w:r w:rsidR="009C45EA" w:rsidRPr="007241AD">
        <w:rPr>
          <w:rFonts w:cs="Times New Roman"/>
        </w:rPr>
        <w:t>zarówno</w:t>
      </w:r>
      <w:proofErr w:type="spellEnd"/>
      <w:r w:rsidR="009C45EA" w:rsidRPr="007241AD">
        <w:rPr>
          <w:rFonts w:cs="Times New Roman"/>
        </w:rPr>
        <w:t xml:space="preserve"> w ich </w:t>
      </w:r>
      <w:proofErr w:type="spellStart"/>
      <w:r w:rsidR="009C45EA" w:rsidRPr="007241AD">
        <w:rPr>
          <w:rFonts w:cs="Times New Roman"/>
        </w:rPr>
        <w:t>miejscu</w:t>
      </w:r>
      <w:proofErr w:type="spellEnd"/>
      <w:r w:rsidR="009C45EA" w:rsidRPr="007241AD">
        <w:rPr>
          <w:rFonts w:cs="Times New Roman"/>
        </w:rPr>
        <w:t xml:space="preserve"> </w:t>
      </w:r>
      <w:proofErr w:type="spellStart"/>
      <w:r w:rsidR="009C45EA" w:rsidRPr="007241AD">
        <w:rPr>
          <w:rFonts w:cs="Times New Roman"/>
        </w:rPr>
        <w:t>zamieszkania</w:t>
      </w:r>
      <w:proofErr w:type="spellEnd"/>
      <w:r w:rsidR="009C45EA" w:rsidRPr="007241AD">
        <w:rPr>
          <w:rFonts w:cs="Times New Roman"/>
        </w:rPr>
        <w:t xml:space="preserve">, m.in. </w:t>
      </w:r>
      <w:proofErr w:type="spellStart"/>
      <w:r w:rsidR="009C45EA" w:rsidRPr="007241AD">
        <w:rPr>
          <w:rFonts w:cs="Times New Roman"/>
        </w:rPr>
        <w:t>organizując</w:t>
      </w:r>
      <w:proofErr w:type="spellEnd"/>
      <w:r w:rsidR="009C45EA" w:rsidRPr="007241AD">
        <w:rPr>
          <w:rFonts w:cs="Times New Roman"/>
        </w:rPr>
        <w:t xml:space="preserve"> </w:t>
      </w:r>
      <w:proofErr w:type="spellStart"/>
      <w:r w:rsidR="009C45EA" w:rsidRPr="007241AD">
        <w:rPr>
          <w:rFonts w:cs="Times New Roman"/>
        </w:rPr>
        <w:t>im</w:t>
      </w:r>
      <w:proofErr w:type="spellEnd"/>
      <w:r w:rsidR="009C45EA" w:rsidRPr="007241AD">
        <w:rPr>
          <w:rFonts w:cs="Times New Roman"/>
        </w:rPr>
        <w:t xml:space="preserve"> </w:t>
      </w:r>
      <w:proofErr w:type="spellStart"/>
      <w:r w:rsidR="009C45EA" w:rsidRPr="007241AD">
        <w:rPr>
          <w:rFonts w:cs="Times New Roman"/>
        </w:rPr>
        <w:t>wolny</w:t>
      </w:r>
      <w:proofErr w:type="spellEnd"/>
      <w:r w:rsidR="009C45EA" w:rsidRPr="007241AD">
        <w:rPr>
          <w:rFonts w:cs="Times New Roman"/>
        </w:rPr>
        <w:t xml:space="preserve"> </w:t>
      </w:r>
      <w:proofErr w:type="spellStart"/>
      <w:r w:rsidR="009C45EA" w:rsidRPr="007241AD">
        <w:rPr>
          <w:rFonts w:cs="Times New Roman"/>
        </w:rPr>
        <w:t>czas</w:t>
      </w:r>
      <w:proofErr w:type="spellEnd"/>
      <w:r w:rsidR="009C45EA" w:rsidRPr="007241AD">
        <w:rPr>
          <w:rFonts w:cs="Times New Roman"/>
        </w:rPr>
        <w:t xml:space="preserve">, </w:t>
      </w:r>
      <w:proofErr w:type="spellStart"/>
      <w:r w:rsidR="009C45EA" w:rsidRPr="007241AD">
        <w:rPr>
          <w:rFonts w:cs="Times New Roman"/>
        </w:rPr>
        <w:t>pomagając</w:t>
      </w:r>
      <w:proofErr w:type="spellEnd"/>
      <w:r w:rsidR="009C45EA" w:rsidRPr="007241AD">
        <w:rPr>
          <w:rFonts w:cs="Times New Roman"/>
        </w:rPr>
        <w:t xml:space="preserve"> w </w:t>
      </w:r>
      <w:proofErr w:type="spellStart"/>
      <w:r w:rsidR="009C45EA" w:rsidRPr="007241AD">
        <w:rPr>
          <w:rFonts w:cs="Times New Roman"/>
        </w:rPr>
        <w:t>drobnych</w:t>
      </w:r>
      <w:proofErr w:type="spellEnd"/>
      <w:r w:rsidR="009C45EA" w:rsidRPr="007241AD">
        <w:rPr>
          <w:rFonts w:cs="Times New Roman"/>
        </w:rPr>
        <w:t xml:space="preserve"> </w:t>
      </w:r>
      <w:proofErr w:type="spellStart"/>
      <w:r w:rsidR="009C45EA" w:rsidRPr="007241AD">
        <w:rPr>
          <w:rFonts w:cs="Times New Roman"/>
        </w:rPr>
        <w:t>czynnościach</w:t>
      </w:r>
      <w:proofErr w:type="spellEnd"/>
      <w:r w:rsidR="009C45EA" w:rsidRPr="007241AD">
        <w:rPr>
          <w:rFonts w:cs="Times New Roman"/>
        </w:rPr>
        <w:t xml:space="preserve">, </w:t>
      </w:r>
      <w:proofErr w:type="spellStart"/>
      <w:r w:rsidR="009C45EA" w:rsidRPr="007241AD">
        <w:rPr>
          <w:rFonts w:cs="Times New Roman"/>
        </w:rPr>
        <w:t>zakupach</w:t>
      </w:r>
      <w:proofErr w:type="spellEnd"/>
      <w:r w:rsidR="009C45EA" w:rsidRPr="007241AD">
        <w:rPr>
          <w:rFonts w:cs="Times New Roman"/>
        </w:rPr>
        <w:t xml:space="preserve">. </w:t>
      </w:r>
      <w:proofErr w:type="spellStart"/>
      <w:r w:rsidR="009C45EA" w:rsidRPr="007241AD">
        <w:rPr>
          <w:rFonts w:cs="Times New Roman"/>
        </w:rPr>
        <w:t>Łącznie</w:t>
      </w:r>
      <w:proofErr w:type="spellEnd"/>
      <w:r w:rsidR="009C45EA" w:rsidRPr="007241AD">
        <w:rPr>
          <w:rFonts w:cs="Times New Roman"/>
        </w:rPr>
        <w:t xml:space="preserve"> w 2024 r. OPS </w:t>
      </w:r>
      <w:proofErr w:type="spellStart"/>
      <w:r w:rsidR="009C45EA" w:rsidRPr="007241AD">
        <w:rPr>
          <w:rFonts w:cs="Times New Roman"/>
        </w:rPr>
        <w:t>podpisał</w:t>
      </w:r>
      <w:proofErr w:type="spellEnd"/>
      <w:r w:rsidR="009C45EA" w:rsidRPr="007241AD">
        <w:rPr>
          <w:rFonts w:cs="Times New Roman"/>
        </w:rPr>
        <w:t xml:space="preserve"> </w:t>
      </w:r>
      <w:proofErr w:type="spellStart"/>
      <w:r w:rsidR="009C45EA" w:rsidRPr="007241AD">
        <w:rPr>
          <w:rFonts w:cs="Times New Roman"/>
        </w:rPr>
        <w:t>porozumienia</w:t>
      </w:r>
      <w:proofErr w:type="spellEnd"/>
      <w:r w:rsidR="009C45EA" w:rsidRPr="007241AD">
        <w:rPr>
          <w:rFonts w:cs="Times New Roman"/>
        </w:rPr>
        <w:t xml:space="preserve"> z 24 </w:t>
      </w:r>
      <w:proofErr w:type="spellStart"/>
      <w:r w:rsidR="009C45EA" w:rsidRPr="007241AD">
        <w:rPr>
          <w:rFonts w:cs="Times New Roman"/>
        </w:rPr>
        <w:t>wolontariuszami</w:t>
      </w:r>
      <w:proofErr w:type="spellEnd"/>
      <w:r w:rsidR="009C45EA" w:rsidRPr="007241AD">
        <w:rPr>
          <w:rFonts w:cs="Times New Roman"/>
        </w:rPr>
        <w:t>.</w:t>
      </w:r>
    </w:p>
    <w:p w14:paraId="2CDC8D27" w14:textId="0151E0A2" w:rsidR="00C913AD" w:rsidRPr="002F0A5B" w:rsidRDefault="00C913AD" w:rsidP="009C45EA">
      <w:pPr>
        <w:pStyle w:val="Standard"/>
        <w:spacing w:after="240" w:line="276" w:lineRule="auto"/>
        <w:jc w:val="both"/>
        <w:rPr>
          <w:rFonts w:cs="Times New Roman"/>
          <w:lang w:val="pl-PL"/>
        </w:rPr>
      </w:pPr>
      <w:r w:rsidRPr="002F0A5B">
        <w:rPr>
          <w:rFonts w:cs="Times New Roman"/>
          <w:lang w:val="pl-PL"/>
        </w:rPr>
        <w:t>Ośrodek Pomocy Społecznej współpracował także z Towarzystwem Charytatywnym im.</w:t>
      </w:r>
      <w:r w:rsidR="00FE15D7">
        <w:rPr>
          <w:rFonts w:cs="Times New Roman"/>
          <w:lang w:val="pl-PL"/>
        </w:rPr>
        <w:t> </w:t>
      </w:r>
      <w:r w:rsidRPr="002F0A5B">
        <w:rPr>
          <w:rFonts w:cs="Times New Roman"/>
          <w:lang w:val="pl-PL"/>
        </w:rPr>
        <w:t>Ojca Pio w Czechowicach-Dziedzicach</w:t>
      </w:r>
      <w:r w:rsidR="00FE15D7">
        <w:rPr>
          <w:rFonts w:cs="Times New Roman"/>
          <w:lang w:val="pl-PL"/>
        </w:rPr>
        <w:t>,</w:t>
      </w:r>
      <w:r w:rsidRPr="002F0A5B">
        <w:rPr>
          <w:rFonts w:cs="Times New Roman"/>
          <w:lang w:val="pl-PL"/>
        </w:rPr>
        <w:t xml:space="preserve"> kierując np. na spotkania dobroczynne najbardziej potrzebujących mieszkańców gminy.</w:t>
      </w:r>
    </w:p>
    <w:p w14:paraId="0873BCDA" w14:textId="07AFC9EE" w:rsidR="00C913AD" w:rsidRPr="00A8216D" w:rsidRDefault="00C913AD" w:rsidP="009C45EA">
      <w:pPr>
        <w:spacing w:line="276" w:lineRule="auto"/>
        <w:jc w:val="both"/>
        <w:rPr>
          <w:rFonts w:ascii="Times New Roman" w:eastAsia="Times New Roman" w:hAnsi="Times New Roman" w:cs="Times New Roman"/>
          <w:szCs w:val="24"/>
          <w:lang w:eastAsia="pl-PL"/>
        </w:rPr>
      </w:pPr>
      <w:r w:rsidRPr="00A8216D">
        <w:rPr>
          <w:rFonts w:ascii="Times New Roman" w:eastAsia="Times New Roman" w:hAnsi="Times New Roman" w:cs="Times New Roman"/>
          <w:szCs w:val="24"/>
          <w:lang w:eastAsia="pl-PL"/>
        </w:rPr>
        <w:t>W roku 202</w:t>
      </w:r>
      <w:r w:rsidR="009C45EA">
        <w:rPr>
          <w:rFonts w:ascii="Times New Roman" w:eastAsia="Times New Roman" w:hAnsi="Times New Roman" w:cs="Times New Roman"/>
          <w:szCs w:val="24"/>
          <w:lang w:eastAsia="pl-PL"/>
        </w:rPr>
        <w:t>4</w:t>
      </w:r>
      <w:r w:rsidRPr="00A8216D">
        <w:rPr>
          <w:rFonts w:ascii="Times New Roman" w:eastAsia="Times New Roman" w:hAnsi="Times New Roman" w:cs="Times New Roman"/>
          <w:szCs w:val="24"/>
          <w:lang w:eastAsia="pl-PL"/>
        </w:rPr>
        <w:t xml:space="preserve"> w Ośrodku Pomocy Społecznej zatrudnionych  było 7</w:t>
      </w:r>
      <w:r w:rsidR="009C45EA">
        <w:rPr>
          <w:rFonts w:ascii="Times New Roman" w:eastAsia="Times New Roman" w:hAnsi="Times New Roman" w:cs="Times New Roman"/>
          <w:szCs w:val="24"/>
          <w:lang w:eastAsia="pl-PL"/>
        </w:rPr>
        <w:t>7</w:t>
      </w:r>
      <w:r w:rsidRPr="00A8216D">
        <w:rPr>
          <w:rFonts w:ascii="Times New Roman" w:eastAsia="Times New Roman" w:hAnsi="Times New Roman" w:cs="Times New Roman"/>
          <w:szCs w:val="24"/>
          <w:lang w:eastAsia="pl-PL"/>
        </w:rPr>
        <w:t xml:space="preserve"> osób</w:t>
      </w:r>
      <w:r w:rsidR="00A8216D">
        <w:rPr>
          <w:rFonts w:ascii="Times New Roman" w:eastAsia="Times New Roman" w:hAnsi="Times New Roman" w:cs="Times New Roman"/>
          <w:szCs w:val="24"/>
          <w:lang w:eastAsia="pl-PL"/>
        </w:rPr>
        <w:t>,</w:t>
      </w:r>
      <w:r w:rsidRPr="00A8216D">
        <w:rPr>
          <w:rFonts w:ascii="Times New Roman" w:eastAsia="Times New Roman" w:hAnsi="Times New Roman" w:cs="Times New Roman"/>
          <w:szCs w:val="24"/>
          <w:lang w:eastAsia="pl-PL"/>
        </w:rPr>
        <w:t xml:space="preserve"> w tym</w:t>
      </w:r>
      <w:r w:rsidR="00A8216D">
        <w:rPr>
          <w:rFonts w:ascii="Times New Roman" w:eastAsia="Times New Roman" w:hAnsi="Times New Roman" w:cs="Times New Roman"/>
          <w:szCs w:val="24"/>
          <w:lang w:eastAsia="pl-PL"/>
        </w:rPr>
        <w:t xml:space="preserve"> </w:t>
      </w:r>
      <w:r w:rsidRPr="00A8216D">
        <w:rPr>
          <w:rFonts w:ascii="Times New Roman" w:eastAsia="Times New Roman" w:hAnsi="Times New Roman" w:cs="Times New Roman"/>
          <w:szCs w:val="24"/>
          <w:lang w:eastAsia="pl-PL"/>
        </w:rPr>
        <w:t xml:space="preserve">kadra kierownicza </w:t>
      </w:r>
      <w:r w:rsidR="00A8216D">
        <w:rPr>
          <w:rFonts w:ascii="Times New Roman" w:eastAsia="Times New Roman" w:hAnsi="Times New Roman" w:cs="Times New Roman"/>
          <w:szCs w:val="24"/>
          <w:lang w:eastAsia="pl-PL"/>
        </w:rPr>
        <w:t xml:space="preserve">– </w:t>
      </w:r>
      <w:r w:rsidRPr="00A8216D">
        <w:rPr>
          <w:rFonts w:ascii="Times New Roman" w:eastAsia="Times New Roman" w:hAnsi="Times New Roman" w:cs="Times New Roman"/>
          <w:szCs w:val="24"/>
          <w:lang w:eastAsia="pl-PL"/>
        </w:rPr>
        <w:t>2</w:t>
      </w:r>
      <w:r w:rsidR="00A8216D">
        <w:rPr>
          <w:rFonts w:ascii="Times New Roman" w:eastAsia="Times New Roman" w:hAnsi="Times New Roman" w:cs="Times New Roman"/>
          <w:szCs w:val="24"/>
          <w:lang w:eastAsia="pl-PL"/>
        </w:rPr>
        <w:t xml:space="preserve"> </w:t>
      </w:r>
      <w:r w:rsidRPr="00A8216D">
        <w:rPr>
          <w:rFonts w:ascii="Times New Roman" w:eastAsia="Times New Roman" w:hAnsi="Times New Roman" w:cs="Times New Roman"/>
          <w:szCs w:val="24"/>
          <w:lang w:eastAsia="pl-PL"/>
        </w:rPr>
        <w:t xml:space="preserve">osoby </w:t>
      </w:r>
      <w:r w:rsidR="00A8216D">
        <w:rPr>
          <w:rFonts w:ascii="Times New Roman" w:eastAsia="Times New Roman" w:hAnsi="Times New Roman" w:cs="Times New Roman"/>
          <w:szCs w:val="24"/>
          <w:lang w:eastAsia="pl-PL"/>
        </w:rPr>
        <w:t>(</w:t>
      </w:r>
      <w:r w:rsidRPr="00A8216D">
        <w:rPr>
          <w:rFonts w:ascii="Times New Roman" w:eastAsia="Times New Roman" w:hAnsi="Times New Roman" w:cs="Times New Roman"/>
          <w:szCs w:val="24"/>
          <w:lang w:eastAsia="pl-PL"/>
        </w:rPr>
        <w:t>dyrektor i zastępca</w:t>
      </w:r>
      <w:r w:rsidR="00A8216D">
        <w:rPr>
          <w:rFonts w:ascii="Times New Roman" w:eastAsia="Times New Roman" w:hAnsi="Times New Roman" w:cs="Times New Roman"/>
          <w:szCs w:val="24"/>
          <w:lang w:eastAsia="pl-PL"/>
        </w:rPr>
        <w:t>)</w:t>
      </w:r>
      <w:r w:rsidRPr="00A8216D">
        <w:rPr>
          <w:rFonts w:ascii="Times New Roman" w:eastAsia="Times New Roman" w:hAnsi="Times New Roman" w:cs="Times New Roman"/>
          <w:szCs w:val="24"/>
          <w:lang w:eastAsia="pl-PL"/>
        </w:rPr>
        <w:t>,</w:t>
      </w:r>
      <w:r w:rsidR="00A8216D">
        <w:rPr>
          <w:rFonts w:ascii="Times New Roman" w:eastAsia="Times New Roman" w:hAnsi="Times New Roman" w:cs="Times New Roman"/>
          <w:szCs w:val="24"/>
          <w:lang w:eastAsia="pl-PL"/>
        </w:rPr>
        <w:t xml:space="preserve"> </w:t>
      </w:r>
      <w:r w:rsidRPr="00A8216D">
        <w:rPr>
          <w:rFonts w:ascii="Times New Roman" w:eastAsia="Times New Roman" w:hAnsi="Times New Roman" w:cs="Times New Roman"/>
          <w:szCs w:val="24"/>
          <w:lang w:eastAsia="pl-PL"/>
        </w:rPr>
        <w:t>pracownicy socjalni</w:t>
      </w:r>
      <w:r w:rsidR="00A8216D">
        <w:rPr>
          <w:rFonts w:ascii="Times New Roman" w:eastAsia="Times New Roman" w:hAnsi="Times New Roman" w:cs="Times New Roman"/>
          <w:szCs w:val="24"/>
          <w:lang w:eastAsia="pl-PL"/>
        </w:rPr>
        <w:t xml:space="preserve"> –</w:t>
      </w:r>
      <w:r w:rsidRPr="00A8216D">
        <w:rPr>
          <w:rFonts w:ascii="Times New Roman" w:eastAsia="Times New Roman" w:hAnsi="Times New Roman" w:cs="Times New Roman"/>
          <w:szCs w:val="24"/>
          <w:lang w:eastAsia="pl-PL"/>
        </w:rPr>
        <w:t xml:space="preserve"> 1</w:t>
      </w:r>
      <w:r w:rsidR="009C45EA">
        <w:rPr>
          <w:rFonts w:ascii="Times New Roman" w:eastAsia="Times New Roman" w:hAnsi="Times New Roman" w:cs="Times New Roman"/>
          <w:szCs w:val="24"/>
          <w:lang w:eastAsia="pl-PL"/>
        </w:rPr>
        <w:t>8</w:t>
      </w:r>
      <w:r w:rsidRPr="00A8216D">
        <w:rPr>
          <w:rFonts w:ascii="Times New Roman" w:eastAsia="Times New Roman" w:hAnsi="Times New Roman" w:cs="Times New Roman"/>
          <w:szCs w:val="24"/>
          <w:lang w:eastAsia="pl-PL"/>
        </w:rPr>
        <w:t xml:space="preserve"> osób,</w:t>
      </w:r>
      <w:r w:rsidR="00A8216D">
        <w:rPr>
          <w:rFonts w:ascii="Times New Roman" w:eastAsia="Times New Roman" w:hAnsi="Times New Roman" w:cs="Times New Roman"/>
          <w:szCs w:val="24"/>
          <w:lang w:eastAsia="pl-PL"/>
        </w:rPr>
        <w:t xml:space="preserve"> </w:t>
      </w:r>
      <w:r w:rsidRPr="00A8216D">
        <w:rPr>
          <w:rFonts w:ascii="Times New Roman" w:eastAsia="Times New Roman" w:hAnsi="Times New Roman" w:cs="Times New Roman"/>
          <w:szCs w:val="24"/>
          <w:lang w:eastAsia="pl-PL"/>
        </w:rPr>
        <w:t>pozostali pracownicy</w:t>
      </w:r>
      <w:r w:rsidR="00A8216D">
        <w:rPr>
          <w:rFonts w:ascii="Times New Roman" w:eastAsia="Times New Roman" w:hAnsi="Times New Roman" w:cs="Times New Roman"/>
          <w:szCs w:val="24"/>
          <w:lang w:eastAsia="pl-PL"/>
        </w:rPr>
        <w:t xml:space="preserve"> –</w:t>
      </w:r>
      <w:r w:rsidRPr="00A8216D">
        <w:rPr>
          <w:rFonts w:ascii="Times New Roman" w:eastAsia="Times New Roman" w:hAnsi="Times New Roman" w:cs="Times New Roman"/>
          <w:szCs w:val="24"/>
          <w:lang w:eastAsia="pl-PL"/>
        </w:rPr>
        <w:t xml:space="preserve"> 5</w:t>
      </w:r>
      <w:r w:rsidR="009C45EA">
        <w:rPr>
          <w:rFonts w:ascii="Times New Roman" w:eastAsia="Times New Roman" w:hAnsi="Times New Roman" w:cs="Times New Roman"/>
          <w:szCs w:val="24"/>
          <w:lang w:eastAsia="pl-PL"/>
        </w:rPr>
        <w:t>7</w:t>
      </w:r>
      <w:r w:rsidRPr="00A8216D">
        <w:rPr>
          <w:rFonts w:ascii="Times New Roman" w:eastAsia="Times New Roman" w:hAnsi="Times New Roman" w:cs="Times New Roman"/>
          <w:szCs w:val="24"/>
          <w:lang w:eastAsia="pl-PL"/>
        </w:rPr>
        <w:t xml:space="preserve"> osób.</w:t>
      </w:r>
      <w:r w:rsidR="00A8216D">
        <w:rPr>
          <w:rFonts w:ascii="Times New Roman" w:eastAsia="Times New Roman" w:hAnsi="Times New Roman" w:cs="Times New Roman"/>
          <w:szCs w:val="24"/>
          <w:lang w:eastAsia="pl-PL"/>
        </w:rPr>
        <w:t xml:space="preserve"> </w:t>
      </w:r>
      <w:r w:rsidRPr="00A8216D">
        <w:rPr>
          <w:rFonts w:ascii="Times New Roman" w:eastAsia="Times New Roman" w:hAnsi="Times New Roman" w:cs="Times New Roman"/>
          <w:szCs w:val="24"/>
          <w:lang w:eastAsia="pl-PL"/>
        </w:rPr>
        <w:t xml:space="preserve">Spośród pracowników zatrudnionych w Ośrodku </w:t>
      </w:r>
      <w:r w:rsidR="009C45EA">
        <w:rPr>
          <w:rFonts w:ascii="Times New Roman" w:eastAsia="Times New Roman" w:hAnsi="Times New Roman" w:cs="Times New Roman"/>
          <w:szCs w:val="24"/>
          <w:lang w:eastAsia="pl-PL"/>
        </w:rPr>
        <w:t>51</w:t>
      </w:r>
      <w:r w:rsidRPr="00A8216D">
        <w:rPr>
          <w:rFonts w:ascii="Times New Roman" w:eastAsia="Times New Roman" w:hAnsi="Times New Roman" w:cs="Times New Roman"/>
          <w:szCs w:val="24"/>
          <w:lang w:eastAsia="pl-PL"/>
        </w:rPr>
        <w:t xml:space="preserve"> osób posiada wykształcenie wyższe, </w:t>
      </w:r>
      <w:r w:rsidR="00575112">
        <w:rPr>
          <w:rFonts w:ascii="Times New Roman" w:eastAsia="Times New Roman" w:hAnsi="Times New Roman" w:cs="Times New Roman"/>
          <w:szCs w:val="24"/>
          <w:lang w:eastAsia="pl-PL"/>
        </w:rPr>
        <w:t xml:space="preserve">a </w:t>
      </w:r>
      <w:r w:rsidRPr="00A8216D">
        <w:rPr>
          <w:rFonts w:ascii="Times New Roman" w:eastAsia="Times New Roman" w:hAnsi="Times New Roman" w:cs="Times New Roman"/>
          <w:szCs w:val="24"/>
          <w:lang w:eastAsia="pl-PL"/>
        </w:rPr>
        <w:t>22 osoby wykształcenie średnie. Specjalizację I oraz II stopnia w</w:t>
      </w:r>
      <w:r w:rsidR="00575112">
        <w:rPr>
          <w:rFonts w:ascii="Times New Roman" w:eastAsia="Times New Roman" w:hAnsi="Times New Roman" w:cs="Times New Roman"/>
          <w:szCs w:val="24"/>
          <w:lang w:eastAsia="pl-PL"/>
        </w:rPr>
        <w:t> </w:t>
      </w:r>
      <w:r w:rsidRPr="00A8216D">
        <w:rPr>
          <w:rFonts w:ascii="Times New Roman" w:eastAsia="Times New Roman" w:hAnsi="Times New Roman" w:cs="Times New Roman"/>
          <w:szCs w:val="24"/>
          <w:lang w:eastAsia="pl-PL"/>
        </w:rPr>
        <w:t xml:space="preserve">zawodzie pracownika socjalnego posiada 7 pracowników socjalnych. Wśród pracowników Ośrodka 7 osób posiada specjalizację z organizacji pomocy społecznej. </w:t>
      </w:r>
    </w:p>
    <w:p w14:paraId="0D9CAD0B" w14:textId="6FC21F3C" w:rsidR="00C913AD" w:rsidRPr="00A8216D" w:rsidRDefault="00575112" w:rsidP="009C45EA">
      <w:pPr>
        <w:spacing w:line="276" w:lineRule="auto"/>
        <w:jc w:val="both"/>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Zatrudnienie w działających w strukturze OPS placówkach kształtowało się następująco</w:t>
      </w:r>
      <w:r w:rsidR="00C913AD" w:rsidRPr="00A8216D">
        <w:rPr>
          <w:rFonts w:ascii="Times New Roman" w:eastAsia="Times New Roman" w:hAnsi="Times New Roman" w:cs="Times New Roman"/>
          <w:szCs w:val="24"/>
          <w:lang w:eastAsia="pl-PL"/>
        </w:rPr>
        <w:t xml:space="preserve">:   </w:t>
      </w:r>
    </w:p>
    <w:p w14:paraId="4EA725E2" w14:textId="77777777" w:rsidR="00C913AD" w:rsidRPr="00A8216D" w:rsidRDefault="00C913AD" w:rsidP="009C45EA">
      <w:pPr>
        <w:spacing w:line="276" w:lineRule="auto"/>
        <w:rPr>
          <w:rFonts w:ascii="Times New Roman" w:eastAsia="Times New Roman" w:hAnsi="Times New Roman" w:cs="Times New Roman"/>
          <w:szCs w:val="24"/>
          <w:lang w:eastAsia="pl-PL"/>
        </w:rPr>
      </w:pPr>
      <w:r w:rsidRPr="00A8216D">
        <w:rPr>
          <w:rFonts w:ascii="Times New Roman" w:eastAsia="Times New Roman" w:hAnsi="Times New Roman" w:cs="Times New Roman"/>
          <w:szCs w:val="24"/>
          <w:lang w:eastAsia="pl-PL"/>
        </w:rPr>
        <w:t xml:space="preserve">- Noclegownia - zatrudnionych 4 opiekunów w wymiarze 3,25 etatu,   </w:t>
      </w:r>
    </w:p>
    <w:p w14:paraId="7D65335A" w14:textId="52EF519E" w:rsidR="00C913AD" w:rsidRPr="00A8216D" w:rsidRDefault="00C913AD" w:rsidP="009C45EA">
      <w:pPr>
        <w:spacing w:line="276" w:lineRule="auto"/>
        <w:rPr>
          <w:rFonts w:ascii="Times New Roman" w:eastAsia="Times New Roman" w:hAnsi="Times New Roman" w:cs="Times New Roman"/>
          <w:szCs w:val="24"/>
          <w:lang w:eastAsia="pl-PL"/>
        </w:rPr>
      </w:pPr>
      <w:r w:rsidRPr="00A8216D">
        <w:rPr>
          <w:rFonts w:ascii="Times New Roman" w:eastAsia="Times New Roman" w:hAnsi="Times New Roman" w:cs="Times New Roman"/>
          <w:szCs w:val="24"/>
          <w:lang w:eastAsia="pl-PL"/>
        </w:rPr>
        <w:t xml:space="preserve">- </w:t>
      </w:r>
      <w:r w:rsidR="00C52942" w:rsidRPr="007241AD">
        <w:rPr>
          <w:rFonts w:ascii="Times New Roman" w:hAnsi="Times New Roman" w:cs="Times New Roman"/>
          <w:szCs w:val="24"/>
        </w:rPr>
        <w:t xml:space="preserve">Dzienny Dom Pomocy </w:t>
      </w:r>
      <w:r w:rsidRPr="00A8216D">
        <w:rPr>
          <w:rFonts w:ascii="Times New Roman" w:eastAsia="Times New Roman" w:hAnsi="Times New Roman" w:cs="Times New Roman"/>
          <w:szCs w:val="24"/>
          <w:lang w:eastAsia="pl-PL"/>
        </w:rPr>
        <w:t>Dzienny Dom Senior+ - zatrudnionych 1</w:t>
      </w:r>
      <w:r w:rsidR="00C52942">
        <w:rPr>
          <w:rFonts w:ascii="Times New Roman" w:eastAsia="Times New Roman" w:hAnsi="Times New Roman" w:cs="Times New Roman"/>
          <w:szCs w:val="24"/>
          <w:lang w:eastAsia="pl-PL"/>
        </w:rPr>
        <w:t>0</w:t>
      </w:r>
      <w:r w:rsidRPr="00A8216D">
        <w:rPr>
          <w:rFonts w:ascii="Times New Roman" w:eastAsia="Times New Roman" w:hAnsi="Times New Roman" w:cs="Times New Roman"/>
          <w:szCs w:val="24"/>
          <w:lang w:eastAsia="pl-PL"/>
        </w:rPr>
        <w:t xml:space="preserve"> pracowników na 1</w:t>
      </w:r>
      <w:r w:rsidR="00C52942">
        <w:rPr>
          <w:rFonts w:ascii="Times New Roman" w:eastAsia="Times New Roman" w:hAnsi="Times New Roman" w:cs="Times New Roman"/>
          <w:szCs w:val="24"/>
          <w:lang w:eastAsia="pl-PL"/>
        </w:rPr>
        <w:t>0</w:t>
      </w:r>
      <w:r w:rsidR="00934C03">
        <w:rPr>
          <w:rFonts w:ascii="Times New Roman" w:eastAsia="Times New Roman" w:hAnsi="Times New Roman" w:cs="Times New Roman"/>
          <w:szCs w:val="24"/>
          <w:lang w:eastAsia="pl-PL"/>
        </w:rPr>
        <w:t xml:space="preserve"> e</w:t>
      </w:r>
      <w:r w:rsidRPr="00A8216D">
        <w:rPr>
          <w:rFonts w:ascii="Times New Roman" w:eastAsia="Times New Roman" w:hAnsi="Times New Roman" w:cs="Times New Roman"/>
          <w:szCs w:val="24"/>
          <w:lang w:eastAsia="pl-PL"/>
        </w:rPr>
        <w:t xml:space="preserve">tatach,   </w:t>
      </w:r>
    </w:p>
    <w:p w14:paraId="1A861DFA" w14:textId="0E72F715" w:rsidR="00C913AD" w:rsidRDefault="00C913AD" w:rsidP="009C45EA">
      <w:pPr>
        <w:spacing w:line="276" w:lineRule="auto"/>
        <w:rPr>
          <w:rFonts w:ascii="Times New Roman" w:eastAsia="Times New Roman" w:hAnsi="Times New Roman" w:cs="Times New Roman"/>
          <w:szCs w:val="24"/>
          <w:lang w:eastAsia="pl-PL"/>
        </w:rPr>
      </w:pPr>
      <w:r w:rsidRPr="00A8216D">
        <w:rPr>
          <w:rFonts w:ascii="Times New Roman" w:eastAsia="Times New Roman" w:hAnsi="Times New Roman" w:cs="Times New Roman"/>
          <w:szCs w:val="24"/>
          <w:lang w:eastAsia="pl-PL"/>
        </w:rPr>
        <w:t xml:space="preserve">- </w:t>
      </w:r>
      <w:r w:rsidR="00C52942" w:rsidRPr="007241AD">
        <w:rPr>
          <w:rFonts w:ascii="Times New Roman" w:hAnsi="Times New Roman" w:cs="Times New Roman"/>
          <w:szCs w:val="24"/>
        </w:rPr>
        <w:t xml:space="preserve">Placówka Wsparcia Dziennego </w:t>
      </w:r>
      <w:r w:rsidRPr="00A8216D">
        <w:rPr>
          <w:rFonts w:ascii="Times New Roman" w:eastAsia="Times New Roman" w:hAnsi="Times New Roman" w:cs="Times New Roman"/>
          <w:szCs w:val="24"/>
          <w:lang w:eastAsia="pl-PL"/>
        </w:rPr>
        <w:t>„Zatoka” - 6 pracowników w wymiarze 3,5 etatu.</w:t>
      </w:r>
    </w:p>
    <w:p w14:paraId="4C375B04" w14:textId="7B6E3488" w:rsidR="00563251" w:rsidRPr="00A8216D" w:rsidRDefault="00563251" w:rsidP="00563251">
      <w:pPr>
        <w:spacing w:line="276" w:lineRule="auto"/>
        <w:jc w:val="both"/>
        <w:rPr>
          <w:rFonts w:ascii="Times New Roman" w:eastAsia="Times New Roman" w:hAnsi="Times New Roman" w:cs="Times New Roman"/>
          <w:szCs w:val="24"/>
          <w:lang w:eastAsia="pl-PL"/>
        </w:rPr>
      </w:pPr>
      <w:r w:rsidRPr="007241AD">
        <w:rPr>
          <w:rFonts w:ascii="Times New Roman" w:eastAsia="Times New Roman" w:hAnsi="Times New Roman" w:cs="Times New Roman"/>
          <w:szCs w:val="24"/>
          <w:lang w:eastAsia="pl-PL"/>
        </w:rPr>
        <w:t xml:space="preserve">Koszt prowadzenia i utrzymania Ośrodka Pomocy Społecznej wyniósł </w:t>
      </w:r>
      <w:r w:rsidRPr="00563251">
        <w:rPr>
          <w:rFonts w:ascii="Times New Roman" w:eastAsia="Times New Roman" w:hAnsi="Times New Roman" w:cs="Times New Roman"/>
          <w:szCs w:val="24"/>
          <w:lang w:eastAsia="pl-PL"/>
        </w:rPr>
        <w:t>5</w:t>
      </w:r>
      <w:r>
        <w:rPr>
          <w:rFonts w:ascii="Times New Roman" w:eastAsia="Times New Roman" w:hAnsi="Times New Roman" w:cs="Times New Roman"/>
          <w:szCs w:val="24"/>
          <w:lang w:eastAsia="pl-PL"/>
        </w:rPr>
        <w:t>.</w:t>
      </w:r>
      <w:r w:rsidRPr="00563251">
        <w:rPr>
          <w:rFonts w:ascii="Times New Roman" w:eastAsia="Times New Roman" w:hAnsi="Times New Roman" w:cs="Times New Roman"/>
          <w:szCs w:val="24"/>
          <w:lang w:eastAsia="pl-PL"/>
        </w:rPr>
        <w:t>319</w:t>
      </w:r>
      <w:r>
        <w:rPr>
          <w:rFonts w:ascii="Times New Roman" w:eastAsia="Times New Roman" w:hAnsi="Times New Roman" w:cs="Times New Roman"/>
          <w:szCs w:val="24"/>
          <w:lang w:eastAsia="pl-PL"/>
        </w:rPr>
        <w:t>.</w:t>
      </w:r>
      <w:r w:rsidRPr="00563251">
        <w:rPr>
          <w:rFonts w:ascii="Times New Roman" w:eastAsia="Times New Roman" w:hAnsi="Times New Roman" w:cs="Times New Roman"/>
          <w:szCs w:val="24"/>
          <w:lang w:eastAsia="pl-PL"/>
        </w:rPr>
        <w:t>250,94 zł,</w:t>
      </w:r>
      <w:r w:rsidRPr="007241AD">
        <w:rPr>
          <w:rFonts w:ascii="Times New Roman" w:eastAsia="Times New Roman" w:hAnsi="Times New Roman" w:cs="Times New Roman"/>
          <w:b/>
          <w:bCs/>
          <w:szCs w:val="24"/>
          <w:lang w:eastAsia="pl-PL"/>
        </w:rPr>
        <w:t xml:space="preserve"> </w:t>
      </w:r>
      <w:r w:rsidRPr="007241AD">
        <w:rPr>
          <w:rFonts w:ascii="Times New Roman" w:eastAsia="Times New Roman" w:hAnsi="Times New Roman" w:cs="Times New Roman"/>
          <w:szCs w:val="24"/>
          <w:lang w:eastAsia="pl-PL"/>
        </w:rPr>
        <w:t>w tym wydatki poniesione ze środków własnych przez Gminę to kwota 4</w:t>
      </w:r>
      <w:r>
        <w:rPr>
          <w:rFonts w:ascii="Times New Roman" w:eastAsia="Times New Roman" w:hAnsi="Times New Roman" w:cs="Times New Roman"/>
          <w:szCs w:val="24"/>
          <w:lang w:eastAsia="pl-PL"/>
        </w:rPr>
        <w:t>.</w:t>
      </w:r>
      <w:r w:rsidRPr="007241AD">
        <w:rPr>
          <w:rFonts w:ascii="Times New Roman" w:eastAsia="Times New Roman" w:hAnsi="Times New Roman" w:cs="Times New Roman"/>
          <w:szCs w:val="24"/>
          <w:lang w:eastAsia="pl-PL"/>
        </w:rPr>
        <w:t>816</w:t>
      </w:r>
      <w:r>
        <w:rPr>
          <w:rFonts w:ascii="Times New Roman" w:eastAsia="Times New Roman" w:hAnsi="Times New Roman" w:cs="Times New Roman"/>
          <w:szCs w:val="24"/>
          <w:lang w:eastAsia="pl-PL"/>
        </w:rPr>
        <w:t>.</w:t>
      </w:r>
      <w:r w:rsidRPr="007241AD">
        <w:rPr>
          <w:rFonts w:ascii="Times New Roman" w:eastAsia="Times New Roman" w:hAnsi="Times New Roman" w:cs="Times New Roman"/>
          <w:szCs w:val="24"/>
          <w:lang w:eastAsia="pl-PL"/>
        </w:rPr>
        <w:t>319,94 zł. Ośrodek Pomocy Społecznej otrzym</w:t>
      </w:r>
      <w:r>
        <w:rPr>
          <w:rFonts w:ascii="Times New Roman" w:eastAsia="Times New Roman" w:hAnsi="Times New Roman" w:cs="Times New Roman"/>
          <w:szCs w:val="24"/>
          <w:lang w:eastAsia="pl-PL"/>
        </w:rPr>
        <w:t xml:space="preserve">ał </w:t>
      </w:r>
      <w:r w:rsidRPr="007241AD">
        <w:rPr>
          <w:rFonts w:ascii="Times New Roman" w:eastAsia="Times New Roman" w:hAnsi="Times New Roman" w:cs="Times New Roman"/>
          <w:szCs w:val="24"/>
          <w:lang w:eastAsia="pl-PL"/>
        </w:rPr>
        <w:t xml:space="preserve">dotację z budżetu państwa do zadania własnego gminy, która przeznaczona </w:t>
      </w:r>
      <w:r>
        <w:rPr>
          <w:rFonts w:ascii="Times New Roman" w:eastAsia="Times New Roman" w:hAnsi="Times New Roman" w:cs="Times New Roman"/>
          <w:szCs w:val="24"/>
          <w:lang w:eastAsia="pl-PL"/>
        </w:rPr>
        <w:t xml:space="preserve">była </w:t>
      </w:r>
      <w:r w:rsidRPr="007241AD">
        <w:rPr>
          <w:rFonts w:ascii="Times New Roman" w:eastAsia="Times New Roman" w:hAnsi="Times New Roman" w:cs="Times New Roman"/>
          <w:szCs w:val="24"/>
          <w:lang w:eastAsia="pl-PL"/>
        </w:rPr>
        <w:t>na częściowe sfinansowanie wynagrodzeń w wysokości 477</w:t>
      </w:r>
      <w:r>
        <w:rPr>
          <w:rFonts w:ascii="Times New Roman" w:eastAsia="Times New Roman" w:hAnsi="Times New Roman" w:cs="Times New Roman"/>
          <w:szCs w:val="24"/>
          <w:lang w:eastAsia="pl-PL"/>
        </w:rPr>
        <w:t>.</w:t>
      </w:r>
      <w:r w:rsidRPr="007241AD">
        <w:rPr>
          <w:rFonts w:ascii="Times New Roman" w:eastAsia="Times New Roman" w:hAnsi="Times New Roman" w:cs="Times New Roman"/>
          <w:szCs w:val="24"/>
          <w:lang w:eastAsia="pl-PL"/>
        </w:rPr>
        <w:t>011,00 zł oraz 25</w:t>
      </w:r>
      <w:r>
        <w:rPr>
          <w:rFonts w:ascii="Times New Roman" w:eastAsia="Times New Roman" w:hAnsi="Times New Roman" w:cs="Times New Roman"/>
          <w:szCs w:val="24"/>
          <w:lang w:eastAsia="pl-PL"/>
        </w:rPr>
        <w:t>.</w:t>
      </w:r>
      <w:r w:rsidRPr="007241AD">
        <w:rPr>
          <w:rFonts w:ascii="Times New Roman" w:eastAsia="Times New Roman" w:hAnsi="Times New Roman" w:cs="Times New Roman"/>
          <w:szCs w:val="24"/>
          <w:lang w:eastAsia="pl-PL"/>
        </w:rPr>
        <w:t>920,00 zł z przeznaczeniem na częściowe sfinansowanie dodatków do wynagrodzenia dla pracowników socjalnych za prace w terenie wynikających z ustawy o pomocy społecznej</w:t>
      </w:r>
      <w:r>
        <w:rPr>
          <w:rFonts w:ascii="Times New Roman" w:eastAsia="Times New Roman" w:hAnsi="Times New Roman" w:cs="Times New Roman"/>
          <w:szCs w:val="24"/>
          <w:lang w:eastAsia="pl-PL"/>
        </w:rPr>
        <w:t>.</w:t>
      </w:r>
    </w:p>
    <w:p w14:paraId="4AA617C3" w14:textId="77777777" w:rsidR="00575112" w:rsidRDefault="00575112" w:rsidP="00A8216D">
      <w:pPr>
        <w:spacing w:line="276" w:lineRule="auto"/>
        <w:ind w:left="284"/>
        <w:jc w:val="both"/>
        <w:rPr>
          <w:rFonts w:ascii="Times New Roman" w:eastAsia="Times New Roman" w:hAnsi="Times New Roman" w:cs="Times New Roman"/>
          <w:szCs w:val="24"/>
          <w:lang w:eastAsia="pl-PL"/>
        </w:rPr>
      </w:pPr>
    </w:p>
    <w:p w14:paraId="512A7A30" w14:textId="0FF5EBE1" w:rsidR="00CD198F" w:rsidRPr="00C52942" w:rsidRDefault="00CD198F" w:rsidP="009C45EA">
      <w:pPr>
        <w:autoSpaceDE w:val="0"/>
        <w:autoSpaceDN w:val="0"/>
        <w:adjustRightInd w:val="0"/>
        <w:spacing w:line="276" w:lineRule="auto"/>
        <w:jc w:val="both"/>
        <w:rPr>
          <w:rFonts w:ascii="Times New Roman" w:hAnsi="Times New Roman" w:cs="Times New Roman"/>
          <w:szCs w:val="24"/>
        </w:rPr>
      </w:pPr>
      <w:r w:rsidRPr="009A30A7">
        <w:rPr>
          <w:rFonts w:ascii="Times New Roman" w:hAnsi="Times New Roman" w:cs="Times New Roman"/>
          <w:szCs w:val="24"/>
        </w:rPr>
        <w:t>W Gminie Czechowice-Dziedzice środki finansowe wydatkowane na zadania z zakresu polityki  społecznej  w 202</w:t>
      </w:r>
      <w:r w:rsidR="00C52942" w:rsidRPr="009A30A7">
        <w:rPr>
          <w:rFonts w:ascii="Times New Roman" w:hAnsi="Times New Roman" w:cs="Times New Roman"/>
          <w:szCs w:val="24"/>
        </w:rPr>
        <w:t>4</w:t>
      </w:r>
      <w:r w:rsidRPr="009A30A7">
        <w:rPr>
          <w:rFonts w:ascii="Times New Roman" w:hAnsi="Times New Roman" w:cs="Times New Roman"/>
          <w:szCs w:val="24"/>
        </w:rPr>
        <w:t xml:space="preserve"> roku wyniosły </w:t>
      </w:r>
      <w:r w:rsidR="009A30A7" w:rsidRPr="009A30A7">
        <w:rPr>
          <w:rFonts w:ascii="Times New Roman" w:hAnsi="Times New Roman" w:cs="Times New Roman"/>
          <w:szCs w:val="24"/>
        </w:rPr>
        <w:t>47.045.480</w:t>
      </w:r>
      <w:r w:rsidRPr="009A30A7">
        <w:rPr>
          <w:rFonts w:ascii="Times New Roman" w:hAnsi="Times New Roman" w:cs="Times New Roman"/>
          <w:szCs w:val="24"/>
        </w:rPr>
        <w:t xml:space="preserve"> zł. Poziom wydatków w stosunku do roku poprzedniego uległ </w:t>
      </w:r>
      <w:r w:rsidR="00C52942" w:rsidRPr="009A30A7">
        <w:rPr>
          <w:rFonts w:ascii="Times New Roman" w:hAnsi="Times New Roman" w:cs="Times New Roman"/>
          <w:szCs w:val="24"/>
        </w:rPr>
        <w:t>zwiększeniu</w:t>
      </w:r>
      <w:r w:rsidRPr="009A30A7">
        <w:rPr>
          <w:rFonts w:ascii="Times New Roman" w:hAnsi="Times New Roman" w:cs="Times New Roman"/>
          <w:szCs w:val="24"/>
        </w:rPr>
        <w:t>.</w:t>
      </w:r>
      <w:r w:rsidR="00C52942" w:rsidRPr="009A30A7">
        <w:rPr>
          <w:rFonts w:ascii="Times New Roman" w:hAnsi="Times New Roman" w:cs="Times New Roman"/>
          <w:szCs w:val="24"/>
        </w:rPr>
        <w:t xml:space="preserve"> Wzrost  spowodowany jest zaistniałą we wrześniu 2024</w:t>
      </w:r>
      <w:r w:rsidR="009A30A7">
        <w:rPr>
          <w:rFonts w:ascii="Times New Roman" w:hAnsi="Times New Roman" w:cs="Times New Roman"/>
          <w:szCs w:val="24"/>
        </w:rPr>
        <w:t xml:space="preserve"> r. </w:t>
      </w:r>
      <w:r w:rsidR="00C52942" w:rsidRPr="009A30A7">
        <w:rPr>
          <w:rFonts w:ascii="Times New Roman" w:hAnsi="Times New Roman" w:cs="Times New Roman"/>
          <w:szCs w:val="24"/>
        </w:rPr>
        <w:t>trudną sytuacj</w:t>
      </w:r>
      <w:r w:rsidR="009A30A7">
        <w:rPr>
          <w:rFonts w:ascii="Times New Roman" w:hAnsi="Times New Roman" w:cs="Times New Roman"/>
          <w:szCs w:val="24"/>
        </w:rPr>
        <w:t>ą</w:t>
      </w:r>
      <w:r w:rsidR="00C52942" w:rsidRPr="009A30A7">
        <w:rPr>
          <w:rFonts w:ascii="Times New Roman" w:hAnsi="Times New Roman" w:cs="Times New Roman"/>
          <w:szCs w:val="24"/>
        </w:rPr>
        <w:t xml:space="preserve"> w gminie, spowodowaną powodzią oraz ogłoszonym stanem klęski żywiołowej.</w:t>
      </w:r>
    </w:p>
    <w:p w14:paraId="2DD65C05" w14:textId="36E4BBE4" w:rsidR="00CD198F" w:rsidRPr="00CD198F" w:rsidRDefault="00CD198F" w:rsidP="009C45EA">
      <w:pPr>
        <w:autoSpaceDE w:val="0"/>
        <w:autoSpaceDN w:val="0"/>
        <w:adjustRightInd w:val="0"/>
        <w:spacing w:line="276" w:lineRule="auto"/>
        <w:jc w:val="both"/>
        <w:rPr>
          <w:rFonts w:ascii="Times New Roman" w:hAnsi="Times New Roman" w:cs="Times New Roman"/>
          <w:szCs w:val="24"/>
        </w:rPr>
      </w:pPr>
      <w:r>
        <w:rPr>
          <w:rFonts w:ascii="Times New Roman" w:hAnsi="Times New Roman" w:cs="Times New Roman"/>
          <w:szCs w:val="24"/>
        </w:rPr>
        <w:t>Szczegółowe informacje finansowe zawiera Sprawozdanie z wykonania budżetu Gminy za 202</w:t>
      </w:r>
      <w:r w:rsidR="00C52942">
        <w:rPr>
          <w:rFonts w:ascii="Times New Roman" w:hAnsi="Times New Roman" w:cs="Times New Roman"/>
          <w:szCs w:val="24"/>
        </w:rPr>
        <w:t>4</w:t>
      </w:r>
      <w:r>
        <w:rPr>
          <w:rFonts w:ascii="Times New Roman" w:hAnsi="Times New Roman" w:cs="Times New Roman"/>
          <w:szCs w:val="24"/>
        </w:rPr>
        <w:t xml:space="preserve"> rok.</w:t>
      </w:r>
    </w:p>
    <w:p w14:paraId="699F0CA1" w14:textId="77777777" w:rsidR="00C913AD" w:rsidRPr="0009485D" w:rsidRDefault="00C913AD" w:rsidP="00C913AD">
      <w:pPr>
        <w:rPr>
          <w:rFonts w:ascii="Times New Roman" w:eastAsia="Times New Roman" w:hAnsi="Times New Roman" w:cs="Times New Roman"/>
          <w:color w:val="FF0000"/>
          <w:szCs w:val="24"/>
          <w:lang w:eastAsia="pl-PL"/>
        </w:rPr>
      </w:pPr>
    </w:p>
    <w:p w14:paraId="755CF82A" w14:textId="2977F9C0" w:rsidR="00EF4143" w:rsidRPr="00995334" w:rsidRDefault="00040057" w:rsidP="00995334">
      <w:pPr>
        <w:pStyle w:val="Nagwek3"/>
      </w:pPr>
      <w:bookmarkStart w:id="169" w:name="_Toc198813205"/>
      <w:r w:rsidRPr="004C3898">
        <w:lastRenderedPageBreak/>
        <w:t>Aktywność jednostek organizacyjnych pomocy społecznej</w:t>
      </w:r>
      <w:bookmarkEnd w:id="169"/>
    </w:p>
    <w:p w14:paraId="539CD158" w14:textId="2BE5BA90" w:rsidR="000135DB" w:rsidRDefault="00EF4143" w:rsidP="00EF4143">
      <w:pPr>
        <w:spacing w:line="276" w:lineRule="auto"/>
        <w:ind w:firstLine="567"/>
        <w:jc w:val="both"/>
        <w:rPr>
          <w:rFonts w:ascii="Times New Roman" w:hAnsi="Times New Roman" w:cs="Times New Roman"/>
          <w:szCs w:val="24"/>
        </w:rPr>
      </w:pPr>
      <w:r w:rsidRPr="000135DB">
        <w:rPr>
          <w:rFonts w:ascii="Times New Roman" w:eastAsia="Andale Sans UI" w:hAnsi="Times New Roman" w:cs="Times New Roman"/>
          <w:bCs/>
          <w:i/>
          <w:iCs/>
          <w:kern w:val="2"/>
          <w:szCs w:val="24"/>
          <w:lang w:bidi="en-US"/>
        </w:rPr>
        <w:t xml:space="preserve">Projekt </w:t>
      </w:r>
      <w:r w:rsidRPr="007241AD">
        <w:rPr>
          <w:rFonts w:ascii="Times New Roman" w:eastAsia="Andale Sans UI" w:hAnsi="Times New Roman" w:cs="Times New Roman"/>
          <w:bCs/>
          <w:kern w:val="2"/>
          <w:szCs w:val="24"/>
          <w:lang w:bidi="en-US"/>
        </w:rPr>
        <w:t>„</w:t>
      </w:r>
      <w:r w:rsidRPr="000135DB">
        <w:rPr>
          <w:rFonts w:ascii="Times New Roman" w:eastAsia="Andale Sans UI" w:hAnsi="Times New Roman" w:cs="Times New Roman"/>
          <w:bCs/>
          <w:i/>
          <w:iCs/>
          <w:kern w:val="2"/>
          <w:szCs w:val="24"/>
          <w:lang w:bidi="en-US"/>
        </w:rPr>
        <w:t>NIE-zwykły Rodzic. Edycja II</w:t>
      </w:r>
      <w:r w:rsidRPr="007241AD">
        <w:rPr>
          <w:rFonts w:ascii="Times New Roman" w:eastAsia="Andale Sans UI" w:hAnsi="Times New Roman" w:cs="Times New Roman"/>
          <w:bCs/>
          <w:kern w:val="2"/>
          <w:szCs w:val="24"/>
          <w:lang w:bidi="en-US"/>
        </w:rPr>
        <w:t>”</w:t>
      </w:r>
    </w:p>
    <w:p w14:paraId="251A60EA" w14:textId="65070F51" w:rsidR="00EF4143" w:rsidRPr="007241AD" w:rsidRDefault="00A036FA" w:rsidP="00EF4143">
      <w:pPr>
        <w:spacing w:line="276" w:lineRule="auto"/>
        <w:ind w:firstLine="567"/>
        <w:jc w:val="both"/>
        <w:rPr>
          <w:rFonts w:ascii="Times New Roman" w:hAnsi="Times New Roman" w:cs="Times New Roman"/>
          <w:szCs w:val="24"/>
        </w:rPr>
      </w:pPr>
      <w:r>
        <w:rPr>
          <w:rFonts w:ascii="Times New Roman" w:hAnsi="Times New Roman" w:cs="Times New Roman"/>
          <w:szCs w:val="24"/>
        </w:rPr>
        <w:t>Projekt w</w:t>
      </w:r>
      <w:r w:rsidR="00EF4143" w:rsidRPr="007241AD">
        <w:rPr>
          <w:rFonts w:ascii="Times New Roman" w:hAnsi="Times New Roman" w:cs="Times New Roman"/>
          <w:szCs w:val="24"/>
        </w:rPr>
        <w:t xml:space="preserve">spółfinansowany przez Unię Europejską  ze środków Europejskiego Funduszu Społecznego+, realizowany w ramach  Programu Fundusze dla Śląskiego 2021-2027 (EFS+) dla priorytetu: FESL.07.00-Fundusze Europejskie dla społeczeństwa dla Działania: FESL.07.07 – Wsparcie rodzin, dzieci i młodzieży oraz </w:t>
      </w:r>
      <w:proofErr w:type="spellStart"/>
      <w:r w:rsidR="00EF4143" w:rsidRPr="007241AD">
        <w:rPr>
          <w:rFonts w:ascii="Times New Roman" w:hAnsi="Times New Roman" w:cs="Times New Roman"/>
          <w:szCs w:val="24"/>
        </w:rPr>
        <w:t>deinstytucjonalizacja</w:t>
      </w:r>
      <w:proofErr w:type="spellEnd"/>
      <w:r w:rsidR="00EF4143" w:rsidRPr="007241AD">
        <w:rPr>
          <w:rFonts w:ascii="Times New Roman" w:hAnsi="Times New Roman" w:cs="Times New Roman"/>
          <w:szCs w:val="24"/>
        </w:rPr>
        <w:t xml:space="preserve"> pieczy zastępczej</w:t>
      </w:r>
      <w:r w:rsidR="00EF4143" w:rsidRPr="007241AD">
        <w:rPr>
          <w:rFonts w:ascii="Times New Roman" w:eastAsia="Andale Sans UI" w:hAnsi="Times New Roman" w:cs="Times New Roman"/>
          <w:b/>
          <w:kern w:val="2"/>
          <w:szCs w:val="24"/>
          <w:lang w:bidi="en-US"/>
        </w:rPr>
        <w:t xml:space="preserve"> </w:t>
      </w:r>
      <w:r w:rsidR="00EF4143" w:rsidRPr="007241AD">
        <w:rPr>
          <w:rFonts w:ascii="Times New Roman" w:eastAsia="Times New Roman" w:hAnsi="Times New Roman" w:cs="Times New Roman"/>
          <w:szCs w:val="24"/>
          <w:lang w:eastAsia="pl-PL"/>
        </w:rPr>
        <w:t>realizowany w okresie 01.08.2024</w:t>
      </w:r>
      <w:r>
        <w:rPr>
          <w:rFonts w:ascii="Times New Roman" w:eastAsia="Times New Roman" w:hAnsi="Times New Roman" w:cs="Times New Roman"/>
          <w:szCs w:val="24"/>
          <w:lang w:eastAsia="pl-PL"/>
        </w:rPr>
        <w:t>-</w:t>
      </w:r>
      <w:r w:rsidR="00EF4143" w:rsidRPr="007241AD">
        <w:rPr>
          <w:rFonts w:ascii="Times New Roman" w:eastAsia="Times New Roman" w:hAnsi="Times New Roman" w:cs="Times New Roman"/>
          <w:szCs w:val="24"/>
          <w:lang w:eastAsia="pl-PL"/>
        </w:rPr>
        <w:t>30.06.2029</w:t>
      </w:r>
      <w:r w:rsidR="000135DB">
        <w:rPr>
          <w:rFonts w:ascii="Times New Roman" w:eastAsia="Times New Roman" w:hAnsi="Times New Roman" w:cs="Times New Roman"/>
          <w:szCs w:val="24"/>
          <w:lang w:eastAsia="pl-PL"/>
        </w:rPr>
        <w:t> </w:t>
      </w:r>
      <w:r w:rsidR="00EF4143" w:rsidRPr="007241AD">
        <w:rPr>
          <w:rFonts w:ascii="Times New Roman" w:eastAsia="Times New Roman" w:hAnsi="Times New Roman" w:cs="Times New Roman"/>
          <w:szCs w:val="24"/>
          <w:lang w:eastAsia="pl-PL"/>
        </w:rPr>
        <w:t>r.</w:t>
      </w:r>
      <w:r w:rsidR="00EF4143" w:rsidRPr="007241AD">
        <w:rPr>
          <w:rFonts w:ascii="Times New Roman" w:hAnsi="Times New Roman" w:cs="Times New Roman"/>
          <w:szCs w:val="24"/>
        </w:rPr>
        <w:t xml:space="preserve"> Celem głównym projektu jest utworzenie kompleksowej sieci wsparcia</w:t>
      </w:r>
      <w:r w:rsidR="000135DB">
        <w:rPr>
          <w:rFonts w:ascii="Times New Roman" w:hAnsi="Times New Roman" w:cs="Times New Roman"/>
          <w:szCs w:val="24"/>
        </w:rPr>
        <w:t xml:space="preserve"> </w:t>
      </w:r>
      <w:r w:rsidR="00EF4143" w:rsidRPr="007241AD">
        <w:rPr>
          <w:rFonts w:ascii="Times New Roman" w:hAnsi="Times New Roman" w:cs="Times New Roman"/>
          <w:szCs w:val="24"/>
        </w:rPr>
        <w:t>i</w:t>
      </w:r>
      <w:r w:rsidR="000135DB">
        <w:rPr>
          <w:rFonts w:ascii="Times New Roman" w:hAnsi="Times New Roman" w:cs="Times New Roman"/>
          <w:szCs w:val="24"/>
        </w:rPr>
        <w:t> </w:t>
      </w:r>
      <w:r w:rsidR="00EF4143" w:rsidRPr="007241AD">
        <w:rPr>
          <w:rFonts w:ascii="Times New Roman" w:hAnsi="Times New Roman" w:cs="Times New Roman"/>
          <w:szCs w:val="24"/>
        </w:rPr>
        <w:t>zapewnienia oferty pomocowej rodzinom doświadczającym trudności w sferze opiekuńczo-wychowawczej, doświadczającym przemocy domowej, pozostającym w kryzysie emocjonalnym lub psychicznym, a także podniesienie kompetencji kadry pracującej z tymi rodzinami. Działania w zakresie realizacji celu projektu są prowadzone poprzez realizację  dwóch zadań:</w:t>
      </w:r>
    </w:p>
    <w:p w14:paraId="0004AED4" w14:textId="77777777" w:rsidR="00EF4143" w:rsidRPr="000135DB" w:rsidRDefault="00EF4143" w:rsidP="000135DB">
      <w:pPr>
        <w:pStyle w:val="Akapitzlist"/>
        <w:numPr>
          <w:ilvl w:val="0"/>
          <w:numId w:val="113"/>
        </w:numPr>
        <w:spacing w:line="276" w:lineRule="auto"/>
        <w:ind w:left="284" w:hanging="284"/>
        <w:jc w:val="both"/>
        <w:rPr>
          <w:rFonts w:ascii="Times New Roman" w:hAnsi="Times New Roman" w:cs="Times New Roman"/>
          <w:szCs w:val="24"/>
        </w:rPr>
      </w:pPr>
      <w:r w:rsidRPr="000135DB">
        <w:rPr>
          <w:rFonts w:ascii="Times New Roman" w:hAnsi="Times New Roman" w:cs="Times New Roman"/>
          <w:szCs w:val="24"/>
        </w:rPr>
        <w:t>ZAD.1 Zapewnienie rodzinom doświadczającym trudności opiekuńczo-wychowawczych, przemocy domowej lub  w kryzysie, dostępu do specjalistycznych form wsparcia.</w:t>
      </w:r>
    </w:p>
    <w:p w14:paraId="4EB3A8DF" w14:textId="77777777" w:rsidR="00EF4143" w:rsidRPr="000135DB" w:rsidRDefault="00EF4143" w:rsidP="000135DB">
      <w:pPr>
        <w:pStyle w:val="Akapitzlist"/>
        <w:numPr>
          <w:ilvl w:val="0"/>
          <w:numId w:val="113"/>
        </w:numPr>
        <w:spacing w:line="276" w:lineRule="auto"/>
        <w:ind w:left="284" w:hanging="284"/>
        <w:jc w:val="both"/>
        <w:rPr>
          <w:rFonts w:ascii="Times New Roman" w:hAnsi="Times New Roman" w:cs="Times New Roman"/>
          <w:szCs w:val="24"/>
        </w:rPr>
      </w:pPr>
      <w:r w:rsidRPr="000135DB">
        <w:rPr>
          <w:rFonts w:ascii="Times New Roman" w:hAnsi="Times New Roman" w:cs="Times New Roman"/>
          <w:szCs w:val="24"/>
        </w:rPr>
        <w:t>ZAD.2  Podniesienie kompetencji kadry pracującej  z rodzinami doświadczającymi trudności opiekuńczo-wychowawczych, przemocy domowej lub w kryzysie.</w:t>
      </w:r>
    </w:p>
    <w:p w14:paraId="5D625325" w14:textId="77777777" w:rsidR="00EF4143" w:rsidRPr="007241AD" w:rsidRDefault="00EF4143" w:rsidP="00EF4143">
      <w:pPr>
        <w:spacing w:line="276" w:lineRule="auto"/>
        <w:jc w:val="both"/>
        <w:rPr>
          <w:rFonts w:ascii="Times New Roman" w:eastAsia="Times New Roman" w:hAnsi="Times New Roman" w:cs="Times New Roman"/>
          <w:szCs w:val="24"/>
          <w:lang w:eastAsia="pl-PL"/>
        </w:rPr>
      </w:pPr>
    </w:p>
    <w:p w14:paraId="655D2D1A" w14:textId="77777777" w:rsidR="000135DB" w:rsidRDefault="00EF4143" w:rsidP="000135DB">
      <w:pPr>
        <w:spacing w:line="276" w:lineRule="auto"/>
        <w:ind w:firstLine="567"/>
        <w:jc w:val="both"/>
        <w:rPr>
          <w:rFonts w:ascii="Times New Roman" w:eastAsia="Andale Sans UI" w:hAnsi="Times New Roman" w:cs="Times New Roman"/>
          <w:bCs/>
          <w:i/>
          <w:kern w:val="2"/>
          <w:szCs w:val="24"/>
          <w:lang w:bidi="en-US"/>
        </w:rPr>
      </w:pPr>
      <w:r w:rsidRPr="000135DB">
        <w:rPr>
          <w:rFonts w:ascii="Times New Roman" w:eastAsia="Andale Sans UI" w:hAnsi="Times New Roman" w:cs="Times New Roman"/>
          <w:bCs/>
          <w:i/>
          <w:kern w:val="2"/>
          <w:szCs w:val="24"/>
          <w:lang w:bidi="en-US"/>
        </w:rPr>
        <w:t>Projekt „NIE-zwykłe Dziecko. Edycja II</w:t>
      </w:r>
      <w:r w:rsidR="000135DB">
        <w:rPr>
          <w:rFonts w:ascii="Times New Roman" w:eastAsia="Andale Sans UI" w:hAnsi="Times New Roman" w:cs="Times New Roman"/>
          <w:bCs/>
          <w:i/>
          <w:kern w:val="2"/>
          <w:szCs w:val="24"/>
          <w:lang w:bidi="en-US"/>
        </w:rPr>
        <w:t>”</w:t>
      </w:r>
    </w:p>
    <w:p w14:paraId="04945CEF" w14:textId="188D260C" w:rsidR="00EF4143" w:rsidRPr="007241AD" w:rsidRDefault="00A036FA" w:rsidP="00A036FA">
      <w:pPr>
        <w:spacing w:line="276" w:lineRule="auto"/>
        <w:ind w:firstLine="567"/>
        <w:jc w:val="both"/>
        <w:rPr>
          <w:rFonts w:ascii="Times New Roman" w:hAnsi="Times New Roman" w:cs="Times New Roman"/>
          <w:szCs w:val="24"/>
        </w:rPr>
      </w:pPr>
      <w:r>
        <w:rPr>
          <w:rFonts w:ascii="Times New Roman" w:hAnsi="Times New Roman" w:cs="Times New Roman"/>
          <w:szCs w:val="24"/>
        </w:rPr>
        <w:t>P</w:t>
      </w:r>
      <w:r w:rsidR="00EF4143" w:rsidRPr="007241AD">
        <w:rPr>
          <w:rFonts w:ascii="Times New Roman" w:hAnsi="Times New Roman" w:cs="Times New Roman"/>
          <w:szCs w:val="24"/>
        </w:rPr>
        <w:t xml:space="preserve">rojekt współfinansowany przez Unię Europejską ze środków Europejskiego Funduszu Społecznego+, w ramach  Programu Fundusze dla Śląskiego 2021-2027 (EFS+), dla  priorytetu: FESL.07.00-Fundusze Europejskie dla społeczeństwa dla Działania: FESL.07.07 – Wsparcie rodzin, dzieci i młodzieży oraz </w:t>
      </w:r>
      <w:proofErr w:type="spellStart"/>
      <w:r w:rsidR="00EF4143" w:rsidRPr="007241AD">
        <w:rPr>
          <w:rFonts w:ascii="Times New Roman" w:hAnsi="Times New Roman" w:cs="Times New Roman"/>
          <w:szCs w:val="24"/>
        </w:rPr>
        <w:t>deinstytucjonalizacja</w:t>
      </w:r>
      <w:proofErr w:type="spellEnd"/>
      <w:r w:rsidR="00EF4143" w:rsidRPr="007241AD">
        <w:rPr>
          <w:rFonts w:ascii="Times New Roman" w:hAnsi="Times New Roman" w:cs="Times New Roman"/>
          <w:szCs w:val="24"/>
        </w:rPr>
        <w:t xml:space="preserve"> pieczy zastępczej realizowany o okresie 01.07.2024-30.06.2029.</w:t>
      </w:r>
      <w:r>
        <w:rPr>
          <w:rFonts w:ascii="Times New Roman" w:hAnsi="Times New Roman" w:cs="Times New Roman"/>
          <w:szCs w:val="24"/>
        </w:rPr>
        <w:t xml:space="preserve"> </w:t>
      </w:r>
      <w:r w:rsidR="00EF4143" w:rsidRPr="007241AD">
        <w:rPr>
          <w:rFonts w:ascii="Times New Roman" w:hAnsi="Times New Roman" w:cs="Times New Roman"/>
          <w:szCs w:val="24"/>
        </w:rPr>
        <w:t>Celem głównym projektu jest  rozszerzenie oferty wsparcia i pomocy w świetlicy ”Zatoka” dla dzieci i młodzieży z terenu gminy Czechowice-Dziedzice, wsparcie dla rodziców/opiekunów prawnych dzieci korzystających ze świetlicy oraz wsparcie kadry pracującej z dziećmi. Działania prowadzone w zakresie realizacji celu projektu są prowadzone poprzez realizację dwóch zadań:</w:t>
      </w:r>
    </w:p>
    <w:p w14:paraId="4ABDE2AA" w14:textId="77777777" w:rsidR="00EF4143" w:rsidRPr="00A036FA" w:rsidRDefault="00EF4143" w:rsidP="00A036FA">
      <w:pPr>
        <w:pStyle w:val="Akapitzlist"/>
        <w:numPr>
          <w:ilvl w:val="0"/>
          <w:numId w:val="114"/>
        </w:numPr>
        <w:spacing w:line="276" w:lineRule="auto"/>
        <w:ind w:left="284" w:hanging="284"/>
        <w:jc w:val="both"/>
        <w:rPr>
          <w:rFonts w:ascii="Times New Roman" w:hAnsi="Times New Roman" w:cs="Times New Roman"/>
          <w:szCs w:val="24"/>
        </w:rPr>
      </w:pPr>
      <w:r w:rsidRPr="00A036FA">
        <w:rPr>
          <w:rFonts w:ascii="Times New Roman" w:hAnsi="Times New Roman" w:cs="Times New Roman"/>
          <w:szCs w:val="24"/>
        </w:rPr>
        <w:t>ZAD1. Poprawa funkcjonowania społecznego dzieci i młodzieży pochodzącej z rodzin doświadczających trudności opiekuńczo-wychowawczych.</w:t>
      </w:r>
    </w:p>
    <w:p w14:paraId="71AD632E" w14:textId="77777777" w:rsidR="00EF4143" w:rsidRPr="00A036FA" w:rsidRDefault="00EF4143" w:rsidP="00A036FA">
      <w:pPr>
        <w:pStyle w:val="Akapitzlist"/>
        <w:spacing w:line="276" w:lineRule="auto"/>
        <w:ind w:left="284"/>
        <w:jc w:val="both"/>
        <w:rPr>
          <w:rFonts w:ascii="Times New Roman" w:hAnsi="Times New Roman" w:cs="Times New Roman"/>
          <w:b/>
          <w:bCs/>
          <w:szCs w:val="24"/>
        </w:rPr>
      </w:pPr>
      <w:r w:rsidRPr="00A036FA">
        <w:rPr>
          <w:rFonts w:ascii="Times New Roman" w:hAnsi="Times New Roman" w:cs="Times New Roman"/>
          <w:szCs w:val="24"/>
        </w:rPr>
        <w:t>W okresie sprawozdawczym doposażono placówkę wsparcia dziennego w podłogę interaktywną oraz w maszynę kolorów do arteterapii.</w:t>
      </w:r>
    </w:p>
    <w:p w14:paraId="23C2CA3B" w14:textId="77777777" w:rsidR="00EF4143" w:rsidRPr="00A036FA" w:rsidRDefault="00EF4143" w:rsidP="00A036FA">
      <w:pPr>
        <w:pStyle w:val="Akapitzlist"/>
        <w:numPr>
          <w:ilvl w:val="0"/>
          <w:numId w:val="114"/>
        </w:numPr>
        <w:spacing w:line="276" w:lineRule="auto"/>
        <w:ind w:left="284" w:hanging="284"/>
        <w:jc w:val="both"/>
        <w:rPr>
          <w:rFonts w:ascii="Times New Roman" w:hAnsi="Times New Roman" w:cs="Times New Roman"/>
          <w:szCs w:val="24"/>
        </w:rPr>
      </w:pPr>
      <w:r w:rsidRPr="00A036FA">
        <w:rPr>
          <w:rFonts w:ascii="Times New Roman" w:hAnsi="Times New Roman" w:cs="Times New Roman"/>
          <w:szCs w:val="24"/>
        </w:rPr>
        <w:t>ZAD2. Podniesienie kompetencji kadry pracującej bezpośrednio z dziećmi i młodzieżą z rodzin doświadczających trudności opiekuńczo-wychowawczych.</w:t>
      </w:r>
    </w:p>
    <w:p w14:paraId="42DE3B46" w14:textId="3BC8BAA8" w:rsidR="00EF4143" w:rsidRDefault="00EF4143" w:rsidP="00EC3FFE">
      <w:pPr>
        <w:spacing w:line="276" w:lineRule="auto"/>
        <w:contextualSpacing/>
        <w:jc w:val="both"/>
        <w:rPr>
          <w:rFonts w:ascii="Times New Roman" w:hAnsi="Times New Roman" w:cs="Times New Roman"/>
          <w:szCs w:val="24"/>
        </w:rPr>
      </w:pPr>
      <w:r w:rsidRPr="007241AD">
        <w:rPr>
          <w:rFonts w:ascii="Times New Roman" w:hAnsi="Times New Roman" w:cs="Times New Roman"/>
          <w:szCs w:val="24"/>
        </w:rPr>
        <w:t>Nabór do projektu odbywał się w sposób ciągły, w okresie sprawozdawczym do projektu zakwalifikowano 20 osób.</w:t>
      </w:r>
    </w:p>
    <w:p w14:paraId="0604287F" w14:textId="77777777" w:rsidR="00EC3FFE" w:rsidRPr="00EC3FFE" w:rsidRDefault="00EC3FFE" w:rsidP="00EC3FFE">
      <w:pPr>
        <w:spacing w:line="276" w:lineRule="auto"/>
        <w:contextualSpacing/>
        <w:jc w:val="both"/>
        <w:rPr>
          <w:rFonts w:ascii="Times New Roman" w:hAnsi="Times New Roman" w:cs="Times New Roman"/>
          <w:szCs w:val="24"/>
        </w:rPr>
      </w:pPr>
    </w:p>
    <w:p w14:paraId="50FA2472" w14:textId="78CCF060" w:rsidR="00A036FA" w:rsidRDefault="00EF4143" w:rsidP="00A036FA">
      <w:pPr>
        <w:widowControl w:val="0"/>
        <w:suppressAutoHyphens/>
        <w:spacing w:line="276" w:lineRule="auto"/>
        <w:ind w:firstLine="567"/>
        <w:jc w:val="both"/>
        <w:rPr>
          <w:rFonts w:ascii="Times New Roman" w:hAnsi="Times New Roman" w:cs="Times New Roman"/>
          <w:bCs/>
          <w:szCs w:val="24"/>
        </w:rPr>
      </w:pPr>
      <w:r w:rsidRPr="00A036FA">
        <w:rPr>
          <w:rFonts w:ascii="Times New Roman" w:eastAsia="Andale Sans UI" w:hAnsi="Times New Roman" w:cs="Times New Roman"/>
          <w:bCs/>
          <w:i/>
          <w:kern w:val="3"/>
          <w:szCs w:val="24"/>
          <w:lang w:bidi="en-US"/>
        </w:rPr>
        <w:t xml:space="preserve">Projekt </w:t>
      </w:r>
      <w:r w:rsidR="00A036FA">
        <w:rPr>
          <w:rFonts w:ascii="Times New Roman" w:eastAsia="Andale Sans UI" w:hAnsi="Times New Roman" w:cs="Times New Roman"/>
          <w:bCs/>
          <w:i/>
          <w:kern w:val="3"/>
          <w:szCs w:val="24"/>
          <w:lang w:bidi="en-US"/>
        </w:rPr>
        <w:t>„</w:t>
      </w:r>
      <w:proofErr w:type="spellStart"/>
      <w:r w:rsidR="00A036FA">
        <w:rPr>
          <w:rFonts w:ascii="Times New Roman" w:eastAsia="Andale Sans UI" w:hAnsi="Times New Roman" w:cs="Times New Roman"/>
          <w:bCs/>
          <w:i/>
          <w:kern w:val="3"/>
          <w:szCs w:val="24"/>
          <w:lang w:bidi="en-US"/>
        </w:rPr>
        <w:t>C</w:t>
      </w:r>
      <w:r w:rsidRPr="00A036FA">
        <w:rPr>
          <w:rFonts w:ascii="Times New Roman" w:eastAsia="Andale Sans UI" w:hAnsi="Times New Roman" w:cs="Times New Roman"/>
          <w:bCs/>
          <w:i/>
          <w:kern w:val="3"/>
          <w:szCs w:val="24"/>
          <w:lang w:bidi="en-US"/>
        </w:rPr>
        <w:t>afe</w:t>
      </w:r>
      <w:proofErr w:type="spellEnd"/>
      <w:r w:rsidRPr="00A036FA">
        <w:rPr>
          <w:rFonts w:ascii="Times New Roman" w:eastAsia="Andale Sans UI" w:hAnsi="Times New Roman" w:cs="Times New Roman"/>
          <w:bCs/>
          <w:i/>
          <w:kern w:val="3"/>
          <w:szCs w:val="24"/>
          <w:lang w:bidi="en-US"/>
        </w:rPr>
        <w:t xml:space="preserve"> Przystanek</w:t>
      </w:r>
      <w:r w:rsidR="00A036FA">
        <w:rPr>
          <w:rFonts w:ascii="Times New Roman" w:eastAsia="Andale Sans UI" w:hAnsi="Times New Roman" w:cs="Times New Roman"/>
          <w:bCs/>
          <w:i/>
          <w:kern w:val="3"/>
          <w:szCs w:val="24"/>
          <w:lang w:bidi="en-US"/>
        </w:rPr>
        <w:t>”</w:t>
      </w:r>
    </w:p>
    <w:p w14:paraId="411B0662" w14:textId="758FB287" w:rsidR="00EF4143" w:rsidRPr="007241AD" w:rsidRDefault="00A036FA" w:rsidP="009228F9">
      <w:pPr>
        <w:widowControl w:val="0"/>
        <w:suppressAutoHyphens/>
        <w:spacing w:line="276" w:lineRule="auto"/>
        <w:ind w:firstLine="567"/>
        <w:jc w:val="both"/>
        <w:rPr>
          <w:rFonts w:ascii="Times New Roman" w:hAnsi="Times New Roman" w:cs="Times New Roman"/>
          <w:b/>
          <w:bCs/>
          <w:szCs w:val="24"/>
        </w:rPr>
      </w:pPr>
      <w:r>
        <w:rPr>
          <w:rFonts w:ascii="Times New Roman" w:hAnsi="Times New Roman" w:cs="Times New Roman"/>
          <w:szCs w:val="24"/>
        </w:rPr>
        <w:t>P</w:t>
      </w:r>
      <w:r w:rsidR="00EF4143" w:rsidRPr="007241AD">
        <w:rPr>
          <w:rFonts w:ascii="Times New Roman" w:hAnsi="Times New Roman" w:cs="Times New Roman"/>
          <w:szCs w:val="24"/>
        </w:rPr>
        <w:t xml:space="preserve">rojekt współfinansowany w ramach Fundusze Europejskie dla Śląskiego 2021-2027 (Europejski Fundusz Społeczny+) dla Priorytetu: FESL.07.00-Fundusze Europejskie dla społeczeństwa dla działania: FESL.07.07 – Wsparcie rodziny, dzieci i młodzieży oraz </w:t>
      </w:r>
      <w:proofErr w:type="spellStart"/>
      <w:r w:rsidR="00EF4143" w:rsidRPr="007241AD">
        <w:rPr>
          <w:rFonts w:ascii="Times New Roman" w:hAnsi="Times New Roman" w:cs="Times New Roman"/>
          <w:szCs w:val="24"/>
        </w:rPr>
        <w:t>deinstytucjonalizacja</w:t>
      </w:r>
      <w:proofErr w:type="spellEnd"/>
      <w:r w:rsidR="00EF4143" w:rsidRPr="007241AD">
        <w:rPr>
          <w:rFonts w:ascii="Times New Roman" w:hAnsi="Times New Roman" w:cs="Times New Roman"/>
          <w:szCs w:val="24"/>
        </w:rPr>
        <w:t xml:space="preserve"> pieczy zastępczej realizowany w okresie 01.10.2024-30.06.2029</w:t>
      </w:r>
      <w:r w:rsidR="0043294F">
        <w:rPr>
          <w:rFonts w:ascii="Times New Roman" w:hAnsi="Times New Roman" w:cs="Times New Roman"/>
          <w:szCs w:val="24"/>
        </w:rPr>
        <w:t xml:space="preserve">. </w:t>
      </w:r>
      <w:r w:rsidR="00EF4143" w:rsidRPr="007241AD">
        <w:rPr>
          <w:rFonts w:ascii="Times New Roman" w:hAnsi="Times New Roman" w:cs="Times New Roman"/>
          <w:szCs w:val="24"/>
        </w:rPr>
        <w:t>Celem projektu jest zwiększenie dostępności do usług, niwelowanie deficytów oraz rozwijanie potencjału młodzieży w wieku 14-18 lat, mieszkającej na terenie gminy Czechowice-</w:t>
      </w:r>
      <w:r w:rsidR="00EF4143" w:rsidRPr="007241AD">
        <w:rPr>
          <w:rFonts w:ascii="Times New Roman" w:hAnsi="Times New Roman" w:cs="Times New Roman"/>
          <w:szCs w:val="24"/>
        </w:rPr>
        <w:lastRenderedPageBreak/>
        <w:t>Dziedzice, poprzez realizację kompleksowych działań w obszarze problemów behawioralnych, w szczególności nadużywania nowych technologii (</w:t>
      </w:r>
      <w:proofErr w:type="spellStart"/>
      <w:r w:rsidR="00EF4143" w:rsidRPr="007241AD">
        <w:rPr>
          <w:rFonts w:ascii="Times New Roman" w:hAnsi="Times New Roman" w:cs="Times New Roman"/>
          <w:szCs w:val="24"/>
        </w:rPr>
        <w:t>cyberuzależnienia</w:t>
      </w:r>
      <w:proofErr w:type="spellEnd"/>
      <w:r w:rsidR="00EF4143" w:rsidRPr="007241AD">
        <w:rPr>
          <w:rFonts w:ascii="Times New Roman" w:hAnsi="Times New Roman" w:cs="Times New Roman"/>
          <w:szCs w:val="24"/>
        </w:rPr>
        <w:t xml:space="preserve">). Działania </w:t>
      </w:r>
      <w:r w:rsidR="0043294F">
        <w:rPr>
          <w:rFonts w:ascii="Times New Roman" w:hAnsi="Times New Roman" w:cs="Times New Roman"/>
          <w:szCs w:val="24"/>
        </w:rPr>
        <w:t xml:space="preserve">w </w:t>
      </w:r>
      <w:r w:rsidR="00EF4143" w:rsidRPr="007241AD">
        <w:rPr>
          <w:rFonts w:ascii="Times New Roman" w:hAnsi="Times New Roman" w:cs="Times New Roman"/>
          <w:szCs w:val="24"/>
        </w:rPr>
        <w:t>zakresie realizacji celu projektu są prowadzone poprzez realizację dwóch zadań:</w:t>
      </w:r>
    </w:p>
    <w:p w14:paraId="44D0BCFD" w14:textId="77777777" w:rsidR="00EF4143" w:rsidRPr="0043294F" w:rsidRDefault="00EF4143" w:rsidP="0043294F">
      <w:pPr>
        <w:pStyle w:val="Akapitzlist"/>
        <w:widowControl w:val="0"/>
        <w:numPr>
          <w:ilvl w:val="0"/>
          <w:numId w:val="114"/>
        </w:numPr>
        <w:tabs>
          <w:tab w:val="right" w:pos="5954"/>
        </w:tabs>
        <w:suppressAutoHyphens/>
        <w:spacing w:line="276" w:lineRule="auto"/>
        <w:ind w:left="284" w:hanging="284"/>
        <w:jc w:val="both"/>
        <w:rPr>
          <w:rFonts w:ascii="Times New Roman" w:hAnsi="Times New Roman" w:cs="Times New Roman"/>
          <w:szCs w:val="24"/>
        </w:rPr>
      </w:pPr>
      <w:r w:rsidRPr="0043294F">
        <w:rPr>
          <w:rFonts w:ascii="Times New Roman" w:hAnsi="Times New Roman" w:cs="Times New Roman"/>
          <w:szCs w:val="24"/>
        </w:rPr>
        <w:t>ZAD 1. Adaptacja pomieszczenia na klubokawiarnię oraz jej doposażenie.</w:t>
      </w:r>
    </w:p>
    <w:p w14:paraId="16EF0929" w14:textId="77D72A69" w:rsidR="00EF4143" w:rsidRPr="0043294F" w:rsidRDefault="00EF4143" w:rsidP="0043294F">
      <w:pPr>
        <w:pStyle w:val="Akapitzlist"/>
        <w:widowControl w:val="0"/>
        <w:numPr>
          <w:ilvl w:val="0"/>
          <w:numId w:val="114"/>
        </w:numPr>
        <w:tabs>
          <w:tab w:val="right" w:pos="5954"/>
        </w:tabs>
        <w:suppressAutoHyphens/>
        <w:spacing w:line="276" w:lineRule="auto"/>
        <w:ind w:left="284" w:hanging="284"/>
        <w:jc w:val="both"/>
        <w:rPr>
          <w:rFonts w:ascii="Times New Roman" w:hAnsi="Times New Roman" w:cs="Times New Roman"/>
          <w:szCs w:val="24"/>
        </w:rPr>
      </w:pPr>
      <w:r w:rsidRPr="0043294F">
        <w:rPr>
          <w:rFonts w:ascii="Times New Roman" w:hAnsi="Times New Roman" w:cs="Times New Roman"/>
          <w:szCs w:val="24"/>
        </w:rPr>
        <w:t>ZAD 2.</w:t>
      </w:r>
      <w:r w:rsidR="0043294F">
        <w:rPr>
          <w:rFonts w:ascii="Times New Roman" w:hAnsi="Times New Roman" w:cs="Times New Roman"/>
          <w:szCs w:val="24"/>
        </w:rPr>
        <w:t xml:space="preserve"> </w:t>
      </w:r>
      <w:r w:rsidRPr="0043294F">
        <w:rPr>
          <w:rFonts w:ascii="Times New Roman" w:hAnsi="Times New Roman" w:cs="Times New Roman"/>
          <w:szCs w:val="24"/>
        </w:rPr>
        <w:t>Rozwijanie kompetencji i potencjału młodzieży w celu wzmocnienia ich aktywności społecznej.</w:t>
      </w:r>
    </w:p>
    <w:p w14:paraId="6E34443E" w14:textId="052B536D" w:rsidR="00EF4143" w:rsidRPr="00EC3FFE" w:rsidRDefault="00EF4143" w:rsidP="00EC3FFE">
      <w:pPr>
        <w:widowControl w:val="0"/>
        <w:tabs>
          <w:tab w:val="right" w:pos="5954"/>
        </w:tabs>
        <w:suppressAutoHyphens/>
        <w:spacing w:after="240" w:line="276" w:lineRule="auto"/>
        <w:jc w:val="both"/>
        <w:rPr>
          <w:rFonts w:ascii="Times New Roman" w:hAnsi="Times New Roman" w:cs="Times New Roman"/>
          <w:b/>
          <w:szCs w:val="24"/>
        </w:rPr>
      </w:pPr>
      <w:r w:rsidRPr="007241AD">
        <w:rPr>
          <w:rFonts w:ascii="Times New Roman" w:hAnsi="Times New Roman" w:cs="Times New Roman"/>
          <w:szCs w:val="24"/>
        </w:rPr>
        <w:t>W okresie sprawozdawczym prowadzono rekrutację uczestników do projektu</w:t>
      </w:r>
      <w:r w:rsidR="0043294F">
        <w:rPr>
          <w:rFonts w:ascii="Times New Roman" w:hAnsi="Times New Roman" w:cs="Times New Roman"/>
          <w:szCs w:val="24"/>
        </w:rPr>
        <w:t>.</w:t>
      </w:r>
    </w:p>
    <w:p w14:paraId="71FC2B00" w14:textId="77777777" w:rsidR="0043294F" w:rsidRDefault="00EF4143" w:rsidP="0043294F">
      <w:pPr>
        <w:spacing w:line="276" w:lineRule="auto"/>
        <w:ind w:firstLine="567"/>
        <w:jc w:val="both"/>
        <w:rPr>
          <w:rFonts w:ascii="Times New Roman" w:hAnsi="Times New Roman" w:cs="Times New Roman"/>
          <w:i/>
          <w:iCs/>
          <w:szCs w:val="24"/>
        </w:rPr>
      </w:pPr>
      <w:r w:rsidRPr="0043294F">
        <w:rPr>
          <w:rFonts w:ascii="Times New Roman" w:eastAsia="Andale Sans UI" w:hAnsi="Times New Roman" w:cs="Times New Roman"/>
          <w:i/>
          <w:kern w:val="2"/>
          <w:szCs w:val="24"/>
          <w:lang w:bidi="en-US"/>
        </w:rPr>
        <w:t xml:space="preserve">Projekt </w:t>
      </w:r>
      <w:r w:rsidR="0043294F">
        <w:rPr>
          <w:rFonts w:ascii="Times New Roman" w:eastAsia="Andale Sans UI" w:hAnsi="Times New Roman" w:cs="Times New Roman"/>
          <w:i/>
          <w:kern w:val="2"/>
          <w:szCs w:val="24"/>
          <w:lang w:bidi="en-US"/>
        </w:rPr>
        <w:t>„</w:t>
      </w:r>
      <w:r w:rsidRPr="0043294F">
        <w:rPr>
          <w:rFonts w:ascii="Times New Roman" w:eastAsia="Andale Sans UI" w:hAnsi="Times New Roman" w:cs="Times New Roman"/>
          <w:i/>
          <w:kern w:val="2"/>
          <w:szCs w:val="24"/>
          <w:lang w:bidi="en-US"/>
        </w:rPr>
        <w:t>Poznajmy się</w:t>
      </w:r>
      <w:r w:rsidR="0043294F">
        <w:rPr>
          <w:rFonts w:ascii="Times New Roman" w:eastAsia="Andale Sans UI" w:hAnsi="Times New Roman" w:cs="Times New Roman"/>
          <w:i/>
          <w:kern w:val="2"/>
          <w:szCs w:val="24"/>
          <w:lang w:bidi="en-US"/>
        </w:rPr>
        <w:t>”</w:t>
      </w:r>
    </w:p>
    <w:p w14:paraId="27E0D3C0" w14:textId="680DD420" w:rsidR="00EF4143" w:rsidRPr="007241AD" w:rsidRDefault="0043294F" w:rsidP="009228F9">
      <w:pPr>
        <w:spacing w:line="276" w:lineRule="auto"/>
        <w:ind w:firstLine="567"/>
        <w:jc w:val="both"/>
        <w:rPr>
          <w:rFonts w:ascii="Times New Roman" w:hAnsi="Times New Roman" w:cs="Times New Roman"/>
          <w:szCs w:val="24"/>
        </w:rPr>
      </w:pPr>
      <w:r w:rsidRPr="0043294F">
        <w:rPr>
          <w:rFonts w:ascii="Times New Roman" w:hAnsi="Times New Roman" w:cs="Times New Roman"/>
          <w:szCs w:val="24"/>
        </w:rPr>
        <w:t>Projekt</w:t>
      </w:r>
      <w:r>
        <w:rPr>
          <w:rFonts w:ascii="Times New Roman" w:hAnsi="Times New Roman" w:cs="Times New Roman"/>
          <w:i/>
          <w:iCs/>
          <w:szCs w:val="24"/>
        </w:rPr>
        <w:t xml:space="preserve"> </w:t>
      </w:r>
      <w:r w:rsidR="00EF4143" w:rsidRPr="007241AD">
        <w:rPr>
          <w:rFonts w:ascii="Times New Roman" w:hAnsi="Times New Roman" w:cs="Times New Roman"/>
          <w:szCs w:val="24"/>
        </w:rPr>
        <w:t xml:space="preserve">współfinansowany przez Unię Europejską ze środków Funduszu Europejskiego dla Śląskiego 2021-2027 (Europejski Fundusz Społeczny+) dla osi priorytetowej: FESL.07.00-Fundusze Europejskie dla społeczeństwa dla Działania: FESL.07.07 – Wsparcie rodziny, dzieci i młodzieży oraz </w:t>
      </w:r>
      <w:proofErr w:type="spellStart"/>
      <w:r w:rsidR="00EF4143" w:rsidRPr="007241AD">
        <w:rPr>
          <w:rFonts w:ascii="Times New Roman" w:hAnsi="Times New Roman" w:cs="Times New Roman"/>
          <w:szCs w:val="24"/>
        </w:rPr>
        <w:t>deinstytucjonalizacja</w:t>
      </w:r>
      <w:proofErr w:type="spellEnd"/>
      <w:r w:rsidR="00EF4143" w:rsidRPr="007241AD">
        <w:rPr>
          <w:rFonts w:ascii="Times New Roman" w:hAnsi="Times New Roman" w:cs="Times New Roman"/>
          <w:szCs w:val="24"/>
        </w:rPr>
        <w:t xml:space="preserve"> pieczy zastępczej realizowany w okresie 01.08.2024</w:t>
      </w:r>
      <w:r>
        <w:rPr>
          <w:rFonts w:ascii="Times New Roman" w:hAnsi="Times New Roman" w:cs="Times New Roman"/>
          <w:szCs w:val="24"/>
        </w:rPr>
        <w:t>-</w:t>
      </w:r>
      <w:r w:rsidR="00EF4143" w:rsidRPr="007241AD">
        <w:rPr>
          <w:rFonts w:ascii="Times New Roman" w:hAnsi="Times New Roman" w:cs="Times New Roman"/>
          <w:szCs w:val="24"/>
        </w:rPr>
        <w:t>30.10.2026.</w:t>
      </w:r>
      <w:r>
        <w:rPr>
          <w:rFonts w:ascii="Times New Roman" w:hAnsi="Times New Roman" w:cs="Times New Roman"/>
          <w:szCs w:val="24"/>
        </w:rPr>
        <w:t xml:space="preserve"> </w:t>
      </w:r>
      <w:r w:rsidR="00EF4143" w:rsidRPr="007241AD">
        <w:rPr>
          <w:rFonts w:ascii="Times New Roman" w:hAnsi="Times New Roman" w:cs="Times New Roman"/>
          <w:szCs w:val="24"/>
        </w:rPr>
        <w:t xml:space="preserve">Celem projektu jest udzielenie wsparcia dzieciom cudzoziemców w wieku 7-12 lat, legalnie przebywającym na terenie </w:t>
      </w:r>
      <w:r w:rsidR="009228F9">
        <w:rPr>
          <w:rFonts w:ascii="Times New Roman" w:hAnsi="Times New Roman" w:cs="Times New Roman"/>
          <w:szCs w:val="24"/>
        </w:rPr>
        <w:t>g</w:t>
      </w:r>
      <w:r w:rsidR="00EF4143" w:rsidRPr="007241AD">
        <w:rPr>
          <w:rFonts w:ascii="Times New Roman" w:hAnsi="Times New Roman" w:cs="Times New Roman"/>
          <w:szCs w:val="24"/>
        </w:rPr>
        <w:t>miny, którzy byli zmuszeni opuścić swoje dotychczasowe miejsca zamieszkania z powodów ekonomicznych, kryzysów humanitarnych lub innych. Działania prowadzone w zakresie realizacji celu projektu są prowadzone poprzez realizację dwóch zadań:</w:t>
      </w:r>
    </w:p>
    <w:p w14:paraId="77283E7E" w14:textId="6D9303B7" w:rsidR="00EF4143" w:rsidRPr="009228F9" w:rsidRDefault="00EF4143" w:rsidP="009228F9">
      <w:pPr>
        <w:pStyle w:val="Akapitzlist"/>
        <w:numPr>
          <w:ilvl w:val="0"/>
          <w:numId w:val="115"/>
        </w:numPr>
        <w:spacing w:line="276" w:lineRule="auto"/>
        <w:ind w:left="284" w:hanging="284"/>
        <w:jc w:val="both"/>
        <w:rPr>
          <w:rFonts w:ascii="Times New Roman" w:hAnsi="Times New Roman" w:cs="Times New Roman"/>
          <w:szCs w:val="24"/>
        </w:rPr>
      </w:pPr>
      <w:r w:rsidRPr="009228F9">
        <w:rPr>
          <w:rFonts w:ascii="Times New Roman" w:hAnsi="Times New Roman" w:cs="Times New Roman"/>
          <w:szCs w:val="24"/>
        </w:rPr>
        <w:t>ZAD1. Zapewnienie dzieciom i młodzieży</w:t>
      </w:r>
      <w:r w:rsidR="009228F9">
        <w:rPr>
          <w:rFonts w:ascii="Times New Roman" w:hAnsi="Times New Roman" w:cs="Times New Roman"/>
          <w:szCs w:val="24"/>
        </w:rPr>
        <w:t>,</w:t>
      </w:r>
      <w:r w:rsidRPr="009228F9">
        <w:rPr>
          <w:rFonts w:ascii="Times New Roman" w:hAnsi="Times New Roman" w:cs="Times New Roman"/>
          <w:szCs w:val="24"/>
        </w:rPr>
        <w:t xml:space="preserve"> wychowującym się w rodzinach cudzoziemskich, legalnie przebywającym na terenie </w:t>
      </w:r>
      <w:r w:rsidR="009228F9">
        <w:rPr>
          <w:rFonts w:ascii="Times New Roman" w:hAnsi="Times New Roman" w:cs="Times New Roman"/>
          <w:szCs w:val="24"/>
        </w:rPr>
        <w:t>g</w:t>
      </w:r>
      <w:r w:rsidRPr="009228F9">
        <w:rPr>
          <w:rFonts w:ascii="Times New Roman" w:hAnsi="Times New Roman" w:cs="Times New Roman"/>
          <w:szCs w:val="24"/>
        </w:rPr>
        <w:t>miny, systemu wsparcia w adaptacji i</w:t>
      </w:r>
      <w:r w:rsidR="009228F9">
        <w:rPr>
          <w:rFonts w:ascii="Times New Roman" w:hAnsi="Times New Roman" w:cs="Times New Roman"/>
          <w:szCs w:val="24"/>
        </w:rPr>
        <w:t> </w:t>
      </w:r>
      <w:r w:rsidRPr="009228F9">
        <w:rPr>
          <w:rFonts w:ascii="Times New Roman" w:hAnsi="Times New Roman" w:cs="Times New Roman"/>
          <w:szCs w:val="24"/>
        </w:rPr>
        <w:t>wsparcia rozwoju.</w:t>
      </w:r>
    </w:p>
    <w:p w14:paraId="5DF26E7E" w14:textId="3C027AC4" w:rsidR="00EF4143" w:rsidRPr="009228F9" w:rsidRDefault="00EF4143" w:rsidP="009228F9">
      <w:pPr>
        <w:pStyle w:val="Akapitzlist"/>
        <w:spacing w:line="276" w:lineRule="auto"/>
        <w:ind w:left="284"/>
        <w:jc w:val="both"/>
        <w:rPr>
          <w:rFonts w:ascii="Times New Roman" w:hAnsi="Times New Roman" w:cs="Times New Roman"/>
          <w:b/>
          <w:bCs/>
          <w:szCs w:val="24"/>
        </w:rPr>
      </w:pPr>
      <w:r w:rsidRPr="009228F9">
        <w:rPr>
          <w:rFonts w:ascii="Times New Roman" w:hAnsi="Times New Roman" w:cs="Times New Roman"/>
          <w:szCs w:val="24"/>
        </w:rPr>
        <w:t>W okresie sprawozdawczym zorganizowano grupę wsparcia dla dzieci.</w:t>
      </w:r>
    </w:p>
    <w:p w14:paraId="3885C864" w14:textId="36DBEB4A" w:rsidR="00EF4143" w:rsidRPr="009228F9" w:rsidRDefault="00EF4143" w:rsidP="009228F9">
      <w:pPr>
        <w:pStyle w:val="Akapitzlist"/>
        <w:numPr>
          <w:ilvl w:val="0"/>
          <w:numId w:val="115"/>
        </w:numPr>
        <w:spacing w:line="276" w:lineRule="auto"/>
        <w:ind w:left="284" w:hanging="284"/>
        <w:jc w:val="both"/>
        <w:rPr>
          <w:rFonts w:ascii="Times New Roman" w:hAnsi="Times New Roman" w:cs="Times New Roman"/>
          <w:szCs w:val="24"/>
        </w:rPr>
      </w:pPr>
      <w:r w:rsidRPr="009228F9">
        <w:rPr>
          <w:rFonts w:ascii="Times New Roman" w:hAnsi="Times New Roman" w:cs="Times New Roman"/>
          <w:szCs w:val="24"/>
        </w:rPr>
        <w:t>ZAD 2.</w:t>
      </w:r>
      <w:r w:rsidR="009228F9">
        <w:rPr>
          <w:rFonts w:ascii="Times New Roman" w:hAnsi="Times New Roman" w:cs="Times New Roman"/>
          <w:szCs w:val="24"/>
        </w:rPr>
        <w:t xml:space="preserve"> </w:t>
      </w:r>
      <w:r w:rsidRPr="009228F9">
        <w:rPr>
          <w:rFonts w:ascii="Times New Roman" w:hAnsi="Times New Roman" w:cs="Times New Roman"/>
          <w:szCs w:val="24"/>
        </w:rPr>
        <w:t>Podniesienie kompetencji kadry pracującej z dziećmi i młodzieżą</w:t>
      </w:r>
      <w:r w:rsidR="009228F9">
        <w:rPr>
          <w:rFonts w:ascii="Times New Roman" w:hAnsi="Times New Roman" w:cs="Times New Roman"/>
          <w:szCs w:val="24"/>
        </w:rPr>
        <w:t>,</w:t>
      </w:r>
      <w:r w:rsidRPr="009228F9">
        <w:rPr>
          <w:rFonts w:ascii="Times New Roman" w:hAnsi="Times New Roman" w:cs="Times New Roman"/>
          <w:szCs w:val="24"/>
        </w:rPr>
        <w:t xml:space="preserve"> wychowującymi się w rodzinach cudzoziemców.</w:t>
      </w:r>
    </w:p>
    <w:p w14:paraId="73AEA8E7" w14:textId="03C4278F" w:rsidR="00EF4143" w:rsidRDefault="00EF4143" w:rsidP="00EC3FFE">
      <w:pPr>
        <w:spacing w:line="276" w:lineRule="auto"/>
        <w:contextualSpacing/>
        <w:jc w:val="both"/>
        <w:rPr>
          <w:rFonts w:ascii="Times New Roman" w:hAnsi="Times New Roman" w:cs="Times New Roman"/>
          <w:szCs w:val="24"/>
        </w:rPr>
      </w:pPr>
      <w:r w:rsidRPr="007241AD">
        <w:rPr>
          <w:rFonts w:ascii="Times New Roman" w:hAnsi="Times New Roman" w:cs="Times New Roman"/>
          <w:szCs w:val="24"/>
        </w:rPr>
        <w:t>Nabór do projektu odbywał się w sposób ciągły, w okresie sprawozdawczym do projektu zakwalifikowano 10 osób.</w:t>
      </w:r>
    </w:p>
    <w:p w14:paraId="0914FC9A" w14:textId="77777777" w:rsidR="00EC3FFE" w:rsidRPr="00EC3FFE" w:rsidRDefault="00EC3FFE" w:rsidP="00EC3FFE">
      <w:pPr>
        <w:spacing w:line="276" w:lineRule="auto"/>
        <w:contextualSpacing/>
        <w:jc w:val="both"/>
        <w:rPr>
          <w:rFonts w:ascii="Times New Roman" w:hAnsi="Times New Roman" w:cs="Times New Roman"/>
          <w:szCs w:val="24"/>
        </w:rPr>
      </w:pPr>
    </w:p>
    <w:p w14:paraId="13A26AE7" w14:textId="7ED0E347" w:rsidR="009228F9" w:rsidRDefault="00EF4143" w:rsidP="009228F9">
      <w:pPr>
        <w:spacing w:line="276" w:lineRule="auto"/>
        <w:ind w:firstLine="567"/>
        <w:jc w:val="both"/>
        <w:rPr>
          <w:rFonts w:ascii="Times New Roman" w:hAnsi="Times New Roman" w:cs="Times New Roman"/>
          <w:iCs/>
          <w:szCs w:val="24"/>
        </w:rPr>
      </w:pPr>
      <w:r w:rsidRPr="009228F9">
        <w:rPr>
          <w:rFonts w:ascii="Times New Roman" w:eastAsia="Andale Sans UI" w:hAnsi="Times New Roman" w:cs="Times New Roman"/>
          <w:i/>
          <w:kern w:val="2"/>
          <w:szCs w:val="24"/>
          <w:lang w:bidi="en-US"/>
        </w:rPr>
        <w:t xml:space="preserve">Projekt </w:t>
      </w:r>
      <w:r w:rsidR="009228F9">
        <w:rPr>
          <w:rFonts w:ascii="Times New Roman" w:eastAsia="Andale Sans UI" w:hAnsi="Times New Roman" w:cs="Times New Roman"/>
          <w:i/>
          <w:kern w:val="2"/>
          <w:szCs w:val="24"/>
          <w:lang w:bidi="en-US"/>
        </w:rPr>
        <w:t>„</w:t>
      </w:r>
      <w:r w:rsidRPr="009228F9">
        <w:rPr>
          <w:rFonts w:ascii="Times New Roman" w:eastAsia="Andale Sans UI" w:hAnsi="Times New Roman" w:cs="Times New Roman"/>
          <w:i/>
          <w:kern w:val="2"/>
          <w:szCs w:val="24"/>
          <w:lang w:bidi="en-US"/>
        </w:rPr>
        <w:t>Czas Seniora</w:t>
      </w:r>
      <w:r w:rsidR="009228F9">
        <w:rPr>
          <w:rFonts w:ascii="Times New Roman" w:eastAsia="Andale Sans UI" w:hAnsi="Times New Roman" w:cs="Times New Roman"/>
          <w:i/>
          <w:kern w:val="2"/>
          <w:szCs w:val="24"/>
          <w:lang w:bidi="en-US"/>
        </w:rPr>
        <w:t>”</w:t>
      </w:r>
    </w:p>
    <w:p w14:paraId="5CFF6CAC" w14:textId="48A5F8BB" w:rsidR="00EF4143" w:rsidRPr="007241AD" w:rsidRDefault="009228F9" w:rsidP="009228F9">
      <w:pPr>
        <w:spacing w:line="276" w:lineRule="auto"/>
        <w:ind w:firstLine="567"/>
        <w:jc w:val="both"/>
        <w:rPr>
          <w:rFonts w:ascii="Times New Roman" w:hAnsi="Times New Roman" w:cs="Times New Roman"/>
          <w:szCs w:val="24"/>
        </w:rPr>
      </w:pPr>
      <w:r>
        <w:rPr>
          <w:rFonts w:ascii="Times New Roman" w:hAnsi="Times New Roman" w:cs="Times New Roman"/>
          <w:iCs/>
          <w:szCs w:val="24"/>
        </w:rPr>
        <w:t xml:space="preserve">Projekt </w:t>
      </w:r>
      <w:r w:rsidR="00EF4143" w:rsidRPr="007241AD">
        <w:rPr>
          <w:rFonts w:ascii="Times New Roman" w:hAnsi="Times New Roman" w:cs="Times New Roman"/>
          <w:szCs w:val="24"/>
        </w:rPr>
        <w:t>współfinansowany przez Unię Europejską ze środków Europejskiego Funduszu Społecznego, realizowany w ramach Fundusze Europejskie dla Śląskiego 2021-2027 (Europejski Fundusz Społeczny+) dla Priorytetu: FESL.07.00 – Fundusze Europejskie dla społeczeństwa dla Działania: FESL.07.04 – Usługi społeczne realizowany w okresie 16.09.2024</w:t>
      </w:r>
      <w:r>
        <w:rPr>
          <w:rFonts w:ascii="Times New Roman" w:hAnsi="Times New Roman" w:cs="Times New Roman"/>
          <w:szCs w:val="24"/>
        </w:rPr>
        <w:t>-</w:t>
      </w:r>
      <w:r w:rsidR="00EF4143" w:rsidRPr="007241AD">
        <w:rPr>
          <w:rFonts w:ascii="Times New Roman" w:hAnsi="Times New Roman" w:cs="Times New Roman"/>
          <w:szCs w:val="24"/>
        </w:rPr>
        <w:t>30.06.2029.</w:t>
      </w:r>
      <w:r>
        <w:rPr>
          <w:rFonts w:ascii="Times New Roman" w:hAnsi="Times New Roman" w:cs="Times New Roman"/>
          <w:szCs w:val="24"/>
        </w:rPr>
        <w:t xml:space="preserve"> </w:t>
      </w:r>
      <w:r w:rsidR="00EF4143" w:rsidRPr="007241AD">
        <w:rPr>
          <w:rFonts w:ascii="Times New Roman" w:hAnsi="Times New Roman" w:cs="Times New Roman"/>
          <w:szCs w:val="24"/>
        </w:rPr>
        <w:t>Celem projektu jest zwiększenie dostępności oraz wzrost jakości usług świadczonych przez Dzienny Dom Pomocy (DDP) „Dzienny Dom Senior+”, poprzez zwiększenia liczby miejsc w DDP do 32 oraz poszerzanie oferowanych usług świadczonych poprzez organizację – cyklicznych zajęć edukacyjnych, warsztatów tematycznych, wyjazdów oraz stacjonarnych spotkań, przyczyni się do aktywizacji seniorów w funkcjonowaniu w</w:t>
      </w:r>
      <w:r>
        <w:rPr>
          <w:rFonts w:ascii="Times New Roman" w:hAnsi="Times New Roman" w:cs="Times New Roman"/>
          <w:szCs w:val="24"/>
        </w:rPr>
        <w:t> </w:t>
      </w:r>
      <w:r w:rsidR="00EF4143" w:rsidRPr="007241AD">
        <w:rPr>
          <w:rFonts w:ascii="Times New Roman" w:hAnsi="Times New Roman" w:cs="Times New Roman"/>
          <w:szCs w:val="24"/>
        </w:rPr>
        <w:t>społeczności lokalnej, a zarazem będzie przeciwdziałać wykluczeniu społecznemu. Działania będą miały na celu wspieranie w budowaniu nowych kontaktów społecznych i</w:t>
      </w:r>
      <w:r>
        <w:rPr>
          <w:rFonts w:ascii="Times New Roman" w:hAnsi="Times New Roman" w:cs="Times New Roman"/>
          <w:szCs w:val="24"/>
        </w:rPr>
        <w:t> </w:t>
      </w:r>
      <w:r w:rsidR="00EF4143" w:rsidRPr="007241AD">
        <w:rPr>
          <w:rFonts w:ascii="Times New Roman" w:hAnsi="Times New Roman" w:cs="Times New Roman"/>
          <w:szCs w:val="24"/>
        </w:rPr>
        <w:t>rozwijanie już istniejących, zapobiegając poczuciu osamotnienia. Działania w zakresie realizacji celu projektu są prowadzone poprzez realizację trzech zadań:</w:t>
      </w:r>
    </w:p>
    <w:p w14:paraId="4DF8D9A0" w14:textId="77777777" w:rsidR="00EF4143" w:rsidRPr="00EC3FFE" w:rsidRDefault="00EF4143" w:rsidP="00EC3FFE">
      <w:pPr>
        <w:pStyle w:val="Akapitzlist"/>
        <w:numPr>
          <w:ilvl w:val="0"/>
          <w:numId w:val="115"/>
        </w:numPr>
        <w:spacing w:line="276" w:lineRule="auto"/>
        <w:ind w:left="284" w:hanging="284"/>
        <w:jc w:val="both"/>
        <w:rPr>
          <w:rFonts w:ascii="Times New Roman" w:hAnsi="Times New Roman" w:cs="Times New Roman"/>
          <w:szCs w:val="24"/>
        </w:rPr>
      </w:pPr>
      <w:r w:rsidRPr="00EC3FFE">
        <w:rPr>
          <w:rFonts w:ascii="Times New Roman" w:hAnsi="Times New Roman" w:cs="Times New Roman"/>
          <w:szCs w:val="24"/>
        </w:rPr>
        <w:t>ZAD1. Zwiększenie oferty usług społecznych świadczonych przez dzienny dom pomocy dla osób w wieku poprodukcyjnym wymagających wsparcia w codziennym funkcjonowaniu, ze względu na wiek, stan zdrowia lub niepełnosprawność.</w:t>
      </w:r>
    </w:p>
    <w:p w14:paraId="5EC1B27A" w14:textId="77777777" w:rsidR="00EF4143" w:rsidRPr="00EC3FFE" w:rsidRDefault="00EF4143" w:rsidP="00EC3FFE">
      <w:pPr>
        <w:pStyle w:val="Akapitzlist"/>
        <w:spacing w:line="276" w:lineRule="auto"/>
        <w:ind w:left="284"/>
        <w:jc w:val="both"/>
        <w:rPr>
          <w:rFonts w:ascii="Times New Roman" w:hAnsi="Times New Roman" w:cs="Times New Roman"/>
          <w:szCs w:val="24"/>
        </w:rPr>
      </w:pPr>
      <w:r w:rsidRPr="00EC3FFE">
        <w:rPr>
          <w:rFonts w:ascii="Times New Roman" w:hAnsi="Times New Roman" w:cs="Times New Roman"/>
          <w:szCs w:val="24"/>
        </w:rPr>
        <w:lastRenderedPageBreak/>
        <w:t xml:space="preserve">W okresie sprawozdawczym w ramach zadania (1.12) Zakup drobnego sprzętu sportowego do prowadzenia zajęć aktywizacji ruchowej - Ruszam Ciałem, zakupione zostały materiały do prowadzenia zajęć. </w:t>
      </w:r>
    </w:p>
    <w:p w14:paraId="47E8ECFA" w14:textId="77777777" w:rsidR="00EF4143" w:rsidRPr="00EC3FFE" w:rsidRDefault="00EF4143" w:rsidP="00EC3FFE">
      <w:pPr>
        <w:pStyle w:val="Akapitzlist"/>
        <w:numPr>
          <w:ilvl w:val="0"/>
          <w:numId w:val="115"/>
        </w:numPr>
        <w:spacing w:line="276" w:lineRule="auto"/>
        <w:ind w:left="284" w:hanging="284"/>
        <w:jc w:val="both"/>
        <w:rPr>
          <w:rFonts w:ascii="Times New Roman" w:hAnsi="Times New Roman" w:cs="Times New Roman"/>
          <w:szCs w:val="24"/>
        </w:rPr>
      </w:pPr>
      <w:r w:rsidRPr="00EC3FFE">
        <w:rPr>
          <w:rFonts w:ascii="Times New Roman" w:hAnsi="Times New Roman" w:cs="Times New Roman"/>
          <w:szCs w:val="24"/>
        </w:rPr>
        <w:t>ZAD2. Podniesienie kompetencji kadry pracującej bezpośrednio z osobami korzystającymi ze wsparcia w dziennym domu pomocy.</w:t>
      </w:r>
    </w:p>
    <w:p w14:paraId="4DD819EC" w14:textId="77777777" w:rsidR="00EF4143" w:rsidRPr="00EC3FFE" w:rsidRDefault="00EF4143" w:rsidP="00EC3FFE">
      <w:pPr>
        <w:pStyle w:val="Akapitzlist"/>
        <w:numPr>
          <w:ilvl w:val="0"/>
          <w:numId w:val="115"/>
        </w:numPr>
        <w:spacing w:line="276" w:lineRule="auto"/>
        <w:ind w:left="284" w:hanging="284"/>
        <w:jc w:val="both"/>
        <w:rPr>
          <w:rFonts w:ascii="Times New Roman" w:hAnsi="Times New Roman" w:cs="Times New Roman"/>
          <w:szCs w:val="24"/>
        </w:rPr>
      </w:pPr>
      <w:r w:rsidRPr="00EC3FFE">
        <w:rPr>
          <w:rFonts w:ascii="Times New Roman" w:hAnsi="Times New Roman" w:cs="Times New Roman"/>
          <w:szCs w:val="24"/>
        </w:rPr>
        <w:t>W ramach zadania (2,3; 2,4; 2,5) przeprowadzone zostało 8-godzinne szkolenie dla kadry, z zakresu pracy z osobami wymagającymi wsparcia w codziennym funkcjonowaniu ze względu na wiek, stan zdrowia lub niepełnosprawność.</w:t>
      </w:r>
    </w:p>
    <w:p w14:paraId="76674A2C" w14:textId="77777777" w:rsidR="00EF4143" w:rsidRPr="00EC3FFE" w:rsidRDefault="00EF4143" w:rsidP="00EC3FFE">
      <w:pPr>
        <w:pStyle w:val="Akapitzlist"/>
        <w:numPr>
          <w:ilvl w:val="0"/>
          <w:numId w:val="115"/>
        </w:numPr>
        <w:spacing w:line="276" w:lineRule="auto"/>
        <w:ind w:left="284" w:hanging="284"/>
        <w:jc w:val="both"/>
        <w:rPr>
          <w:rFonts w:ascii="Times New Roman" w:hAnsi="Times New Roman" w:cs="Times New Roman"/>
          <w:szCs w:val="24"/>
        </w:rPr>
      </w:pPr>
      <w:r w:rsidRPr="00EC3FFE">
        <w:rPr>
          <w:rFonts w:ascii="Times New Roman" w:hAnsi="Times New Roman" w:cs="Times New Roman"/>
          <w:szCs w:val="24"/>
        </w:rPr>
        <w:t>ZAD 3. Zwiększenie funkcjonalności domu dziennej pomocy.</w:t>
      </w:r>
    </w:p>
    <w:p w14:paraId="73957936" w14:textId="28463492" w:rsidR="00EF4143" w:rsidRPr="007241AD" w:rsidRDefault="00EF4143" w:rsidP="00EF4143">
      <w:pPr>
        <w:spacing w:line="276" w:lineRule="auto"/>
        <w:jc w:val="both"/>
        <w:rPr>
          <w:rFonts w:ascii="Times New Roman" w:hAnsi="Times New Roman" w:cs="Times New Roman"/>
          <w:szCs w:val="24"/>
        </w:rPr>
      </w:pPr>
      <w:r w:rsidRPr="007241AD">
        <w:rPr>
          <w:rFonts w:ascii="Times New Roman" w:hAnsi="Times New Roman" w:cs="Times New Roman"/>
          <w:szCs w:val="24"/>
        </w:rPr>
        <w:t>W ramach zadania (3</w:t>
      </w:r>
      <w:r w:rsidR="00EC3FFE">
        <w:rPr>
          <w:rFonts w:ascii="Times New Roman" w:hAnsi="Times New Roman" w:cs="Times New Roman"/>
          <w:szCs w:val="24"/>
        </w:rPr>
        <w:t>.</w:t>
      </w:r>
      <w:r w:rsidRPr="007241AD">
        <w:rPr>
          <w:rFonts w:ascii="Times New Roman" w:hAnsi="Times New Roman" w:cs="Times New Roman"/>
          <w:szCs w:val="24"/>
        </w:rPr>
        <w:t>2) zakupiono wyposażenie AGD poprawiające funkcjonalność domu, w ramach zadania (3.3) zakupiono wyposażenie poprawiające aktywizację ruchową i mobilność uczestników projektu .</w:t>
      </w:r>
    </w:p>
    <w:p w14:paraId="71A94BCC" w14:textId="285B82C8" w:rsidR="00EF4143" w:rsidRPr="00EC3FFE" w:rsidRDefault="00EF4143" w:rsidP="00EC3FFE">
      <w:pPr>
        <w:spacing w:after="240" w:line="276" w:lineRule="auto"/>
        <w:jc w:val="both"/>
        <w:rPr>
          <w:rFonts w:ascii="Times New Roman" w:hAnsi="Times New Roman" w:cs="Times New Roman"/>
          <w:szCs w:val="24"/>
        </w:rPr>
      </w:pPr>
      <w:r w:rsidRPr="007241AD">
        <w:rPr>
          <w:rFonts w:ascii="Times New Roman" w:hAnsi="Times New Roman" w:cs="Times New Roman"/>
          <w:szCs w:val="24"/>
        </w:rPr>
        <w:t>Nabór do projektu odbywał się w sposób ciągły.</w:t>
      </w:r>
    </w:p>
    <w:p w14:paraId="49D7BCA3" w14:textId="77777777" w:rsidR="00EC3FFE" w:rsidRDefault="00EF4143" w:rsidP="00EC3FFE">
      <w:pPr>
        <w:spacing w:line="276" w:lineRule="auto"/>
        <w:ind w:firstLine="567"/>
        <w:jc w:val="both"/>
        <w:rPr>
          <w:rFonts w:ascii="Times New Roman" w:eastAsia="Andale Sans UI" w:hAnsi="Times New Roman" w:cs="Times New Roman"/>
          <w:i/>
          <w:kern w:val="2"/>
          <w:szCs w:val="24"/>
          <w:lang w:bidi="en-US"/>
        </w:rPr>
      </w:pPr>
      <w:r w:rsidRPr="00EC3FFE">
        <w:rPr>
          <w:rFonts w:ascii="Times New Roman" w:eastAsia="Andale Sans UI" w:hAnsi="Times New Roman" w:cs="Times New Roman"/>
          <w:i/>
          <w:kern w:val="2"/>
          <w:szCs w:val="24"/>
          <w:lang w:bidi="en-US"/>
        </w:rPr>
        <w:t xml:space="preserve">Projekt </w:t>
      </w:r>
      <w:r w:rsidR="00EC3FFE">
        <w:rPr>
          <w:rFonts w:ascii="Times New Roman" w:eastAsia="Andale Sans UI" w:hAnsi="Times New Roman" w:cs="Times New Roman"/>
          <w:i/>
          <w:kern w:val="2"/>
          <w:szCs w:val="24"/>
          <w:lang w:bidi="en-US"/>
        </w:rPr>
        <w:t>„</w:t>
      </w:r>
      <w:r w:rsidRPr="00EC3FFE">
        <w:rPr>
          <w:rFonts w:ascii="Times New Roman" w:eastAsia="Andale Sans UI" w:hAnsi="Times New Roman" w:cs="Times New Roman"/>
          <w:i/>
          <w:kern w:val="2"/>
          <w:szCs w:val="24"/>
          <w:lang w:bidi="en-US"/>
        </w:rPr>
        <w:t>Nie-zwykła Transformacja</w:t>
      </w:r>
      <w:r w:rsidR="00EC3FFE">
        <w:rPr>
          <w:rFonts w:ascii="Times New Roman" w:eastAsia="Andale Sans UI" w:hAnsi="Times New Roman" w:cs="Times New Roman"/>
          <w:i/>
          <w:kern w:val="2"/>
          <w:szCs w:val="24"/>
          <w:lang w:bidi="en-US"/>
        </w:rPr>
        <w:t>”</w:t>
      </w:r>
    </w:p>
    <w:p w14:paraId="578F65E3" w14:textId="1B38333D" w:rsidR="00EF4143" w:rsidRPr="007241AD" w:rsidRDefault="00EC3FFE" w:rsidP="008211AE">
      <w:pPr>
        <w:spacing w:line="276" w:lineRule="auto"/>
        <w:ind w:firstLine="567"/>
        <w:jc w:val="both"/>
        <w:rPr>
          <w:rFonts w:ascii="Times New Roman" w:hAnsi="Times New Roman" w:cs="Times New Roman"/>
          <w:szCs w:val="24"/>
        </w:rPr>
      </w:pPr>
      <w:r>
        <w:rPr>
          <w:rFonts w:ascii="Times New Roman" w:hAnsi="Times New Roman" w:cs="Times New Roman"/>
          <w:iCs/>
          <w:szCs w:val="24"/>
        </w:rPr>
        <w:t xml:space="preserve">Projekt </w:t>
      </w:r>
      <w:r w:rsidR="00EF4143" w:rsidRPr="007241AD">
        <w:rPr>
          <w:rFonts w:ascii="Times New Roman" w:hAnsi="Times New Roman" w:cs="Times New Roman"/>
          <w:szCs w:val="24"/>
        </w:rPr>
        <w:t>współfinansowany przez Unię Europejską w ramach Fundusze Europejskie dla Śląskiego 2021-2027 (Fundusz na rzecz Sprawiedliwej Transformacji) dla Priorytetu: FESL.10.00-Fundusze Europejskie na transformację dla Działania: FESL.10.24 – Włączenie społeczne - wzmocnienie procesu sprawiedliwej transformacji realizowany w okresie 01.10.2024</w:t>
      </w:r>
      <w:r>
        <w:rPr>
          <w:rFonts w:ascii="Times New Roman" w:hAnsi="Times New Roman" w:cs="Times New Roman"/>
          <w:szCs w:val="24"/>
        </w:rPr>
        <w:t>-</w:t>
      </w:r>
      <w:r w:rsidR="00EF4143" w:rsidRPr="007241AD">
        <w:rPr>
          <w:rFonts w:ascii="Times New Roman" w:hAnsi="Times New Roman" w:cs="Times New Roman"/>
          <w:szCs w:val="24"/>
        </w:rPr>
        <w:t>30.06.2026.</w:t>
      </w:r>
      <w:r>
        <w:rPr>
          <w:rFonts w:ascii="Times New Roman" w:hAnsi="Times New Roman" w:cs="Times New Roman"/>
          <w:szCs w:val="24"/>
        </w:rPr>
        <w:t xml:space="preserve"> </w:t>
      </w:r>
      <w:r w:rsidR="00EF4143" w:rsidRPr="007241AD">
        <w:rPr>
          <w:rFonts w:ascii="Times New Roman" w:hAnsi="Times New Roman" w:cs="Times New Roman"/>
          <w:szCs w:val="24"/>
        </w:rPr>
        <w:t>Celem głównym projektu jest poprawa jakości życia, rozwój potencjału, aktywności społecznej i akceptacji dla procesu transformacji i zmiany klimatycznej osób zamieszkujących, uczących się lub pracujących na terenie gminy Czechowice-Dziedzice. Działania projektowe skupione są wokół budowania potencjału kobiet – lokalnych liderek, animatorek, działaczek, w celu wsparcia ich aktywności, rozwoju kompetencji oraz motywowania i inspiracji do wdrażania nowych rozwiązań w gminie.</w:t>
      </w:r>
      <w:r>
        <w:rPr>
          <w:rFonts w:ascii="Times New Roman" w:hAnsi="Times New Roman" w:cs="Times New Roman"/>
          <w:szCs w:val="24"/>
        </w:rPr>
        <w:t xml:space="preserve"> </w:t>
      </w:r>
      <w:r w:rsidR="00EF4143" w:rsidRPr="007241AD">
        <w:rPr>
          <w:rFonts w:ascii="Times New Roman" w:hAnsi="Times New Roman" w:cs="Times New Roman"/>
          <w:szCs w:val="24"/>
        </w:rPr>
        <w:t>Zaplanowany jest szereg działań, mających na celu rozwijanie aktywności społecznej, wsparcie i promocję roli kobiety w procesie transformacji, przygotowania i edukowania do zmian w obszarze zawodowym i</w:t>
      </w:r>
      <w:r>
        <w:rPr>
          <w:rFonts w:ascii="Times New Roman" w:hAnsi="Times New Roman" w:cs="Times New Roman"/>
          <w:szCs w:val="24"/>
        </w:rPr>
        <w:t> </w:t>
      </w:r>
      <w:r w:rsidR="00EF4143" w:rsidRPr="007241AD">
        <w:rPr>
          <w:rFonts w:ascii="Times New Roman" w:hAnsi="Times New Roman" w:cs="Times New Roman"/>
          <w:szCs w:val="24"/>
        </w:rPr>
        <w:t>społecznym, działania edukacyjne skierowane głównie do dzieci i młodzieży w zakresie zmian klimatycznych i transformacji regionu, zachowania tożsamości lokalnej i regionalnej oraz więzi z historią, jak również zachowaniem tożsamości i kultury społeczności górniczych. Projekt obejmuje także zagadnienia związane z ekologią – ochroną środowiska, recyklingiem, zapobieganiem powstawania odpadów oraz podnoszenie świadomości w sferze zielonej i</w:t>
      </w:r>
      <w:r w:rsidR="008211AE">
        <w:rPr>
          <w:rFonts w:ascii="Times New Roman" w:hAnsi="Times New Roman" w:cs="Times New Roman"/>
          <w:szCs w:val="24"/>
        </w:rPr>
        <w:t> </w:t>
      </w:r>
      <w:r w:rsidR="00EF4143" w:rsidRPr="007241AD">
        <w:rPr>
          <w:rFonts w:ascii="Times New Roman" w:hAnsi="Times New Roman" w:cs="Times New Roman"/>
          <w:szCs w:val="24"/>
        </w:rPr>
        <w:t>cyfrowej transformacji. W projekcie planuje się również wsparcie rodzin pracowników branży górniczej, jako tych, które w największym stopniu zostaną dotknięte procesem transformacji. Uzupełniająco, w powiązaniu z pozostałymi formami wsparcia, planuje się promowanie zdrowego trybu życia, tj. działania o charakterze sportowym, rekreacyjnym, krajoznawczym. W ramach realizacji projektu planowane jest utworzenie 3 parków kieszonkowych</w:t>
      </w:r>
      <w:r w:rsidR="008211AE">
        <w:rPr>
          <w:rFonts w:ascii="Times New Roman" w:hAnsi="Times New Roman" w:cs="Times New Roman"/>
          <w:szCs w:val="24"/>
        </w:rPr>
        <w:t xml:space="preserve"> oraz</w:t>
      </w:r>
      <w:r w:rsidR="00EF4143" w:rsidRPr="007241AD">
        <w:rPr>
          <w:rFonts w:ascii="Times New Roman" w:hAnsi="Times New Roman" w:cs="Times New Roman"/>
          <w:szCs w:val="24"/>
        </w:rPr>
        <w:t xml:space="preserve"> Centrum Transformacji Społecznej.</w:t>
      </w:r>
      <w:r w:rsidR="008211AE">
        <w:rPr>
          <w:rFonts w:ascii="Times New Roman" w:hAnsi="Times New Roman" w:cs="Times New Roman"/>
          <w:szCs w:val="24"/>
        </w:rPr>
        <w:t xml:space="preserve"> </w:t>
      </w:r>
      <w:r w:rsidR="00EF4143" w:rsidRPr="007241AD">
        <w:rPr>
          <w:rFonts w:ascii="Times New Roman" w:hAnsi="Times New Roman" w:cs="Times New Roman"/>
          <w:szCs w:val="24"/>
        </w:rPr>
        <w:t>Działania w zakresie realizacji celu projektu są prowadzone poprzez realizację siedmiu zadań:</w:t>
      </w:r>
    </w:p>
    <w:p w14:paraId="33449EF7" w14:textId="2EBAA129" w:rsidR="00EF4143" w:rsidRPr="008211AE" w:rsidRDefault="00EF4143" w:rsidP="008211AE">
      <w:pPr>
        <w:pStyle w:val="Akapitzlist"/>
        <w:numPr>
          <w:ilvl w:val="0"/>
          <w:numId w:val="116"/>
        </w:numPr>
        <w:spacing w:line="276" w:lineRule="auto"/>
        <w:ind w:left="284" w:hanging="284"/>
        <w:rPr>
          <w:rFonts w:ascii="Times New Roman" w:hAnsi="Times New Roman" w:cs="Times New Roman"/>
          <w:szCs w:val="24"/>
        </w:rPr>
      </w:pPr>
      <w:r w:rsidRPr="008211AE">
        <w:rPr>
          <w:rFonts w:ascii="Times New Roman" w:hAnsi="Times New Roman" w:cs="Times New Roman"/>
          <w:szCs w:val="24"/>
        </w:rPr>
        <w:t>ZAD1.  Poprawa jakości życia, rozwój aktywności społecznej i akceptacja dla procesu transformacji i zmiany klimatycznej, z wykorzystaniem potencjału lokalnego.</w:t>
      </w:r>
    </w:p>
    <w:p w14:paraId="6A9339FA" w14:textId="77777777" w:rsidR="00EF4143" w:rsidRPr="008211AE" w:rsidRDefault="00EF4143" w:rsidP="008211AE">
      <w:pPr>
        <w:pStyle w:val="Akapitzlist"/>
        <w:numPr>
          <w:ilvl w:val="0"/>
          <w:numId w:val="116"/>
        </w:numPr>
        <w:spacing w:line="276" w:lineRule="auto"/>
        <w:ind w:left="284" w:hanging="284"/>
        <w:rPr>
          <w:rFonts w:ascii="Times New Roman" w:hAnsi="Times New Roman" w:cs="Times New Roman"/>
          <w:szCs w:val="24"/>
        </w:rPr>
      </w:pPr>
      <w:r w:rsidRPr="008211AE">
        <w:rPr>
          <w:rFonts w:ascii="Times New Roman" w:hAnsi="Times New Roman" w:cs="Times New Roman"/>
          <w:szCs w:val="24"/>
        </w:rPr>
        <w:t>ZAD2. Podnoszenie wiedzy i świadomości z zakresu zielonej gospodarki, ekologii oraz transformacji regionu.</w:t>
      </w:r>
    </w:p>
    <w:p w14:paraId="2D241A44" w14:textId="5931A399" w:rsidR="00EF4143" w:rsidRPr="008211AE" w:rsidRDefault="00EF4143" w:rsidP="008211AE">
      <w:pPr>
        <w:pStyle w:val="Akapitzlist"/>
        <w:spacing w:line="276" w:lineRule="auto"/>
        <w:ind w:left="284"/>
        <w:rPr>
          <w:rFonts w:ascii="Times New Roman" w:hAnsi="Times New Roman" w:cs="Times New Roman"/>
          <w:szCs w:val="24"/>
        </w:rPr>
      </w:pPr>
      <w:r w:rsidRPr="008211AE">
        <w:rPr>
          <w:rFonts w:ascii="Times New Roman" w:hAnsi="Times New Roman" w:cs="Times New Roman"/>
          <w:szCs w:val="24"/>
        </w:rPr>
        <w:lastRenderedPageBreak/>
        <w:t>W okresie sprawozdawczym, w ramach zadania, zorganizowano w dniu 19.12.2024  w</w:t>
      </w:r>
      <w:r w:rsidR="008211AE">
        <w:rPr>
          <w:rFonts w:ascii="Times New Roman" w:hAnsi="Times New Roman" w:cs="Times New Roman"/>
          <w:szCs w:val="24"/>
        </w:rPr>
        <w:t> </w:t>
      </w:r>
      <w:r w:rsidRPr="008211AE">
        <w:rPr>
          <w:rFonts w:ascii="Times New Roman" w:hAnsi="Times New Roman" w:cs="Times New Roman"/>
          <w:szCs w:val="24"/>
        </w:rPr>
        <w:t xml:space="preserve">Zespole Szkół Technicznych i Licealnych prelekcję przybliżającą młodzieży dziedzictwo kulturowe regionu (2 h). W prelekcji uczestniczyło 36 osób. </w:t>
      </w:r>
    </w:p>
    <w:p w14:paraId="5D107280" w14:textId="77777777" w:rsidR="00EF4143" w:rsidRPr="008211AE" w:rsidRDefault="00EF4143" w:rsidP="008211AE">
      <w:pPr>
        <w:pStyle w:val="Akapitzlist"/>
        <w:numPr>
          <w:ilvl w:val="0"/>
          <w:numId w:val="116"/>
        </w:numPr>
        <w:spacing w:line="276" w:lineRule="auto"/>
        <w:ind w:left="284" w:hanging="284"/>
        <w:rPr>
          <w:rFonts w:ascii="Times New Roman" w:hAnsi="Times New Roman" w:cs="Times New Roman"/>
          <w:szCs w:val="24"/>
        </w:rPr>
      </w:pPr>
      <w:r w:rsidRPr="008211AE">
        <w:rPr>
          <w:rFonts w:ascii="Times New Roman" w:hAnsi="Times New Roman" w:cs="Times New Roman"/>
          <w:szCs w:val="24"/>
        </w:rPr>
        <w:t>ZAD3. Wspieranie inicjatyw lokalnych (oddolnych) służących poprawie jakości życia, rozwojowi aktywności społecznej i akceptacji dla procesu transformacji i zmiany klimatycznej z wykorzystaniem potencjału lokalnego.</w:t>
      </w:r>
    </w:p>
    <w:p w14:paraId="5B05837F" w14:textId="77777777" w:rsidR="00EF4143" w:rsidRPr="008211AE" w:rsidRDefault="00EF4143" w:rsidP="008211AE">
      <w:pPr>
        <w:pStyle w:val="Akapitzlist"/>
        <w:numPr>
          <w:ilvl w:val="0"/>
          <w:numId w:val="116"/>
        </w:numPr>
        <w:spacing w:line="276" w:lineRule="auto"/>
        <w:ind w:left="284" w:hanging="284"/>
        <w:rPr>
          <w:rFonts w:ascii="Times New Roman" w:hAnsi="Times New Roman" w:cs="Times New Roman"/>
          <w:szCs w:val="24"/>
        </w:rPr>
      </w:pPr>
      <w:r w:rsidRPr="008211AE">
        <w:rPr>
          <w:rFonts w:ascii="Times New Roman" w:hAnsi="Times New Roman" w:cs="Times New Roman"/>
          <w:szCs w:val="24"/>
        </w:rPr>
        <w:t>ZAD4.  Utworzenie Centrum Transformacji Społecznej.</w:t>
      </w:r>
    </w:p>
    <w:p w14:paraId="7D9287A9" w14:textId="77777777" w:rsidR="00EF4143" w:rsidRPr="008211AE" w:rsidRDefault="00EF4143" w:rsidP="008211AE">
      <w:pPr>
        <w:pStyle w:val="Akapitzlist"/>
        <w:numPr>
          <w:ilvl w:val="0"/>
          <w:numId w:val="116"/>
        </w:numPr>
        <w:spacing w:line="276" w:lineRule="auto"/>
        <w:ind w:left="284" w:hanging="284"/>
        <w:rPr>
          <w:rFonts w:ascii="Times New Roman" w:hAnsi="Times New Roman" w:cs="Times New Roman"/>
          <w:szCs w:val="24"/>
        </w:rPr>
      </w:pPr>
      <w:r w:rsidRPr="008211AE">
        <w:rPr>
          <w:rFonts w:ascii="Times New Roman" w:hAnsi="Times New Roman" w:cs="Times New Roman"/>
          <w:szCs w:val="24"/>
        </w:rPr>
        <w:t>ZAD5.  Utworzenie lokalnych wysp zieleni - parków kieszonkowych.</w:t>
      </w:r>
    </w:p>
    <w:p w14:paraId="796B4724" w14:textId="77777777" w:rsidR="00EF4143" w:rsidRPr="008211AE" w:rsidRDefault="00EF4143" w:rsidP="008211AE">
      <w:pPr>
        <w:pStyle w:val="Akapitzlist"/>
        <w:numPr>
          <w:ilvl w:val="0"/>
          <w:numId w:val="116"/>
        </w:numPr>
        <w:spacing w:line="276" w:lineRule="auto"/>
        <w:ind w:left="284" w:hanging="284"/>
        <w:rPr>
          <w:rFonts w:ascii="Times New Roman" w:hAnsi="Times New Roman" w:cs="Times New Roman"/>
          <w:szCs w:val="24"/>
        </w:rPr>
      </w:pPr>
      <w:r w:rsidRPr="008211AE">
        <w:rPr>
          <w:rFonts w:ascii="Times New Roman" w:hAnsi="Times New Roman" w:cs="Times New Roman"/>
          <w:szCs w:val="24"/>
        </w:rPr>
        <w:t>ZAD6.  Podnoszenie wiedzy i świadomości na temat zarządzania różnorodnością oraz wsparcia kompetencji managerskich kobiet.</w:t>
      </w:r>
    </w:p>
    <w:p w14:paraId="23952DE3" w14:textId="77777777" w:rsidR="00EF4143" w:rsidRPr="008211AE" w:rsidRDefault="00EF4143" w:rsidP="008211AE">
      <w:pPr>
        <w:pStyle w:val="Akapitzlist"/>
        <w:numPr>
          <w:ilvl w:val="0"/>
          <w:numId w:val="116"/>
        </w:numPr>
        <w:spacing w:line="276" w:lineRule="auto"/>
        <w:ind w:left="284" w:hanging="284"/>
        <w:rPr>
          <w:rFonts w:ascii="Times New Roman" w:hAnsi="Times New Roman" w:cs="Times New Roman"/>
          <w:szCs w:val="24"/>
        </w:rPr>
      </w:pPr>
      <w:r w:rsidRPr="008211AE">
        <w:rPr>
          <w:rFonts w:ascii="Times New Roman" w:hAnsi="Times New Roman" w:cs="Times New Roman"/>
          <w:szCs w:val="24"/>
        </w:rPr>
        <w:t>ZAD7. Realizacja wizyt studyjnych oraz pozostałych form wyjazdowych.</w:t>
      </w:r>
    </w:p>
    <w:p w14:paraId="2D0E100B" w14:textId="77777777" w:rsidR="00EF4143" w:rsidRPr="007241AD" w:rsidRDefault="00EF4143" w:rsidP="00EF4143">
      <w:pPr>
        <w:spacing w:line="276" w:lineRule="auto"/>
        <w:jc w:val="both"/>
        <w:rPr>
          <w:rFonts w:ascii="Times New Roman" w:hAnsi="Times New Roman" w:cs="Times New Roman"/>
          <w:szCs w:val="24"/>
        </w:rPr>
      </w:pPr>
      <w:r w:rsidRPr="007241AD">
        <w:rPr>
          <w:rFonts w:ascii="Times New Roman" w:hAnsi="Times New Roman" w:cs="Times New Roman"/>
          <w:szCs w:val="24"/>
        </w:rPr>
        <w:t xml:space="preserve">Nabór do projektu odbywał się w sposób ciągły, w okresie sprawozdawczym do projektu zakwalifikowano 36 osób. </w:t>
      </w:r>
    </w:p>
    <w:p w14:paraId="0F8A40C7" w14:textId="77777777" w:rsidR="00EF4143" w:rsidRPr="007241AD" w:rsidRDefault="00EF4143" w:rsidP="00EF4143">
      <w:pPr>
        <w:widowControl w:val="0"/>
        <w:tabs>
          <w:tab w:val="left" w:pos="426"/>
          <w:tab w:val="left" w:pos="709"/>
          <w:tab w:val="left" w:pos="851"/>
          <w:tab w:val="left" w:pos="1701"/>
          <w:tab w:val="left" w:pos="2268"/>
          <w:tab w:val="left" w:pos="3119"/>
          <w:tab w:val="left" w:pos="3969"/>
          <w:tab w:val="left" w:pos="4678"/>
          <w:tab w:val="left" w:pos="6237"/>
          <w:tab w:val="right" w:pos="7371"/>
        </w:tabs>
        <w:suppressAutoHyphens/>
        <w:spacing w:line="276" w:lineRule="auto"/>
        <w:jc w:val="both"/>
        <w:rPr>
          <w:rFonts w:ascii="Times New Roman" w:eastAsia="Andale Sans UI" w:hAnsi="Times New Roman" w:cs="Times New Roman"/>
          <w:bCs/>
          <w:kern w:val="3"/>
          <w:szCs w:val="24"/>
          <w:lang w:bidi="en-US"/>
        </w:rPr>
      </w:pPr>
    </w:p>
    <w:p w14:paraId="748A22A0" w14:textId="77777777" w:rsidR="00127407" w:rsidRDefault="00EF4143" w:rsidP="00127407">
      <w:pPr>
        <w:autoSpaceDN w:val="0"/>
        <w:spacing w:after="200" w:line="276" w:lineRule="auto"/>
        <w:ind w:firstLine="567"/>
        <w:contextualSpacing/>
        <w:jc w:val="both"/>
        <w:rPr>
          <w:rFonts w:ascii="Times New Roman" w:hAnsi="Times New Roman" w:cs="Times New Roman"/>
          <w:i/>
          <w:iCs/>
          <w:szCs w:val="24"/>
        </w:rPr>
      </w:pPr>
      <w:r w:rsidRPr="00127407">
        <w:rPr>
          <w:rFonts w:ascii="Times New Roman" w:hAnsi="Times New Roman" w:cs="Times New Roman"/>
          <w:i/>
          <w:iCs/>
          <w:szCs w:val="24"/>
        </w:rPr>
        <w:t>Projekt „CUS – Nowe spojrzenie na usługi społeczne”</w:t>
      </w:r>
    </w:p>
    <w:p w14:paraId="70B70205" w14:textId="45BC14A1" w:rsidR="00EF4143" w:rsidRPr="007241AD" w:rsidRDefault="00127407" w:rsidP="00127407">
      <w:pPr>
        <w:autoSpaceDN w:val="0"/>
        <w:spacing w:after="200" w:line="276" w:lineRule="auto"/>
        <w:ind w:firstLine="567"/>
        <w:contextualSpacing/>
        <w:jc w:val="both"/>
        <w:rPr>
          <w:rFonts w:ascii="Times New Roman" w:hAnsi="Times New Roman" w:cs="Times New Roman"/>
          <w:szCs w:val="24"/>
        </w:rPr>
      </w:pPr>
      <w:r>
        <w:rPr>
          <w:rFonts w:ascii="Times New Roman" w:hAnsi="Times New Roman" w:cs="Times New Roman"/>
          <w:szCs w:val="24"/>
        </w:rPr>
        <w:t xml:space="preserve">Projekt </w:t>
      </w:r>
      <w:r w:rsidR="00EF4143" w:rsidRPr="007241AD">
        <w:rPr>
          <w:rFonts w:ascii="Times New Roman" w:hAnsi="Times New Roman" w:cs="Times New Roman"/>
          <w:szCs w:val="24"/>
        </w:rPr>
        <w:t>współfinansowany ze środków Unii Europejskiej w ramach programu Fundusze Europejskie dla Śląskiego 2021-2027, Priorytet FESL.07 Fundusze Europejskie dla społeczeństwa, Działanie 7.5 Strategiczne projekty dla obszaru usług społecznych, Typ 4. Koordynacja usług Społecznych – upowszechnienie i tworzenie CUS,  którego liderem jest Regionalny Ośrodek Polityki Społecznej Województwa Śląskiego jest realizowany w</w:t>
      </w:r>
      <w:r>
        <w:rPr>
          <w:rFonts w:ascii="Times New Roman" w:hAnsi="Times New Roman" w:cs="Times New Roman"/>
          <w:szCs w:val="24"/>
        </w:rPr>
        <w:t> </w:t>
      </w:r>
      <w:r w:rsidR="00EF4143" w:rsidRPr="007241AD">
        <w:rPr>
          <w:rFonts w:ascii="Times New Roman" w:hAnsi="Times New Roman" w:cs="Times New Roman"/>
          <w:szCs w:val="24"/>
        </w:rPr>
        <w:t>partnerstwie z 10 gminami znajdującymi się na terenie województwa śląskiego, w tym z</w:t>
      </w:r>
      <w:r>
        <w:rPr>
          <w:rFonts w:ascii="Times New Roman" w:hAnsi="Times New Roman" w:cs="Times New Roman"/>
          <w:szCs w:val="24"/>
        </w:rPr>
        <w:t> </w:t>
      </w:r>
      <w:r w:rsidR="00EF4143" w:rsidRPr="007241AD">
        <w:rPr>
          <w:rFonts w:ascii="Times New Roman" w:hAnsi="Times New Roman" w:cs="Times New Roman"/>
          <w:szCs w:val="24"/>
        </w:rPr>
        <w:t>Gminą Czechowice-Dziedzice.</w:t>
      </w:r>
      <w:r>
        <w:rPr>
          <w:rFonts w:ascii="Times New Roman" w:hAnsi="Times New Roman" w:cs="Times New Roman"/>
          <w:szCs w:val="24"/>
        </w:rPr>
        <w:t xml:space="preserve"> </w:t>
      </w:r>
      <w:r w:rsidR="00EF4143" w:rsidRPr="007241AD">
        <w:rPr>
          <w:rFonts w:ascii="Times New Roman" w:hAnsi="Times New Roman" w:cs="Times New Roman"/>
          <w:szCs w:val="24"/>
        </w:rPr>
        <w:t>Celem projektu jest zmiana sposobu realizacji usług społecznych w kierunku ich skoordynowania poprzez utworzenie i wsparcie funkcjonowania Centrów Usług Społecznych, które zapewniać będą realizację usług społecznych odpowiadających potrzebom mieszkańców. Ośrodek Pomocy Społecznej w Czechowicach-Dziedzicach po przekształceniu się w Centrum Usług Społecznych, planuje realizację następujących zadań:</w:t>
      </w:r>
    </w:p>
    <w:p w14:paraId="37D57D3E" w14:textId="77777777" w:rsidR="00EF4143" w:rsidRPr="007241AD" w:rsidRDefault="00EF4143" w:rsidP="00127407">
      <w:pPr>
        <w:numPr>
          <w:ilvl w:val="0"/>
          <w:numId w:val="110"/>
        </w:numPr>
        <w:autoSpaceDN w:val="0"/>
        <w:spacing w:after="200" w:line="276" w:lineRule="auto"/>
        <w:ind w:left="284" w:hanging="284"/>
        <w:contextualSpacing/>
        <w:jc w:val="both"/>
        <w:rPr>
          <w:rFonts w:ascii="Times New Roman" w:eastAsia="Arial Unicode MS" w:hAnsi="Times New Roman" w:cs="Times New Roman"/>
          <w:kern w:val="3"/>
          <w:szCs w:val="24"/>
          <w:lang w:eastAsia="pl-PL"/>
        </w:rPr>
      </w:pPr>
      <w:r w:rsidRPr="007241AD">
        <w:rPr>
          <w:rFonts w:ascii="Times New Roman" w:eastAsia="Arial Unicode MS" w:hAnsi="Times New Roman" w:cs="Times New Roman"/>
          <w:kern w:val="3"/>
          <w:szCs w:val="24"/>
          <w:lang w:eastAsia="pl-PL"/>
        </w:rPr>
        <w:t xml:space="preserve">utworzenie Punktu Informacyjno-Konsultacyjnego oferującego poradnictwo i konsultacje specjalistyczne w zależności od potrzeb zgłaszanych przez mieszkańców </w:t>
      </w:r>
    </w:p>
    <w:p w14:paraId="14327E15" w14:textId="77777777" w:rsidR="00EF4143" w:rsidRPr="007241AD" w:rsidRDefault="00EF4143" w:rsidP="00127407">
      <w:pPr>
        <w:numPr>
          <w:ilvl w:val="0"/>
          <w:numId w:val="110"/>
        </w:numPr>
        <w:autoSpaceDN w:val="0"/>
        <w:spacing w:after="200" w:line="276" w:lineRule="auto"/>
        <w:ind w:left="284" w:hanging="284"/>
        <w:contextualSpacing/>
        <w:jc w:val="both"/>
        <w:rPr>
          <w:rFonts w:ascii="Times New Roman" w:eastAsia="Arial Unicode MS" w:hAnsi="Times New Roman" w:cs="Times New Roman"/>
          <w:kern w:val="3"/>
          <w:szCs w:val="24"/>
          <w:lang w:eastAsia="pl-PL"/>
        </w:rPr>
      </w:pPr>
      <w:r w:rsidRPr="007241AD">
        <w:rPr>
          <w:rFonts w:ascii="Times New Roman" w:eastAsia="Arial Unicode MS" w:hAnsi="Times New Roman" w:cs="Times New Roman"/>
          <w:kern w:val="3"/>
          <w:szCs w:val="24"/>
          <w:lang w:eastAsia="pl-PL"/>
        </w:rPr>
        <w:t xml:space="preserve">usługi w systemie </w:t>
      </w:r>
      <w:proofErr w:type="spellStart"/>
      <w:r w:rsidRPr="007241AD">
        <w:rPr>
          <w:rFonts w:ascii="Times New Roman" w:eastAsia="Arial Unicode MS" w:hAnsi="Times New Roman" w:cs="Times New Roman"/>
          <w:kern w:val="3"/>
          <w:szCs w:val="24"/>
          <w:lang w:eastAsia="pl-PL"/>
        </w:rPr>
        <w:t>Teleopieki</w:t>
      </w:r>
      <w:proofErr w:type="spellEnd"/>
    </w:p>
    <w:p w14:paraId="701B94D6" w14:textId="77777777" w:rsidR="00EF4143" w:rsidRPr="007241AD" w:rsidRDefault="00EF4143" w:rsidP="00127407">
      <w:pPr>
        <w:numPr>
          <w:ilvl w:val="0"/>
          <w:numId w:val="110"/>
        </w:numPr>
        <w:autoSpaceDN w:val="0"/>
        <w:spacing w:after="200" w:line="276" w:lineRule="auto"/>
        <w:ind w:left="284" w:hanging="284"/>
        <w:contextualSpacing/>
        <w:jc w:val="both"/>
        <w:rPr>
          <w:rFonts w:ascii="Times New Roman" w:eastAsia="Arial Unicode MS" w:hAnsi="Times New Roman" w:cs="Times New Roman"/>
          <w:kern w:val="3"/>
          <w:szCs w:val="24"/>
          <w:lang w:eastAsia="pl-PL"/>
        </w:rPr>
      </w:pPr>
      <w:r w:rsidRPr="007241AD">
        <w:rPr>
          <w:rFonts w:ascii="Times New Roman" w:eastAsia="Arial Unicode MS" w:hAnsi="Times New Roman" w:cs="Times New Roman"/>
          <w:kern w:val="3"/>
          <w:szCs w:val="24"/>
          <w:lang w:eastAsia="pl-PL"/>
        </w:rPr>
        <w:t>usługi wczesnego wykrywania schorzeń geriatrycznych</w:t>
      </w:r>
    </w:p>
    <w:p w14:paraId="6D29D232" w14:textId="77777777" w:rsidR="00EF4143" w:rsidRPr="007241AD" w:rsidRDefault="00EF4143" w:rsidP="00127407">
      <w:pPr>
        <w:numPr>
          <w:ilvl w:val="0"/>
          <w:numId w:val="110"/>
        </w:numPr>
        <w:autoSpaceDN w:val="0"/>
        <w:spacing w:after="200" w:line="276" w:lineRule="auto"/>
        <w:ind w:left="284" w:hanging="284"/>
        <w:contextualSpacing/>
        <w:jc w:val="both"/>
        <w:rPr>
          <w:rFonts w:ascii="Times New Roman" w:eastAsia="Arial Unicode MS" w:hAnsi="Times New Roman" w:cs="Times New Roman"/>
          <w:kern w:val="3"/>
          <w:szCs w:val="24"/>
          <w:lang w:eastAsia="pl-PL"/>
        </w:rPr>
      </w:pPr>
      <w:r w:rsidRPr="007241AD">
        <w:rPr>
          <w:rFonts w:ascii="Times New Roman" w:eastAsia="Arial Unicode MS" w:hAnsi="Times New Roman" w:cs="Times New Roman"/>
          <w:kern w:val="3"/>
          <w:szCs w:val="24"/>
          <w:lang w:eastAsia="pl-PL"/>
        </w:rPr>
        <w:t>mobilne usługi domowe</w:t>
      </w:r>
    </w:p>
    <w:p w14:paraId="7871BD20" w14:textId="77777777" w:rsidR="00EF4143" w:rsidRPr="007241AD" w:rsidRDefault="00EF4143" w:rsidP="00127407">
      <w:pPr>
        <w:numPr>
          <w:ilvl w:val="0"/>
          <w:numId w:val="110"/>
        </w:numPr>
        <w:autoSpaceDN w:val="0"/>
        <w:spacing w:after="200" w:line="276" w:lineRule="auto"/>
        <w:ind w:left="284" w:hanging="284"/>
        <w:contextualSpacing/>
        <w:jc w:val="both"/>
        <w:rPr>
          <w:rFonts w:ascii="Times New Roman" w:eastAsia="Arial Unicode MS" w:hAnsi="Times New Roman" w:cs="Times New Roman"/>
          <w:kern w:val="3"/>
          <w:szCs w:val="24"/>
          <w:lang w:eastAsia="pl-PL"/>
        </w:rPr>
      </w:pPr>
      <w:r w:rsidRPr="007241AD">
        <w:rPr>
          <w:rFonts w:ascii="Times New Roman" w:eastAsia="Arial Unicode MS" w:hAnsi="Times New Roman" w:cs="Times New Roman"/>
          <w:kern w:val="3"/>
          <w:szCs w:val="24"/>
          <w:lang w:eastAsia="pl-PL"/>
        </w:rPr>
        <w:t>krótkoterminowe usługi interwencyjno-opiekuńcze</w:t>
      </w:r>
    </w:p>
    <w:p w14:paraId="3E71634B" w14:textId="77777777" w:rsidR="00EF4143" w:rsidRPr="007241AD" w:rsidRDefault="00EF4143" w:rsidP="00127407">
      <w:pPr>
        <w:numPr>
          <w:ilvl w:val="0"/>
          <w:numId w:val="110"/>
        </w:numPr>
        <w:autoSpaceDN w:val="0"/>
        <w:spacing w:after="200" w:line="276" w:lineRule="auto"/>
        <w:ind w:left="284" w:hanging="284"/>
        <w:contextualSpacing/>
        <w:jc w:val="both"/>
        <w:rPr>
          <w:rFonts w:ascii="Times New Roman" w:eastAsia="Arial Unicode MS" w:hAnsi="Times New Roman" w:cs="Times New Roman"/>
          <w:kern w:val="3"/>
          <w:szCs w:val="24"/>
          <w:lang w:eastAsia="pl-PL"/>
        </w:rPr>
      </w:pPr>
      <w:r w:rsidRPr="007241AD">
        <w:rPr>
          <w:rFonts w:ascii="Times New Roman" w:eastAsia="Arial Unicode MS" w:hAnsi="Times New Roman" w:cs="Times New Roman"/>
          <w:kern w:val="3"/>
          <w:szCs w:val="24"/>
          <w:lang w:eastAsia="pl-PL"/>
        </w:rPr>
        <w:t>zajęcia edukacyjne dla opiekunów faktycznych osób niesamodzielnych</w:t>
      </w:r>
    </w:p>
    <w:p w14:paraId="1EFB1907" w14:textId="77777777" w:rsidR="00EF4143" w:rsidRPr="007241AD" w:rsidRDefault="00EF4143" w:rsidP="00127407">
      <w:pPr>
        <w:numPr>
          <w:ilvl w:val="0"/>
          <w:numId w:val="110"/>
        </w:numPr>
        <w:autoSpaceDN w:val="0"/>
        <w:spacing w:after="200" w:line="276" w:lineRule="auto"/>
        <w:ind w:left="284" w:hanging="284"/>
        <w:contextualSpacing/>
        <w:jc w:val="both"/>
        <w:rPr>
          <w:rFonts w:ascii="Times New Roman" w:eastAsia="Arial Unicode MS" w:hAnsi="Times New Roman" w:cs="Times New Roman"/>
          <w:kern w:val="3"/>
          <w:szCs w:val="24"/>
          <w:lang w:eastAsia="pl-PL"/>
        </w:rPr>
      </w:pPr>
      <w:r w:rsidRPr="007241AD">
        <w:rPr>
          <w:rFonts w:ascii="Times New Roman" w:eastAsia="Arial Unicode MS" w:hAnsi="Times New Roman" w:cs="Times New Roman"/>
          <w:kern w:val="3"/>
          <w:szCs w:val="24"/>
          <w:lang w:eastAsia="pl-PL"/>
        </w:rPr>
        <w:t>usługi pomocy sąsiedzkiej.</w:t>
      </w:r>
    </w:p>
    <w:p w14:paraId="21FBE0C9" w14:textId="77777777" w:rsidR="00EF4143" w:rsidRPr="007241AD" w:rsidRDefault="00EF4143" w:rsidP="00EF4143">
      <w:pPr>
        <w:widowControl w:val="0"/>
        <w:suppressAutoHyphens/>
        <w:autoSpaceDN w:val="0"/>
        <w:spacing w:line="276" w:lineRule="auto"/>
        <w:ind w:left="426" w:hanging="426"/>
        <w:contextualSpacing/>
        <w:jc w:val="both"/>
        <w:rPr>
          <w:rFonts w:ascii="Times New Roman" w:eastAsia="Arial Unicode MS" w:hAnsi="Times New Roman" w:cs="Times New Roman"/>
          <w:kern w:val="3"/>
          <w:szCs w:val="24"/>
          <w:lang w:eastAsia="pl-PL"/>
        </w:rPr>
      </w:pPr>
    </w:p>
    <w:p w14:paraId="01061747" w14:textId="61B7B590" w:rsidR="00127407" w:rsidRDefault="00EF4143" w:rsidP="00127407">
      <w:pPr>
        <w:autoSpaceDN w:val="0"/>
        <w:spacing w:line="276" w:lineRule="auto"/>
        <w:contextualSpacing/>
        <w:jc w:val="both"/>
        <w:rPr>
          <w:rFonts w:ascii="Times New Roman" w:hAnsi="Times New Roman" w:cs="Times New Roman"/>
          <w:szCs w:val="24"/>
        </w:rPr>
      </w:pPr>
      <w:r w:rsidRPr="007241AD">
        <w:rPr>
          <w:rFonts w:ascii="Times New Roman" w:hAnsi="Times New Roman" w:cs="Times New Roman"/>
          <w:szCs w:val="24"/>
        </w:rPr>
        <w:t>Całkowita wartość projektu wynosi – 60</w:t>
      </w:r>
      <w:r w:rsidR="00127407">
        <w:rPr>
          <w:rFonts w:ascii="Times New Roman" w:hAnsi="Times New Roman" w:cs="Times New Roman"/>
          <w:szCs w:val="24"/>
        </w:rPr>
        <w:t>.</w:t>
      </w:r>
      <w:r w:rsidRPr="007241AD">
        <w:rPr>
          <w:rFonts w:ascii="Times New Roman" w:hAnsi="Times New Roman" w:cs="Times New Roman"/>
          <w:szCs w:val="24"/>
        </w:rPr>
        <w:t>555</w:t>
      </w:r>
      <w:r w:rsidR="00127407">
        <w:rPr>
          <w:rFonts w:ascii="Times New Roman" w:hAnsi="Times New Roman" w:cs="Times New Roman"/>
          <w:szCs w:val="24"/>
        </w:rPr>
        <w:t>.</w:t>
      </w:r>
      <w:r w:rsidRPr="007241AD">
        <w:rPr>
          <w:rFonts w:ascii="Times New Roman" w:hAnsi="Times New Roman" w:cs="Times New Roman"/>
          <w:szCs w:val="24"/>
        </w:rPr>
        <w:t>489,36 zł, z czego kwotę 4</w:t>
      </w:r>
      <w:r w:rsidR="00127407">
        <w:rPr>
          <w:rFonts w:ascii="Times New Roman" w:hAnsi="Times New Roman" w:cs="Times New Roman"/>
          <w:szCs w:val="24"/>
        </w:rPr>
        <w:t>.</w:t>
      </w:r>
      <w:r w:rsidRPr="007241AD">
        <w:rPr>
          <w:rFonts w:ascii="Times New Roman" w:hAnsi="Times New Roman" w:cs="Times New Roman"/>
          <w:szCs w:val="24"/>
        </w:rPr>
        <w:t>917</w:t>
      </w:r>
      <w:r w:rsidR="00127407">
        <w:rPr>
          <w:rFonts w:ascii="Times New Roman" w:hAnsi="Times New Roman" w:cs="Times New Roman"/>
          <w:szCs w:val="24"/>
        </w:rPr>
        <w:t>.</w:t>
      </w:r>
      <w:r w:rsidRPr="007241AD">
        <w:rPr>
          <w:rFonts w:ascii="Times New Roman" w:hAnsi="Times New Roman" w:cs="Times New Roman"/>
          <w:szCs w:val="24"/>
        </w:rPr>
        <w:t>590,00 zł na realizację zadań projektowych otrzyma Gmina Czechowice-Dziedzice.</w:t>
      </w:r>
    </w:p>
    <w:p w14:paraId="152EABC4" w14:textId="77777777" w:rsidR="00127407" w:rsidRPr="00127407" w:rsidRDefault="00127407" w:rsidP="00127407">
      <w:pPr>
        <w:autoSpaceDN w:val="0"/>
        <w:spacing w:line="276" w:lineRule="auto"/>
        <w:contextualSpacing/>
        <w:jc w:val="both"/>
        <w:rPr>
          <w:rFonts w:ascii="Times New Roman" w:hAnsi="Times New Roman" w:cs="Times New Roman"/>
          <w:szCs w:val="24"/>
        </w:rPr>
      </w:pPr>
    </w:p>
    <w:p w14:paraId="13707C89" w14:textId="6F702653" w:rsidR="00EF4143" w:rsidRPr="007241AD" w:rsidRDefault="00127407" w:rsidP="00127407">
      <w:pPr>
        <w:widowControl w:val="0"/>
        <w:tabs>
          <w:tab w:val="left" w:pos="426"/>
          <w:tab w:val="left" w:pos="709"/>
          <w:tab w:val="left" w:pos="851"/>
          <w:tab w:val="left" w:pos="1701"/>
          <w:tab w:val="left" w:pos="2268"/>
          <w:tab w:val="left" w:pos="3119"/>
          <w:tab w:val="left" w:pos="3969"/>
          <w:tab w:val="left" w:pos="4678"/>
          <w:tab w:val="left" w:pos="6237"/>
          <w:tab w:val="right" w:pos="7371"/>
        </w:tabs>
        <w:suppressAutoHyphens/>
        <w:spacing w:line="276" w:lineRule="auto"/>
        <w:ind w:firstLine="567"/>
        <w:jc w:val="both"/>
        <w:rPr>
          <w:rFonts w:ascii="Times New Roman" w:eastAsia="Andale Sans UI" w:hAnsi="Times New Roman" w:cs="Times New Roman"/>
          <w:bCs/>
          <w:kern w:val="3"/>
          <w:szCs w:val="24"/>
          <w:lang w:bidi="en-US"/>
        </w:rPr>
      </w:pPr>
      <w:r>
        <w:rPr>
          <w:rFonts w:ascii="Times New Roman" w:eastAsia="Andale Sans UI" w:hAnsi="Times New Roman" w:cs="Times New Roman"/>
          <w:bCs/>
          <w:kern w:val="3"/>
          <w:szCs w:val="24"/>
          <w:lang w:bidi="en-US"/>
        </w:rPr>
        <w:t>G</w:t>
      </w:r>
      <w:r w:rsidR="00EF4143" w:rsidRPr="007241AD">
        <w:rPr>
          <w:rFonts w:ascii="Times New Roman" w:eastAsia="Andale Sans UI" w:hAnsi="Times New Roman" w:cs="Times New Roman"/>
          <w:bCs/>
          <w:kern w:val="3"/>
          <w:szCs w:val="24"/>
          <w:lang w:bidi="en-US"/>
        </w:rPr>
        <w:t>mina Czechowice-Dziedzice przystąpiła do realizacji programu „Asystent rodziny w</w:t>
      </w:r>
      <w:r>
        <w:rPr>
          <w:rFonts w:ascii="Times New Roman" w:eastAsia="Andale Sans UI" w:hAnsi="Times New Roman" w:cs="Times New Roman"/>
          <w:bCs/>
          <w:kern w:val="3"/>
          <w:szCs w:val="24"/>
          <w:lang w:bidi="en-US"/>
        </w:rPr>
        <w:t> </w:t>
      </w:r>
      <w:r w:rsidR="00EF4143" w:rsidRPr="007241AD">
        <w:rPr>
          <w:rFonts w:ascii="Times New Roman" w:eastAsia="Andale Sans UI" w:hAnsi="Times New Roman" w:cs="Times New Roman"/>
          <w:bCs/>
          <w:kern w:val="3"/>
          <w:szCs w:val="24"/>
          <w:lang w:bidi="en-US"/>
        </w:rPr>
        <w:t>roku 2024”, w ramach którego dofinansowane zostały:</w:t>
      </w:r>
    </w:p>
    <w:p w14:paraId="5D664FB6" w14:textId="3C7B3849" w:rsidR="00EF4143" w:rsidRPr="007241AD" w:rsidRDefault="00EF4143" w:rsidP="00EF4143">
      <w:pPr>
        <w:pStyle w:val="Akapitzlist"/>
        <w:widowControl w:val="0"/>
        <w:numPr>
          <w:ilvl w:val="0"/>
          <w:numId w:val="105"/>
        </w:numPr>
        <w:tabs>
          <w:tab w:val="left" w:pos="426"/>
          <w:tab w:val="left" w:pos="1701"/>
          <w:tab w:val="left" w:pos="2268"/>
          <w:tab w:val="left" w:pos="3119"/>
          <w:tab w:val="left" w:pos="3969"/>
          <w:tab w:val="left" w:pos="4678"/>
          <w:tab w:val="left" w:pos="6237"/>
          <w:tab w:val="right" w:pos="7371"/>
        </w:tabs>
        <w:suppressAutoHyphens/>
        <w:spacing w:line="276" w:lineRule="auto"/>
        <w:ind w:left="426" w:hanging="426"/>
        <w:jc w:val="both"/>
        <w:rPr>
          <w:rFonts w:ascii="Times New Roman" w:eastAsia="Andale Sans UI" w:hAnsi="Times New Roman" w:cs="Times New Roman"/>
          <w:bCs/>
          <w:kern w:val="3"/>
          <w:szCs w:val="24"/>
          <w:lang w:bidi="en-US"/>
        </w:rPr>
      </w:pPr>
      <w:r w:rsidRPr="007241AD">
        <w:rPr>
          <w:rFonts w:ascii="Times New Roman" w:eastAsia="Andale Sans UI" w:hAnsi="Times New Roman" w:cs="Times New Roman"/>
          <w:bCs/>
          <w:kern w:val="3"/>
          <w:szCs w:val="24"/>
          <w:lang w:bidi="en-US"/>
        </w:rPr>
        <w:t>dodatki do wynagrodzenia dla asystentów rodzin – w wysokości 2</w:t>
      </w:r>
      <w:r w:rsidR="00127407">
        <w:rPr>
          <w:rFonts w:ascii="Times New Roman" w:eastAsia="Andale Sans UI" w:hAnsi="Times New Roman" w:cs="Times New Roman"/>
          <w:bCs/>
          <w:kern w:val="3"/>
          <w:szCs w:val="24"/>
          <w:lang w:bidi="en-US"/>
        </w:rPr>
        <w:t>.</w:t>
      </w:r>
      <w:r w:rsidRPr="007241AD">
        <w:rPr>
          <w:rFonts w:ascii="Times New Roman" w:eastAsia="Andale Sans UI" w:hAnsi="Times New Roman" w:cs="Times New Roman"/>
          <w:bCs/>
          <w:kern w:val="3"/>
          <w:szCs w:val="24"/>
          <w:lang w:bidi="en-US"/>
        </w:rPr>
        <w:t xml:space="preserve">400 zł, podzielonego na 12 części odpowiadających miesiącom zatrudnienia, w wysokości 200 zł za każdy </w:t>
      </w:r>
      <w:r w:rsidRPr="007241AD">
        <w:rPr>
          <w:rFonts w:ascii="Times New Roman" w:eastAsia="Andale Sans UI" w:hAnsi="Times New Roman" w:cs="Times New Roman"/>
          <w:bCs/>
          <w:kern w:val="3"/>
          <w:szCs w:val="24"/>
          <w:lang w:bidi="en-US"/>
        </w:rPr>
        <w:lastRenderedPageBreak/>
        <w:t>przepracowany miesiąc, proporcjonalnie do wymiaru etatu;</w:t>
      </w:r>
    </w:p>
    <w:p w14:paraId="390CDEF2" w14:textId="77777777" w:rsidR="00EF4143" w:rsidRPr="007241AD" w:rsidRDefault="00EF4143" w:rsidP="00EF4143">
      <w:pPr>
        <w:pStyle w:val="Akapitzlist"/>
        <w:widowControl w:val="0"/>
        <w:numPr>
          <w:ilvl w:val="0"/>
          <w:numId w:val="105"/>
        </w:numPr>
        <w:tabs>
          <w:tab w:val="left" w:pos="426"/>
          <w:tab w:val="left" w:pos="1701"/>
          <w:tab w:val="left" w:pos="2268"/>
          <w:tab w:val="left" w:pos="3119"/>
          <w:tab w:val="left" w:pos="3969"/>
          <w:tab w:val="left" w:pos="4678"/>
          <w:tab w:val="left" w:pos="6237"/>
          <w:tab w:val="right" w:pos="7371"/>
        </w:tabs>
        <w:suppressAutoHyphens/>
        <w:spacing w:line="276" w:lineRule="auto"/>
        <w:ind w:left="426" w:hanging="426"/>
        <w:jc w:val="both"/>
        <w:rPr>
          <w:rFonts w:ascii="Times New Roman" w:eastAsia="Andale Sans UI" w:hAnsi="Times New Roman" w:cs="Times New Roman"/>
          <w:bCs/>
          <w:kern w:val="3"/>
          <w:szCs w:val="24"/>
          <w:lang w:bidi="en-US"/>
        </w:rPr>
      </w:pPr>
      <w:r w:rsidRPr="007241AD">
        <w:rPr>
          <w:rFonts w:ascii="Times New Roman" w:eastAsia="Andale Sans UI" w:hAnsi="Times New Roman" w:cs="Times New Roman"/>
          <w:bCs/>
          <w:kern w:val="3"/>
          <w:szCs w:val="24"/>
          <w:lang w:bidi="en-US"/>
        </w:rPr>
        <w:t xml:space="preserve">koszty zatrudnienia asystentów rodziny – w wysokości nieprzekraczającej 30% (wynagrodzenie wraz z pochodnymi), ponoszone od stycznia 2024 r. poniesione w listopadzie i grudniu 2024 r. w wysokości nie przekraczającej 80% wynagrodzenia. </w:t>
      </w:r>
    </w:p>
    <w:p w14:paraId="3DD1BDFC" w14:textId="77777777" w:rsidR="00EF4143" w:rsidRPr="007241AD" w:rsidRDefault="00EF4143" w:rsidP="00EF4143">
      <w:pPr>
        <w:widowControl w:val="0"/>
        <w:tabs>
          <w:tab w:val="left" w:pos="426"/>
          <w:tab w:val="left" w:pos="709"/>
          <w:tab w:val="left" w:pos="851"/>
          <w:tab w:val="left" w:pos="1701"/>
          <w:tab w:val="left" w:pos="2268"/>
          <w:tab w:val="left" w:pos="3119"/>
          <w:tab w:val="left" w:pos="3969"/>
          <w:tab w:val="left" w:pos="4678"/>
          <w:tab w:val="left" w:pos="6237"/>
          <w:tab w:val="right" w:pos="7371"/>
        </w:tabs>
        <w:suppressAutoHyphens/>
        <w:spacing w:line="276" w:lineRule="auto"/>
        <w:jc w:val="both"/>
        <w:rPr>
          <w:rFonts w:ascii="Times New Roman" w:eastAsia="Andale Sans UI" w:hAnsi="Times New Roman" w:cs="Times New Roman"/>
          <w:bCs/>
          <w:kern w:val="3"/>
          <w:szCs w:val="24"/>
          <w:lang w:bidi="en-US"/>
        </w:rPr>
      </w:pPr>
    </w:p>
    <w:p w14:paraId="7A8B7677" w14:textId="77777777" w:rsidR="004138AE" w:rsidRDefault="00EF4143" w:rsidP="004138AE">
      <w:pPr>
        <w:autoSpaceDE w:val="0"/>
        <w:autoSpaceDN w:val="0"/>
        <w:adjustRightInd w:val="0"/>
        <w:spacing w:line="276" w:lineRule="auto"/>
        <w:ind w:firstLine="567"/>
        <w:jc w:val="both"/>
        <w:rPr>
          <w:rFonts w:ascii="Times New Roman" w:hAnsi="Times New Roman" w:cs="Times New Roman"/>
          <w:b/>
          <w:bCs/>
          <w:szCs w:val="24"/>
        </w:rPr>
      </w:pPr>
      <w:r w:rsidRPr="004138AE">
        <w:rPr>
          <w:rFonts w:ascii="Times New Roman" w:hAnsi="Times New Roman" w:cs="Times New Roman"/>
          <w:i/>
          <w:iCs/>
          <w:szCs w:val="24"/>
        </w:rPr>
        <w:t>Program wieloletni Senior+ na lata 2021-2025</w:t>
      </w:r>
      <w:r w:rsidR="004138AE" w:rsidRPr="004138AE">
        <w:rPr>
          <w:rFonts w:ascii="Times New Roman" w:hAnsi="Times New Roman" w:cs="Times New Roman"/>
          <w:i/>
          <w:iCs/>
          <w:szCs w:val="24"/>
        </w:rPr>
        <w:t xml:space="preserve"> </w:t>
      </w:r>
      <w:r w:rsidRPr="004138AE">
        <w:rPr>
          <w:rFonts w:ascii="Times New Roman" w:hAnsi="Times New Roman" w:cs="Times New Roman"/>
          <w:i/>
          <w:iCs/>
          <w:szCs w:val="24"/>
        </w:rPr>
        <w:t>- Edycja 2024 r.</w:t>
      </w:r>
      <w:r w:rsidRPr="007241AD">
        <w:rPr>
          <w:rFonts w:ascii="Times New Roman" w:hAnsi="Times New Roman" w:cs="Times New Roman"/>
          <w:b/>
          <w:bCs/>
          <w:szCs w:val="24"/>
        </w:rPr>
        <w:t xml:space="preserve"> </w:t>
      </w:r>
    </w:p>
    <w:p w14:paraId="7096FED9" w14:textId="7DF2331E" w:rsidR="00EF4143" w:rsidRPr="004138AE" w:rsidRDefault="00EF4143" w:rsidP="004138AE">
      <w:pPr>
        <w:autoSpaceDE w:val="0"/>
        <w:autoSpaceDN w:val="0"/>
        <w:adjustRightInd w:val="0"/>
        <w:spacing w:after="240" w:line="276" w:lineRule="auto"/>
        <w:ind w:firstLine="567"/>
        <w:jc w:val="both"/>
        <w:rPr>
          <w:rFonts w:ascii="Times New Roman" w:eastAsia="SimSun" w:hAnsi="Times New Roman" w:cs="Times New Roman"/>
          <w:kern w:val="3"/>
          <w:szCs w:val="24"/>
          <w:lang w:eastAsia="zh-CN" w:bidi="hi-IN"/>
        </w:rPr>
      </w:pPr>
      <w:r w:rsidRPr="007241AD">
        <w:rPr>
          <w:rFonts w:ascii="Times New Roman" w:eastAsia="SimSun" w:hAnsi="Times New Roman" w:cs="Times New Roman"/>
          <w:kern w:val="3"/>
          <w:szCs w:val="24"/>
          <w:lang w:eastAsia="zh-CN" w:bidi="hi-IN"/>
        </w:rPr>
        <w:t>Placówka w 2024 roku uzyskała dofinansowanie do bieżącego funkcjonowania, w</w:t>
      </w:r>
      <w:r w:rsidR="004138AE">
        <w:rPr>
          <w:rFonts w:ascii="Times New Roman" w:eastAsia="SimSun" w:hAnsi="Times New Roman" w:cs="Times New Roman"/>
          <w:kern w:val="3"/>
          <w:szCs w:val="24"/>
          <w:lang w:eastAsia="zh-CN" w:bidi="hi-IN"/>
        </w:rPr>
        <w:t> </w:t>
      </w:r>
      <w:r w:rsidRPr="007241AD">
        <w:rPr>
          <w:rFonts w:ascii="Times New Roman" w:eastAsia="SimSun" w:hAnsi="Times New Roman" w:cs="Times New Roman"/>
          <w:kern w:val="3"/>
          <w:szCs w:val="24"/>
          <w:lang w:eastAsia="zh-CN" w:bidi="hi-IN"/>
        </w:rPr>
        <w:t xml:space="preserve">ramach programu wieloletniego Senior+ na lata 2021-2025 (edycja 2024). </w:t>
      </w:r>
      <w:r w:rsidRPr="007241AD">
        <w:rPr>
          <w:rFonts w:ascii="Times New Roman" w:hAnsi="Times New Roman" w:cs="Times New Roman"/>
          <w:szCs w:val="24"/>
        </w:rPr>
        <w:t xml:space="preserve">Z budżetu Państwa uzyskano dofinansowanie na kwotę </w:t>
      </w:r>
      <w:r w:rsidRPr="007241AD">
        <w:rPr>
          <w:rFonts w:ascii="Times New Roman" w:eastAsia="SimSun" w:hAnsi="Times New Roman" w:cs="Times New Roman"/>
          <w:kern w:val="3"/>
          <w:szCs w:val="24"/>
          <w:lang w:eastAsia="zh-CN" w:bidi="hi-IN"/>
        </w:rPr>
        <w:t>123</w:t>
      </w:r>
      <w:r w:rsidR="004138AE">
        <w:rPr>
          <w:rFonts w:ascii="Times New Roman" w:eastAsia="SimSun" w:hAnsi="Times New Roman" w:cs="Times New Roman"/>
          <w:kern w:val="3"/>
          <w:szCs w:val="24"/>
          <w:lang w:eastAsia="zh-CN" w:bidi="hi-IN"/>
        </w:rPr>
        <w:t>.</w:t>
      </w:r>
      <w:r w:rsidRPr="007241AD">
        <w:rPr>
          <w:rFonts w:ascii="Times New Roman" w:eastAsia="SimSun" w:hAnsi="Times New Roman" w:cs="Times New Roman"/>
          <w:kern w:val="3"/>
          <w:szCs w:val="24"/>
          <w:lang w:eastAsia="zh-CN" w:bidi="hi-IN"/>
        </w:rPr>
        <w:t>840,00 zł.</w:t>
      </w:r>
      <w:r w:rsidR="004138AE">
        <w:rPr>
          <w:rFonts w:ascii="Times New Roman" w:eastAsia="SimSun" w:hAnsi="Times New Roman" w:cs="Times New Roman"/>
          <w:kern w:val="3"/>
          <w:szCs w:val="24"/>
          <w:lang w:eastAsia="zh-CN" w:bidi="hi-IN"/>
        </w:rPr>
        <w:t xml:space="preserve"> </w:t>
      </w:r>
      <w:r w:rsidRPr="007241AD">
        <w:rPr>
          <w:rFonts w:ascii="Times New Roman" w:eastAsia="SimSun" w:hAnsi="Times New Roman" w:cs="Times New Roman"/>
          <w:kern w:val="3"/>
          <w:szCs w:val="24"/>
          <w:lang w:eastAsia="zh-CN" w:bidi="hi-IN"/>
        </w:rPr>
        <w:t>Dofinansowanie obejmowało 30</w:t>
      </w:r>
      <w:r w:rsidR="004138AE">
        <w:rPr>
          <w:rFonts w:ascii="Times New Roman" w:eastAsia="SimSun" w:hAnsi="Times New Roman" w:cs="Times New Roman"/>
          <w:kern w:val="3"/>
          <w:szCs w:val="24"/>
          <w:lang w:eastAsia="zh-CN" w:bidi="hi-IN"/>
        </w:rPr>
        <w:t> </w:t>
      </w:r>
      <w:r w:rsidRPr="007241AD">
        <w:rPr>
          <w:rFonts w:ascii="Times New Roman" w:eastAsia="SimSun" w:hAnsi="Times New Roman" w:cs="Times New Roman"/>
          <w:kern w:val="3"/>
          <w:szCs w:val="24"/>
          <w:lang w:eastAsia="zh-CN" w:bidi="hi-IN"/>
        </w:rPr>
        <w:t>miejsc, przeznaczonych dla osób powyżej 60</w:t>
      </w:r>
      <w:r w:rsidR="004138AE">
        <w:rPr>
          <w:rFonts w:ascii="Times New Roman" w:eastAsia="SimSun" w:hAnsi="Times New Roman" w:cs="Times New Roman"/>
          <w:kern w:val="3"/>
          <w:szCs w:val="24"/>
          <w:lang w:eastAsia="zh-CN" w:bidi="hi-IN"/>
        </w:rPr>
        <w:t>.</w:t>
      </w:r>
      <w:r w:rsidRPr="007241AD">
        <w:rPr>
          <w:rFonts w:ascii="Times New Roman" w:eastAsia="SimSun" w:hAnsi="Times New Roman" w:cs="Times New Roman"/>
          <w:kern w:val="3"/>
          <w:szCs w:val="24"/>
          <w:lang w:eastAsia="zh-CN" w:bidi="hi-IN"/>
        </w:rPr>
        <w:t xml:space="preserve"> roku życia, którzy z powodu wieku, stanu zdrowia, samotności i ograniczonych zasobów finansowych, mogą doświadczać deprywacji swoich potrzeb i mają ograniczone możliwości z ogólnie dostępnej oferty. Dom umożliwił takim osobom korzystanie z różnych usług, których celem było utrzymanie się w optymalnej kondycji fizycznej, psychicznej i umysłowej, w stosunku do wieku i wydolności organizmu, podtrzymanie istniejących i budowanie nowych więzi oraz kontaktów społecznych. W DDS+ seniorzy korzystali z bogatej infrastruktury, pozwalającej na aktywne spędzanie czasu. Placówka spełnia standardy dostępu dla osób z ograniczoną sprawnością ruchową oraz ilości i</w:t>
      </w:r>
      <w:r w:rsidR="004138AE">
        <w:rPr>
          <w:rFonts w:ascii="Times New Roman" w:eastAsia="SimSun" w:hAnsi="Times New Roman" w:cs="Times New Roman"/>
          <w:kern w:val="3"/>
          <w:szCs w:val="24"/>
          <w:lang w:eastAsia="zh-CN" w:bidi="hi-IN"/>
        </w:rPr>
        <w:t> </w:t>
      </w:r>
      <w:r w:rsidRPr="007241AD">
        <w:rPr>
          <w:rFonts w:ascii="Times New Roman" w:eastAsia="SimSun" w:hAnsi="Times New Roman" w:cs="Times New Roman"/>
          <w:kern w:val="3"/>
          <w:szCs w:val="24"/>
          <w:lang w:eastAsia="zh-CN" w:bidi="hi-IN"/>
        </w:rPr>
        <w:t>przeznaczenia pomieszczeń dla seniorów i zatrudnionego personelu.</w:t>
      </w:r>
    </w:p>
    <w:p w14:paraId="2FD962AD" w14:textId="77777777" w:rsidR="004138AE" w:rsidRDefault="00EF4143" w:rsidP="004138AE">
      <w:pPr>
        <w:autoSpaceDE w:val="0"/>
        <w:autoSpaceDN w:val="0"/>
        <w:adjustRightInd w:val="0"/>
        <w:spacing w:line="276" w:lineRule="auto"/>
        <w:ind w:firstLine="567"/>
        <w:jc w:val="both"/>
        <w:rPr>
          <w:rFonts w:ascii="Times New Roman" w:hAnsi="Times New Roman" w:cs="Times New Roman"/>
          <w:i/>
          <w:iCs/>
          <w:szCs w:val="24"/>
        </w:rPr>
      </w:pPr>
      <w:bookmarkStart w:id="170" w:name="_Hlk102646212"/>
      <w:r w:rsidRPr="004138AE">
        <w:rPr>
          <w:rFonts w:ascii="Times New Roman" w:hAnsi="Times New Roman" w:cs="Times New Roman"/>
          <w:i/>
          <w:iCs/>
          <w:szCs w:val="24"/>
        </w:rPr>
        <w:t xml:space="preserve">Program Ministerstwa Rodziny, Pracy i Polityki Społecznej </w:t>
      </w:r>
      <w:bookmarkEnd w:id="170"/>
      <w:r w:rsidRPr="004138AE">
        <w:rPr>
          <w:rFonts w:ascii="Times New Roman" w:hAnsi="Times New Roman" w:cs="Times New Roman"/>
          <w:i/>
          <w:iCs/>
          <w:szCs w:val="24"/>
        </w:rPr>
        <w:t>„Asystent osobisty osoby z niepełnosprawnością” dla Jednostek Samorządu Terytorialnego  – edycja 2024</w:t>
      </w:r>
    </w:p>
    <w:p w14:paraId="5D59A81A" w14:textId="629E402A" w:rsidR="00EF4143" w:rsidRPr="007241AD" w:rsidRDefault="00EF4143" w:rsidP="004138AE">
      <w:pPr>
        <w:autoSpaceDE w:val="0"/>
        <w:autoSpaceDN w:val="0"/>
        <w:adjustRightInd w:val="0"/>
        <w:spacing w:line="276" w:lineRule="auto"/>
        <w:ind w:firstLine="567"/>
        <w:jc w:val="both"/>
        <w:rPr>
          <w:rFonts w:ascii="Times New Roman" w:eastAsia="Times New Roman" w:hAnsi="Times New Roman" w:cs="Times New Roman"/>
          <w:szCs w:val="24"/>
        </w:rPr>
      </w:pPr>
      <w:r w:rsidRPr="007241AD">
        <w:rPr>
          <w:rFonts w:ascii="Times New Roman" w:eastAsia="Times New Roman" w:hAnsi="Times New Roman" w:cs="Times New Roman"/>
          <w:szCs w:val="24"/>
        </w:rPr>
        <w:t>Gmina Czechowice-Dziedzice otrzymała w 2024 roku środki finansowe z  Funduszu Solidarnościowego w ramach Programu „Asystent osobisty osoby z niepełnosprawnością” dla Jednostek Samorządu Terytorialnego – edycja 2024.</w:t>
      </w:r>
      <w:r w:rsidR="004138AE">
        <w:rPr>
          <w:rFonts w:ascii="Times New Roman" w:eastAsia="Times New Roman" w:hAnsi="Times New Roman" w:cs="Times New Roman"/>
          <w:szCs w:val="24"/>
        </w:rPr>
        <w:t xml:space="preserve"> </w:t>
      </w:r>
      <w:r w:rsidRPr="007241AD">
        <w:rPr>
          <w:rFonts w:ascii="Times New Roman" w:eastAsia="Times New Roman" w:hAnsi="Times New Roman" w:cs="Times New Roman"/>
          <w:szCs w:val="24"/>
        </w:rPr>
        <w:t>Program adresowany był do:</w:t>
      </w:r>
    </w:p>
    <w:p w14:paraId="5392E421" w14:textId="6C107E6C" w:rsidR="00EF4143" w:rsidRPr="007241AD" w:rsidRDefault="00EF4143" w:rsidP="00EF4143">
      <w:pPr>
        <w:pStyle w:val="Akapitzlist"/>
        <w:numPr>
          <w:ilvl w:val="0"/>
          <w:numId w:val="106"/>
        </w:numPr>
        <w:spacing w:line="276" w:lineRule="auto"/>
        <w:ind w:left="426" w:hanging="426"/>
        <w:jc w:val="both"/>
        <w:rPr>
          <w:rFonts w:ascii="Times New Roman" w:eastAsia="Times New Roman" w:hAnsi="Times New Roman" w:cs="Times New Roman"/>
          <w:szCs w:val="24"/>
        </w:rPr>
      </w:pPr>
      <w:r w:rsidRPr="007241AD">
        <w:rPr>
          <w:rFonts w:ascii="Times New Roman" w:eastAsia="Times New Roman" w:hAnsi="Times New Roman" w:cs="Times New Roman"/>
          <w:szCs w:val="24"/>
        </w:rPr>
        <w:t>dzieci do ukończenia 16</w:t>
      </w:r>
      <w:r w:rsidR="004138AE">
        <w:rPr>
          <w:rFonts w:ascii="Times New Roman" w:eastAsia="Times New Roman" w:hAnsi="Times New Roman" w:cs="Times New Roman"/>
          <w:szCs w:val="24"/>
        </w:rPr>
        <w:t>.</w:t>
      </w:r>
      <w:r w:rsidRPr="007241AD">
        <w:rPr>
          <w:rFonts w:ascii="Times New Roman" w:eastAsia="Times New Roman" w:hAnsi="Times New Roman" w:cs="Times New Roman"/>
          <w:szCs w:val="24"/>
        </w:rPr>
        <w:t xml:space="preserve"> roku życia posiadające orzeczenie o niepełnosprawności łącznie ze wskazaniami w pkt 7 i 8 w orzeczeniu o niepełnosprawności – konieczności stałej lub długotrwałej opieki lub pomocy innej osoby w związku ze znacznie ograniczoną możliwością samodzielnej egzystencji oraz konieczności stałego współudziału na co dzień opiekuna dziecka w procesie jego leczenia, rehabilitacji i edukacji </w:t>
      </w:r>
    </w:p>
    <w:p w14:paraId="4546BB67" w14:textId="77777777" w:rsidR="00EF4143" w:rsidRPr="007241AD" w:rsidRDefault="00EF4143" w:rsidP="00EF4143">
      <w:pPr>
        <w:pStyle w:val="Akapitzlist"/>
        <w:numPr>
          <w:ilvl w:val="0"/>
          <w:numId w:val="106"/>
        </w:numPr>
        <w:spacing w:line="276" w:lineRule="auto"/>
        <w:ind w:left="426" w:hanging="426"/>
        <w:jc w:val="both"/>
        <w:rPr>
          <w:rFonts w:ascii="Times New Roman" w:eastAsia="Times New Roman" w:hAnsi="Times New Roman" w:cs="Times New Roman"/>
          <w:szCs w:val="24"/>
        </w:rPr>
      </w:pPr>
      <w:r w:rsidRPr="007241AD">
        <w:rPr>
          <w:rFonts w:ascii="Times New Roman" w:eastAsia="Times New Roman" w:hAnsi="Times New Roman" w:cs="Times New Roman"/>
          <w:szCs w:val="24"/>
        </w:rPr>
        <w:t>osób z niepełnosprawnościami  posiadającymi orzeczenie:</w:t>
      </w:r>
    </w:p>
    <w:p w14:paraId="45902A18" w14:textId="77777777" w:rsidR="00EF4143" w:rsidRPr="007241AD" w:rsidRDefault="00EF4143" w:rsidP="00EF4143">
      <w:pPr>
        <w:pStyle w:val="Akapitzlist"/>
        <w:numPr>
          <w:ilvl w:val="0"/>
          <w:numId w:val="107"/>
        </w:numPr>
        <w:spacing w:line="276" w:lineRule="auto"/>
        <w:ind w:left="720"/>
        <w:jc w:val="both"/>
        <w:rPr>
          <w:rFonts w:ascii="Times New Roman" w:eastAsia="Times New Roman" w:hAnsi="Times New Roman" w:cs="Times New Roman"/>
          <w:szCs w:val="24"/>
        </w:rPr>
      </w:pPr>
      <w:r w:rsidRPr="007241AD">
        <w:rPr>
          <w:rFonts w:ascii="Times New Roman" w:eastAsia="Times New Roman" w:hAnsi="Times New Roman" w:cs="Times New Roman"/>
          <w:szCs w:val="24"/>
        </w:rPr>
        <w:t xml:space="preserve">o znacznym stopniu niepełnosprawności, </w:t>
      </w:r>
    </w:p>
    <w:p w14:paraId="46ABC617" w14:textId="77777777" w:rsidR="00EF4143" w:rsidRPr="007241AD" w:rsidRDefault="00EF4143" w:rsidP="00EF4143">
      <w:pPr>
        <w:pStyle w:val="Akapitzlist"/>
        <w:numPr>
          <w:ilvl w:val="0"/>
          <w:numId w:val="107"/>
        </w:numPr>
        <w:spacing w:line="276" w:lineRule="auto"/>
        <w:ind w:left="720"/>
        <w:jc w:val="both"/>
        <w:rPr>
          <w:rFonts w:ascii="Times New Roman" w:eastAsia="Times New Roman" w:hAnsi="Times New Roman" w:cs="Times New Roman"/>
          <w:szCs w:val="24"/>
        </w:rPr>
      </w:pPr>
      <w:r w:rsidRPr="007241AD">
        <w:rPr>
          <w:rFonts w:ascii="Times New Roman" w:eastAsia="Times New Roman" w:hAnsi="Times New Roman" w:cs="Times New Roman"/>
          <w:szCs w:val="24"/>
        </w:rPr>
        <w:t>o umiarkowanym stopniu niepełnosprawności,</w:t>
      </w:r>
    </w:p>
    <w:p w14:paraId="46DB455C" w14:textId="77777777" w:rsidR="00EF4143" w:rsidRPr="007241AD" w:rsidRDefault="00EF4143" w:rsidP="00EF4143">
      <w:pPr>
        <w:pStyle w:val="Akapitzlist"/>
        <w:numPr>
          <w:ilvl w:val="0"/>
          <w:numId w:val="107"/>
        </w:numPr>
        <w:spacing w:line="276" w:lineRule="auto"/>
        <w:ind w:left="720"/>
        <w:jc w:val="both"/>
        <w:rPr>
          <w:rFonts w:ascii="Times New Roman" w:hAnsi="Times New Roman" w:cs="Times New Roman"/>
          <w:szCs w:val="24"/>
        </w:rPr>
      </w:pPr>
      <w:r w:rsidRPr="007241AD">
        <w:rPr>
          <w:rFonts w:ascii="Times New Roman" w:eastAsia="Times New Roman" w:hAnsi="Times New Roman" w:cs="Times New Roman"/>
          <w:szCs w:val="24"/>
        </w:rPr>
        <w:t>traktowane na równi z orzeczeniami wymienionymi w lit. a i b, zgodnie z art.5 i art. 62 ustawy z dnia 27 sierpnia 1997 r. o rehabilitacji zawodowej i społecznej oraz zatrudnianiu osób niepełnosprawnych,</w:t>
      </w:r>
    </w:p>
    <w:p w14:paraId="6635C9D7" w14:textId="197D0036" w:rsidR="00EF4143" w:rsidRPr="007241AD" w:rsidRDefault="00EF4143" w:rsidP="00EF4143">
      <w:pPr>
        <w:spacing w:line="276" w:lineRule="auto"/>
        <w:jc w:val="both"/>
        <w:rPr>
          <w:rFonts w:ascii="Times New Roman" w:hAnsi="Times New Roman" w:cs="Times New Roman"/>
          <w:szCs w:val="24"/>
        </w:rPr>
      </w:pPr>
      <w:r w:rsidRPr="007241AD">
        <w:rPr>
          <w:rFonts w:ascii="Times New Roman" w:hAnsi="Times New Roman" w:cs="Times New Roman"/>
          <w:szCs w:val="24"/>
        </w:rPr>
        <w:t>które wymagały wsparcia asystenta w wykonywaniu codziennych czynności oraz wsparcia w funkcjonowaniu w życiu społecznym. Celem Programu było umożliwienie prowadzenia przez osoby z niepełnosprawnością bardziej aktywnego, samodzielnego i niezależnego życia.</w:t>
      </w:r>
      <w:r w:rsidR="00DE2AF4">
        <w:rPr>
          <w:rFonts w:ascii="Times New Roman" w:hAnsi="Times New Roman" w:cs="Times New Roman"/>
          <w:szCs w:val="24"/>
        </w:rPr>
        <w:t xml:space="preserve"> </w:t>
      </w:r>
      <w:r w:rsidRPr="007241AD">
        <w:rPr>
          <w:rFonts w:ascii="Times New Roman" w:hAnsi="Times New Roman" w:cs="Times New Roman"/>
          <w:szCs w:val="24"/>
        </w:rPr>
        <w:t>W Programie uczestniczyło 117 osób z niepełnosprawnościami z terenu gminy Czechowice-Dziedzice, w tym:</w:t>
      </w:r>
    </w:p>
    <w:p w14:paraId="388D1CCA" w14:textId="77777777" w:rsidR="00EF4143" w:rsidRPr="007241AD" w:rsidRDefault="00EF4143" w:rsidP="00EF4143">
      <w:pPr>
        <w:pStyle w:val="Akapitzlist"/>
        <w:numPr>
          <w:ilvl w:val="0"/>
          <w:numId w:val="111"/>
        </w:numPr>
        <w:spacing w:line="276" w:lineRule="auto"/>
        <w:jc w:val="both"/>
        <w:rPr>
          <w:rFonts w:ascii="Times New Roman" w:hAnsi="Times New Roman" w:cs="Times New Roman"/>
          <w:szCs w:val="24"/>
        </w:rPr>
      </w:pPr>
      <w:r w:rsidRPr="007241AD">
        <w:rPr>
          <w:rFonts w:ascii="Times New Roman" w:hAnsi="Times New Roman" w:cs="Times New Roman"/>
          <w:szCs w:val="24"/>
        </w:rPr>
        <w:t xml:space="preserve">60 osób posiadających znaczny stopień niepełnosprawności z niepełnosprawnościami sprzężonymi, </w:t>
      </w:r>
    </w:p>
    <w:p w14:paraId="18964980" w14:textId="77777777" w:rsidR="00EF4143" w:rsidRPr="007241AD" w:rsidRDefault="00EF4143" w:rsidP="00EF4143">
      <w:pPr>
        <w:pStyle w:val="Akapitzlist"/>
        <w:numPr>
          <w:ilvl w:val="0"/>
          <w:numId w:val="111"/>
        </w:numPr>
        <w:spacing w:line="276" w:lineRule="auto"/>
        <w:jc w:val="both"/>
        <w:rPr>
          <w:rFonts w:ascii="Times New Roman" w:hAnsi="Times New Roman" w:cs="Times New Roman"/>
          <w:szCs w:val="24"/>
        </w:rPr>
      </w:pPr>
      <w:r w:rsidRPr="007241AD">
        <w:rPr>
          <w:rFonts w:ascii="Times New Roman" w:hAnsi="Times New Roman" w:cs="Times New Roman"/>
          <w:szCs w:val="24"/>
        </w:rPr>
        <w:t xml:space="preserve">29 osób posiadających znaczny stopień niepełnosprawności, </w:t>
      </w:r>
    </w:p>
    <w:p w14:paraId="588E7E5A" w14:textId="77777777" w:rsidR="00EF4143" w:rsidRPr="007241AD" w:rsidRDefault="00EF4143" w:rsidP="00EF4143">
      <w:pPr>
        <w:pStyle w:val="Akapitzlist"/>
        <w:numPr>
          <w:ilvl w:val="0"/>
          <w:numId w:val="111"/>
        </w:numPr>
        <w:spacing w:line="276" w:lineRule="auto"/>
        <w:jc w:val="both"/>
        <w:rPr>
          <w:rFonts w:ascii="Times New Roman" w:hAnsi="Times New Roman" w:cs="Times New Roman"/>
          <w:szCs w:val="24"/>
        </w:rPr>
      </w:pPr>
      <w:r w:rsidRPr="007241AD">
        <w:rPr>
          <w:rFonts w:ascii="Times New Roman" w:hAnsi="Times New Roman" w:cs="Times New Roman"/>
          <w:szCs w:val="24"/>
        </w:rPr>
        <w:lastRenderedPageBreak/>
        <w:t xml:space="preserve">17 osób z  umiarkowanym stopniem niepełnosprawności z niepełnosprawnościami sprzężonymi, </w:t>
      </w:r>
    </w:p>
    <w:p w14:paraId="6D922E24" w14:textId="77777777" w:rsidR="00EF4143" w:rsidRPr="007241AD" w:rsidRDefault="00EF4143" w:rsidP="00EF4143">
      <w:pPr>
        <w:pStyle w:val="Akapitzlist"/>
        <w:numPr>
          <w:ilvl w:val="0"/>
          <w:numId w:val="111"/>
        </w:numPr>
        <w:spacing w:line="276" w:lineRule="auto"/>
        <w:jc w:val="both"/>
        <w:rPr>
          <w:rFonts w:ascii="Times New Roman" w:hAnsi="Times New Roman" w:cs="Times New Roman"/>
          <w:szCs w:val="24"/>
        </w:rPr>
      </w:pPr>
      <w:r w:rsidRPr="007241AD">
        <w:rPr>
          <w:rFonts w:ascii="Times New Roman" w:hAnsi="Times New Roman" w:cs="Times New Roman"/>
          <w:szCs w:val="24"/>
        </w:rPr>
        <w:t>7 osób posiadających umiarkowany stopień niepełnosprawności,</w:t>
      </w:r>
    </w:p>
    <w:p w14:paraId="1C01070D" w14:textId="77777777" w:rsidR="00EF4143" w:rsidRPr="007241AD" w:rsidRDefault="00EF4143" w:rsidP="00EF4143">
      <w:pPr>
        <w:pStyle w:val="Akapitzlist"/>
        <w:numPr>
          <w:ilvl w:val="0"/>
          <w:numId w:val="111"/>
        </w:numPr>
        <w:spacing w:line="276" w:lineRule="auto"/>
        <w:jc w:val="both"/>
        <w:rPr>
          <w:rFonts w:ascii="Times New Roman" w:hAnsi="Times New Roman" w:cs="Times New Roman"/>
          <w:szCs w:val="24"/>
        </w:rPr>
      </w:pPr>
      <w:r w:rsidRPr="007241AD">
        <w:rPr>
          <w:rFonts w:ascii="Times New Roman" w:hAnsi="Times New Roman" w:cs="Times New Roman"/>
          <w:szCs w:val="24"/>
        </w:rPr>
        <w:t xml:space="preserve">4 dzieci posiadających stopień niepełnosprawności. </w:t>
      </w:r>
    </w:p>
    <w:p w14:paraId="184E51CD" w14:textId="7B3151C0" w:rsidR="00EF4143" w:rsidRPr="007241AD" w:rsidRDefault="00EF4143" w:rsidP="00EF4143">
      <w:pPr>
        <w:spacing w:line="276" w:lineRule="auto"/>
        <w:jc w:val="both"/>
        <w:rPr>
          <w:rFonts w:ascii="Times New Roman" w:hAnsi="Times New Roman" w:cs="Times New Roman"/>
          <w:szCs w:val="24"/>
        </w:rPr>
      </w:pPr>
      <w:r w:rsidRPr="007241AD">
        <w:rPr>
          <w:rFonts w:ascii="Times New Roman" w:hAnsi="Times New Roman" w:cs="Times New Roman"/>
          <w:szCs w:val="24"/>
        </w:rPr>
        <w:t>Uczestnicy Programu nie ponosili odpłatności za wykonaną usługę. Zrealizowano 30</w:t>
      </w:r>
      <w:r w:rsidR="00DE2AF4">
        <w:rPr>
          <w:rFonts w:ascii="Times New Roman" w:hAnsi="Times New Roman" w:cs="Times New Roman"/>
          <w:szCs w:val="24"/>
        </w:rPr>
        <w:t>.</w:t>
      </w:r>
      <w:r w:rsidRPr="007241AD">
        <w:rPr>
          <w:rFonts w:ascii="Times New Roman" w:hAnsi="Times New Roman" w:cs="Times New Roman"/>
          <w:szCs w:val="24"/>
        </w:rPr>
        <w:t>000 godzin usług asystenta. Usługę asystencji osobistej świadczyło 64 asystentów. Koszt realizacji Programu wyniósł łącznie 1</w:t>
      </w:r>
      <w:r w:rsidR="00DE2AF4">
        <w:rPr>
          <w:rFonts w:ascii="Times New Roman" w:hAnsi="Times New Roman" w:cs="Times New Roman"/>
          <w:szCs w:val="24"/>
        </w:rPr>
        <w:t>.</w:t>
      </w:r>
      <w:r w:rsidRPr="007241AD">
        <w:rPr>
          <w:rFonts w:ascii="Times New Roman" w:hAnsi="Times New Roman" w:cs="Times New Roman"/>
          <w:szCs w:val="24"/>
        </w:rPr>
        <w:t>819</w:t>
      </w:r>
      <w:r w:rsidR="00DE2AF4">
        <w:rPr>
          <w:rFonts w:ascii="Times New Roman" w:hAnsi="Times New Roman" w:cs="Times New Roman"/>
          <w:szCs w:val="24"/>
        </w:rPr>
        <w:t>.</w:t>
      </w:r>
      <w:r w:rsidRPr="007241AD">
        <w:rPr>
          <w:rFonts w:ascii="Times New Roman" w:hAnsi="Times New Roman" w:cs="Times New Roman"/>
          <w:szCs w:val="24"/>
        </w:rPr>
        <w:t>905 zł, w tym kwota 1</w:t>
      </w:r>
      <w:r w:rsidR="00DE2AF4">
        <w:rPr>
          <w:rFonts w:ascii="Times New Roman" w:hAnsi="Times New Roman" w:cs="Times New Roman"/>
          <w:szCs w:val="24"/>
        </w:rPr>
        <w:t>.</w:t>
      </w:r>
      <w:r w:rsidRPr="007241AD">
        <w:rPr>
          <w:rFonts w:ascii="Times New Roman" w:hAnsi="Times New Roman" w:cs="Times New Roman"/>
          <w:szCs w:val="24"/>
        </w:rPr>
        <w:t>639</w:t>
      </w:r>
      <w:r w:rsidR="00DE2AF4">
        <w:rPr>
          <w:rFonts w:ascii="Times New Roman" w:hAnsi="Times New Roman" w:cs="Times New Roman"/>
          <w:szCs w:val="24"/>
        </w:rPr>
        <w:t>.</w:t>
      </w:r>
      <w:r w:rsidRPr="007241AD">
        <w:rPr>
          <w:rFonts w:ascii="Times New Roman" w:hAnsi="Times New Roman" w:cs="Times New Roman"/>
          <w:szCs w:val="24"/>
        </w:rPr>
        <w:t>905 zł pozyskana została przez gminę ze środków Funduszu Solidarnościowego, natomiast pozostała kwota, w wysokości 180</w:t>
      </w:r>
      <w:r w:rsidR="00DE2AF4">
        <w:rPr>
          <w:rFonts w:ascii="Times New Roman" w:hAnsi="Times New Roman" w:cs="Times New Roman"/>
          <w:szCs w:val="24"/>
        </w:rPr>
        <w:t>.</w:t>
      </w:r>
      <w:r w:rsidRPr="007241AD">
        <w:rPr>
          <w:rFonts w:ascii="Times New Roman" w:hAnsi="Times New Roman" w:cs="Times New Roman"/>
          <w:szCs w:val="24"/>
        </w:rPr>
        <w:t xml:space="preserve">000 zł, stanowiła wkład własny gminy Czechowice-Dziedzice.  </w:t>
      </w:r>
    </w:p>
    <w:p w14:paraId="0FA4D727" w14:textId="77777777" w:rsidR="00EF4143" w:rsidRPr="007241AD" w:rsidRDefault="00EF4143" w:rsidP="00EF4143">
      <w:pPr>
        <w:spacing w:line="276" w:lineRule="auto"/>
        <w:jc w:val="both"/>
        <w:rPr>
          <w:rFonts w:ascii="Times New Roman" w:hAnsi="Times New Roman" w:cs="Times New Roman"/>
          <w:szCs w:val="24"/>
        </w:rPr>
      </w:pPr>
    </w:p>
    <w:p w14:paraId="7DC2DC14" w14:textId="77777777" w:rsidR="00DE2AF4" w:rsidRDefault="00EF4143" w:rsidP="00DE2AF4">
      <w:pPr>
        <w:autoSpaceDE w:val="0"/>
        <w:autoSpaceDN w:val="0"/>
        <w:adjustRightInd w:val="0"/>
        <w:spacing w:line="276" w:lineRule="auto"/>
        <w:ind w:firstLine="567"/>
        <w:jc w:val="both"/>
        <w:rPr>
          <w:rFonts w:ascii="Times New Roman" w:hAnsi="Times New Roman" w:cs="Times New Roman"/>
          <w:i/>
          <w:iCs/>
          <w:szCs w:val="24"/>
        </w:rPr>
      </w:pPr>
      <w:r w:rsidRPr="00DE2AF4">
        <w:rPr>
          <w:rFonts w:ascii="Times New Roman" w:hAnsi="Times New Roman" w:cs="Times New Roman"/>
          <w:i/>
          <w:iCs/>
          <w:szCs w:val="24"/>
        </w:rPr>
        <w:t xml:space="preserve">Program Ministerstwa Rodziny, Pracy i Polityki Społecznej „Opieka </w:t>
      </w:r>
      <w:proofErr w:type="spellStart"/>
      <w:r w:rsidRPr="00DE2AF4">
        <w:rPr>
          <w:rFonts w:ascii="Times New Roman" w:hAnsi="Times New Roman" w:cs="Times New Roman"/>
          <w:i/>
          <w:iCs/>
          <w:szCs w:val="24"/>
        </w:rPr>
        <w:t>wytchnieniowa</w:t>
      </w:r>
      <w:proofErr w:type="spellEnd"/>
      <w:r w:rsidRPr="00DE2AF4">
        <w:rPr>
          <w:rFonts w:ascii="Times New Roman" w:hAnsi="Times New Roman" w:cs="Times New Roman"/>
          <w:i/>
          <w:iCs/>
          <w:szCs w:val="24"/>
        </w:rPr>
        <w:t>” dla Jednostek Samorządu Terytorialnego – edycja 2024</w:t>
      </w:r>
    </w:p>
    <w:p w14:paraId="46DEFC37" w14:textId="3781F19D" w:rsidR="00EF4143" w:rsidRPr="007241AD" w:rsidRDefault="00EF4143" w:rsidP="00DE2AF4">
      <w:pPr>
        <w:autoSpaceDE w:val="0"/>
        <w:autoSpaceDN w:val="0"/>
        <w:adjustRightInd w:val="0"/>
        <w:spacing w:line="276" w:lineRule="auto"/>
        <w:ind w:firstLine="567"/>
        <w:jc w:val="both"/>
        <w:rPr>
          <w:rFonts w:ascii="Times New Roman" w:eastAsia="Times New Roman" w:hAnsi="Times New Roman" w:cs="Times New Roman"/>
          <w:szCs w:val="24"/>
        </w:rPr>
      </w:pPr>
      <w:r w:rsidRPr="007241AD">
        <w:rPr>
          <w:rFonts w:ascii="Times New Roman" w:eastAsia="Times New Roman" w:hAnsi="Times New Roman" w:cs="Times New Roman"/>
          <w:szCs w:val="24"/>
        </w:rPr>
        <w:t xml:space="preserve">Gmina Czechowice-Dziedzice otrzymała w 2024 roku środki finansowe z  Funduszu Solidarnościowego w ramach Programu „Opieka </w:t>
      </w:r>
      <w:proofErr w:type="spellStart"/>
      <w:r w:rsidRPr="007241AD">
        <w:rPr>
          <w:rFonts w:ascii="Times New Roman" w:eastAsia="Times New Roman" w:hAnsi="Times New Roman" w:cs="Times New Roman"/>
          <w:szCs w:val="24"/>
        </w:rPr>
        <w:t>wytchnieniowa</w:t>
      </w:r>
      <w:proofErr w:type="spellEnd"/>
      <w:r w:rsidRPr="007241AD">
        <w:rPr>
          <w:rFonts w:ascii="Times New Roman" w:eastAsia="Times New Roman" w:hAnsi="Times New Roman" w:cs="Times New Roman"/>
          <w:szCs w:val="24"/>
        </w:rPr>
        <w:t xml:space="preserve">” dla Jednostek samorządu Terytorialnego – edycja 2024. Opieka </w:t>
      </w:r>
      <w:proofErr w:type="spellStart"/>
      <w:r w:rsidRPr="007241AD">
        <w:rPr>
          <w:rFonts w:ascii="Times New Roman" w:eastAsia="Times New Roman" w:hAnsi="Times New Roman" w:cs="Times New Roman"/>
          <w:szCs w:val="24"/>
        </w:rPr>
        <w:t>wytchnieniowa</w:t>
      </w:r>
      <w:proofErr w:type="spellEnd"/>
      <w:r w:rsidRPr="007241AD">
        <w:rPr>
          <w:rFonts w:ascii="Times New Roman" w:eastAsia="Times New Roman" w:hAnsi="Times New Roman" w:cs="Times New Roman"/>
          <w:szCs w:val="24"/>
        </w:rPr>
        <w:t xml:space="preserve"> ma za zadanie odciążenie członków rodzin lub opiekunów osób niepełnosprawnych poprzez wsparcie ich w codziennych obowiązkach lub zapewnienie czasowego zastępstwa. Dzięki temu wsparciu osoby zaangażowane na co dzień w sprawowanie opieki dysponować będą czasem, który będą mogły przeznaczyć na odpoczynek i regenerację, jak również na załatwienie niezbędnych spraw.</w:t>
      </w:r>
    </w:p>
    <w:p w14:paraId="737EA46B" w14:textId="77777777" w:rsidR="00EF4143" w:rsidRPr="007241AD" w:rsidRDefault="00EF4143" w:rsidP="00EF4143">
      <w:pPr>
        <w:spacing w:line="276" w:lineRule="auto"/>
        <w:jc w:val="both"/>
        <w:rPr>
          <w:rFonts w:ascii="Times New Roman" w:hAnsi="Times New Roman" w:cs="Times New Roman"/>
          <w:szCs w:val="24"/>
        </w:rPr>
      </w:pPr>
      <w:r w:rsidRPr="007241AD">
        <w:rPr>
          <w:rFonts w:ascii="Times New Roman" w:eastAsia="Times New Roman" w:hAnsi="Times New Roman" w:cs="Times New Roman"/>
          <w:szCs w:val="24"/>
        </w:rPr>
        <w:t xml:space="preserve">Program kierowany był do dzieci i osób z niepełnosprawnością, których członkowie rodzin lub opiekunowie wymagają pomocy w postaci doraźnej, czasowej przerwy w sprawowaniu opieki. Celem głównym programu było wsparcie członków lub opiekunów sprawujących bezpośrednią opiekę nad: </w:t>
      </w:r>
    </w:p>
    <w:p w14:paraId="5C767FED" w14:textId="0F1EE1BD" w:rsidR="00EF4143" w:rsidRPr="007241AD" w:rsidRDefault="00EF4143" w:rsidP="00EF4143">
      <w:pPr>
        <w:pStyle w:val="Akapitzlist"/>
        <w:numPr>
          <w:ilvl w:val="0"/>
          <w:numId w:val="108"/>
        </w:numPr>
        <w:spacing w:line="276" w:lineRule="auto"/>
        <w:ind w:left="426" w:hanging="426"/>
        <w:jc w:val="both"/>
        <w:rPr>
          <w:rFonts w:ascii="Times New Roman" w:hAnsi="Times New Roman" w:cs="Times New Roman"/>
          <w:szCs w:val="24"/>
        </w:rPr>
      </w:pPr>
      <w:r w:rsidRPr="007241AD">
        <w:rPr>
          <w:rFonts w:ascii="Times New Roman" w:hAnsi="Times New Roman" w:cs="Times New Roman"/>
          <w:szCs w:val="24"/>
        </w:rPr>
        <w:t>dziećmi do ukończenia 16</w:t>
      </w:r>
      <w:r w:rsidR="00DE2AF4">
        <w:rPr>
          <w:rFonts w:ascii="Times New Roman" w:hAnsi="Times New Roman" w:cs="Times New Roman"/>
          <w:szCs w:val="24"/>
        </w:rPr>
        <w:t>.</w:t>
      </w:r>
      <w:r w:rsidRPr="007241AD">
        <w:rPr>
          <w:rFonts w:ascii="Times New Roman" w:hAnsi="Times New Roman" w:cs="Times New Roman"/>
          <w:szCs w:val="24"/>
        </w:rPr>
        <w:t xml:space="preserve"> roku życia posiadającymi orzeczenie o niepełnosprawności,</w:t>
      </w:r>
    </w:p>
    <w:p w14:paraId="49168608" w14:textId="77777777" w:rsidR="00EF4143" w:rsidRPr="007241AD" w:rsidRDefault="00EF4143" w:rsidP="00EF4143">
      <w:pPr>
        <w:pStyle w:val="Akapitzlist"/>
        <w:numPr>
          <w:ilvl w:val="0"/>
          <w:numId w:val="108"/>
        </w:numPr>
        <w:spacing w:line="276" w:lineRule="auto"/>
        <w:ind w:left="426" w:hanging="426"/>
        <w:jc w:val="both"/>
        <w:rPr>
          <w:rFonts w:ascii="Times New Roman" w:hAnsi="Times New Roman" w:cs="Times New Roman"/>
          <w:szCs w:val="24"/>
        </w:rPr>
      </w:pPr>
      <w:r w:rsidRPr="007241AD">
        <w:rPr>
          <w:rFonts w:ascii="Times New Roman" w:hAnsi="Times New Roman" w:cs="Times New Roman"/>
          <w:szCs w:val="24"/>
        </w:rPr>
        <w:t>osobami niepełnosprawnymi posiadającymi:</w:t>
      </w:r>
    </w:p>
    <w:p w14:paraId="0020C012" w14:textId="77777777" w:rsidR="00EF4143" w:rsidRPr="007241AD" w:rsidRDefault="00EF4143" w:rsidP="00EF4143">
      <w:pPr>
        <w:pStyle w:val="Akapitzlist"/>
        <w:numPr>
          <w:ilvl w:val="0"/>
          <w:numId w:val="109"/>
        </w:numPr>
        <w:spacing w:line="276" w:lineRule="auto"/>
        <w:ind w:left="426" w:firstLine="0"/>
        <w:jc w:val="both"/>
        <w:rPr>
          <w:rFonts w:ascii="Times New Roman" w:hAnsi="Times New Roman" w:cs="Times New Roman"/>
          <w:szCs w:val="24"/>
        </w:rPr>
      </w:pPr>
      <w:r w:rsidRPr="007241AD">
        <w:rPr>
          <w:rFonts w:ascii="Times New Roman" w:hAnsi="Times New Roman" w:cs="Times New Roman"/>
          <w:szCs w:val="24"/>
        </w:rPr>
        <w:t>orzeczenie o znacznym stopniu niepełnosprawności albo</w:t>
      </w:r>
    </w:p>
    <w:p w14:paraId="037519E1" w14:textId="1C4CAF77" w:rsidR="00EF4143" w:rsidRPr="007241AD" w:rsidRDefault="00EF4143" w:rsidP="00EF4143">
      <w:pPr>
        <w:pStyle w:val="Akapitzlist"/>
        <w:numPr>
          <w:ilvl w:val="0"/>
          <w:numId w:val="109"/>
        </w:numPr>
        <w:spacing w:line="276" w:lineRule="auto"/>
        <w:ind w:left="426" w:firstLine="0"/>
        <w:jc w:val="both"/>
        <w:rPr>
          <w:rFonts w:ascii="Times New Roman" w:hAnsi="Times New Roman" w:cs="Times New Roman"/>
          <w:szCs w:val="24"/>
        </w:rPr>
      </w:pPr>
      <w:r w:rsidRPr="007241AD">
        <w:rPr>
          <w:rFonts w:ascii="Times New Roman" w:hAnsi="Times New Roman" w:cs="Times New Roman"/>
          <w:szCs w:val="24"/>
        </w:rPr>
        <w:t>orzeczenie traktowane na równi z orzeczeniem wymienionym w lit. a, zgodnie z art. 5 i</w:t>
      </w:r>
      <w:r w:rsidR="00DE2AF4">
        <w:rPr>
          <w:rFonts w:ascii="Times New Roman" w:hAnsi="Times New Roman" w:cs="Times New Roman"/>
          <w:szCs w:val="24"/>
        </w:rPr>
        <w:t> </w:t>
      </w:r>
      <w:r w:rsidRPr="007241AD">
        <w:rPr>
          <w:rFonts w:ascii="Times New Roman" w:hAnsi="Times New Roman" w:cs="Times New Roman"/>
          <w:szCs w:val="24"/>
        </w:rPr>
        <w:t xml:space="preserve">art. 62 ustawy z dnia 27 sierpnia 1997 r. o rehabilitacji zawodowej i społecznej oraz zatrudnianiu osób niepełnosprawnych (Dz. U. z 2023 r. poz. 100, z </w:t>
      </w:r>
      <w:proofErr w:type="spellStart"/>
      <w:r w:rsidRPr="007241AD">
        <w:rPr>
          <w:rFonts w:ascii="Times New Roman" w:hAnsi="Times New Roman" w:cs="Times New Roman"/>
          <w:szCs w:val="24"/>
        </w:rPr>
        <w:t>późn</w:t>
      </w:r>
      <w:proofErr w:type="spellEnd"/>
      <w:r w:rsidRPr="007241AD">
        <w:rPr>
          <w:rFonts w:ascii="Times New Roman" w:hAnsi="Times New Roman" w:cs="Times New Roman"/>
          <w:szCs w:val="24"/>
        </w:rPr>
        <w:t xml:space="preserve">. zm.). </w:t>
      </w:r>
    </w:p>
    <w:p w14:paraId="324D661A" w14:textId="795CAA18" w:rsidR="00EF4143" w:rsidRPr="007241AD" w:rsidRDefault="00EF4143" w:rsidP="00EF4143">
      <w:pPr>
        <w:spacing w:line="276" w:lineRule="auto"/>
        <w:jc w:val="both"/>
        <w:rPr>
          <w:rFonts w:ascii="Times New Roman" w:hAnsi="Times New Roman" w:cs="Times New Roman"/>
          <w:szCs w:val="24"/>
        </w:rPr>
      </w:pPr>
      <w:r w:rsidRPr="007241AD">
        <w:rPr>
          <w:rFonts w:ascii="Times New Roman" w:eastAsia="Times New Roman" w:hAnsi="Times New Roman" w:cs="Times New Roman"/>
          <w:szCs w:val="24"/>
        </w:rPr>
        <w:t>W gminie Czechowice-Dziedzice Program realizowany był w ramach pobytu dziennego w miejscu zamieszkania osoby z niepełnosprawnością.</w:t>
      </w:r>
      <w:r w:rsidR="00DE2AF4">
        <w:rPr>
          <w:rFonts w:ascii="Times New Roman" w:eastAsia="Times New Roman" w:hAnsi="Times New Roman" w:cs="Times New Roman"/>
          <w:szCs w:val="24"/>
        </w:rPr>
        <w:t xml:space="preserve"> </w:t>
      </w:r>
      <w:r w:rsidRPr="007241AD">
        <w:rPr>
          <w:rFonts w:ascii="Times New Roman" w:hAnsi="Times New Roman" w:cs="Times New Roman"/>
          <w:szCs w:val="24"/>
        </w:rPr>
        <w:t>W Programie uczestniczyło 40 osób z</w:t>
      </w:r>
      <w:r w:rsidR="00DE2AF4">
        <w:rPr>
          <w:rFonts w:ascii="Times New Roman" w:hAnsi="Times New Roman" w:cs="Times New Roman"/>
          <w:szCs w:val="24"/>
        </w:rPr>
        <w:t> </w:t>
      </w:r>
      <w:r w:rsidRPr="007241AD">
        <w:rPr>
          <w:rFonts w:ascii="Times New Roman" w:hAnsi="Times New Roman" w:cs="Times New Roman"/>
          <w:szCs w:val="24"/>
        </w:rPr>
        <w:t>niepełnosprawnością z terenu gminy Czechowice-Dziedzice, w tym:</w:t>
      </w:r>
    </w:p>
    <w:p w14:paraId="5E52B60E" w14:textId="77777777" w:rsidR="00EF4143" w:rsidRPr="007241AD" w:rsidRDefault="00EF4143" w:rsidP="00EF4143">
      <w:pPr>
        <w:pStyle w:val="Akapitzlist"/>
        <w:numPr>
          <w:ilvl w:val="0"/>
          <w:numId w:val="112"/>
        </w:numPr>
        <w:spacing w:line="276" w:lineRule="auto"/>
        <w:jc w:val="both"/>
        <w:rPr>
          <w:rFonts w:ascii="Times New Roman" w:hAnsi="Times New Roman" w:cs="Times New Roman"/>
          <w:szCs w:val="24"/>
        </w:rPr>
      </w:pPr>
      <w:r w:rsidRPr="007241AD">
        <w:rPr>
          <w:rFonts w:ascii="Times New Roman" w:hAnsi="Times New Roman" w:cs="Times New Roman"/>
          <w:szCs w:val="24"/>
        </w:rPr>
        <w:t>34 osoby dorosłe, posiadające znaczny stopień niepełnosprawności,</w:t>
      </w:r>
    </w:p>
    <w:p w14:paraId="261F2349" w14:textId="77777777" w:rsidR="00EF4143" w:rsidRPr="007241AD" w:rsidRDefault="00EF4143" w:rsidP="00EF4143">
      <w:pPr>
        <w:pStyle w:val="Akapitzlist"/>
        <w:numPr>
          <w:ilvl w:val="0"/>
          <w:numId w:val="112"/>
        </w:numPr>
        <w:spacing w:line="276" w:lineRule="auto"/>
        <w:jc w:val="both"/>
        <w:rPr>
          <w:rFonts w:ascii="Times New Roman" w:hAnsi="Times New Roman" w:cs="Times New Roman"/>
          <w:szCs w:val="24"/>
        </w:rPr>
      </w:pPr>
      <w:r w:rsidRPr="007241AD">
        <w:rPr>
          <w:rFonts w:ascii="Times New Roman" w:hAnsi="Times New Roman" w:cs="Times New Roman"/>
          <w:szCs w:val="24"/>
        </w:rPr>
        <w:t xml:space="preserve">6 dzieci z orzeczonym stopniem niepełnosprawności. </w:t>
      </w:r>
    </w:p>
    <w:p w14:paraId="794C893A" w14:textId="16D9A50A" w:rsidR="00EF4143" w:rsidRPr="00134AC7" w:rsidRDefault="00EF4143" w:rsidP="00134AC7">
      <w:pPr>
        <w:spacing w:line="276" w:lineRule="auto"/>
        <w:jc w:val="both"/>
        <w:rPr>
          <w:rFonts w:ascii="Times New Roman" w:hAnsi="Times New Roman" w:cs="Times New Roman"/>
          <w:szCs w:val="24"/>
        </w:rPr>
      </w:pPr>
      <w:r w:rsidRPr="007241AD">
        <w:rPr>
          <w:rFonts w:ascii="Times New Roman" w:hAnsi="Times New Roman" w:cs="Times New Roman"/>
          <w:szCs w:val="24"/>
        </w:rPr>
        <w:t>Uczestnicy Programu nie ponosili odpłatności za wykonaną usługę. Zrealizowano 7</w:t>
      </w:r>
      <w:r w:rsidR="00DE2AF4">
        <w:rPr>
          <w:rFonts w:ascii="Times New Roman" w:hAnsi="Times New Roman" w:cs="Times New Roman"/>
          <w:szCs w:val="24"/>
        </w:rPr>
        <w:t>.</w:t>
      </w:r>
      <w:r w:rsidRPr="007241AD">
        <w:rPr>
          <w:rFonts w:ascii="Times New Roman" w:hAnsi="Times New Roman" w:cs="Times New Roman"/>
          <w:szCs w:val="24"/>
        </w:rPr>
        <w:t xml:space="preserve">680 godzin usługi opieki </w:t>
      </w:r>
      <w:proofErr w:type="spellStart"/>
      <w:r w:rsidRPr="007241AD">
        <w:rPr>
          <w:rFonts w:ascii="Times New Roman" w:hAnsi="Times New Roman" w:cs="Times New Roman"/>
          <w:szCs w:val="24"/>
        </w:rPr>
        <w:t>wytchnieniowej</w:t>
      </w:r>
      <w:proofErr w:type="spellEnd"/>
      <w:r w:rsidRPr="007241AD">
        <w:rPr>
          <w:rFonts w:ascii="Times New Roman" w:hAnsi="Times New Roman" w:cs="Times New Roman"/>
          <w:szCs w:val="24"/>
        </w:rPr>
        <w:t>. Koszt realizacji Programu wyniósł łącznie 437</w:t>
      </w:r>
      <w:r w:rsidR="00DE2AF4">
        <w:rPr>
          <w:rFonts w:ascii="Times New Roman" w:hAnsi="Times New Roman" w:cs="Times New Roman"/>
          <w:szCs w:val="24"/>
        </w:rPr>
        <w:t>.</w:t>
      </w:r>
      <w:r w:rsidRPr="007241AD">
        <w:rPr>
          <w:rFonts w:ascii="Times New Roman" w:hAnsi="Times New Roman" w:cs="Times New Roman"/>
          <w:szCs w:val="24"/>
        </w:rPr>
        <w:t>760 zł, w tym kwota 391</w:t>
      </w:r>
      <w:r w:rsidR="00DE2AF4">
        <w:rPr>
          <w:rFonts w:ascii="Times New Roman" w:hAnsi="Times New Roman" w:cs="Times New Roman"/>
          <w:szCs w:val="24"/>
        </w:rPr>
        <w:t>.</w:t>
      </w:r>
      <w:r w:rsidRPr="007241AD">
        <w:rPr>
          <w:rFonts w:ascii="Times New Roman" w:hAnsi="Times New Roman" w:cs="Times New Roman"/>
          <w:szCs w:val="24"/>
        </w:rPr>
        <w:t>680 zł pozyskana została przez gminę ze środków Funduszu Solidarnościowego, natomiast pozostała kwota w wysokości 46</w:t>
      </w:r>
      <w:r w:rsidR="00DE2AF4">
        <w:rPr>
          <w:rFonts w:ascii="Times New Roman" w:hAnsi="Times New Roman" w:cs="Times New Roman"/>
          <w:szCs w:val="24"/>
        </w:rPr>
        <w:t>.</w:t>
      </w:r>
      <w:r w:rsidRPr="007241AD">
        <w:rPr>
          <w:rFonts w:ascii="Times New Roman" w:hAnsi="Times New Roman" w:cs="Times New Roman"/>
          <w:szCs w:val="24"/>
        </w:rPr>
        <w:t xml:space="preserve">080 zł stanowiła wkład własny gminy Czechowice-Dziedzice.  </w:t>
      </w:r>
    </w:p>
    <w:p w14:paraId="3A2AB3BE" w14:textId="01DB16AC" w:rsidR="00C91B56" w:rsidRPr="00B568E9" w:rsidRDefault="00C91B56" w:rsidP="00DD1F8A">
      <w:pPr>
        <w:pStyle w:val="Nagwek3"/>
      </w:pPr>
      <w:bookmarkStart w:id="171" w:name="_Toc198813206"/>
      <w:bookmarkEnd w:id="165"/>
      <w:r w:rsidRPr="003B0E77">
        <w:t>Ocena</w:t>
      </w:r>
      <w:r w:rsidR="00BC2056">
        <w:t xml:space="preserve"> realizacji i prognoza</w:t>
      </w:r>
      <w:bookmarkEnd w:id="171"/>
    </w:p>
    <w:p w14:paraId="1D25392B" w14:textId="7D77CD55" w:rsidR="00BC2056" w:rsidRPr="00BC2056" w:rsidRDefault="00BC2056" w:rsidP="00BC2056">
      <w:pPr>
        <w:autoSpaceDE w:val="0"/>
        <w:autoSpaceDN w:val="0"/>
        <w:adjustRightInd w:val="0"/>
        <w:spacing w:after="240" w:line="276" w:lineRule="auto"/>
        <w:ind w:firstLine="567"/>
        <w:jc w:val="both"/>
        <w:rPr>
          <w:rFonts w:ascii="Times New Roman" w:hAnsi="Times New Roman" w:cs="Times New Roman"/>
          <w:szCs w:val="24"/>
        </w:rPr>
      </w:pPr>
      <w:r w:rsidRPr="00BC2056">
        <w:rPr>
          <w:rFonts w:ascii="Times New Roman" w:hAnsi="Times New Roman" w:cs="Times New Roman"/>
          <w:szCs w:val="24"/>
        </w:rPr>
        <w:t xml:space="preserve">Ocena zasobów pomocy społecznej gminy Czechowice-Dziedzice sporządzana jest corocznie zgodnie z art. 16a ustawy o pomocy społecznej. Formularz sprawozdania zasilany jest z systemów informatycznych CAS (Centralnej Aplikacji Statystycznej - z obszarów: </w:t>
      </w:r>
      <w:r w:rsidRPr="00BC2056">
        <w:rPr>
          <w:rFonts w:ascii="Times New Roman" w:hAnsi="Times New Roman" w:cs="Times New Roman"/>
          <w:szCs w:val="24"/>
        </w:rPr>
        <w:lastRenderedPageBreak/>
        <w:t>pomocy społecznej, świadczeń rodzinnych i pieczy zastępczej).</w:t>
      </w:r>
      <w:r>
        <w:rPr>
          <w:rFonts w:ascii="Times New Roman" w:hAnsi="Times New Roman" w:cs="Times New Roman"/>
          <w:szCs w:val="24"/>
        </w:rPr>
        <w:t xml:space="preserve"> </w:t>
      </w:r>
      <w:r w:rsidRPr="00BC2056">
        <w:rPr>
          <w:rFonts w:ascii="Times New Roman" w:hAnsi="Times New Roman" w:cs="Times New Roman"/>
          <w:szCs w:val="24"/>
        </w:rPr>
        <w:t>Nie wszystkie dane pozyskiwane są jednak z systemów informatycznych. Przedstawienie wielu z nich możliwe jest wyłącznie poprzez wykorzystanie raportów, zestawień i wyników badań tworzonych przez pracowników jednostek organizacyjnych. Niezbędne dane gromadzone, przygotowywane i</w:t>
      </w:r>
      <w:r w:rsidR="005D7C2A">
        <w:rPr>
          <w:rFonts w:ascii="Times New Roman" w:hAnsi="Times New Roman" w:cs="Times New Roman"/>
          <w:szCs w:val="24"/>
        </w:rPr>
        <w:t> </w:t>
      </w:r>
      <w:r w:rsidRPr="00BC2056">
        <w:rPr>
          <w:rFonts w:ascii="Times New Roman" w:hAnsi="Times New Roman" w:cs="Times New Roman"/>
          <w:szCs w:val="24"/>
        </w:rPr>
        <w:t xml:space="preserve">kompletowane są przez Ośrodek Pomocy Społecznej przy współpracy </w:t>
      </w:r>
      <w:r w:rsidR="005D7C2A">
        <w:rPr>
          <w:rFonts w:ascii="Times New Roman" w:hAnsi="Times New Roman" w:cs="Times New Roman"/>
          <w:szCs w:val="24"/>
        </w:rPr>
        <w:t xml:space="preserve">z </w:t>
      </w:r>
      <w:r w:rsidRPr="00BC2056">
        <w:rPr>
          <w:rFonts w:ascii="Times New Roman" w:hAnsi="Times New Roman" w:cs="Times New Roman"/>
          <w:szCs w:val="24"/>
        </w:rPr>
        <w:t>Urzęd</w:t>
      </w:r>
      <w:r w:rsidR="005D7C2A">
        <w:rPr>
          <w:rFonts w:ascii="Times New Roman" w:hAnsi="Times New Roman" w:cs="Times New Roman"/>
          <w:szCs w:val="24"/>
        </w:rPr>
        <w:t>em</w:t>
      </w:r>
      <w:r w:rsidRPr="00BC2056">
        <w:rPr>
          <w:rFonts w:ascii="Times New Roman" w:hAnsi="Times New Roman" w:cs="Times New Roman"/>
          <w:szCs w:val="24"/>
        </w:rPr>
        <w:t xml:space="preserve"> Miejski</w:t>
      </w:r>
      <w:r w:rsidR="005D7C2A">
        <w:rPr>
          <w:rFonts w:ascii="Times New Roman" w:hAnsi="Times New Roman" w:cs="Times New Roman"/>
          <w:szCs w:val="24"/>
        </w:rPr>
        <w:t>m</w:t>
      </w:r>
      <w:r w:rsidRPr="00BC2056">
        <w:rPr>
          <w:rFonts w:ascii="Times New Roman" w:hAnsi="Times New Roman" w:cs="Times New Roman"/>
          <w:szCs w:val="24"/>
        </w:rPr>
        <w:t xml:space="preserve"> i</w:t>
      </w:r>
      <w:r w:rsidR="005D7C2A">
        <w:rPr>
          <w:rFonts w:ascii="Times New Roman" w:hAnsi="Times New Roman" w:cs="Times New Roman"/>
          <w:szCs w:val="24"/>
        </w:rPr>
        <w:t> </w:t>
      </w:r>
      <w:r w:rsidRPr="00BC2056">
        <w:rPr>
          <w:rFonts w:ascii="Times New Roman" w:hAnsi="Times New Roman" w:cs="Times New Roman"/>
          <w:szCs w:val="24"/>
        </w:rPr>
        <w:t>jednostkami organizacyjnymi gminy tj.- AZK oraz ZOPO.</w:t>
      </w:r>
    </w:p>
    <w:p w14:paraId="6AFEEF5B" w14:textId="780D442A" w:rsidR="00BC2056" w:rsidRPr="00BC2056" w:rsidRDefault="00BC2056" w:rsidP="005D7C2A">
      <w:pPr>
        <w:autoSpaceDE w:val="0"/>
        <w:autoSpaceDN w:val="0"/>
        <w:adjustRightInd w:val="0"/>
        <w:spacing w:line="276" w:lineRule="auto"/>
        <w:ind w:firstLine="567"/>
        <w:jc w:val="both"/>
        <w:rPr>
          <w:rFonts w:ascii="Times New Roman" w:hAnsi="Times New Roman" w:cs="Times New Roman"/>
          <w:szCs w:val="24"/>
        </w:rPr>
      </w:pPr>
      <w:r w:rsidRPr="00BC2056">
        <w:rPr>
          <w:rFonts w:ascii="Times New Roman" w:hAnsi="Times New Roman" w:cs="Times New Roman"/>
          <w:szCs w:val="24"/>
        </w:rPr>
        <w:t>Na podstawie analizy zadań wynikających z ustawy o pomocy społecznej oraz zebranych danych, z uwagi na starzejące się społeczeństwo stwierdzono, że:</w:t>
      </w:r>
    </w:p>
    <w:p w14:paraId="51315EBC" w14:textId="4195D925" w:rsidR="00BC2056" w:rsidRPr="005D7C2A" w:rsidRDefault="00BC2056" w:rsidP="00977220">
      <w:pPr>
        <w:pStyle w:val="Akapitzlist"/>
        <w:numPr>
          <w:ilvl w:val="0"/>
          <w:numId w:val="45"/>
        </w:numPr>
        <w:autoSpaceDE w:val="0"/>
        <w:autoSpaceDN w:val="0"/>
        <w:adjustRightInd w:val="0"/>
        <w:spacing w:line="276" w:lineRule="auto"/>
        <w:ind w:left="284" w:hanging="284"/>
        <w:jc w:val="both"/>
        <w:rPr>
          <w:rFonts w:ascii="Times New Roman" w:hAnsi="Times New Roman" w:cs="Times New Roman"/>
          <w:szCs w:val="24"/>
        </w:rPr>
      </w:pPr>
      <w:r w:rsidRPr="005D7C2A">
        <w:rPr>
          <w:rFonts w:ascii="Times New Roman" w:hAnsi="Times New Roman" w:cs="Times New Roman"/>
          <w:szCs w:val="24"/>
        </w:rPr>
        <w:t xml:space="preserve">prognozuje się dalszy wzrost nakładów na usługi opiekuńcze w miejscu zamieszkania, które w przeważającej mierze są świadczone osobom starszym, niepełnosprawnym, samotnym i chorym. W roku oceny koszt </w:t>
      </w:r>
      <w:r w:rsidR="005D7C2A">
        <w:rPr>
          <w:rFonts w:ascii="Times New Roman" w:hAnsi="Times New Roman" w:cs="Times New Roman"/>
          <w:szCs w:val="24"/>
        </w:rPr>
        <w:t xml:space="preserve">takich działań </w:t>
      </w:r>
      <w:r w:rsidRPr="005D7C2A">
        <w:rPr>
          <w:rFonts w:ascii="Times New Roman" w:hAnsi="Times New Roman" w:cs="Times New Roman"/>
          <w:szCs w:val="24"/>
        </w:rPr>
        <w:t xml:space="preserve">wyniósł </w:t>
      </w:r>
      <w:r w:rsidR="00134AC7">
        <w:rPr>
          <w:rFonts w:ascii="Times New Roman" w:hAnsi="Times New Roman" w:cs="Times New Roman"/>
          <w:szCs w:val="24"/>
        </w:rPr>
        <w:t>739.350</w:t>
      </w:r>
      <w:r w:rsidRPr="005D7C2A">
        <w:rPr>
          <w:rFonts w:ascii="Times New Roman" w:hAnsi="Times New Roman" w:cs="Times New Roman"/>
          <w:szCs w:val="24"/>
        </w:rPr>
        <w:t xml:space="preserve">,00 zł, w porównaniu do roku poprzedniego odnotowano wzrost o ok. </w:t>
      </w:r>
      <w:r w:rsidR="00134AC7">
        <w:rPr>
          <w:rFonts w:ascii="Times New Roman" w:hAnsi="Times New Roman" w:cs="Times New Roman"/>
          <w:szCs w:val="24"/>
        </w:rPr>
        <w:t>60.939</w:t>
      </w:r>
      <w:r w:rsidRPr="005D7C2A">
        <w:rPr>
          <w:rFonts w:ascii="Times New Roman" w:hAnsi="Times New Roman" w:cs="Times New Roman"/>
          <w:szCs w:val="24"/>
        </w:rPr>
        <w:t xml:space="preserve">,00 zł, pomimo że uzupełnieniem usług są realizowane programy rządowe; </w:t>
      </w:r>
    </w:p>
    <w:p w14:paraId="6E0C22B1" w14:textId="2C4CBC1E" w:rsidR="00BC2056" w:rsidRPr="005D7C2A" w:rsidRDefault="00BC2056" w:rsidP="00977220">
      <w:pPr>
        <w:pStyle w:val="Akapitzlist"/>
        <w:numPr>
          <w:ilvl w:val="0"/>
          <w:numId w:val="45"/>
        </w:numPr>
        <w:autoSpaceDE w:val="0"/>
        <w:autoSpaceDN w:val="0"/>
        <w:adjustRightInd w:val="0"/>
        <w:spacing w:after="240" w:line="276" w:lineRule="auto"/>
        <w:ind w:left="284" w:hanging="284"/>
        <w:jc w:val="both"/>
        <w:rPr>
          <w:rFonts w:ascii="Times New Roman" w:hAnsi="Times New Roman" w:cs="Times New Roman"/>
          <w:szCs w:val="24"/>
        </w:rPr>
      </w:pPr>
      <w:r w:rsidRPr="005D7C2A">
        <w:rPr>
          <w:rFonts w:ascii="Times New Roman" w:hAnsi="Times New Roman" w:cs="Times New Roman"/>
          <w:szCs w:val="24"/>
        </w:rPr>
        <w:t xml:space="preserve">szacuje się wzrost wydatków ponoszonych przez </w:t>
      </w:r>
      <w:r w:rsidR="005D7C2A">
        <w:rPr>
          <w:rFonts w:ascii="Times New Roman" w:hAnsi="Times New Roman" w:cs="Times New Roman"/>
          <w:szCs w:val="24"/>
        </w:rPr>
        <w:t>G</w:t>
      </w:r>
      <w:r w:rsidRPr="005D7C2A">
        <w:rPr>
          <w:rFonts w:ascii="Times New Roman" w:hAnsi="Times New Roman" w:cs="Times New Roman"/>
          <w:szCs w:val="24"/>
        </w:rPr>
        <w:t>minę (OPS) na dopłaty do miejsc w domach pomocy społecznej. W 202</w:t>
      </w:r>
      <w:r w:rsidR="00134AC7">
        <w:rPr>
          <w:rFonts w:ascii="Times New Roman" w:hAnsi="Times New Roman" w:cs="Times New Roman"/>
          <w:szCs w:val="24"/>
        </w:rPr>
        <w:t>4</w:t>
      </w:r>
      <w:r w:rsidRPr="005D7C2A">
        <w:rPr>
          <w:rFonts w:ascii="Times New Roman" w:hAnsi="Times New Roman" w:cs="Times New Roman"/>
          <w:szCs w:val="24"/>
        </w:rPr>
        <w:t xml:space="preserve"> roku koszt </w:t>
      </w:r>
      <w:r w:rsidR="005D7C2A">
        <w:rPr>
          <w:rFonts w:ascii="Times New Roman" w:hAnsi="Times New Roman" w:cs="Times New Roman"/>
          <w:szCs w:val="24"/>
        </w:rPr>
        <w:t xml:space="preserve">ten </w:t>
      </w:r>
      <w:r w:rsidRPr="005D7C2A">
        <w:rPr>
          <w:rFonts w:ascii="Times New Roman" w:hAnsi="Times New Roman" w:cs="Times New Roman"/>
          <w:szCs w:val="24"/>
        </w:rPr>
        <w:t xml:space="preserve">wyniósł </w:t>
      </w:r>
      <w:r w:rsidR="00134AC7">
        <w:rPr>
          <w:rFonts w:ascii="Times New Roman" w:hAnsi="Times New Roman" w:cs="Times New Roman"/>
          <w:szCs w:val="24"/>
        </w:rPr>
        <w:t>3.087.464,14</w:t>
      </w:r>
      <w:r w:rsidRPr="005D7C2A">
        <w:rPr>
          <w:rFonts w:ascii="Times New Roman" w:hAnsi="Times New Roman" w:cs="Times New Roman"/>
          <w:szCs w:val="24"/>
        </w:rPr>
        <w:t xml:space="preserve"> zł i był wyższy od roku poprzedniego o </w:t>
      </w:r>
      <w:r w:rsidR="00134AC7">
        <w:rPr>
          <w:rFonts w:ascii="Times New Roman" w:hAnsi="Times New Roman" w:cs="Times New Roman"/>
          <w:szCs w:val="24"/>
        </w:rPr>
        <w:t xml:space="preserve">552.861,00 </w:t>
      </w:r>
      <w:r w:rsidRPr="005D7C2A">
        <w:rPr>
          <w:rFonts w:ascii="Times New Roman" w:hAnsi="Times New Roman" w:cs="Times New Roman"/>
          <w:szCs w:val="24"/>
        </w:rPr>
        <w:t>zł. Koszt za pobyt mieszkańców w domach pomocy społecznej systematycznie wzrasta, co związane jest ze zwiększonym zapotrzebowaniem na taką formę pomocy oraz ze wzrostem średniego, miesięcznego kosztu utrzymania mieszkańca d</w:t>
      </w:r>
      <w:r w:rsidR="00BB60F7">
        <w:rPr>
          <w:rFonts w:ascii="Times New Roman" w:hAnsi="Times New Roman" w:cs="Times New Roman"/>
          <w:szCs w:val="24"/>
        </w:rPr>
        <w:t>omu pomocy społecznej.</w:t>
      </w:r>
    </w:p>
    <w:p w14:paraId="69B84A10" w14:textId="4AA7DA6C" w:rsidR="000F74B8" w:rsidRDefault="000F74B8" w:rsidP="00CA37C8">
      <w:pPr>
        <w:pStyle w:val="Nagwek2"/>
      </w:pPr>
      <w:bookmarkStart w:id="172" w:name="_Toc72430756"/>
      <w:bookmarkStart w:id="173" w:name="_Hlk40373758"/>
      <w:bookmarkStart w:id="174" w:name="_Toc198813207"/>
      <w:r w:rsidRPr="003B0E77">
        <w:t>Gminny Program Wspierania Rodziny</w:t>
      </w:r>
      <w:bookmarkEnd w:id="172"/>
      <w:bookmarkEnd w:id="174"/>
    </w:p>
    <w:p w14:paraId="01362D9E" w14:textId="77777777" w:rsidR="00AF7096" w:rsidRDefault="00BB60F7" w:rsidP="00AF7096">
      <w:pPr>
        <w:spacing w:before="240" w:after="240" w:line="276" w:lineRule="auto"/>
        <w:ind w:firstLine="709"/>
        <w:contextualSpacing/>
        <w:jc w:val="both"/>
        <w:rPr>
          <w:rFonts w:ascii="Times New Roman" w:eastAsia="Times New Roman" w:hAnsi="Times New Roman" w:cs="Times New Roman"/>
          <w:bCs/>
          <w:szCs w:val="24"/>
          <w:lang w:eastAsia="pl-PL"/>
        </w:rPr>
      </w:pPr>
      <w:bookmarkStart w:id="175" w:name="_Toc72430757"/>
      <w:r w:rsidRPr="00BB60F7">
        <w:rPr>
          <w:rFonts w:ascii="Times New Roman" w:eastAsia="Times New Roman" w:hAnsi="Times New Roman" w:cs="Times New Roman"/>
          <w:szCs w:val="24"/>
          <w:lang w:eastAsia="pl-PL"/>
        </w:rPr>
        <w:t>Gminny Program Wspierania Rodziny na lata 2023-2025 przyjęty</w:t>
      </w:r>
      <w:r w:rsidRPr="00BB60F7">
        <w:rPr>
          <w:rFonts w:ascii="Times New Roman" w:eastAsia="Times New Roman" w:hAnsi="Times New Roman" w:cs="Times New Roman"/>
          <w:b/>
          <w:szCs w:val="24"/>
          <w:lang w:eastAsia="pl-PL"/>
        </w:rPr>
        <w:t xml:space="preserve"> </w:t>
      </w:r>
      <w:r w:rsidRPr="00BB60F7">
        <w:rPr>
          <w:rFonts w:ascii="Times New Roman" w:eastAsia="Times New Roman" w:hAnsi="Times New Roman" w:cs="Times New Roman"/>
          <w:szCs w:val="24"/>
          <w:lang w:eastAsia="pl-PL"/>
        </w:rPr>
        <w:t xml:space="preserve">został </w:t>
      </w:r>
      <w:r w:rsidRPr="00BB60F7">
        <w:rPr>
          <w:rFonts w:ascii="Times New Roman" w:eastAsia="Times New Roman" w:hAnsi="Times New Roman" w:cs="Times New Roman"/>
          <w:bCs/>
          <w:szCs w:val="24"/>
          <w:lang w:eastAsia="pl-PL"/>
        </w:rPr>
        <w:t xml:space="preserve">Uchwałą </w:t>
      </w:r>
      <w:r w:rsidRPr="00BB60F7">
        <w:rPr>
          <w:rFonts w:ascii="Times New Roman" w:eastAsia="Times New Roman" w:hAnsi="Times New Roman" w:cs="Times New Roman"/>
          <w:bCs/>
          <w:szCs w:val="24"/>
          <w:lang w:eastAsia="pl-PL"/>
        </w:rPr>
        <w:br/>
        <w:t>Nr LVI/669/22 Rady Miejskiej w Czechowicach-Dziedzicach z dnia 29 listopada 2022 r.</w:t>
      </w:r>
    </w:p>
    <w:p w14:paraId="419C4DAF" w14:textId="77777777" w:rsidR="00AF7096" w:rsidRDefault="00AF7096" w:rsidP="00AF7096">
      <w:pPr>
        <w:spacing w:before="240" w:after="240" w:line="276" w:lineRule="auto"/>
        <w:ind w:firstLine="709"/>
        <w:contextualSpacing/>
        <w:jc w:val="both"/>
        <w:rPr>
          <w:rFonts w:ascii="Times New Roman" w:eastAsia="Times New Roman" w:hAnsi="Times New Roman" w:cs="Times New Roman"/>
          <w:bCs/>
          <w:szCs w:val="24"/>
          <w:lang w:eastAsia="pl-PL"/>
        </w:rPr>
      </w:pPr>
    </w:p>
    <w:p w14:paraId="433FB540" w14:textId="092590F1" w:rsidR="00AF7096" w:rsidRDefault="00BB60F7" w:rsidP="00AF7096">
      <w:pPr>
        <w:spacing w:before="240" w:after="240" w:line="276" w:lineRule="auto"/>
        <w:ind w:firstLine="709"/>
        <w:contextualSpacing/>
        <w:jc w:val="both"/>
        <w:rPr>
          <w:rFonts w:ascii="Times New Roman" w:eastAsia="Times New Roman" w:hAnsi="Times New Roman" w:cs="Times New Roman"/>
          <w:szCs w:val="24"/>
          <w:lang w:eastAsia="pl-PL"/>
        </w:rPr>
      </w:pPr>
      <w:r w:rsidRPr="00BB60F7">
        <w:rPr>
          <w:rFonts w:ascii="Times New Roman" w:hAnsi="Times New Roman" w:cs="Times New Roman"/>
          <w:szCs w:val="24"/>
        </w:rPr>
        <w:t xml:space="preserve">Celem głównym Programu jest zapewnienie kompleksowej pomocy rodzinom, w tym obywatelom Ukrainy, przebywającym na terenie naszej gminy w związku z konfliktem zbrojnym na terytorium tego państwa. Działania skierowane są w szczególności do rodzin, które przeżywają trudności w prawidłowym wypełnianiu swoich funkcji opiekuńczo-wychowawczych, w taki sposób, aby mogły osiągnąć optymalny poziom stabilizacji życiowej, umożliwiający prawidłowe wychowanie dzieci. Realizatorem zadań z zakresu wspierania rodziny, określonych w ustawie </w:t>
      </w:r>
      <w:r w:rsidRPr="00BB60F7">
        <w:rPr>
          <w:rFonts w:ascii="Times New Roman" w:eastAsia="Times New Roman" w:hAnsi="Times New Roman" w:cs="Times New Roman"/>
          <w:szCs w:val="24"/>
          <w:lang w:eastAsia="pl-PL"/>
        </w:rPr>
        <w:t>z dnia 09.06.2011 r. o wspieraniu rodziny i systemie pieczy zastępczej (tj. Dz.U.2022.447.tj.) jest Ośrodek Pomocy Społecznej w Czechowicach-Dziedzicach.</w:t>
      </w:r>
      <w:bookmarkEnd w:id="173"/>
      <w:bookmarkEnd w:id="175"/>
    </w:p>
    <w:p w14:paraId="23B5ADA5" w14:textId="77777777" w:rsidR="00AF7096" w:rsidRDefault="00AF7096" w:rsidP="00AF7096">
      <w:pPr>
        <w:spacing w:before="240" w:after="240" w:line="276" w:lineRule="auto"/>
        <w:ind w:firstLine="709"/>
        <w:contextualSpacing/>
        <w:jc w:val="both"/>
        <w:rPr>
          <w:rFonts w:ascii="Times New Roman" w:eastAsia="Times New Roman" w:hAnsi="Times New Roman" w:cs="Times New Roman"/>
          <w:szCs w:val="24"/>
          <w:lang w:eastAsia="pl-PL"/>
        </w:rPr>
      </w:pPr>
    </w:p>
    <w:p w14:paraId="519CAD10" w14:textId="32A37156" w:rsidR="004D6FC7" w:rsidRPr="004D6FC7" w:rsidRDefault="004D6FC7" w:rsidP="00AF7096">
      <w:pPr>
        <w:spacing w:before="240" w:after="240" w:line="276" w:lineRule="auto"/>
        <w:ind w:firstLine="709"/>
        <w:contextualSpacing/>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Gmina Czechowice-Dziedzice organizuje wsparcie na rzecz rodzin w następujących formach:</w:t>
      </w:r>
    </w:p>
    <w:p w14:paraId="17EFCEA7" w14:textId="77777777" w:rsidR="004D6FC7" w:rsidRPr="0001565D" w:rsidRDefault="004D6FC7" w:rsidP="00977220">
      <w:pPr>
        <w:pStyle w:val="Akapitzlist"/>
        <w:numPr>
          <w:ilvl w:val="0"/>
          <w:numId w:val="50"/>
        </w:numPr>
        <w:spacing w:before="100" w:beforeAutospacing="1" w:after="100" w:afterAutospacing="1" w:line="276" w:lineRule="auto"/>
        <w:jc w:val="both"/>
        <w:rPr>
          <w:rFonts w:ascii="Times New Roman" w:eastAsia="Times New Roman" w:hAnsi="Times New Roman" w:cs="Times New Roman"/>
          <w:szCs w:val="24"/>
          <w:lang w:eastAsia="pl-PL"/>
        </w:rPr>
      </w:pPr>
      <w:r w:rsidRPr="0001565D">
        <w:rPr>
          <w:rFonts w:ascii="Times New Roman" w:eastAsia="Times New Roman" w:hAnsi="Times New Roman" w:cs="Times New Roman"/>
          <w:szCs w:val="24"/>
          <w:lang w:eastAsia="pl-PL"/>
        </w:rPr>
        <w:t>Prowadzenie asystentury rodzinnej</w:t>
      </w:r>
    </w:p>
    <w:p w14:paraId="7F5C34E1" w14:textId="70E34F9A" w:rsidR="00F8322C" w:rsidRDefault="00F8322C" w:rsidP="00F8322C">
      <w:pPr>
        <w:pStyle w:val="Akapitzlist"/>
        <w:spacing w:before="100" w:beforeAutospacing="1" w:after="100" w:afterAutospacing="1" w:line="276" w:lineRule="auto"/>
        <w:ind w:left="0"/>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W 202</w:t>
      </w:r>
      <w:r w:rsidR="00134AC7">
        <w:rPr>
          <w:rFonts w:ascii="Times New Roman" w:eastAsia="Times New Roman" w:hAnsi="Times New Roman" w:cs="Times New Roman"/>
          <w:szCs w:val="24"/>
          <w:lang w:eastAsia="pl-PL"/>
        </w:rPr>
        <w:t>4</w:t>
      </w:r>
      <w:r w:rsidRPr="004D6FC7">
        <w:rPr>
          <w:rFonts w:ascii="Times New Roman" w:eastAsia="Times New Roman" w:hAnsi="Times New Roman" w:cs="Times New Roman"/>
          <w:szCs w:val="24"/>
          <w:lang w:eastAsia="pl-PL"/>
        </w:rPr>
        <w:t xml:space="preserve"> roku Ośrodek na bieżąco realizował zadania w zakresie wspierania rodzin przeżywających trudności w wypełnianiu funkcji opiekuńczo - wychowawczych. W okresie sprawozdawczym pracę z rodzinami prowadziło trzech asystentów rodziny</w:t>
      </w:r>
      <w:r>
        <w:rPr>
          <w:rFonts w:ascii="Times New Roman" w:eastAsia="Times New Roman" w:hAnsi="Times New Roman" w:cs="Times New Roman"/>
          <w:szCs w:val="24"/>
          <w:lang w:eastAsia="pl-PL"/>
        </w:rPr>
        <w:t>,</w:t>
      </w:r>
      <w:r w:rsidRPr="004D6FC7">
        <w:rPr>
          <w:rFonts w:ascii="Times New Roman" w:eastAsia="Times New Roman" w:hAnsi="Times New Roman" w:cs="Times New Roman"/>
          <w:szCs w:val="24"/>
          <w:lang w:eastAsia="pl-PL"/>
        </w:rPr>
        <w:t xml:space="preserve"> zatrudnionych w</w:t>
      </w:r>
      <w:r>
        <w:rPr>
          <w:rFonts w:ascii="Times New Roman" w:eastAsia="Times New Roman" w:hAnsi="Times New Roman" w:cs="Times New Roman"/>
          <w:szCs w:val="24"/>
          <w:lang w:eastAsia="pl-PL"/>
        </w:rPr>
        <w:t> </w:t>
      </w:r>
      <w:r w:rsidRPr="004D6FC7">
        <w:rPr>
          <w:rFonts w:ascii="Times New Roman" w:eastAsia="Times New Roman" w:hAnsi="Times New Roman" w:cs="Times New Roman"/>
          <w:szCs w:val="24"/>
          <w:lang w:eastAsia="pl-PL"/>
        </w:rPr>
        <w:t>pełnym wymiarze etatu. Asystenci rodziny podejmują głównie działania profilaktyczne, edukacyjne i wspierające rodziny we właściwym pełnieniu funkcji opiekuńczo-</w:t>
      </w:r>
      <w:r w:rsidRPr="004D6FC7">
        <w:rPr>
          <w:rFonts w:ascii="Times New Roman" w:eastAsia="Times New Roman" w:hAnsi="Times New Roman" w:cs="Times New Roman"/>
          <w:szCs w:val="24"/>
          <w:lang w:eastAsia="pl-PL"/>
        </w:rPr>
        <w:lastRenderedPageBreak/>
        <w:t>wychowawczych. Asystent rodziny pracuje w oparciu o ustalony wspólnie z rodziną plan pracy. Działania podejmowane są w konsultacji z pracownikiem socjalnym, a także we współpracy</w:t>
      </w:r>
      <w:r w:rsidRPr="004D6FC7">
        <w:rPr>
          <w:rFonts w:ascii="Times New Roman" w:eastAsia="Times New Roman" w:hAnsi="Times New Roman" w:cs="Times New Roman"/>
          <w:szCs w:val="24"/>
          <w:lang w:eastAsia="pl-PL"/>
        </w:rPr>
        <w:br/>
        <w:t>z pedagogiem szkolnym, kuratorem, koordynatorem pieczy zastępczej oraz przedstawicielami innych instytucji</w:t>
      </w:r>
      <w:r>
        <w:rPr>
          <w:rFonts w:ascii="Times New Roman" w:eastAsia="Times New Roman" w:hAnsi="Times New Roman" w:cs="Times New Roman"/>
          <w:szCs w:val="24"/>
          <w:lang w:eastAsia="pl-PL"/>
        </w:rPr>
        <w:t>,</w:t>
      </w:r>
      <w:r w:rsidRPr="004D6FC7">
        <w:rPr>
          <w:rFonts w:ascii="Times New Roman" w:eastAsia="Times New Roman" w:hAnsi="Times New Roman" w:cs="Times New Roman"/>
          <w:szCs w:val="24"/>
          <w:lang w:eastAsia="pl-PL"/>
        </w:rPr>
        <w:t xml:space="preserve"> realizującymi zadania na rzecz pomocy dziecku i rodzinie.</w:t>
      </w:r>
    </w:p>
    <w:p w14:paraId="57319862" w14:textId="77777777" w:rsidR="00F8322C" w:rsidRDefault="00F8322C" w:rsidP="00F8322C">
      <w:pPr>
        <w:pStyle w:val="Akapitzlist"/>
        <w:spacing w:before="100" w:beforeAutospacing="1" w:after="100" w:afterAutospacing="1" w:line="276" w:lineRule="auto"/>
        <w:ind w:left="0"/>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 xml:space="preserve">Do podstawowych oraz najczęściej realizowanych zadań asystenta rodziny  </w:t>
      </w:r>
      <w:r w:rsidRPr="004D6FC7">
        <w:rPr>
          <w:rFonts w:ascii="Times New Roman" w:eastAsia="Times New Roman" w:hAnsi="Times New Roman" w:cs="Times New Roman"/>
          <w:szCs w:val="24"/>
          <w:lang w:eastAsia="pl-PL"/>
        </w:rPr>
        <w:br/>
        <w:t>w zakresie pracy z rodziną należy:</w:t>
      </w:r>
    </w:p>
    <w:p w14:paraId="57E3413F" w14:textId="3FEF01E6" w:rsidR="00F8322C" w:rsidRPr="004D6FC7" w:rsidRDefault="00F8322C" w:rsidP="00977220">
      <w:pPr>
        <w:pStyle w:val="Akapitzlist"/>
        <w:numPr>
          <w:ilvl w:val="0"/>
          <w:numId w:val="47"/>
        </w:numPr>
        <w:spacing w:before="100" w:beforeAutospacing="1" w:after="100" w:afterAutospacing="1" w:line="276" w:lineRule="auto"/>
        <w:ind w:left="284" w:hanging="284"/>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poradnictwo i wspólna z rodziną nauka w zakresie przygotowania pełnowartościowych posiłków</w:t>
      </w:r>
      <w:r>
        <w:rPr>
          <w:rFonts w:ascii="Times New Roman" w:eastAsia="Times New Roman" w:hAnsi="Times New Roman" w:cs="Times New Roman"/>
          <w:szCs w:val="24"/>
          <w:lang w:eastAsia="pl-PL"/>
        </w:rPr>
        <w:t>,</w:t>
      </w:r>
    </w:p>
    <w:p w14:paraId="444B01CD" w14:textId="4CE2AE0E" w:rsidR="00F8322C" w:rsidRPr="004D6FC7" w:rsidRDefault="00F8322C" w:rsidP="00977220">
      <w:pPr>
        <w:numPr>
          <w:ilvl w:val="0"/>
          <w:numId w:val="47"/>
        </w:numPr>
        <w:spacing w:line="276" w:lineRule="auto"/>
        <w:ind w:left="284" w:hanging="284"/>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pomoc w przygotowaniu racjonalnego planu dnia rodziny, z uwzględnieniem obowiązków i</w:t>
      </w:r>
      <w:r>
        <w:rPr>
          <w:rFonts w:ascii="Times New Roman" w:eastAsia="Times New Roman" w:hAnsi="Times New Roman" w:cs="Times New Roman"/>
          <w:szCs w:val="24"/>
          <w:lang w:eastAsia="pl-PL"/>
        </w:rPr>
        <w:t> </w:t>
      </w:r>
      <w:r w:rsidRPr="004D6FC7">
        <w:rPr>
          <w:rFonts w:ascii="Times New Roman" w:eastAsia="Times New Roman" w:hAnsi="Times New Roman" w:cs="Times New Roman"/>
          <w:szCs w:val="24"/>
          <w:lang w:eastAsia="pl-PL"/>
        </w:rPr>
        <w:t>czasu wolnego</w:t>
      </w:r>
      <w:r>
        <w:rPr>
          <w:rFonts w:ascii="Times New Roman" w:eastAsia="Times New Roman" w:hAnsi="Times New Roman" w:cs="Times New Roman"/>
          <w:szCs w:val="24"/>
          <w:lang w:eastAsia="pl-PL"/>
        </w:rPr>
        <w:t>,</w:t>
      </w:r>
    </w:p>
    <w:p w14:paraId="0C90EF3D" w14:textId="77777777" w:rsidR="00F8322C" w:rsidRPr="004D6FC7" w:rsidRDefault="00F8322C" w:rsidP="00977220">
      <w:pPr>
        <w:numPr>
          <w:ilvl w:val="0"/>
          <w:numId w:val="47"/>
        </w:numPr>
        <w:spacing w:line="276" w:lineRule="auto"/>
        <w:ind w:left="284" w:hanging="284"/>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pomoc w uporządkowaniu ważnych dokumentów i rachunków,</w:t>
      </w:r>
    </w:p>
    <w:p w14:paraId="2F36C1DD" w14:textId="313A4670" w:rsidR="00F8322C" w:rsidRPr="004D6FC7" w:rsidRDefault="00F8322C" w:rsidP="00977220">
      <w:pPr>
        <w:numPr>
          <w:ilvl w:val="0"/>
          <w:numId w:val="47"/>
        </w:numPr>
        <w:spacing w:line="276" w:lineRule="auto"/>
        <w:ind w:left="284" w:hanging="284"/>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edukacja i poradnictwo w zakresie gospodarowania posiadanym budżetem domowym</w:t>
      </w:r>
      <w:r>
        <w:rPr>
          <w:rFonts w:ascii="Times New Roman" w:eastAsia="Times New Roman" w:hAnsi="Times New Roman" w:cs="Times New Roman"/>
          <w:szCs w:val="24"/>
          <w:lang w:eastAsia="pl-PL"/>
        </w:rPr>
        <w:t>,</w:t>
      </w:r>
    </w:p>
    <w:p w14:paraId="62B818CB" w14:textId="23ACF149" w:rsidR="00F8322C" w:rsidRPr="004D6FC7" w:rsidRDefault="00F8322C" w:rsidP="00977220">
      <w:pPr>
        <w:numPr>
          <w:ilvl w:val="0"/>
          <w:numId w:val="47"/>
        </w:numPr>
        <w:spacing w:line="276" w:lineRule="auto"/>
        <w:ind w:left="284" w:hanging="284"/>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edukacja i poradnictwo w zakresie utrzymania porządku w mieszkaniu, domu,</w:t>
      </w:r>
    </w:p>
    <w:p w14:paraId="4B9C17F6" w14:textId="74F0B576" w:rsidR="00F8322C" w:rsidRPr="004D6FC7" w:rsidRDefault="00F8322C" w:rsidP="00977220">
      <w:pPr>
        <w:numPr>
          <w:ilvl w:val="0"/>
          <w:numId w:val="47"/>
        </w:numPr>
        <w:spacing w:line="276" w:lineRule="auto"/>
        <w:ind w:left="284" w:hanging="284"/>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przypominanie o wizytach lekarskich, podawaniu leków i stosowaniu się do zaleceń lekarskich</w:t>
      </w:r>
      <w:r>
        <w:rPr>
          <w:rFonts w:ascii="Times New Roman" w:eastAsia="Times New Roman" w:hAnsi="Times New Roman" w:cs="Times New Roman"/>
          <w:szCs w:val="24"/>
          <w:lang w:eastAsia="pl-PL"/>
        </w:rPr>
        <w:t>,</w:t>
      </w:r>
    </w:p>
    <w:p w14:paraId="3E5007A4" w14:textId="516E61AF" w:rsidR="00F8322C" w:rsidRPr="004D6FC7" w:rsidRDefault="00F8322C" w:rsidP="00977220">
      <w:pPr>
        <w:numPr>
          <w:ilvl w:val="0"/>
          <w:numId w:val="47"/>
        </w:numPr>
        <w:spacing w:line="276" w:lineRule="auto"/>
        <w:ind w:left="284" w:hanging="284"/>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pomoc w ustaleniu wizyt lekarskich, konsultacji ze specjalistami,</w:t>
      </w:r>
    </w:p>
    <w:p w14:paraId="1F41FF2A" w14:textId="12A64D1F" w:rsidR="00F8322C" w:rsidRPr="004D6FC7" w:rsidRDefault="00F8322C" w:rsidP="00977220">
      <w:pPr>
        <w:numPr>
          <w:ilvl w:val="0"/>
          <w:numId w:val="47"/>
        </w:numPr>
        <w:spacing w:line="276" w:lineRule="auto"/>
        <w:ind w:left="284" w:hanging="284"/>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towarzyszenie rodzinie  podczas wizyt u lekarzy rodzinnych lub specjalistów</w:t>
      </w:r>
      <w:r>
        <w:rPr>
          <w:rFonts w:ascii="Times New Roman" w:eastAsia="Times New Roman" w:hAnsi="Times New Roman" w:cs="Times New Roman"/>
          <w:szCs w:val="24"/>
          <w:lang w:eastAsia="pl-PL"/>
        </w:rPr>
        <w:t>,</w:t>
      </w:r>
    </w:p>
    <w:p w14:paraId="41E6A6E7" w14:textId="60C3BEE9" w:rsidR="00F8322C" w:rsidRPr="004D6FC7" w:rsidRDefault="00F8322C" w:rsidP="00977220">
      <w:pPr>
        <w:numPr>
          <w:ilvl w:val="0"/>
          <w:numId w:val="47"/>
        </w:numPr>
        <w:spacing w:line="276" w:lineRule="auto"/>
        <w:ind w:left="284" w:hanging="284"/>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rozmowy edukacyjne  w zakresie właściwej pielęgnacji dzieci, odżywiania i higieny dziecka</w:t>
      </w:r>
      <w:r>
        <w:rPr>
          <w:rFonts w:ascii="Times New Roman" w:eastAsia="Times New Roman" w:hAnsi="Times New Roman" w:cs="Times New Roman"/>
          <w:szCs w:val="24"/>
          <w:lang w:eastAsia="pl-PL"/>
        </w:rPr>
        <w:t>,</w:t>
      </w:r>
    </w:p>
    <w:p w14:paraId="489DD20C" w14:textId="77777777" w:rsidR="00F8322C" w:rsidRPr="004D6FC7" w:rsidRDefault="00F8322C" w:rsidP="00977220">
      <w:pPr>
        <w:numPr>
          <w:ilvl w:val="0"/>
          <w:numId w:val="47"/>
        </w:numPr>
        <w:spacing w:line="276" w:lineRule="auto"/>
        <w:ind w:left="284" w:hanging="284"/>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edukacja w zakresie dbałości o zdrowie, wykonywanie profilaktycznych badań,</w:t>
      </w:r>
    </w:p>
    <w:p w14:paraId="698FDFF0" w14:textId="294E77EA" w:rsidR="00F8322C" w:rsidRPr="004D6FC7" w:rsidRDefault="00F8322C" w:rsidP="00977220">
      <w:pPr>
        <w:numPr>
          <w:ilvl w:val="0"/>
          <w:numId w:val="47"/>
        </w:numPr>
        <w:spacing w:line="276" w:lineRule="auto"/>
        <w:ind w:left="284" w:hanging="284"/>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obserwacja dzieci pod kątem występowania ewentualnych nieprawidłowości rozwojowych</w:t>
      </w:r>
      <w:r w:rsidR="005F3D58">
        <w:rPr>
          <w:rFonts w:ascii="Times New Roman" w:eastAsia="Times New Roman" w:hAnsi="Times New Roman" w:cs="Times New Roman"/>
          <w:szCs w:val="24"/>
          <w:lang w:eastAsia="pl-PL"/>
        </w:rPr>
        <w:t>,</w:t>
      </w:r>
    </w:p>
    <w:p w14:paraId="4F8EE243" w14:textId="425B209A" w:rsidR="00F8322C" w:rsidRPr="004D6FC7" w:rsidRDefault="00F8322C" w:rsidP="00977220">
      <w:pPr>
        <w:numPr>
          <w:ilvl w:val="0"/>
          <w:numId w:val="47"/>
        </w:numPr>
        <w:spacing w:line="276" w:lineRule="auto"/>
        <w:ind w:left="284" w:hanging="284"/>
        <w:contextualSpacing/>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konsultacje wychowawcze w zakresie przyjmowania właściwych postaw rodzicielskich</w:t>
      </w:r>
      <w:r w:rsidR="005F3D58">
        <w:rPr>
          <w:rFonts w:ascii="Times New Roman" w:eastAsia="Times New Roman" w:hAnsi="Times New Roman" w:cs="Times New Roman"/>
          <w:szCs w:val="24"/>
          <w:lang w:eastAsia="pl-PL"/>
        </w:rPr>
        <w:t>,</w:t>
      </w:r>
    </w:p>
    <w:p w14:paraId="378B09A5" w14:textId="4E8392A5" w:rsidR="00F8322C" w:rsidRPr="004D6FC7" w:rsidRDefault="00F8322C" w:rsidP="00977220">
      <w:pPr>
        <w:numPr>
          <w:ilvl w:val="0"/>
          <w:numId w:val="47"/>
        </w:numPr>
        <w:spacing w:line="276" w:lineRule="auto"/>
        <w:ind w:left="284" w:hanging="284"/>
        <w:contextualSpacing/>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informowanie o organizowanych  na terenie gminy zajęciach podnoszących umiejętności wychowawcze</w:t>
      </w:r>
      <w:r w:rsidR="005F3D58">
        <w:rPr>
          <w:rFonts w:ascii="Times New Roman" w:eastAsia="Times New Roman" w:hAnsi="Times New Roman" w:cs="Times New Roman"/>
          <w:szCs w:val="24"/>
          <w:lang w:eastAsia="pl-PL"/>
        </w:rPr>
        <w:t>,</w:t>
      </w:r>
    </w:p>
    <w:p w14:paraId="6BFDC898" w14:textId="289DA008" w:rsidR="00F8322C" w:rsidRPr="004D6FC7" w:rsidRDefault="00F8322C" w:rsidP="00977220">
      <w:pPr>
        <w:numPr>
          <w:ilvl w:val="0"/>
          <w:numId w:val="47"/>
        </w:numPr>
        <w:spacing w:line="276" w:lineRule="auto"/>
        <w:ind w:left="284" w:hanging="284"/>
        <w:contextualSpacing/>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 xml:space="preserve">edukacja w zakresie pomocy dziecku w odrabianiu zadań domowych, przygotowaniu </w:t>
      </w:r>
      <w:r w:rsidRPr="004D6FC7">
        <w:rPr>
          <w:rFonts w:ascii="Times New Roman" w:eastAsia="Times New Roman" w:hAnsi="Times New Roman" w:cs="Times New Roman"/>
          <w:szCs w:val="24"/>
          <w:lang w:eastAsia="pl-PL"/>
        </w:rPr>
        <w:br/>
        <w:t>do sprawdzianu</w:t>
      </w:r>
      <w:r w:rsidR="005F3D58">
        <w:rPr>
          <w:rFonts w:ascii="Times New Roman" w:eastAsia="Times New Roman" w:hAnsi="Times New Roman" w:cs="Times New Roman"/>
          <w:szCs w:val="24"/>
          <w:lang w:eastAsia="pl-PL"/>
        </w:rPr>
        <w:t>,</w:t>
      </w:r>
    </w:p>
    <w:p w14:paraId="02055E44" w14:textId="238A7FA1" w:rsidR="00F8322C" w:rsidRPr="004D6FC7" w:rsidRDefault="00F8322C" w:rsidP="00977220">
      <w:pPr>
        <w:numPr>
          <w:ilvl w:val="0"/>
          <w:numId w:val="47"/>
        </w:numPr>
        <w:spacing w:line="276" w:lineRule="auto"/>
        <w:ind w:left="284" w:hanging="284"/>
        <w:contextualSpacing/>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instruowanie rodzica w zakresie korzystania z dziennika elektronicznego</w:t>
      </w:r>
      <w:r w:rsidR="005F3D58">
        <w:rPr>
          <w:rFonts w:ascii="Times New Roman" w:eastAsia="Times New Roman" w:hAnsi="Times New Roman" w:cs="Times New Roman"/>
          <w:szCs w:val="24"/>
          <w:lang w:eastAsia="pl-PL"/>
        </w:rPr>
        <w:t>,</w:t>
      </w:r>
    </w:p>
    <w:p w14:paraId="22FE11AC" w14:textId="3911BE5B" w:rsidR="00F8322C" w:rsidRPr="004D6FC7" w:rsidRDefault="00F8322C" w:rsidP="00977220">
      <w:pPr>
        <w:numPr>
          <w:ilvl w:val="0"/>
          <w:numId w:val="47"/>
        </w:numPr>
        <w:spacing w:line="276" w:lineRule="auto"/>
        <w:ind w:left="284" w:hanging="284"/>
        <w:contextualSpacing/>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konsultacje w zakresie angażowania  się rodziców w proces edukacyjny dziecka, współpracę ze szkołą dziecka</w:t>
      </w:r>
      <w:r w:rsidR="005F3D58">
        <w:rPr>
          <w:rFonts w:ascii="Times New Roman" w:eastAsia="Times New Roman" w:hAnsi="Times New Roman" w:cs="Times New Roman"/>
          <w:szCs w:val="24"/>
          <w:lang w:eastAsia="pl-PL"/>
        </w:rPr>
        <w:t>,</w:t>
      </w:r>
    </w:p>
    <w:p w14:paraId="07F8CB75" w14:textId="63B6AD4A" w:rsidR="00F8322C" w:rsidRPr="004D6FC7" w:rsidRDefault="00F8322C" w:rsidP="00977220">
      <w:pPr>
        <w:numPr>
          <w:ilvl w:val="0"/>
          <w:numId w:val="47"/>
        </w:numPr>
        <w:spacing w:line="276" w:lineRule="auto"/>
        <w:ind w:left="284" w:hanging="284"/>
        <w:contextualSpacing/>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prowadzenie rozmów wspierających i doradczych w zakresie rozładowywania konfliktów i</w:t>
      </w:r>
      <w:r w:rsidR="005F3D58">
        <w:rPr>
          <w:rFonts w:ascii="Times New Roman" w:eastAsia="Times New Roman" w:hAnsi="Times New Roman" w:cs="Times New Roman"/>
          <w:szCs w:val="24"/>
          <w:lang w:eastAsia="pl-PL"/>
        </w:rPr>
        <w:t> </w:t>
      </w:r>
      <w:r w:rsidRPr="004D6FC7">
        <w:rPr>
          <w:rFonts w:ascii="Times New Roman" w:eastAsia="Times New Roman" w:hAnsi="Times New Roman" w:cs="Times New Roman"/>
          <w:szCs w:val="24"/>
          <w:lang w:eastAsia="pl-PL"/>
        </w:rPr>
        <w:t>napięć wewnątrzrodzinnych</w:t>
      </w:r>
      <w:r w:rsidR="005F3D58">
        <w:rPr>
          <w:rFonts w:ascii="Times New Roman" w:eastAsia="Times New Roman" w:hAnsi="Times New Roman" w:cs="Times New Roman"/>
          <w:szCs w:val="24"/>
          <w:lang w:eastAsia="pl-PL"/>
        </w:rPr>
        <w:t>,</w:t>
      </w:r>
    </w:p>
    <w:p w14:paraId="6EA1F50F" w14:textId="7222D555" w:rsidR="00F8322C" w:rsidRPr="004D6FC7" w:rsidRDefault="00F8322C" w:rsidP="00977220">
      <w:pPr>
        <w:numPr>
          <w:ilvl w:val="0"/>
          <w:numId w:val="47"/>
        </w:numPr>
        <w:spacing w:line="276" w:lineRule="auto"/>
        <w:ind w:left="284" w:hanging="284"/>
        <w:contextualSpacing/>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przekierowywanie rodziców do innych specjalistów, jak np. psychoterapeuta, terapeuta uzależnień, psycholog, mediator</w:t>
      </w:r>
      <w:r w:rsidR="005F3D58">
        <w:rPr>
          <w:rFonts w:ascii="Times New Roman" w:eastAsia="Times New Roman" w:hAnsi="Times New Roman" w:cs="Times New Roman"/>
          <w:szCs w:val="24"/>
          <w:lang w:eastAsia="pl-PL"/>
        </w:rPr>
        <w:t>,</w:t>
      </w:r>
    </w:p>
    <w:p w14:paraId="56432B12" w14:textId="3D5F1BD5" w:rsidR="00F8322C" w:rsidRPr="004D6FC7" w:rsidRDefault="00F8322C" w:rsidP="00977220">
      <w:pPr>
        <w:numPr>
          <w:ilvl w:val="0"/>
          <w:numId w:val="47"/>
        </w:numPr>
        <w:spacing w:line="276" w:lineRule="auto"/>
        <w:ind w:left="284" w:hanging="284"/>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motywowanie członków rodziny do podejmowania leczenia odwykowego i utrzymania abstynencji lub powstrzymywania się od nadmiernego spożywania alkoholu,</w:t>
      </w:r>
    </w:p>
    <w:p w14:paraId="69D83DA9" w14:textId="77777777" w:rsidR="00F8322C" w:rsidRPr="004D6FC7" w:rsidRDefault="00F8322C" w:rsidP="00977220">
      <w:pPr>
        <w:numPr>
          <w:ilvl w:val="0"/>
          <w:numId w:val="47"/>
        </w:numPr>
        <w:spacing w:line="276" w:lineRule="auto"/>
        <w:ind w:left="284" w:hanging="284"/>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motywowanie członków rodziny do podnoszenia kwalifikacji zawodowych,</w:t>
      </w:r>
    </w:p>
    <w:p w14:paraId="27C25A5B" w14:textId="77777777" w:rsidR="00F8322C" w:rsidRPr="004D6FC7" w:rsidRDefault="00F8322C" w:rsidP="00977220">
      <w:pPr>
        <w:numPr>
          <w:ilvl w:val="0"/>
          <w:numId w:val="47"/>
        </w:numPr>
        <w:spacing w:line="276" w:lineRule="auto"/>
        <w:ind w:left="284" w:hanging="284"/>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udzielanie pomocy w poszukiwaniu, podejmowaniu i utrzymywaniu pracy zarobkowej,</w:t>
      </w:r>
    </w:p>
    <w:p w14:paraId="6611265B" w14:textId="77777777" w:rsidR="00F8322C" w:rsidRPr="004D6FC7" w:rsidRDefault="00F8322C" w:rsidP="00977220">
      <w:pPr>
        <w:numPr>
          <w:ilvl w:val="0"/>
          <w:numId w:val="47"/>
        </w:numPr>
        <w:spacing w:line="276" w:lineRule="auto"/>
        <w:ind w:left="284" w:hanging="284"/>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podejmowanie działań interwencyjnych i zaradczych w sytuacji zagrożenia bezpieczeństwa dzieci i rodzin,</w:t>
      </w:r>
    </w:p>
    <w:p w14:paraId="3AF94DF8" w14:textId="2D262384" w:rsidR="00F8322C" w:rsidRPr="004D6FC7" w:rsidRDefault="00F8322C" w:rsidP="00977220">
      <w:pPr>
        <w:numPr>
          <w:ilvl w:val="0"/>
          <w:numId w:val="47"/>
        </w:numPr>
        <w:spacing w:line="276" w:lineRule="auto"/>
        <w:ind w:left="284" w:hanging="284"/>
        <w:contextualSpacing/>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pomoc, koordynacja  i towarzyszenie rodzinom w załatwianiu spraw urzędowych</w:t>
      </w:r>
      <w:r w:rsidR="005F3D58">
        <w:rPr>
          <w:rFonts w:ascii="Times New Roman" w:eastAsia="Times New Roman" w:hAnsi="Times New Roman" w:cs="Times New Roman"/>
          <w:szCs w:val="24"/>
          <w:lang w:eastAsia="pl-PL"/>
        </w:rPr>
        <w:t>.</w:t>
      </w:r>
    </w:p>
    <w:p w14:paraId="38BD1EFA" w14:textId="21C338B4" w:rsidR="00F8322C" w:rsidRPr="004D6FC7" w:rsidRDefault="00F8322C" w:rsidP="00F8322C">
      <w:pPr>
        <w:spacing w:line="276" w:lineRule="auto"/>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Ponadto asystenci rodzin podejmują działania, takie</w:t>
      </w:r>
      <w:r w:rsidR="005F3D58">
        <w:rPr>
          <w:rFonts w:ascii="Times New Roman" w:eastAsia="Times New Roman" w:hAnsi="Times New Roman" w:cs="Times New Roman"/>
          <w:szCs w:val="24"/>
          <w:lang w:eastAsia="pl-PL"/>
        </w:rPr>
        <w:t>,</w:t>
      </w:r>
      <w:r w:rsidRPr="004D6FC7">
        <w:rPr>
          <w:rFonts w:ascii="Times New Roman" w:eastAsia="Times New Roman" w:hAnsi="Times New Roman" w:cs="Times New Roman"/>
          <w:szCs w:val="24"/>
          <w:lang w:eastAsia="pl-PL"/>
        </w:rPr>
        <w:t xml:space="preserve"> jak np.</w:t>
      </w:r>
      <w:r w:rsidR="005F3D58">
        <w:rPr>
          <w:rFonts w:ascii="Times New Roman" w:eastAsia="Times New Roman" w:hAnsi="Times New Roman" w:cs="Times New Roman"/>
          <w:szCs w:val="24"/>
          <w:lang w:eastAsia="pl-PL"/>
        </w:rPr>
        <w:t>:</w:t>
      </w:r>
    </w:p>
    <w:p w14:paraId="4A5A3A68" w14:textId="695ECB54" w:rsidR="00F8322C" w:rsidRPr="005F3D58" w:rsidRDefault="00F8322C" w:rsidP="00977220">
      <w:pPr>
        <w:pStyle w:val="Akapitzlist"/>
        <w:numPr>
          <w:ilvl w:val="0"/>
          <w:numId w:val="48"/>
        </w:numPr>
        <w:spacing w:line="276" w:lineRule="auto"/>
        <w:ind w:left="284" w:hanging="284"/>
        <w:jc w:val="both"/>
        <w:rPr>
          <w:rFonts w:ascii="Times New Roman" w:eastAsia="Times New Roman" w:hAnsi="Times New Roman" w:cs="Times New Roman"/>
          <w:szCs w:val="24"/>
          <w:lang w:eastAsia="pl-PL"/>
        </w:rPr>
      </w:pPr>
      <w:r w:rsidRPr="005F3D58">
        <w:rPr>
          <w:rFonts w:ascii="Times New Roman" w:eastAsia="Times New Roman" w:hAnsi="Times New Roman" w:cs="Times New Roman"/>
          <w:szCs w:val="24"/>
          <w:lang w:eastAsia="pl-PL"/>
        </w:rPr>
        <w:t>prowadzenie dokumentacji z prowadzonych działań, opracowanie i realizacja planu pracy z</w:t>
      </w:r>
      <w:r w:rsidR="005F3D58">
        <w:rPr>
          <w:rFonts w:ascii="Times New Roman" w:eastAsia="Times New Roman" w:hAnsi="Times New Roman" w:cs="Times New Roman"/>
          <w:szCs w:val="24"/>
          <w:lang w:eastAsia="pl-PL"/>
        </w:rPr>
        <w:t> </w:t>
      </w:r>
      <w:r w:rsidRPr="005F3D58">
        <w:rPr>
          <w:rFonts w:ascii="Times New Roman" w:eastAsia="Times New Roman" w:hAnsi="Times New Roman" w:cs="Times New Roman"/>
          <w:szCs w:val="24"/>
          <w:lang w:eastAsia="pl-PL"/>
        </w:rPr>
        <w:t>rodziną</w:t>
      </w:r>
      <w:r w:rsidR="005F3D58">
        <w:rPr>
          <w:rFonts w:ascii="Times New Roman" w:eastAsia="Times New Roman" w:hAnsi="Times New Roman" w:cs="Times New Roman"/>
          <w:szCs w:val="24"/>
          <w:lang w:eastAsia="pl-PL"/>
        </w:rPr>
        <w:t>,</w:t>
      </w:r>
    </w:p>
    <w:p w14:paraId="027F7C9B" w14:textId="66A92334" w:rsidR="00F8322C" w:rsidRPr="005F3D58" w:rsidRDefault="00F8322C" w:rsidP="00977220">
      <w:pPr>
        <w:pStyle w:val="Akapitzlist"/>
        <w:numPr>
          <w:ilvl w:val="0"/>
          <w:numId w:val="48"/>
        </w:numPr>
        <w:spacing w:line="276" w:lineRule="auto"/>
        <w:ind w:left="284" w:hanging="284"/>
        <w:jc w:val="both"/>
        <w:rPr>
          <w:rFonts w:ascii="Times New Roman" w:eastAsia="Times New Roman" w:hAnsi="Times New Roman" w:cs="Times New Roman"/>
          <w:szCs w:val="24"/>
          <w:lang w:eastAsia="pl-PL"/>
        </w:rPr>
      </w:pPr>
      <w:r w:rsidRPr="005F3D58">
        <w:rPr>
          <w:rFonts w:ascii="Times New Roman" w:eastAsia="Times New Roman" w:hAnsi="Times New Roman" w:cs="Times New Roman"/>
          <w:szCs w:val="24"/>
          <w:lang w:eastAsia="pl-PL"/>
        </w:rPr>
        <w:t xml:space="preserve">utrzymywanie stałego kontaktu i współpracy z pracownikiem socjalnym, koordynatorem pieczy zastępczej, pedagogiem szkolnym, kuratorem czy dzielnicowym w zakresie </w:t>
      </w:r>
      <w:r w:rsidRPr="005F3D58">
        <w:rPr>
          <w:rFonts w:ascii="Times New Roman" w:eastAsia="Times New Roman" w:hAnsi="Times New Roman" w:cs="Times New Roman"/>
          <w:szCs w:val="24"/>
          <w:lang w:eastAsia="pl-PL"/>
        </w:rPr>
        <w:lastRenderedPageBreak/>
        <w:t>monitorowania sytuacji rodziny i  sposobu wywiązywania się rodziców z podjętych zobowiązań</w:t>
      </w:r>
      <w:r w:rsidR="005F3D58">
        <w:rPr>
          <w:rFonts w:ascii="Times New Roman" w:eastAsia="Times New Roman" w:hAnsi="Times New Roman" w:cs="Times New Roman"/>
          <w:szCs w:val="24"/>
          <w:lang w:eastAsia="pl-PL"/>
        </w:rPr>
        <w:t>,</w:t>
      </w:r>
    </w:p>
    <w:p w14:paraId="6FDBEB19" w14:textId="01B86493" w:rsidR="00F8322C" w:rsidRPr="005F3D58" w:rsidRDefault="00F8322C" w:rsidP="00977220">
      <w:pPr>
        <w:pStyle w:val="Akapitzlist"/>
        <w:numPr>
          <w:ilvl w:val="0"/>
          <w:numId w:val="48"/>
        </w:numPr>
        <w:spacing w:line="276" w:lineRule="auto"/>
        <w:ind w:left="284" w:hanging="284"/>
        <w:jc w:val="both"/>
        <w:rPr>
          <w:rFonts w:ascii="Times New Roman" w:eastAsia="Times New Roman" w:hAnsi="Times New Roman" w:cs="Times New Roman"/>
          <w:szCs w:val="24"/>
          <w:lang w:eastAsia="pl-PL"/>
        </w:rPr>
      </w:pPr>
      <w:r w:rsidRPr="005F3D58">
        <w:rPr>
          <w:rFonts w:ascii="Times New Roman" w:eastAsia="Times New Roman" w:hAnsi="Times New Roman" w:cs="Times New Roman"/>
          <w:szCs w:val="24"/>
          <w:lang w:eastAsia="pl-PL"/>
        </w:rPr>
        <w:t>dokonywanie okresowej oceny sytuacji rodziny,</w:t>
      </w:r>
    </w:p>
    <w:p w14:paraId="62D6FF0A" w14:textId="374770CD" w:rsidR="00F8322C" w:rsidRPr="005F3D58" w:rsidRDefault="00F8322C" w:rsidP="00977220">
      <w:pPr>
        <w:pStyle w:val="Akapitzlist"/>
        <w:numPr>
          <w:ilvl w:val="0"/>
          <w:numId w:val="48"/>
        </w:numPr>
        <w:spacing w:line="276" w:lineRule="auto"/>
        <w:ind w:left="284" w:hanging="284"/>
        <w:jc w:val="both"/>
        <w:rPr>
          <w:rFonts w:ascii="Times New Roman" w:eastAsia="Times New Roman" w:hAnsi="Times New Roman" w:cs="Times New Roman"/>
          <w:szCs w:val="24"/>
          <w:lang w:eastAsia="pl-PL"/>
        </w:rPr>
      </w:pPr>
      <w:r w:rsidRPr="005F3D58">
        <w:rPr>
          <w:rFonts w:ascii="Times New Roman" w:eastAsia="Times New Roman" w:hAnsi="Times New Roman" w:cs="Times New Roman"/>
          <w:szCs w:val="24"/>
          <w:lang w:eastAsia="pl-PL"/>
        </w:rPr>
        <w:t>udział w posiedzeniu zespołu ds. okresowej oceny sytuacji dziecka umieszczonego w pieczy zastępczej</w:t>
      </w:r>
      <w:r w:rsidR="005F3D58">
        <w:rPr>
          <w:rFonts w:ascii="Times New Roman" w:eastAsia="Times New Roman" w:hAnsi="Times New Roman" w:cs="Times New Roman"/>
          <w:szCs w:val="24"/>
          <w:lang w:eastAsia="pl-PL"/>
        </w:rPr>
        <w:t>,</w:t>
      </w:r>
    </w:p>
    <w:p w14:paraId="6D031532" w14:textId="77777777" w:rsidR="00F8322C" w:rsidRPr="005F3D58" w:rsidRDefault="00F8322C" w:rsidP="00977220">
      <w:pPr>
        <w:pStyle w:val="Akapitzlist"/>
        <w:numPr>
          <w:ilvl w:val="0"/>
          <w:numId w:val="48"/>
        </w:numPr>
        <w:spacing w:line="276" w:lineRule="auto"/>
        <w:ind w:left="284" w:hanging="284"/>
        <w:jc w:val="both"/>
        <w:rPr>
          <w:rFonts w:ascii="Times New Roman" w:eastAsia="Times New Roman" w:hAnsi="Times New Roman" w:cs="Times New Roman"/>
          <w:szCs w:val="24"/>
          <w:lang w:eastAsia="pl-PL"/>
        </w:rPr>
      </w:pPr>
      <w:r w:rsidRPr="005F3D58">
        <w:rPr>
          <w:rFonts w:ascii="Times New Roman" w:eastAsia="Times New Roman" w:hAnsi="Times New Roman" w:cs="Times New Roman"/>
          <w:szCs w:val="24"/>
          <w:lang w:eastAsia="pl-PL"/>
        </w:rPr>
        <w:t>monitorowanie funkcjonowania rodziny po zakończeniu pracy z rodziną,</w:t>
      </w:r>
    </w:p>
    <w:p w14:paraId="2A5114F4" w14:textId="4ABF2D2E" w:rsidR="00F8322C" w:rsidRPr="005F3D58" w:rsidRDefault="00F8322C" w:rsidP="00977220">
      <w:pPr>
        <w:pStyle w:val="Akapitzlist"/>
        <w:numPr>
          <w:ilvl w:val="0"/>
          <w:numId w:val="48"/>
        </w:numPr>
        <w:spacing w:line="276" w:lineRule="auto"/>
        <w:ind w:left="284" w:hanging="284"/>
        <w:jc w:val="both"/>
        <w:rPr>
          <w:rFonts w:ascii="Times New Roman" w:eastAsia="Times New Roman" w:hAnsi="Times New Roman" w:cs="Times New Roman"/>
          <w:szCs w:val="24"/>
          <w:lang w:eastAsia="pl-PL"/>
        </w:rPr>
      </w:pPr>
      <w:r w:rsidRPr="005F3D58">
        <w:rPr>
          <w:rFonts w:ascii="Times New Roman" w:eastAsia="Times New Roman" w:hAnsi="Times New Roman" w:cs="Times New Roman"/>
          <w:szCs w:val="24"/>
          <w:lang w:eastAsia="pl-PL"/>
        </w:rPr>
        <w:t>sporządzanie opinii i informacji na wniosek sądu lb innych uprawnionych instytucji</w:t>
      </w:r>
      <w:r w:rsidR="005F3D58">
        <w:rPr>
          <w:rFonts w:ascii="Times New Roman" w:eastAsia="Times New Roman" w:hAnsi="Times New Roman" w:cs="Times New Roman"/>
          <w:szCs w:val="24"/>
          <w:lang w:eastAsia="pl-PL"/>
        </w:rPr>
        <w:t>,</w:t>
      </w:r>
    </w:p>
    <w:p w14:paraId="039D9CCD" w14:textId="4A140885" w:rsidR="00F8322C" w:rsidRPr="005F3D58" w:rsidRDefault="00F8322C" w:rsidP="00977220">
      <w:pPr>
        <w:pStyle w:val="Akapitzlist"/>
        <w:numPr>
          <w:ilvl w:val="0"/>
          <w:numId w:val="48"/>
        </w:numPr>
        <w:spacing w:line="276" w:lineRule="auto"/>
        <w:ind w:left="284" w:hanging="284"/>
        <w:jc w:val="both"/>
        <w:rPr>
          <w:rFonts w:ascii="Times New Roman" w:eastAsia="Times New Roman" w:hAnsi="Times New Roman" w:cs="Times New Roman"/>
          <w:szCs w:val="24"/>
          <w:lang w:eastAsia="pl-PL"/>
        </w:rPr>
      </w:pPr>
      <w:r w:rsidRPr="005F3D58">
        <w:rPr>
          <w:rFonts w:ascii="Times New Roman" w:eastAsia="Times New Roman" w:hAnsi="Times New Roman" w:cs="Times New Roman"/>
          <w:szCs w:val="24"/>
          <w:lang w:eastAsia="pl-PL"/>
        </w:rPr>
        <w:t>współpraca z zespołem interdyscyplinarnym lub grupą roboczą</w:t>
      </w:r>
      <w:r w:rsidR="005F3D58">
        <w:rPr>
          <w:rFonts w:ascii="Times New Roman" w:eastAsia="Times New Roman" w:hAnsi="Times New Roman" w:cs="Times New Roman"/>
          <w:szCs w:val="24"/>
          <w:lang w:eastAsia="pl-PL"/>
        </w:rPr>
        <w:t>,</w:t>
      </w:r>
    </w:p>
    <w:p w14:paraId="509514E0" w14:textId="3EFA63F4" w:rsidR="00F8322C" w:rsidRPr="005F3D58" w:rsidRDefault="00F8322C" w:rsidP="00977220">
      <w:pPr>
        <w:pStyle w:val="Akapitzlist"/>
        <w:numPr>
          <w:ilvl w:val="0"/>
          <w:numId w:val="48"/>
        </w:numPr>
        <w:spacing w:line="276" w:lineRule="auto"/>
        <w:ind w:left="284" w:hanging="284"/>
        <w:jc w:val="both"/>
        <w:rPr>
          <w:rFonts w:ascii="Times New Roman" w:eastAsia="Times New Roman" w:hAnsi="Times New Roman" w:cs="Times New Roman"/>
          <w:szCs w:val="24"/>
          <w:lang w:eastAsia="pl-PL"/>
        </w:rPr>
      </w:pPr>
      <w:r w:rsidRPr="005F3D58">
        <w:rPr>
          <w:rFonts w:ascii="Times New Roman" w:eastAsia="Times New Roman" w:hAnsi="Times New Roman" w:cs="Times New Roman"/>
          <w:szCs w:val="24"/>
          <w:lang w:eastAsia="pl-PL"/>
        </w:rPr>
        <w:t>organizowanie pomocy rzeczowej dla rodzin</w:t>
      </w:r>
      <w:r w:rsidR="005F3D58">
        <w:rPr>
          <w:rFonts w:ascii="Times New Roman" w:eastAsia="Times New Roman" w:hAnsi="Times New Roman" w:cs="Times New Roman"/>
          <w:szCs w:val="24"/>
          <w:lang w:eastAsia="pl-PL"/>
        </w:rPr>
        <w:t>,</w:t>
      </w:r>
    </w:p>
    <w:p w14:paraId="024EBC41" w14:textId="7D18B65E" w:rsidR="00F8322C" w:rsidRPr="005F3D58" w:rsidRDefault="00F8322C" w:rsidP="00977220">
      <w:pPr>
        <w:pStyle w:val="Akapitzlist"/>
        <w:numPr>
          <w:ilvl w:val="0"/>
          <w:numId w:val="48"/>
        </w:numPr>
        <w:spacing w:line="276" w:lineRule="auto"/>
        <w:ind w:left="284" w:hanging="284"/>
        <w:jc w:val="both"/>
        <w:rPr>
          <w:rFonts w:ascii="Times New Roman" w:eastAsia="Times New Roman" w:hAnsi="Times New Roman" w:cs="Times New Roman"/>
          <w:szCs w:val="24"/>
          <w:lang w:eastAsia="pl-PL"/>
        </w:rPr>
      </w:pPr>
      <w:r w:rsidRPr="005F3D58">
        <w:rPr>
          <w:rFonts w:ascii="Times New Roman" w:eastAsia="Times New Roman" w:hAnsi="Times New Roman" w:cs="Times New Roman"/>
          <w:szCs w:val="24"/>
          <w:lang w:eastAsia="pl-PL"/>
        </w:rPr>
        <w:t>koordynowanie zadania  pn. „Szkoła dla rodziców i wychowawców”</w:t>
      </w:r>
      <w:r w:rsidR="005F3D58">
        <w:rPr>
          <w:rFonts w:ascii="Times New Roman" w:eastAsia="Times New Roman" w:hAnsi="Times New Roman" w:cs="Times New Roman"/>
          <w:szCs w:val="24"/>
          <w:lang w:eastAsia="pl-PL"/>
        </w:rPr>
        <w:t>,</w:t>
      </w:r>
    </w:p>
    <w:p w14:paraId="2198CC27" w14:textId="38193B8B" w:rsidR="00F8322C" w:rsidRPr="005F3D58" w:rsidRDefault="00F8322C" w:rsidP="00977220">
      <w:pPr>
        <w:pStyle w:val="Akapitzlist"/>
        <w:numPr>
          <w:ilvl w:val="0"/>
          <w:numId w:val="48"/>
        </w:numPr>
        <w:spacing w:line="276" w:lineRule="auto"/>
        <w:ind w:left="284" w:hanging="284"/>
        <w:jc w:val="both"/>
        <w:rPr>
          <w:rFonts w:ascii="Times New Roman" w:eastAsia="Times New Roman" w:hAnsi="Times New Roman" w:cs="Times New Roman"/>
          <w:szCs w:val="24"/>
          <w:lang w:eastAsia="pl-PL"/>
        </w:rPr>
      </w:pPr>
      <w:r w:rsidRPr="005F3D58">
        <w:rPr>
          <w:rFonts w:ascii="Times New Roman" w:eastAsia="Times New Roman" w:hAnsi="Times New Roman" w:cs="Times New Roman"/>
          <w:szCs w:val="24"/>
          <w:lang w:eastAsia="pl-PL"/>
        </w:rPr>
        <w:t xml:space="preserve">podnoszenie kompetencji zawodowych poprzez uczestnictwo w szkoleniach i </w:t>
      </w:r>
      <w:proofErr w:type="spellStart"/>
      <w:r w:rsidRPr="005F3D58">
        <w:rPr>
          <w:rFonts w:ascii="Times New Roman" w:eastAsia="Times New Roman" w:hAnsi="Times New Roman" w:cs="Times New Roman"/>
          <w:szCs w:val="24"/>
          <w:lang w:eastAsia="pl-PL"/>
        </w:rPr>
        <w:t>superwizjach</w:t>
      </w:r>
      <w:proofErr w:type="spellEnd"/>
      <w:r w:rsidRPr="005F3D58">
        <w:rPr>
          <w:rFonts w:ascii="Times New Roman" w:eastAsia="Times New Roman" w:hAnsi="Times New Roman" w:cs="Times New Roman"/>
          <w:szCs w:val="24"/>
          <w:lang w:eastAsia="pl-PL"/>
        </w:rPr>
        <w:t>,</w:t>
      </w:r>
    </w:p>
    <w:p w14:paraId="031A48FD" w14:textId="77777777" w:rsidR="005F3D58" w:rsidRDefault="00F8322C" w:rsidP="00977220">
      <w:pPr>
        <w:pStyle w:val="Akapitzlist"/>
        <w:numPr>
          <w:ilvl w:val="0"/>
          <w:numId w:val="48"/>
        </w:numPr>
        <w:spacing w:line="276" w:lineRule="auto"/>
        <w:ind w:left="284" w:hanging="284"/>
        <w:jc w:val="both"/>
        <w:rPr>
          <w:rFonts w:ascii="Times New Roman" w:eastAsia="Times New Roman" w:hAnsi="Times New Roman" w:cs="Times New Roman"/>
          <w:szCs w:val="24"/>
          <w:lang w:eastAsia="pl-PL"/>
        </w:rPr>
      </w:pPr>
      <w:r w:rsidRPr="005F3D58">
        <w:rPr>
          <w:rFonts w:ascii="Times New Roman" w:eastAsia="Times New Roman" w:hAnsi="Times New Roman" w:cs="Times New Roman"/>
          <w:szCs w:val="24"/>
          <w:lang w:eastAsia="pl-PL"/>
        </w:rPr>
        <w:t>uczestnictwo w rozprawach sądowych.</w:t>
      </w:r>
    </w:p>
    <w:p w14:paraId="5A35562D" w14:textId="6CC0D383" w:rsidR="00F8322C" w:rsidRPr="005F3D58" w:rsidRDefault="00F8322C" w:rsidP="005F3D58">
      <w:pPr>
        <w:spacing w:line="276" w:lineRule="auto"/>
        <w:jc w:val="both"/>
        <w:rPr>
          <w:rFonts w:ascii="Times New Roman" w:eastAsia="Times New Roman" w:hAnsi="Times New Roman" w:cs="Times New Roman"/>
          <w:szCs w:val="24"/>
          <w:lang w:eastAsia="pl-PL"/>
        </w:rPr>
      </w:pPr>
      <w:r w:rsidRPr="005F3D58">
        <w:rPr>
          <w:rFonts w:ascii="Times New Roman" w:eastAsia="Times New Roman" w:hAnsi="Times New Roman" w:cs="Times New Roman"/>
          <w:szCs w:val="24"/>
          <w:lang w:eastAsia="pl-PL"/>
        </w:rPr>
        <w:t>W roku 202</w:t>
      </w:r>
      <w:r w:rsidR="00134AC7">
        <w:rPr>
          <w:rFonts w:ascii="Times New Roman" w:eastAsia="Times New Roman" w:hAnsi="Times New Roman" w:cs="Times New Roman"/>
          <w:szCs w:val="24"/>
          <w:lang w:eastAsia="pl-PL"/>
        </w:rPr>
        <w:t>4</w:t>
      </w:r>
      <w:r w:rsidRPr="005F3D58">
        <w:rPr>
          <w:rFonts w:ascii="Times New Roman" w:eastAsia="Times New Roman" w:hAnsi="Times New Roman" w:cs="Times New Roman"/>
          <w:szCs w:val="24"/>
          <w:lang w:eastAsia="pl-PL"/>
        </w:rPr>
        <w:t xml:space="preserve"> wsparciem asystenta rodziny objęte zostały łącznie 5</w:t>
      </w:r>
      <w:r w:rsidR="000E2EBD">
        <w:rPr>
          <w:rFonts w:ascii="Times New Roman" w:eastAsia="Times New Roman" w:hAnsi="Times New Roman" w:cs="Times New Roman"/>
          <w:szCs w:val="24"/>
          <w:lang w:eastAsia="pl-PL"/>
        </w:rPr>
        <w:t>2</w:t>
      </w:r>
      <w:r w:rsidRPr="005F3D58">
        <w:rPr>
          <w:rFonts w:ascii="Times New Roman" w:eastAsia="Times New Roman" w:hAnsi="Times New Roman" w:cs="Times New Roman"/>
          <w:szCs w:val="24"/>
          <w:lang w:eastAsia="pl-PL"/>
        </w:rPr>
        <w:t xml:space="preserve"> rodziny, z czego 3</w:t>
      </w:r>
      <w:r w:rsidR="000E2EBD">
        <w:rPr>
          <w:rFonts w:ascii="Times New Roman" w:eastAsia="Times New Roman" w:hAnsi="Times New Roman" w:cs="Times New Roman"/>
          <w:szCs w:val="24"/>
          <w:lang w:eastAsia="pl-PL"/>
        </w:rPr>
        <w:t>6</w:t>
      </w:r>
      <w:r w:rsidRPr="005F3D58">
        <w:rPr>
          <w:rFonts w:ascii="Times New Roman" w:eastAsia="Times New Roman" w:hAnsi="Times New Roman" w:cs="Times New Roman"/>
          <w:szCs w:val="24"/>
          <w:lang w:eastAsia="pl-PL"/>
        </w:rPr>
        <w:t xml:space="preserve"> rodzin zostało sądownie zobowiązanych do współpracy. Ośrodek Pomocy Społecznej w</w:t>
      </w:r>
      <w:r w:rsidR="005F3D58">
        <w:rPr>
          <w:rFonts w:ascii="Times New Roman" w:eastAsia="Times New Roman" w:hAnsi="Times New Roman" w:cs="Times New Roman"/>
          <w:szCs w:val="24"/>
          <w:lang w:eastAsia="pl-PL"/>
        </w:rPr>
        <w:t> </w:t>
      </w:r>
      <w:r w:rsidRPr="005F3D58">
        <w:rPr>
          <w:rFonts w:ascii="Times New Roman" w:eastAsia="Times New Roman" w:hAnsi="Times New Roman" w:cs="Times New Roman"/>
          <w:szCs w:val="24"/>
          <w:lang w:eastAsia="pl-PL"/>
        </w:rPr>
        <w:t xml:space="preserve">Czechowicach-Dziedzicach zatrudnia obecnie 3 asystentów rodziny, pracujących na podstawie umowy o pracę. </w:t>
      </w:r>
    </w:p>
    <w:p w14:paraId="1FAEA141" w14:textId="77777777" w:rsidR="004D6FC7" w:rsidRPr="0001565D" w:rsidRDefault="004D6FC7" w:rsidP="00977220">
      <w:pPr>
        <w:pStyle w:val="Akapitzlist"/>
        <w:numPr>
          <w:ilvl w:val="0"/>
          <w:numId w:val="50"/>
        </w:numPr>
        <w:spacing w:before="100" w:beforeAutospacing="1" w:line="276" w:lineRule="auto"/>
        <w:jc w:val="both"/>
        <w:rPr>
          <w:rFonts w:ascii="Times New Roman" w:eastAsia="Times New Roman" w:hAnsi="Times New Roman" w:cs="Times New Roman"/>
          <w:szCs w:val="24"/>
          <w:lang w:eastAsia="pl-PL"/>
        </w:rPr>
      </w:pPr>
      <w:r w:rsidRPr="0001565D">
        <w:rPr>
          <w:rFonts w:ascii="Times New Roman" w:eastAsia="Times New Roman" w:hAnsi="Times New Roman" w:cs="Times New Roman"/>
          <w:szCs w:val="24"/>
          <w:lang w:eastAsia="pl-PL"/>
        </w:rPr>
        <w:t>Współfinansowanie kosztów pobytu dzieci w pieczy zastępczej</w:t>
      </w:r>
    </w:p>
    <w:p w14:paraId="28CB2CBE" w14:textId="486B0099" w:rsidR="004D6FC7" w:rsidRPr="004D6FC7" w:rsidRDefault="004D6FC7" w:rsidP="000E2EBD">
      <w:pPr>
        <w:spacing w:line="276" w:lineRule="auto"/>
        <w:jc w:val="both"/>
        <w:rPr>
          <w:rFonts w:ascii="Times New Roman" w:eastAsia="Andale Sans UI" w:hAnsi="Times New Roman" w:cs="Times New Roman"/>
          <w:kern w:val="3"/>
          <w:szCs w:val="24"/>
          <w:lang w:bidi="en-US"/>
        </w:rPr>
      </w:pPr>
      <w:r w:rsidRPr="004D6FC7">
        <w:rPr>
          <w:rFonts w:ascii="Times New Roman" w:eastAsia="Times New Roman" w:hAnsi="Times New Roman" w:cs="Times New Roman"/>
          <w:szCs w:val="24"/>
          <w:lang w:eastAsia="pl-PL"/>
        </w:rPr>
        <w:t xml:space="preserve">Zgodnie z art. 176 ustawy z dnia 09.06.2011 r. o wspieraniu rodziny i systemie pieczy zastępczej Ośrodek Pomocy Społecznej w Czechowicach-Dziedzicach, jako zadanie własne obowiązkowe, współfinansował koszty pobytu w pieczy zastępczej </w:t>
      </w:r>
      <w:r w:rsidR="000E2EBD">
        <w:rPr>
          <w:rFonts w:ascii="Times New Roman" w:eastAsia="Times New Roman" w:hAnsi="Times New Roman" w:cs="Times New Roman"/>
          <w:szCs w:val="24"/>
          <w:lang w:eastAsia="pl-PL"/>
        </w:rPr>
        <w:t>92</w:t>
      </w:r>
      <w:r w:rsidRPr="004D6FC7">
        <w:rPr>
          <w:rFonts w:ascii="Times New Roman" w:eastAsia="Times New Roman" w:hAnsi="Times New Roman" w:cs="Times New Roman"/>
          <w:szCs w:val="24"/>
          <w:lang w:eastAsia="pl-PL"/>
        </w:rPr>
        <w:t xml:space="preserve"> dzieci z terenu </w:t>
      </w:r>
      <w:r w:rsidR="0069760C">
        <w:rPr>
          <w:rFonts w:ascii="Times New Roman" w:eastAsia="Times New Roman" w:hAnsi="Times New Roman" w:cs="Times New Roman"/>
          <w:szCs w:val="24"/>
          <w:lang w:eastAsia="pl-PL"/>
        </w:rPr>
        <w:t>g</w:t>
      </w:r>
      <w:r w:rsidRPr="004D6FC7">
        <w:rPr>
          <w:rFonts w:ascii="Times New Roman" w:eastAsia="Times New Roman" w:hAnsi="Times New Roman" w:cs="Times New Roman"/>
          <w:szCs w:val="24"/>
          <w:lang w:eastAsia="pl-PL"/>
        </w:rPr>
        <w:t>miny</w:t>
      </w:r>
      <w:r w:rsidR="000E2EBD">
        <w:rPr>
          <w:rFonts w:ascii="Times New Roman" w:eastAsia="Times New Roman" w:hAnsi="Times New Roman" w:cs="Times New Roman"/>
          <w:szCs w:val="24"/>
          <w:lang w:eastAsia="pl-PL"/>
        </w:rPr>
        <w:t>.</w:t>
      </w:r>
      <w:r w:rsidRPr="004D6FC7">
        <w:rPr>
          <w:rFonts w:ascii="Times New Roman" w:eastAsia="Times New Roman" w:hAnsi="Times New Roman" w:cs="Times New Roman"/>
          <w:szCs w:val="24"/>
          <w:lang w:eastAsia="pl-PL"/>
        </w:rPr>
        <w:t xml:space="preserve"> </w:t>
      </w:r>
      <w:r w:rsidRPr="004D6FC7">
        <w:rPr>
          <w:rFonts w:ascii="Times New Roman" w:eastAsia="Andale Sans UI" w:hAnsi="Times New Roman" w:cs="Times New Roman"/>
          <w:kern w:val="3"/>
          <w:szCs w:val="24"/>
          <w:lang w:bidi="en-US"/>
        </w:rPr>
        <w:t>Wydatkowano na ten cel kwotę</w:t>
      </w:r>
      <w:r w:rsidR="000E2EBD">
        <w:rPr>
          <w:rFonts w:ascii="Times New Roman" w:eastAsia="Andale Sans UI" w:hAnsi="Times New Roman" w:cs="Times New Roman"/>
          <w:kern w:val="3"/>
          <w:szCs w:val="24"/>
          <w:lang w:bidi="en-US"/>
        </w:rPr>
        <w:t xml:space="preserve"> 1.100.375,00</w:t>
      </w:r>
      <w:r w:rsidRPr="004D6FC7">
        <w:rPr>
          <w:rFonts w:ascii="Times New Roman" w:eastAsia="Andale Sans UI" w:hAnsi="Times New Roman" w:cs="Times New Roman"/>
          <w:kern w:val="3"/>
          <w:szCs w:val="24"/>
          <w:lang w:bidi="en-US"/>
        </w:rPr>
        <w:t xml:space="preserve"> zł, co stanowi wzrost kosztów w odniesieniu </w:t>
      </w:r>
      <w:r w:rsidRPr="004D6FC7">
        <w:rPr>
          <w:rFonts w:ascii="Times New Roman" w:eastAsia="Andale Sans UI" w:hAnsi="Times New Roman" w:cs="Times New Roman"/>
          <w:kern w:val="3"/>
          <w:szCs w:val="24"/>
          <w:lang w:bidi="en-US"/>
        </w:rPr>
        <w:br/>
        <w:t>do poprzedniego roku o kwotę 2</w:t>
      </w:r>
      <w:r w:rsidR="000E2EBD">
        <w:rPr>
          <w:rFonts w:ascii="Times New Roman" w:eastAsia="Andale Sans UI" w:hAnsi="Times New Roman" w:cs="Times New Roman"/>
          <w:kern w:val="3"/>
          <w:szCs w:val="24"/>
          <w:lang w:bidi="en-US"/>
        </w:rPr>
        <w:t>5</w:t>
      </w:r>
      <w:r w:rsidRPr="004D6FC7">
        <w:rPr>
          <w:rFonts w:ascii="Times New Roman" w:eastAsia="Andale Sans UI" w:hAnsi="Times New Roman" w:cs="Times New Roman"/>
          <w:kern w:val="3"/>
          <w:szCs w:val="24"/>
          <w:lang w:bidi="en-US"/>
        </w:rPr>
        <w:t>6</w:t>
      </w:r>
      <w:r w:rsidR="0069760C">
        <w:rPr>
          <w:rFonts w:ascii="Times New Roman" w:eastAsia="Andale Sans UI" w:hAnsi="Times New Roman" w:cs="Times New Roman"/>
          <w:kern w:val="3"/>
          <w:szCs w:val="24"/>
          <w:lang w:bidi="en-US"/>
        </w:rPr>
        <w:t>.</w:t>
      </w:r>
      <w:r w:rsidR="000E2EBD">
        <w:rPr>
          <w:rFonts w:ascii="Times New Roman" w:eastAsia="Andale Sans UI" w:hAnsi="Times New Roman" w:cs="Times New Roman"/>
          <w:kern w:val="3"/>
          <w:szCs w:val="24"/>
          <w:lang w:bidi="en-US"/>
        </w:rPr>
        <w:t>652</w:t>
      </w:r>
      <w:r w:rsidRPr="004D6FC7">
        <w:rPr>
          <w:rFonts w:ascii="Times New Roman" w:eastAsia="Andale Sans UI" w:hAnsi="Times New Roman" w:cs="Times New Roman"/>
          <w:kern w:val="3"/>
          <w:szCs w:val="24"/>
          <w:lang w:bidi="en-US"/>
        </w:rPr>
        <w:t>,</w:t>
      </w:r>
      <w:r w:rsidR="000E2EBD">
        <w:rPr>
          <w:rFonts w:ascii="Times New Roman" w:eastAsia="Andale Sans UI" w:hAnsi="Times New Roman" w:cs="Times New Roman"/>
          <w:kern w:val="3"/>
          <w:szCs w:val="24"/>
          <w:lang w:bidi="en-US"/>
        </w:rPr>
        <w:t>87</w:t>
      </w:r>
      <w:r w:rsidRPr="004D6FC7">
        <w:rPr>
          <w:rFonts w:ascii="Times New Roman" w:eastAsia="Andale Sans UI" w:hAnsi="Times New Roman" w:cs="Times New Roman"/>
          <w:kern w:val="3"/>
          <w:szCs w:val="24"/>
          <w:lang w:bidi="en-US"/>
        </w:rPr>
        <w:t xml:space="preserve"> zł. </w:t>
      </w:r>
    </w:p>
    <w:p w14:paraId="5F265B85" w14:textId="3F37285C" w:rsidR="0001565D" w:rsidRPr="004D6FC7" w:rsidRDefault="004D6FC7" w:rsidP="0001565D">
      <w:pPr>
        <w:spacing w:after="240" w:line="276" w:lineRule="auto"/>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Asystenci rodziny, pracownicy socjalni realizujący zadania z zakresu wspierania rodziny, podejmują regularną współpracę z organizatorami pieczy zastępczej. Jednocześnie podejmowana była także współpraca z rodzinami biologicznymi dzieci pozostających w pieczy zastępczej na rzecz powrotu małoletnich pod ich opiekę.</w:t>
      </w:r>
    </w:p>
    <w:p w14:paraId="74925AA5" w14:textId="530F63F9" w:rsidR="004D6FC7" w:rsidRPr="0001565D" w:rsidRDefault="004D6FC7" w:rsidP="00977220">
      <w:pPr>
        <w:pStyle w:val="Akapitzlist"/>
        <w:numPr>
          <w:ilvl w:val="0"/>
          <w:numId w:val="50"/>
        </w:numPr>
        <w:spacing w:line="276" w:lineRule="auto"/>
        <w:jc w:val="both"/>
        <w:rPr>
          <w:rFonts w:ascii="Times New Roman" w:eastAsia="Times New Roman" w:hAnsi="Times New Roman" w:cs="Times New Roman"/>
          <w:szCs w:val="24"/>
          <w:lang w:eastAsia="pl-PL"/>
        </w:rPr>
      </w:pPr>
      <w:bookmarkStart w:id="176" w:name="_Hlk166847694"/>
      <w:r w:rsidRPr="0001565D">
        <w:rPr>
          <w:rFonts w:ascii="Times New Roman" w:eastAsia="Times New Roman" w:hAnsi="Times New Roman" w:cs="Times New Roman"/>
          <w:szCs w:val="24"/>
          <w:lang w:eastAsia="pl-PL"/>
        </w:rPr>
        <w:t>Zapewnienie bezpłatnego dostępu do wsparcia specjalistycznego</w:t>
      </w:r>
    </w:p>
    <w:bookmarkEnd w:id="176"/>
    <w:p w14:paraId="2DAC72E4" w14:textId="77777777" w:rsidR="004D6FC7" w:rsidRPr="004D6FC7" w:rsidRDefault="004D6FC7" w:rsidP="00F8322C">
      <w:pPr>
        <w:spacing w:line="276" w:lineRule="auto"/>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Kadra pracownicza Ośrodka Pomocy Społecznej we współpracy z przedstawicielami innych placówek gminnych podejmuje szereg działań w obszarze pracy z rodziną, której celem jest poprawa funkcjonowania rodziny w zakresie społecznym i wewnątrzrodzinnym. W ramach pomocy rodzinom zagrożonym utratą dziecka, rodzice/opiekunowie niewydolni wychowawczo z powodu problemów alkoholowych oraz problemu przemocy w rodzinie, mieli możliwość bezpłatnego korzystania z konsultacji i wsparcia psychoterapeutycznego.</w:t>
      </w:r>
    </w:p>
    <w:p w14:paraId="4BC04D8C" w14:textId="7D4B7E00" w:rsidR="004D6FC7" w:rsidRPr="004D6FC7" w:rsidRDefault="004D6FC7" w:rsidP="00F8322C">
      <w:pPr>
        <w:tabs>
          <w:tab w:val="left" w:pos="567"/>
        </w:tabs>
        <w:suppressAutoHyphens/>
        <w:spacing w:line="276" w:lineRule="auto"/>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W ramach środków otrzymanych z Gminnej Komisji Rozwiązywania Problemów Alkoholowych w Czechowicach-Dziedzicach na realizację zadania z zakresu profilaktyki uzależnień pn. „Zapewnienie specjalistycznej pomocy rodzinom przeżywającym trudności w</w:t>
      </w:r>
      <w:r w:rsidR="008643EF">
        <w:rPr>
          <w:rFonts w:ascii="Times New Roman" w:eastAsia="Times New Roman" w:hAnsi="Times New Roman" w:cs="Times New Roman"/>
          <w:szCs w:val="24"/>
          <w:lang w:eastAsia="pl-PL"/>
        </w:rPr>
        <w:t> </w:t>
      </w:r>
      <w:r w:rsidRPr="004D6FC7">
        <w:rPr>
          <w:rFonts w:ascii="Times New Roman" w:eastAsia="Times New Roman" w:hAnsi="Times New Roman" w:cs="Times New Roman"/>
          <w:szCs w:val="24"/>
          <w:lang w:eastAsia="pl-PL"/>
        </w:rPr>
        <w:t>wypełnianiu funkcji opiekuńczo-wychowawczej poprzez wsparcie psychologiczno-terapeutyczne”, realizowano działania w formie:</w:t>
      </w:r>
    </w:p>
    <w:p w14:paraId="2B6BE0F5" w14:textId="61CFD35A" w:rsidR="004D6FC7" w:rsidRPr="004D6FC7" w:rsidRDefault="004D6FC7" w:rsidP="00977220">
      <w:pPr>
        <w:pStyle w:val="Akapitzlist"/>
        <w:numPr>
          <w:ilvl w:val="0"/>
          <w:numId w:val="46"/>
        </w:numPr>
        <w:suppressAutoHyphens/>
        <w:spacing w:line="276" w:lineRule="auto"/>
        <w:ind w:left="284" w:hanging="284"/>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indywidualnego wsparcia psychoterapeutycznego</w:t>
      </w:r>
      <w:r w:rsidR="008643EF">
        <w:rPr>
          <w:rFonts w:ascii="Times New Roman" w:eastAsia="Times New Roman" w:hAnsi="Times New Roman" w:cs="Times New Roman"/>
          <w:szCs w:val="24"/>
          <w:lang w:eastAsia="pl-PL"/>
        </w:rPr>
        <w:t>,</w:t>
      </w:r>
    </w:p>
    <w:p w14:paraId="64A1DC76" w14:textId="7CEC0264" w:rsidR="004D6FC7" w:rsidRPr="004D6FC7" w:rsidRDefault="004D6FC7" w:rsidP="00977220">
      <w:pPr>
        <w:pStyle w:val="Akapitzlist"/>
        <w:numPr>
          <w:ilvl w:val="0"/>
          <w:numId w:val="46"/>
        </w:numPr>
        <w:suppressAutoHyphens/>
        <w:spacing w:line="276" w:lineRule="auto"/>
        <w:ind w:left="284" w:hanging="284"/>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terapii par/rodzin</w:t>
      </w:r>
      <w:r w:rsidR="008643EF">
        <w:rPr>
          <w:rFonts w:ascii="Times New Roman" w:eastAsia="Times New Roman" w:hAnsi="Times New Roman" w:cs="Times New Roman"/>
          <w:szCs w:val="24"/>
          <w:lang w:eastAsia="pl-PL"/>
        </w:rPr>
        <w:t>,</w:t>
      </w:r>
    </w:p>
    <w:p w14:paraId="30938352" w14:textId="0524BE07" w:rsidR="004D6FC7" w:rsidRPr="004D6FC7" w:rsidRDefault="004D6FC7" w:rsidP="00977220">
      <w:pPr>
        <w:pStyle w:val="Akapitzlist"/>
        <w:numPr>
          <w:ilvl w:val="0"/>
          <w:numId w:val="46"/>
        </w:numPr>
        <w:suppressAutoHyphens/>
        <w:spacing w:line="276" w:lineRule="auto"/>
        <w:ind w:left="284" w:hanging="284"/>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spotkań grupy wsparcia dla rodziców</w:t>
      </w:r>
      <w:r w:rsidR="008643EF">
        <w:rPr>
          <w:rFonts w:ascii="Times New Roman" w:eastAsia="Times New Roman" w:hAnsi="Times New Roman" w:cs="Times New Roman"/>
          <w:szCs w:val="24"/>
          <w:lang w:eastAsia="pl-PL"/>
        </w:rPr>
        <w:t>.</w:t>
      </w:r>
    </w:p>
    <w:p w14:paraId="2C8C02AD" w14:textId="71EAE46D" w:rsidR="004D6FC7" w:rsidRPr="004D6FC7" w:rsidRDefault="004D6FC7" w:rsidP="00F8322C">
      <w:pPr>
        <w:tabs>
          <w:tab w:val="left" w:pos="567"/>
        </w:tabs>
        <w:suppressAutoHyphens/>
        <w:spacing w:line="276" w:lineRule="auto"/>
        <w:jc w:val="both"/>
        <w:rPr>
          <w:rFonts w:ascii="Times New Roman" w:eastAsia="Times New Roman" w:hAnsi="Times New Roman" w:cs="Times New Roman"/>
          <w:kern w:val="3"/>
          <w:szCs w:val="24"/>
          <w:lang w:eastAsia="pl-PL"/>
        </w:rPr>
      </w:pPr>
      <w:r w:rsidRPr="004D6FC7">
        <w:rPr>
          <w:rFonts w:ascii="Times New Roman" w:eastAsia="Times New Roman" w:hAnsi="Times New Roman" w:cs="Times New Roman"/>
          <w:szCs w:val="24"/>
          <w:lang w:eastAsia="pl-PL"/>
        </w:rPr>
        <w:lastRenderedPageBreak/>
        <w:t>W roku 202</w:t>
      </w:r>
      <w:r w:rsidR="00B2647E">
        <w:rPr>
          <w:rFonts w:ascii="Times New Roman" w:eastAsia="Times New Roman" w:hAnsi="Times New Roman" w:cs="Times New Roman"/>
          <w:szCs w:val="24"/>
          <w:lang w:eastAsia="pl-PL"/>
        </w:rPr>
        <w:t>4</w:t>
      </w:r>
      <w:r w:rsidRPr="004D6FC7">
        <w:rPr>
          <w:rFonts w:ascii="Times New Roman" w:eastAsia="Times New Roman" w:hAnsi="Times New Roman" w:cs="Times New Roman"/>
          <w:szCs w:val="24"/>
          <w:lang w:eastAsia="pl-PL"/>
        </w:rPr>
        <w:t xml:space="preserve"> r. wsparciem psychoterapeuty został</w:t>
      </w:r>
      <w:r w:rsidR="00B2647E">
        <w:rPr>
          <w:rFonts w:ascii="Times New Roman" w:eastAsia="Times New Roman" w:hAnsi="Times New Roman" w:cs="Times New Roman"/>
          <w:szCs w:val="24"/>
          <w:lang w:eastAsia="pl-PL"/>
        </w:rPr>
        <w:t>o</w:t>
      </w:r>
      <w:r w:rsidRPr="004D6FC7">
        <w:rPr>
          <w:rFonts w:ascii="Times New Roman" w:eastAsia="Times New Roman" w:hAnsi="Times New Roman" w:cs="Times New Roman"/>
          <w:szCs w:val="24"/>
          <w:lang w:eastAsia="pl-PL"/>
        </w:rPr>
        <w:t xml:space="preserve"> objęt</w:t>
      </w:r>
      <w:r w:rsidR="00B2647E">
        <w:rPr>
          <w:rFonts w:ascii="Times New Roman" w:eastAsia="Times New Roman" w:hAnsi="Times New Roman" w:cs="Times New Roman"/>
          <w:szCs w:val="24"/>
          <w:lang w:eastAsia="pl-PL"/>
        </w:rPr>
        <w:t>ych</w:t>
      </w:r>
      <w:r w:rsidRPr="004D6FC7">
        <w:rPr>
          <w:rFonts w:ascii="Times New Roman" w:eastAsia="Times New Roman" w:hAnsi="Times New Roman" w:cs="Times New Roman"/>
          <w:szCs w:val="24"/>
          <w:lang w:eastAsia="pl-PL"/>
        </w:rPr>
        <w:t xml:space="preserve"> 7</w:t>
      </w:r>
      <w:r w:rsidR="00B2647E">
        <w:rPr>
          <w:rFonts w:ascii="Times New Roman" w:eastAsia="Times New Roman" w:hAnsi="Times New Roman" w:cs="Times New Roman"/>
          <w:szCs w:val="24"/>
          <w:lang w:eastAsia="pl-PL"/>
        </w:rPr>
        <w:t>7</w:t>
      </w:r>
      <w:r w:rsidRPr="004D6FC7">
        <w:rPr>
          <w:rFonts w:ascii="Times New Roman" w:eastAsia="Times New Roman" w:hAnsi="Times New Roman" w:cs="Times New Roman"/>
          <w:szCs w:val="24"/>
          <w:lang w:eastAsia="pl-PL"/>
        </w:rPr>
        <w:t xml:space="preserve"> os</w:t>
      </w:r>
      <w:r w:rsidR="00B2647E">
        <w:rPr>
          <w:rFonts w:ascii="Times New Roman" w:eastAsia="Times New Roman" w:hAnsi="Times New Roman" w:cs="Times New Roman"/>
          <w:szCs w:val="24"/>
          <w:lang w:eastAsia="pl-PL"/>
        </w:rPr>
        <w:t>ó</w:t>
      </w:r>
      <w:r w:rsidRPr="004D6FC7">
        <w:rPr>
          <w:rFonts w:ascii="Times New Roman" w:eastAsia="Times New Roman" w:hAnsi="Times New Roman" w:cs="Times New Roman"/>
          <w:szCs w:val="24"/>
          <w:lang w:eastAsia="pl-PL"/>
        </w:rPr>
        <w:t>b, w tym 12 małoletnich.</w:t>
      </w:r>
      <w:r w:rsidR="008643EF">
        <w:rPr>
          <w:rFonts w:ascii="Times New Roman" w:eastAsia="Times New Roman" w:hAnsi="Times New Roman" w:cs="Times New Roman"/>
          <w:szCs w:val="24"/>
          <w:lang w:eastAsia="pl-PL"/>
        </w:rPr>
        <w:t xml:space="preserve"> </w:t>
      </w:r>
      <w:r w:rsidRPr="004D6FC7">
        <w:rPr>
          <w:rFonts w:ascii="Times New Roman" w:eastAsia="Times New Roman" w:hAnsi="Times New Roman" w:cs="Times New Roman"/>
          <w:kern w:val="3"/>
          <w:szCs w:val="24"/>
          <w:lang w:eastAsia="pl-PL"/>
        </w:rPr>
        <w:t>W</w:t>
      </w:r>
      <w:r w:rsidR="008643EF">
        <w:rPr>
          <w:rFonts w:ascii="Times New Roman" w:eastAsia="Times New Roman" w:hAnsi="Times New Roman" w:cs="Times New Roman"/>
          <w:kern w:val="3"/>
          <w:szCs w:val="24"/>
          <w:lang w:eastAsia="pl-PL"/>
        </w:rPr>
        <w:t> </w:t>
      </w:r>
      <w:r w:rsidRPr="004D6FC7">
        <w:rPr>
          <w:rFonts w:ascii="Times New Roman" w:eastAsia="Times New Roman" w:hAnsi="Times New Roman" w:cs="Times New Roman"/>
          <w:kern w:val="3"/>
          <w:szCs w:val="24"/>
          <w:lang w:eastAsia="pl-PL"/>
        </w:rPr>
        <w:t>terapii rodzin/par uczestniczyło  łącznie 10 osób</w:t>
      </w:r>
      <w:r w:rsidR="008643EF">
        <w:rPr>
          <w:rFonts w:ascii="Times New Roman" w:eastAsia="Times New Roman" w:hAnsi="Times New Roman" w:cs="Times New Roman"/>
          <w:kern w:val="3"/>
          <w:szCs w:val="24"/>
          <w:lang w:eastAsia="pl-PL"/>
        </w:rPr>
        <w:t>, a w</w:t>
      </w:r>
      <w:r w:rsidRPr="004D6FC7">
        <w:rPr>
          <w:rFonts w:ascii="Times New Roman" w:eastAsia="Times New Roman" w:hAnsi="Times New Roman" w:cs="Times New Roman"/>
          <w:kern w:val="3"/>
          <w:szCs w:val="24"/>
          <w:lang w:eastAsia="pl-PL"/>
        </w:rPr>
        <w:t xml:space="preserve"> spotkaniach grupy wsparcia, odbywających się 1 raz w tygodniu</w:t>
      </w:r>
      <w:r w:rsidR="008643EF">
        <w:rPr>
          <w:rFonts w:ascii="Times New Roman" w:eastAsia="Times New Roman" w:hAnsi="Times New Roman" w:cs="Times New Roman"/>
          <w:kern w:val="3"/>
          <w:szCs w:val="24"/>
          <w:lang w:eastAsia="pl-PL"/>
        </w:rPr>
        <w:t>,</w:t>
      </w:r>
      <w:r w:rsidRPr="004D6FC7">
        <w:rPr>
          <w:rFonts w:ascii="Times New Roman" w:eastAsia="Times New Roman" w:hAnsi="Times New Roman" w:cs="Times New Roman"/>
          <w:kern w:val="3"/>
          <w:szCs w:val="24"/>
          <w:lang w:eastAsia="pl-PL"/>
        </w:rPr>
        <w:t xml:space="preserve"> brało udział 10 osób. </w:t>
      </w:r>
    </w:p>
    <w:p w14:paraId="124F7680" w14:textId="182BD28B" w:rsidR="004D6FC7" w:rsidRPr="004D6FC7" w:rsidRDefault="004D6FC7" w:rsidP="008643EF">
      <w:pPr>
        <w:spacing w:line="276" w:lineRule="auto"/>
        <w:jc w:val="both"/>
        <w:rPr>
          <w:rFonts w:ascii="Times New Roman" w:eastAsia="Times New Roman" w:hAnsi="Times New Roman" w:cs="Times New Roman"/>
          <w:kern w:val="3"/>
          <w:szCs w:val="24"/>
          <w:lang w:eastAsia="pl-PL"/>
        </w:rPr>
      </w:pPr>
      <w:r w:rsidRPr="004D6FC7">
        <w:rPr>
          <w:rFonts w:ascii="Times New Roman" w:eastAsia="Times New Roman" w:hAnsi="Times New Roman" w:cs="Times New Roman"/>
          <w:kern w:val="3"/>
          <w:szCs w:val="24"/>
          <w:lang w:eastAsia="pl-PL"/>
        </w:rPr>
        <w:t xml:space="preserve">Pomoc psychoterapeutyczna odbywała się systematycznie w siedzibie Ośrodka Pomocy Społecznej w Czechowicach-Dziedzicach oraz w środowisku zamieszkania rodzin korzystających z wsparcia, w zależności od potrzeb osoby lub rodziny korzystającej ze wsparcia. </w:t>
      </w:r>
    </w:p>
    <w:p w14:paraId="462A45EE" w14:textId="5A2951E0" w:rsidR="004D6FC7" w:rsidRPr="004D6FC7" w:rsidRDefault="004D6FC7" w:rsidP="00A07346">
      <w:pPr>
        <w:spacing w:after="240" w:line="276" w:lineRule="auto"/>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W myśl art. 3 ustawy z dnia 9 czerwca 2011 r. o wspieraniu rodziny i systemie pieczy zastępczej „obowiązek wspierania rodziny przeżywającej trudności w wypełnianiu funkcji opiekuńczo-wychowawczych oraz organizacji pieczy zastępczej, w zakresie ustalonym ustawą, spoczywa na jednostkach samorządu terytorialnego oraz na organach administracji rządowej”</w:t>
      </w:r>
      <w:r w:rsidR="00CB5A0E">
        <w:rPr>
          <w:rFonts w:ascii="Times New Roman" w:eastAsia="Times New Roman" w:hAnsi="Times New Roman" w:cs="Times New Roman"/>
          <w:szCs w:val="24"/>
          <w:lang w:eastAsia="pl-PL"/>
        </w:rPr>
        <w:t>.</w:t>
      </w:r>
    </w:p>
    <w:p w14:paraId="64C3CCAA" w14:textId="77777777" w:rsidR="004D6FC7" w:rsidRPr="00CB5A0E" w:rsidRDefault="004D6FC7" w:rsidP="00977220">
      <w:pPr>
        <w:pStyle w:val="Akapitzlist"/>
        <w:numPr>
          <w:ilvl w:val="0"/>
          <w:numId w:val="51"/>
        </w:numPr>
        <w:spacing w:line="276" w:lineRule="auto"/>
        <w:ind w:left="709"/>
        <w:jc w:val="both"/>
        <w:rPr>
          <w:rFonts w:ascii="Times New Roman" w:eastAsia="Times New Roman" w:hAnsi="Times New Roman" w:cs="Times New Roman"/>
          <w:szCs w:val="24"/>
          <w:lang w:eastAsia="pl-PL"/>
        </w:rPr>
      </w:pPr>
      <w:r w:rsidRPr="00CB5A0E">
        <w:rPr>
          <w:rFonts w:ascii="Times New Roman" w:eastAsia="Times New Roman" w:hAnsi="Times New Roman" w:cs="Times New Roman"/>
          <w:szCs w:val="24"/>
          <w:lang w:eastAsia="pl-PL"/>
        </w:rPr>
        <w:t>Prowadzenie placówki wsparcia dziennego</w:t>
      </w:r>
    </w:p>
    <w:p w14:paraId="0ADDEE0C" w14:textId="6A1C041D" w:rsidR="004D6FC7" w:rsidRPr="004D6FC7" w:rsidRDefault="007622CC" w:rsidP="000D4F0F">
      <w:pPr>
        <w:spacing w:line="276" w:lineRule="auto"/>
        <w:jc w:val="both"/>
        <w:rPr>
          <w:rFonts w:ascii="Times New Roman" w:eastAsia="Arial" w:hAnsi="Times New Roman" w:cs="Times New Roman"/>
          <w:szCs w:val="24"/>
          <w:lang w:eastAsia="pl-PL"/>
        </w:rPr>
      </w:pPr>
      <w:r>
        <w:rPr>
          <w:rFonts w:ascii="Times New Roman" w:eastAsia="Arial" w:hAnsi="Times New Roman" w:cs="Times New Roman"/>
          <w:szCs w:val="24"/>
          <w:lang w:eastAsia="pl-PL"/>
        </w:rPr>
        <w:t>Placówka Wsparcia Dziennego</w:t>
      </w:r>
      <w:r w:rsidR="004D6FC7" w:rsidRPr="004D6FC7">
        <w:rPr>
          <w:rFonts w:ascii="Times New Roman" w:eastAsia="Arial" w:hAnsi="Times New Roman" w:cs="Times New Roman"/>
          <w:szCs w:val="24"/>
          <w:lang w:eastAsia="pl-PL"/>
        </w:rPr>
        <w:t xml:space="preserve"> „Zatoka” jest placówką, do zadań której należy w szczególności opieka i wychowanie dzieci i młodzieży będących wychowankami </w:t>
      </w:r>
      <w:r w:rsidR="000D4F0F">
        <w:rPr>
          <w:rFonts w:ascii="Times New Roman" w:eastAsia="Arial" w:hAnsi="Times New Roman" w:cs="Times New Roman"/>
          <w:szCs w:val="24"/>
          <w:lang w:eastAsia="pl-PL"/>
        </w:rPr>
        <w:t>ś</w:t>
      </w:r>
      <w:r w:rsidR="004D6FC7" w:rsidRPr="004D6FC7">
        <w:rPr>
          <w:rFonts w:ascii="Times New Roman" w:eastAsia="Arial" w:hAnsi="Times New Roman" w:cs="Times New Roman"/>
          <w:szCs w:val="24"/>
          <w:lang w:eastAsia="pl-PL"/>
        </w:rPr>
        <w:t>wietlicy, zgodnie ze standardami określonymi dla placówki wsparcia dziennego</w:t>
      </w:r>
      <w:r w:rsidR="000D4F0F">
        <w:rPr>
          <w:rFonts w:ascii="Times New Roman" w:eastAsia="Arial" w:hAnsi="Times New Roman" w:cs="Times New Roman"/>
          <w:szCs w:val="24"/>
          <w:lang w:eastAsia="pl-PL"/>
        </w:rPr>
        <w:t>,</w:t>
      </w:r>
      <w:r w:rsidR="004D6FC7" w:rsidRPr="004D6FC7">
        <w:rPr>
          <w:rFonts w:ascii="Times New Roman" w:eastAsia="Arial" w:hAnsi="Times New Roman" w:cs="Times New Roman"/>
          <w:szCs w:val="24"/>
          <w:lang w:eastAsia="pl-PL"/>
        </w:rPr>
        <w:t xml:space="preserve"> prowadzonej w formie specjali</w:t>
      </w:r>
      <w:r>
        <w:rPr>
          <w:rFonts w:ascii="Times New Roman" w:eastAsia="Arial" w:hAnsi="Times New Roman" w:cs="Times New Roman"/>
          <w:szCs w:val="24"/>
          <w:lang w:eastAsia="pl-PL"/>
        </w:rPr>
        <w:t>s</w:t>
      </w:r>
      <w:r w:rsidR="004D6FC7" w:rsidRPr="004D6FC7">
        <w:rPr>
          <w:rFonts w:ascii="Times New Roman" w:eastAsia="Arial" w:hAnsi="Times New Roman" w:cs="Times New Roman"/>
          <w:szCs w:val="24"/>
          <w:lang w:eastAsia="pl-PL"/>
        </w:rPr>
        <w:t>tycznej. Do świetlicy zapisanych zostało (narastająco) 4</w:t>
      </w:r>
      <w:r>
        <w:rPr>
          <w:rFonts w:ascii="Times New Roman" w:eastAsia="Arial" w:hAnsi="Times New Roman" w:cs="Times New Roman"/>
          <w:szCs w:val="24"/>
          <w:lang w:eastAsia="pl-PL"/>
        </w:rPr>
        <w:t>0</w:t>
      </w:r>
      <w:r w:rsidR="004D6FC7" w:rsidRPr="004D6FC7">
        <w:rPr>
          <w:rFonts w:ascii="Times New Roman" w:eastAsia="Arial" w:hAnsi="Times New Roman" w:cs="Times New Roman"/>
          <w:szCs w:val="24"/>
          <w:lang w:eastAsia="pl-PL"/>
        </w:rPr>
        <w:t xml:space="preserve"> dzieci z 3</w:t>
      </w:r>
      <w:r>
        <w:rPr>
          <w:rFonts w:ascii="Times New Roman" w:eastAsia="Arial" w:hAnsi="Times New Roman" w:cs="Times New Roman"/>
          <w:szCs w:val="24"/>
          <w:lang w:eastAsia="pl-PL"/>
        </w:rPr>
        <w:t>3</w:t>
      </w:r>
      <w:r w:rsidR="004D6FC7" w:rsidRPr="004D6FC7">
        <w:rPr>
          <w:rFonts w:ascii="Times New Roman" w:eastAsia="Arial" w:hAnsi="Times New Roman" w:cs="Times New Roman"/>
          <w:szCs w:val="24"/>
          <w:lang w:eastAsia="pl-PL"/>
        </w:rPr>
        <w:t xml:space="preserve"> rodzin. Dzieci nowych – zapisanych po raz pierwszy – 1</w:t>
      </w:r>
      <w:r>
        <w:rPr>
          <w:rFonts w:ascii="Times New Roman" w:eastAsia="Arial" w:hAnsi="Times New Roman" w:cs="Times New Roman"/>
          <w:szCs w:val="24"/>
          <w:lang w:eastAsia="pl-PL"/>
        </w:rPr>
        <w:t>6</w:t>
      </w:r>
      <w:r w:rsidR="004D6FC7" w:rsidRPr="004D6FC7">
        <w:rPr>
          <w:rFonts w:ascii="Times New Roman" w:eastAsia="Arial" w:hAnsi="Times New Roman" w:cs="Times New Roman"/>
          <w:szCs w:val="24"/>
          <w:lang w:eastAsia="pl-PL"/>
        </w:rPr>
        <w:t xml:space="preserve"> z 1</w:t>
      </w:r>
      <w:r>
        <w:rPr>
          <w:rFonts w:ascii="Times New Roman" w:eastAsia="Arial" w:hAnsi="Times New Roman" w:cs="Times New Roman"/>
          <w:szCs w:val="24"/>
          <w:lang w:eastAsia="pl-PL"/>
        </w:rPr>
        <w:t>4</w:t>
      </w:r>
      <w:r w:rsidR="004D6FC7" w:rsidRPr="004D6FC7">
        <w:rPr>
          <w:rFonts w:ascii="Times New Roman" w:eastAsia="Arial" w:hAnsi="Times New Roman" w:cs="Times New Roman"/>
          <w:szCs w:val="24"/>
          <w:lang w:eastAsia="pl-PL"/>
        </w:rPr>
        <w:t xml:space="preserve"> rodzin.</w:t>
      </w:r>
    </w:p>
    <w:p w14:paraId="7F01F263" w14:textId="2D1AD02D" w:rsidR="004D6FC7" w:rsidRPr="004D6FC7" w:rsidRDefault="004D6FC7" w:rsidP="009C3083">
      <w:pPr>
        <w:spacing w:line="276" w:lineRule="auto"/>
        <w:jc w:val="both"/>
        <w:rPr>
          <w:rFonts w:ascii="Times New Roman" w:eastAsia="Arial" w:hAnsi="Times New Roman" w:cs="Times New Roman"/>
          <w:szCs w:val="24"/>
          <w:lang w:eastAsia="pl-PL"/>
        </w:rPr>
      </w:pPr>
      <w:r w:rsidRPr="004D6FC7">
        <w:rPr>
          <w:rFonts w:ascii="Times New Roman" w:eastAsia="Arial" w:hAnsi="Times New Roman" w:cs="Times New Roman"/>
          <w:szCs w:val="24"/>
          <w:lang w:eastAsia="pl-PL"/>
        </w:rPr>
        <w:t xml:space="preserve">W placówce pracują zespoły wychowawcze w celu dokonywania okresowej oceny sytuacji dziecka i modyfikowania jego indywidualnego programu korekcyjnego. </w:t>
      </w:r>
      <w:r w:rsidR="007622CC" w:rsidRPr="007241AD">
        <w:rPr>
          <w:rFonts w:ascii="Times New Roman" w:eastAsia="Arial" w:hAnsi="Times New Roman" w:cs="Times New Roman"/>
          <w:szCs w:val="24"/>
          <w:lang w:eastAsia="pl-PL"/>
        </w:rPr>
        <w:t>Kadra spotykała się w</w:t>
      </w:r>
      <w:r w:rsidR="007622CC">
        <w:rPr>
          <w:rFonts w:ascii="Times New Roman" w:eastAsia="Arial" w:hAnsi="Times New Roman" w:cs="Times New Roman"/>
          <w:szCs w:val="24"/>
          <w:lang w:eastAsia="pl-PL"/>
        </w:rPr>
        <w:t> </w:t>
      </w:r>
      <w:r w:rsidR="007622CC" w:rsidRPr="007241AD">
        <w:rPr>
          <w:rFonts w:ascii="Times New Roman" w:eastAsia="Arial" w:hAnsi="Times New Roman" w:cs="Times New Roman"/>
          <w:szCs w:val="24"/>
          <w:lang w:eastAsia="pl-PL"/>
        </w:rPr>
        <w:t>sprawach podopiecznych także z pracownikami innych instytucji, pracujących w obszarze wspierania rodziny.</w:t>
      </w:r>
      <w:r w:rsidRPr="004D6FC7">
        <w:rPr>
          <w:rFonts w:ascii="Times New Roman" w:eastAsia="Arial" w:hAnsi="Times New Roman" w:cs="Times New Roman"/>
          <w:szCs w:val="24"/>
          <w:lang w:eastAsia="pl-PL"/>
        </w:rPr>
        <w:t xml:space="preserve"> </w:t>
      </w:r>
    </w:p>
    <w:p w14:paraId="08BCAA5E" w14:textId="77777777" w:rsidR="004D6FC7" w:rsidRPr="004D6FC7" w:rsidRDefault="004D6FC7" w:rsidP="009C3083">
      <w:pPr>
        <w:spacing w:line="276" w:lineRule="auto"/>
        <w:jc w:val="both"/>
        <w:rPr>
          <w:rFonts w:ascii="Times New Roman" w:eastAsia="Arial" w:hAnsi="Times New Roman" w:cs="Times New Roman"/>
          <w:szCs w:val="24"/>
          <w:lang w:eastAsia="pl-PL"/>
        </w:rPr>
      </w:pPr>
      <w:r w:rsidRPr="004D6FC7">
        <w:rPr>
          <w:rFonts w:ascii="Times New Roman" w:eastAsia="Arial" w:hAnsi="Times New Roman" w:cs="Times New Roman"/>
          <w:szCs w:val="24"/>
          <w:lang w:eastAsia="pl-PL"/>
        </w:rPr>
        <w:t>Praca stacjonarna – opiekuńcza, wychowawcza, socjoterapeutyczna oraz terapia pedagogiczna z dziećmi odbywała się w oparciu o następujące cele główne:</w:t>
      </w:r>
    </w:p>
    <w:p w14:paraId="48E088ED" w14:textId="145A3BE0" w:rsidR="004D6FC7" w:rsidRPr="009B5E24" w:rsidRDefault="009B5E24" w:rsidP="009B5E24">
      <w:pPr>
        <w:pStyle w:val="Akapitzlist"/>
        <w:numPr>
          <w:ilvl w:val="0"/>
          <w:numId w:val="118"/>
        </w:numPr>
        <w:spacing w:line="276" w:lineRule="auto"/>
        <w:ind w:left="284" w:hanging="284"/>
        <w:jc w:val="both"/>
        <w:rPr>
          <w:rFonts w:ascii="Times New Roman" w:eastAsia="Arial" w:hAnsi="Times New Roman" w:cs="Times New Roman"/>
          <w:szCs w:val="24"/>
          <w:lang w:eastAsia="pl-PL"/>
        </w:rPr>
      </w:pPr>
      <w:r>
        <w:rPr>
          <w:rFonts w:ascii="Times New Roman" w:eastAsia="Arial" w:hAnsi="Times New Roman" w:cs="Times New Roman"/>
          <w:szCs w:val="24"/>
          <w:lang w:eastAsia="pl-PL"/>
        </w:rPr>
        <w:t>z</w:t>
      </w:r>
      <w:r w:rsidR="004D6FC7" w:rsidRPr="009B5E24">
        <w:rPr>
          <w:rFonts w:ascii="Times New Roman" w:eastAsia="Arial" w:hAnsi="Times New Roman" w:cs="Times New Roman"/>
          <w:szCs w:val="24"/>
          <w:lang w:eastAsia="pl-PL"/>
        </w:rPr>
        <w:t xml:space="preserve">apewnienie dzieciom posiłku, kształtowanie nawyków prozdrowotnych oraz dbania </w:t>
      </w:r>
      <w:r w:rsidR="004D6FC7" w:rsidRPr="009B5E24">
        <w:rPr>
          <w:rFonts w:ascii="Times New Roman" w:eastAsia="Arial" w:hAnsi="Times New Roman" w:cs="Times New Roman"/>
          <w:szCs w:val="24"/>
          <w:lang w:eastAsia="pl-PL"/>
        </w:rPr>
        <w:br/>
        <w:t>o bezpieczeństwo</w:t>
      </w:r>
    </w:p>
    <w:p w14:paraId="1FB06970" w14:textId="79EB1C4A" w:rsidR="004D6FC7" w:rsidRPr="009B5E24" w:rsidRDefault="009B5E24" w:rsidP="009B5E24">
      <w:pPr>
        <w:pStyle w:val="Akapitzlist"/>
        <w:numPr>
          <w:ilvl w:val="0"/>
          <w:numId w:val="118"/>
        </w:numPr>
        <w:spacing w:line="276" w:lineRule="auto"/>
        <w:ind w:left="284" w:hanging="284"/>
        <w:jc w:val="both"/>
        <w:rPr>
          <w:rFonts w:ascii="Times New Roman" w:eastAsia="Arial" w:hAnsi="Times New Roman" w:cs="Times New Roman"/>
          <w:szCs w:val="24"/>
          <w:lang w:eastAsia="pl-PL"/>
        </w:rPr>
      </w:pPr>
      <w:r>
        <w:rPr>
          <w:rFonts w:ascii="Times New Roman" w:eastAsia="Arial" w:hAnsi="Times New Roman" w:cs="Times New Roman"/>
          <w:szCs w:val="24"/>
          <w:lang w:eastAsia="pl-PL"/>
        </w:rPr>
        <w:t>p</w:t>
      </w:r>
      <w:r w:rsidR="004D6FC7" w:rsidRPr="009B5E24">
        <w:rPr>
          <w:rFonts w:ascii="Times New Roman" w:eastAsia="Arial" w:hAnsi="Times New Roman" w:cs="Times New Roman"/>
          <w:szCs w:val="24"/>
          <w:lang w:eastAsia="pl-PL"/>
        </w:rPr>
        <w:t>oprawa funkcjonowania dziecka poprzez wyrównywanie deficytów</w:t>
      </w:r>
    </w:p>
    <w:p w14:paraId="4D35630A" w14:textId="382BECFB" w:rsidR="004D6FC7" w:rsidRPr="009B5E24" w:rsidRDefault="009B5E24" w:rsidP="009B5E24">
      <w:pPr>
        <w:pStyle w:val="Akapitzlist"/>
        <w:numPr>
          <w:ilvl w:val="0"/>
          <w:numId w:val="118"/>
        </w:numPr>
        <w:spacing w:line="276" w:lineRule="auto"/>
        <w:ind w:left="284" w:hanging="284"/>
        <w:jc w:val="both"/>
        <w:rPr>
          <w:rFonts w:ascii="Times New Roman" w:eastAsia="Arial" w:hAnsi="Times New Roman" w:cs="Times New Roman"/>
          <w:szCs w:val="24"/>
          <w:lang w:eastAsia="pl-PL"/>
        </w:rPr>
      </w:pPr>
      <w:r>
        <w:rPr>
          <w:rFonts w:ascii="Times New Roman" w:eastAsia="Arial" w:hAnsi="Times New Roman" w:cs="Times New Roman"/>
          <w:szCs w:val="24"/>
          <w:lang w:eastAsia="pl-PL"/>
        </w:rPr>
        <w:t>m</w:t>
      </w:r>
      <w:r w:rsidR="004D6FC7" w:rsidRPr="009B5E24">
        <w:rPr>
          <w:rFonts w:ascii="Times New Roman" w:eastAsia="Arial" w:hAnsi="Times New Roman" w:cs="Times New Roman"/>
          <w:szCs w:val="24"/>
          <w:lang w:eastAsia="pl-PL"/>
        </w:rPr>
        <w:t>odelowanie właściwych postaw społecznych</w:t>
      </w:r>
      <w:r w:rsidR="00750D39" w:rsidRPr="009B5E24">
        <w:rPr>
          <w:rFonts w:ascii="Times New Roman" w:eastAsia="Arial" w:hAnsi="Times New Roman" w:cs="Times New Roman"/>
          <w:szCs w:val="24"/>
          <w:lang w:eastAsia="pl-PL"/>
        </w:rPr>
        <w:t>;</w:t>
      </w:r>
      <w:r w:rsidR="004D6FC7" w:rsidRPr="009B5E24">
        <w:rPr>
          <w:rFonts w:ascii="Times New Roman" w:eastAsia="Arial" w:hAnsi="Times New Roman" w:cs="Times New Roman"/>
          <w:szCs w:val="24"/>
          <w:lang w:eastAsia="pl-PL"/>
        </w:rPr>
        <w:t xml:space="preserve"> </w:t>
      </w:r>
      <w:r w:rsidR="00750D39" w:rsidRPr="009B5E24">
        <w:rPr>
          <w:rFonts w:ascii="Times New Roman" w:eastAsia="Arial" w:hAnsi="Times New Roman" w:cs="Times New Roman"/>
          <w:szCs w:val="24"/>
          <w:lang w:eastAsia="pl-PL"/>
        </w:rPr>
        <w:t>z</w:t>
      </w:r>
      <w:r w:rsidR="004D6FC7" w:rsidRPr="009B5E24">
        <w:rPr>
          <w:rFonts w:ascii="Times New Roman" w:eastAsia="Arial" w:hAnsi="Times New Roman" w:cs="Times New Roman"/>
          <w:szCs w:val="24"/>
          <w:lang w:eastAsia="pl-PL"/>
        </w:rPr>
        <w:t xml:space="preserve">większenie świadomości zasobów </w:t>
      </w:r>
      <w:r w:rsidR="004D6FC7" w:rsidRPr="009B5E24">
        <w:rPr>
          <w:rFonts w:ascii="Times New Roman" w:eastAsia="Arial" w:hAnsi="Times New Roman" w:cs="Times New Roman"/>
          <w:szCs w:val="24"/>
          <w:lang w:eastAsia="pl-PL"/>
        </w:rPr>
        <w:br/>
        <w:t>i zdolności dziecka</w:t>
      </w:r>
    </w:p>
    <w:p w14:paraId="3C1BD1DD" w14:textId="142FF117" w:rsidR="009B5E24" w:rsidRPr="009B5E24" w:rsidRDefault="009B5E24" w:rsidP="009B5E24">
      <w:pPr>
        <w:pStyle w:val="Akapitzlist"/>
        <w:numPr>
          <w:ilvl w:val="0"/>
          <w:numId w:val="118"/>
        </w:numPr>
        <w:spacing w:line="276" w:lineRule="auto"/>
        <w:ind w:left="284" w:hanging="284"/>
        <w:jc w:val="both"/>
        <w:rPr>
          <w:rFonts w:ascii="Times New Roman" w:eastAsia="Arial" w:hAnsi="Times New Roman" w:cs="Times New Roman"/>
          <w:szCs w:val="24"/>
          <w:lang w:eastAsia="pl-PL"/>
        </w:rPr>
      </w:pPr>
      <w:r>
        <w:rPr>
          <w:rFonts w:ascii="Times New Roman" w:eastAsia="Arial" w:hAnsi="Times New Roman" w:cs="Times New Roman"/>
          <w:szCs w:val="24"/>
          <w:lang w:eastAsia="pl-PL"/>
        </w:rPr>
        <w:t>n</w:t>
      </w:r>
      <w:r w:rsidR="004D6FC7" w:rsidRPr="009B5E24">
        <w:rPr>
          <w:rFonts w:ascii="Times New Roman" w:eastAsia="Arial" w:hAnsi="Times New Roman" w:cs="Times New Roman"/>
          <w:szCs w:val="24"/>
          <w:lang w:eastAsia="pl-PL"/>
        </w:rPr>
        <w:t>abycie umiejętności społecznego i emocjonalnego funkcjonowania</w:t>
      </w:r>
    </w:p>
    <w:p w14:paraId="03FD76D1" w14:textId="77777777" w:rsidR="009B5E24" w:rsidRPr="007241AD" w:rsidRDefault="009B5E24" w:rsidP="009B5E24">
      <w:pPr>
        <w:spacing w:line="276" w:lineRule="auto"/>
        <w:contextualSpacing/>
        <w:jc w:val="both"/>
        <w:rPr>
          <w:rFonts w:ascii="Times New Roman" w:eastAsia="Arial" w:hAnsi="Times New Roman" w:cs="Times New Roman"/>
          <w:szCs w:val="24"/>
          <w:lang w:eastAsia="pl-PL"/>
        </w:rPr>
      </w:pPr>
      <w:r w:rsidRPr="007241AD">
        <w:rPr>
          <w:rFonts w:ascii="Times New Roman" w:eastAsia="Arial" w:hAnsi="Times New Roman" w:cs="Times New Roman"/>
          <w:szCs w:val="24"/>
          <w:lang w:eastAsia="pl-PL"/>
        </w:rPr>
        <w:t xml:space="preserve">Ponadto, placówka przez cały rok oferowała wsparcie psychologiczne wychowankom i ich rodzinom. Pomoc i wsparcie realizowane było doraźnie, każdorazowo w zależności od zaobserwowanych lub zgłoszonych potrzeb. Formy realizowania zadań psychologa w 2024 r.: </w:t>
      </w:r>
    </w:p>
    <w:p w14:paraId="2DC3E7E6" w14:textId="77777777" w:rsidR="009B5E24" w:rsidRPr="007241AD" w:rsidRDefault="009B5E24" w:rsidP="009B5E24">
      <w:pPr>
        <w:pStyle w:val="Akapitzlist"/>
        <w:numPr>
          <w:ilvl w:val="0"/>
          <w:numId w:val="117"/>
        </w:numPr>
        <w:spacing w:line="276" w:lineRule="auto"/>
        <w:ind w:left="284" w:hanging="284"/>
        <w:jc w:val="both"/>
        <w:rPr>
          <w:rFonts w:ascii="Times New Roman" w:eastAsia="Arial" w:hAnsi="Times New Roman" w:cs="Times New Roman"/>
          <w:szCs w:val="24"/>
          <w:lang w:eastAsia="pl-PL"/>
        </w:rPr>
      </w:pPr>
      <w:r w:rsidRPr="007241AD">
        <w:rPr>
          <w:rFonts w:ascii="Times New Roman" w:eastAsia="Arial" w:hAnsi="Times New Roman" w:cs="Times New Roman"/>
          <w:szCs w:val="24"/>
          <w:lang w:eastAsia="pl-PL"/>
        </w:rPr>
        <w:t>praca indywidualna: rozmowy, diagnoza funkcjonalna, obserwacja realizowania aktywności kierowanych i spontanicznych, służących ocenie funkcjonowania i ewentualnego dalszego udzielania wsparcia; wsparcie doraźne w sytuacjach trudnych; rozmowy profilaktyczne, konsultacje dla rodziców/opiekunów jako psychoedukacja, wzmocnienie umiejętności komunikacyjnych i wychowawczych, kierowanie do kontynuacji wsparcia specjalistycznego (np. psychiatrycznego, psychoterapeutycznego);</w:t>
      </w:r>
    </w:p>
    <w:p w14:paraId="4FA43054" w14:textId="77777777" w:rsidR="009B5E24" w:rsidRPr="007241AD" w:rsidRDefault="009B5E24" w:rsidP="009B5E24">
      <w:pPr>
        <w:pStyle w:val="Akapitzlist"/>
        <w:numPr>
          <w:ilvl w:val="0"/>
          <w:numId w:val="117"/>
        </w:numPr>
        <w:spacing w:line="276" w:lineRule="auto"/>
        <w:ind w:left="284" w:hanging="284"/>
        <w:jc w:val="both"/>
        <w:rPr>
          <w:rFonts w:ascii="Times New Roman" w:eastAsia="Arial" w:hAnsi="Times New Roman" w:cs="Times New Roman"/>
          <w:szCs w:val="24"/>
          <w:lang w:eastAsia="pl-PL"/>
        </w:rPr>
      </w:pPr>
      <w:r w:rsidRPr="007241AD">
        <w:rPr>
          <w:rFonts w:ascii="Times New Roman" w:eastAsia="Arial" w:hAnsi="Times New Roman" w:cs="Times New Roman"/>
          <w:szCs w:val="24"/>
          <w:lang w:eastAsia="pl-PL"/>
        </w:rPr>
        <w:t>praca grupowa w formie warsztatowej/grupy wsparcia wspierająca motywację wewnętrzną oraz modelowanie współpracy w grupie – dla wychowanków;</w:t>
      </w:r>
    </w:p>
    <w:p w14:paraId="68DEF52F" w14:textId="77777777" w:rsidR="009B5E24" w:rsidRPr="007241AD" w:rsidRDefault="009B5E24" w:rsidP="009B5E24">
      <w:pPr>
        <w:pStyle w:val="Akapitzlist"/>
        <w:numPr>
          <w:ilvl w:val="0"/>
          <w:numId w:val="117"/>
        </w:numPr>
        <w:spacing w:line="276" w:lineRule="auto"/>
        <w:ind w:left="284" w:hanging="284"/>
        <w:jc w:val="both"/>
        <w:rPr>
          <w:rFonts w:ascii="Times New Roman" w:eastAsia="Arial" w:hAnsi="Times New Roman" w:cs="Times New Roman"/>
          <w:szCs w:val="24"/>
          <w:lang w:eastAsia="pl-PL"/>
        </w:rPr>
      </w:pPr>
      <w:r w:rsidRPr="007241AD">
        <w:rPr>
          <w:rFonts w:ascii="Times New Roman" w:eastAsia="Arial" w:hAnsi="Times New Roman" w:cs="Times New Roman"/>
          <w:szCs w:val="24"/>
          <w:lang w:eastAsia="pl-PL"/>
        </w:rPr>
        <w:t>udzielanie wsparcia podczas dyżuru telefonicznego z bezpłatną pomocą psychologiczną dla osób dotkniętych skutkami powodzi;</w:t>
      </w:r>
    </w:p>
    <w:p w14:paraId="4C70F0C7" w14:textId="77777777" w:rsidR="009B5E24" w:rsidRPr="007241AD" w:rsidRDefault="009B5E24" w:rsidP="009B5E24">
      <w:pPr>
        <w:pStyle w:val="Akapitzlist"/>
        <w:numPr>
          <w:ilvl w:val="0"/>
          <w:numId w:val="117"/>
        </w:numPr>
        <w:spacing w:line="276" w:lineRule="auto"/>
        <w:ind w:left="284" w:hanging="284"/>
        <w:jc w:val="both"/>
        <w:rPr>
          <w:rFonts w:ascii="Times New Roman" w:eastAsia="Arial" w:hAnsi="Times New Roman" w:cs="Times New Roman"/>
          <w:szCs w:val="24"/>
          <w:lang w:eastAsia="pl-PL"/>
        </w:rPr>
      </w:pPr>
      <w:r w:rsidRPr="007241AD">
        <w:rPr>
          <w:rFonts w:ascii="Times New Roman" w:eastAsia="Arial" w:hAnsi="Times New Roman" w:cs="Times New Roman"/>
          <w:szCs w:val="24"/>
          <w:lang w:eastAsia="pl-PL"/>
        </w:rPr>
        <w:t xml:space="preserve">spotkania dzieci z rodzicem z udziałem psychologa na podstawie postanowienia sądowego; </w:t>
      </w:r>
    </w:p>
    <w:p w14:paraId="014D70C8" w14:textId="592BE6D3" w:rsidR="009B5E24" w:rsidRDefault="009B5E24" w:rsidP="009B5E24">
      <w:pPr>
        <w:pStyle w:val="Akapitzlist"/>
        <w:numPr>
          <w:ilvl w:val="0"/>
          <w:numId w:val="117"/>
        </w:numPr>
        <w:spacing w:line="276" w:lineRule="auto"/>
        <w:ind w:left="284" w:hanging="284"/>
        <w:jc w:val="both"/>
        <w:rPr>
          <w:rFonts w:ascii="Times New Roman" w:eastAsia="Arial" w:hAnsi="Times New Roman" w:cs="Times New Roman"/>
          <w:szCs w:val="24"/>
          <w:lang w:eastAsia="pl-PL"/>
        </w:rPr>
      </w:pPr>
      <w:r w:rsidRPr="007241AD">
        <w:rPr>
          <w:rFonts w:ascii="Times New Roman" w:eastAsia="Arial" w:hAnsi="Times New Roman" w:cs="Times New Roman"/>
          <w:szCs w:val="24"/>
          <w:lang w:eastAsia="pl-PL"/>
        </w:rPr>
        <w:lastRenderedPageBreak/>
        <w:t xml:space="preserve">prowadzenie warsztatów </w:t>
      </w:r>
      <w:proofErr w:type="spellStart"/>
      <w:r w:rsidRPr="007241AD">
        <w:rPr>
          <w:rFonts w:ascii="Times New Roman" w:eastAsia="Arial" w:hAnsi="Times New Roman" w:cs="Times New Roman"/>
          <w:szCs w:val="24"/>
          <w:lang w:eastAsia="pl-PL"/>
        </w:rPr>
        <w:t>psychoedukacyjnych</w:t>
      </w:r>
      <w:proofErr w:type="spellEnd"/>
      <w:r w:rsidRPr="007241AD">
        <w:rPr>
          <w:rFonts w:ascii="Times New Roman" w:eastAsia="Arial" w:hAnsi="Times New Roman" w:cs="Times New Roman"/>
          <w:szCs w:val="24"/>
          <w:lang w:eastAsia="pl-PL"/>
        </w:rPr>
        <w:t xml:space="preserve"> „Rozmowy o dojrzewaniu” dla rodziców/opiekunów prawnych dzieci z terenu gminy Czechowice-Dziedzice, w  ramach I</w:t>
      </w:r>
      <w:r>
        <w:rPr>
          <w:rFonts w:ascii="Times New Roman" w:eastAsia="Arial" w:hAnsi="Times New Roman" w:cs="Times New Roman"/>
          <w:szCs w:val="24"/>
          <w:lang w:eastAsia="pl-PL"/>
        </w:rPr>
        <w:t> </w:t>
      </w:r>
      <w:r w:rsidRPr="007241AD">
        <w:rPr>
          <w:rFonts w:ascii="Times New Roman" w:eastAsia="Arial" w:hAnsi="Times New Roman" w:cs="Times New Roman"/>
          <w:szCs w:val="24"/>
          <w:lang w:eastAsia="pl-PL"/>
        </w:rPr>
        <w:t>Maratonu Profilaktycznego, w dniu 18 października 2024 r.</w:t>
      </w:r>
    </w:p>
    <w:p w14:paraId="1DFBE7B4" w14:textId="77777777" w:rsidR="009B5E24" w:rsidRPr="009B5E24" w:rsidRDefault="009B5E24" w:rsidP="009B5E24">
      <w:pPr>
        <w:pStyle w:val="Akapitzlist"/>
        <w:spacing w:line="276" w:lineRule="auto"/>
        <w:ind w:left="284"/>
        <w:jc w:val="both"/>
        <w:rPr>
          <w:rFonts w:ascii="Times New Roman" w:eastAsia="Arial" w:hAnsi="Times New Roman" w:cs="Times New Roman"/>
          <w:szCs w:val="24"/>
          <w:lang w:eastAsia="pl-PL"/>
        </w:rPr>
      </w:pPr>
    </w:p>
    <w:p w14:paraId="06218F84" w14:textId="491B6C70" w:rsidR="004672E8" w:rsidRDefault="004D6FC7" w:rsidP="00C47FF9">
      <w:pPr>
        <w:pStyle w:val="Akapitzlist"/>
        <w:numPr>
          <w:ilvl w:val="0"/>
          <w:numId w:val="53"/>
        </w:numPr>
        <w:spacing w:before="240" w:line="276" w:lineRule="auto"/>
        <w:ind w:left="709"/>
        <w:jc w:val="both"/>
        <w:rPr>
          <w:rFonts w:ascii="Times New Roman" w:eastAsia="Times New Roman" w:hAnsi="Times New Roman" w:cs="Times New Roman"/>
          <w:szCs w:val="24"/>
          <w:lang w:eastAsia="pl-PL"/>
        </w:rPr>
      </w:pPr>
      <w:r w:rsidRPr="009C3083">
        <w:rPr>
          <w:rFonts w:ascii="Times New Roman" w:eastAsia="Times New Roman" w:hAnsi="Times New Roman" w:cs="Times New Roman"/>
          <w:szCs w:val="24"/>
          <w:lang w:eastAsia="pl-PL"/>
        </w:rPr>
        <w:t xml:space="preserve">Pozostała działalność Ośrodka Pomocy Społecznej w zakresie wspierania rodzin doświadczających trudności opiekuńczo-wychowawczych </w:t>
      </w:r>
    </w:p>
    <w:p w14:paraId="3A9E9F9A" w14:textId="7425BFE0" w:rsidR="004D6FC7" w:rsidRPr="004672E8" w:rsidRDefault="004D6FC7" w:rsidP="004672E8">
      <w:pPr>
        <w:spacing w:line="276" w:lineRule="auto"/>
        <w:jc w:val="both"/>
        <w:rPr>
          <w:rFonts w:ascii="Times New Roman" w:eastAsia="Times New Roman" w:hAnsi="Times New Roman" w:cs="Times New Roman"/>
          <w:szCs w:val="24"/>
          <w:lang w:eastAsia="pl-PL"/>
        </w:rPr>
      </w:pPr>
      <w:r w:rsidRPr="004672E8">
        <w:rPr>
          <w:rFonts w:ascii="Times New Roman" w:eastAsia="Times New Roman" w:hAnsi="Times New Roman" w:cs="Times New Roman"/>
          <w:szCs w:val="24"/>
          <w:lang w:eastAsia="pl-PL"/>
        </w:rPr>
        <w:t>W ramach zadań wymienionych w art. 176 ustawy o wspieraniu rodziny Ośrodek Pomocy Społecznej w 202</w:t>
      </w:r>
      <w:r w:rsidR="00C47FF9">
        <w:rPr>
          <w:rFonts w:ascii="Times New Roman" w:eastAsia="Times New Roman" w:hAnsi="Times New Roman" w:cs="Times New Roman"/>
          <w:szCs w:val="24"/>
          <w:lang w:eastAsia="pl-PL"/>
        </w:rPr>
        <w:t>4</w:t>
      </w:r>
      <w:r w:rsidRPr="004672E8">
        <w:rPr>
          <w:rFonts w:ascii="Times New Roman" w:eastAsia="Times New Roman" w:hAnsi="Times New Roman" w:cs="Times New Roman"/>
          <w:szCs w:val="24"/>
          <w:lang w:eastAsia="pl-PL"/>
        </w:rPr>
        <w:t xml:space="preserve"> r., sporządzał sprawozdania rzeczowo-finansowe z zakresu wspierania rodziny. Monitoring sytuacji rodzin zagrożonych kryzysem oraz przeżywających trudności </w:t>
      </w:r>
      <w:r w:rsidRPr="004672E8">
        <w:rPr>
          <w:rFonts w:ascii="Times New Roman" w:eastAsia="Times New Roman" w:hAnsi="Times New Roman" w:cs="Times New Roman"/>
          <w:szCs w:val="24"/>
          <w:lang w:eastAsia="pl-PL"/>
        </w:rPr>
        <w:br/>
        <w:t xml:space="preserve">w wypełnianiu funkcji opiekuńczo-wychowawczych, a także działalność </w:t>
      </w:r>
      <w:proofErr w:type="spellStart"/>
      <w:r w:rsidRPr="004672E8">
        <w:rPr>
          <w:rFonts w:ascii="Times New Roman" w:eastAsia="Times New Roman" w:hAnsi="Times New Roman" w:cs="Times New Roman"/>
          <w:szCs w:val="24"/>
          <w:lang w:eastAsia="pl-PL"/>
        </w:rPr>
        <w:t>informacyjno</w:t>
      </w:r>
      <w:proofErr w:type="spellEnd"/>
      <w:r w:rsidRPr="004672E8">
        <w:rPr>
          <w:rFonts w:ascii="Times New Roman" w:eastAsia="Times New Roman" w:hAnsi="Times New Roman" w:cs="Times New Roman"/>
          <w:szCs w:val="24"/>
          <w:lang w:eastAsia="pl-PL"/>
        </w:rPr>
        <w:t>–edukacyjna, prowadzone były na bieżąco. Od września 2022 r. na terenie gminy Czechowice-Dziedzice funkcjonuje mieszkanie wspomagane treningowe, mieszczące się  w Czechowicach-Dziedzicach przy ul. Narutowicza 4. Adaptacja i wyposażenie przeznaczonego do tego lokalu zostało sfinansowane ze środków Europejskiego Funduszu Rozwoju Regionalnego. W</w:t>
      </w:r>
      <w:r w:rsidR="004672E8">
        <w:rPr>
          <w:rFonts w:ascii="Times New Roman" w:eastAsia="Times New Roman" w:hAnsi="Times New Roman" w:cs="Times New Roman"/>
          <w:szCs w:val="24"/>
          <w:lang w:eastAsia="pl-PL"/>
        </w:rPr>
        <w:t> </w:t>
      </w:r>
      <w:r w:rsidRPr="004672E8">
        <w:rPr>
          <w:rFonts w:ascii="Times New Roman" w:eastAsia="Times New Roman" w:hAnsi="Times New Roman" w:cs="Times New Roman"/>
          <w:szCs w:val="24"/>
          <w:lang w:eastAsia="pl-PL"/>
        </w:rPr>
        <w:t>mieszkaniu chronionym treningowym poza usługą bytową zapewnione jest także wsparcie realizowane przez specjalistów, w formie nauki, rozwijania lub utrwalania samodzielności i</w:t>
      </w:r>
      <w:r w:rsidR="004672E8">
        <w:rPr>
          <w:rFonts w:ascii="Times New Roman" w:eastAsia="Times New Roman" w:hAnsi="Times New Roman" w:cs="Times New Roman"/>
          <w:szCs w:val="24"/>
          <w:lang w:eastAsia="pl-PL"/>
        </w:rPr>
        <w:t> </w:t>
      </w:r>
      <w:r w:rsidRPr="004672E8">
        <w:rPr>
          <w:rFonts w:ascii="Times New Roman" w:eastAsia="Times New Roman" w:hAnsi="Times New Roman" w:cs="Times New Roman"/>
          <w:szCs w:val="24"/>
          <w:lang w:eastAsia="pl-PL"/>
        </w:rPr>
        <w:t xml:space="preserve">sprawności w zakresie samoobsługi, pełnienia ról społecznych w integracji ze społecznością lokalną. Jest to forma pomocy społecznej przygotowująca osoby tam przebywające do utrzymania samodzielności życiowej lub wspomagająca te osoby w codziennym funkcjonowaniu. </w:t>
      </w:r>
    </w:p>
    <w:p w14:paraId="725DBC2C" w14:textId="31C40687" w:rsidR="004D6FC7" w:rsidRPr="009C3083" w:rsidRDefault="004D6FC7" w:rsidP="004672E8">
      <w:pPr>
        <w:spacing w:before="240" w:line="276" w:lineRule="auto"/>
        <w:contextualSpacing/>
        <w:jc w:val="both"/>
        <w:rPr>
          <w:rFonts w:ascii="Times New Roman" w:eastAsia="Times New Roman" w:hAnsi="Times New Roman" w:cs="Times New Roman"/>
          <w:szCs w:val="24"/>
          <w:lang w:eastAsia="pl-PL"/>
        </w:rPr>
      </w:pPr>
      <w:r w:rsidRPr="009C3083">
        <w:rPr>
          <w:rFonts w:ascii="Times New Roman" w:eastAsia="Times New Roman" w:hAnsi="Times New Roman" w:cs="Times New Roman"/>
          <w:szCs w:val="24"/>
          <w:lang w:eastAsia="pl-PL"/>
        </w:rPr>
        <w:t>W roku 202</w:t>
      </w:r>
      <w:r w:rsidR="00C47FF9">
        <w:rPr>
          <w:rFonts w:ascii="Times New Roman" w:eastAsia="Times New Roman" w:hAnsi="Times New Roman" w:cs="Times New Roman"/>
          <w:szCs w:val="24"/>
          <w:lang w:eastAsia="pl-PL"/>
        </w:rPr>
        <w:t>4</w:t>
      </w:r>
      <w:r w:rsidRPr="009C3083">
        <w:rPr>
          <w:rFonts w:ascii="Times New Roman" w:eastAsia="Times New Roman" w:hAnsi="Times New Roman" w:cs="Times New Roman"/>
          <w:szCs w:val="24"/>
          <w:lang w:eastAsia="pl-PL"/>
        </w:rPr>
        <w:t xml:space="preserve"> ze wsparcia w mieszkaniu chronionym skorzystały </w:t>
      </w:r>
      <w:r w:rsidR="00C47FF9">
        <w:rPr>
          <w:rFonts w:ascii="Times New Roman" w:eastAsia="Times New Roman" w:hAnsi="Times New Roman" w:cs="Times New Roman"/>
          <w:szCs w:val="24"/>
          <w:lang w:eastAsia="pl-PL"/>
        </w:rPr>
        <w:t>dwie osoby</w:t>
      </w:r>
      <w:r w:rsidRPr="009C3083">
        <w:rPr>
          <w:rFonts w:ascii="Times New Roman" w:eastAsia="Times New Roman" w:hAnsi="Times New Roman" w:cs="Times New Roman"/>
          <w:szCs w:val="24"/>
          <w:lang w:eastAsia="pl-PL"/>
        </w:rPr>
        <w:t xml:space="preserve">.  </w:t>
      </w:r>
    </w:p>
    <w:p w14:paraId="0DDF08AC" w14:textId="627B5C70" w:rsidR="000F74B8" w:rsidRDefault="000F74B8" w:rsidP="00BC2EF0">
      <w:pPr>
        <w:pStyle w:val="Akapitzlist"/>
        <w:ind w:left="0"/>
        <w:jc w:val="both"/>
        <w:rPr>
          <w:rFonts w:ascii="Times New Roman" w:hAnsi="Times New Roman" w:cs="Times New Roman"/>
          <w:color w:val="00B050"/>
          <w:szCs w:val="24"/>
        </w:rPr>
      </w:pPr>
    </w:p>
    <w:p w14:paraId="405C55F9" w14:textId="2334E233" w:rsidR="00E3719C" w:rsidRPr="00890DCE" w:rsidRDefault="001B161E" w:rsidP="00325396">
      <w:pPr>
        <w:pStyle w:val="Nagwek2"/>
        <w:numPr>
          <w:ilvl w:val="0"/>
          <w:numId w:val="0"/>
        </w:numPr>
        <w:spacing w:after="240"/>
        <w:ind w:left="576" w:hanging="576"/>
      </w:pPr>
      <w:bookmarkStart w:id="177" w:name="_Toc198813208"/>
      <w:r w:rsidRPr="00945AF8">
        <w:t>11.3</w:t>
      </w:r>
      <w:r w:rsidR="00606D07">
        <w:tab/>
      </w:r>
      <w:r w:rsidR="006451EA" w:rsidRPr="00945AF8">
        <w:t>Gminny program profilaktyki i rozwiązywania problemów alkoholowych oraz przeciwdziałania narkomanii</w:t>
      </w:r>
      <w:bookmarkEnd w:id="177"/>
    </w:p>
    <w:p w14:paraId="1DAC26DC" w14:textId="0FD648C6" w:rsidR="006451EA" w:rsidRPr="001B161E" w:rsidRDefault="00945AF8" w:rsidP="00E526B1">
      <w:pPr>
        <w:pStyle w:val="Default"/>
        <w:spacing w:after="240" w:line="276" w:lineRule="auto"/>
        <w:ind w:firstLine="567"/>
        <w:jc w:val="both"/>
        <w:rPr>
          <w:rFonts w:ascii="Times New Roman" w:hAnsi="Times New Roman" w:cs="Times New Roman"/>
          <w:color w:val="auto"/>
        </w:rPr>
      </w:pPr>
      <w:r w:rsidRPr="00FC4131">
        <w:rPr>
          <w:rFonts w:ascii="Times New Roman" w:hAnsi="Times New Roman" w:cs="Times New Roman"/>
        </w:rPr>
        <w:t>Gminny Program Profilaktyki i Rozwiązywania Problemów Alkoholowych oraz Przeciwdziałania Narkomanii w Gminie Czechowice-Dziedzice na lata 2022-2025 został przyjęty Uchwałą Rady Miejskiej Nr XLVIII/573/22 z dnia 5 kwietnia 2022</w:t>
      </w:r>
      <w:r w:rsidR="00FE4CFB">
        <w:rPr>
          <w:rFonts w:ascii="Times New Roman" w:hAnsi="Times New Roman" w:cs="Times New Roman"/>
        </w:rPr>
        <w:t xml:space="preserve"> r.</w:t>
      </w:r>
      <w:r w:rsidRPr="00FC4131">
        <w:rPr>
          <w:rFonts w:ascii="Times New Roman" w:hAnsi="Times New Roman" w:cs="Times New Roman"/>
        </w:rPr>
        <w:t>, zmienion</w:t>
      </w:r>
      <w:r w:rsidR="00FE4CFB">
        <w:rPr>
          <w:rFonts w:ascii="Times New Roman" w:hAnsi="Times New Roman" w:cs="Times New Roman"/>
        </w:rPr>
        <w:t>ą</w:t>
      </w:r>
      <w:r w:rsidRPr="00FC4131">
        <w:rPr>
          <w:rFonts w:ascii="Times New Roman" w:hAnsi="Times New Roman" w:cs="Times New Roman"/>
        </w:rPr>
        <w:t xml:space="preserve">  uchwałą Nr LVI/670/22 z dnia 29 listopada 2022</w:t>
      </w:r>
      <w:r w:rsidR="00FE4CFB">
        <w:rPr>
          <w:rFonts w:ascii="Times New Roman" w:hAnsi="Times New Roman" w:cs="Times New Roman"/>
        </w:rPr>
        <w:t xml:space="preserve"> r.</w:t>
      </w:r>
    </w:p>
    <w:p w14:paraId="60B1806D" w14:textId="77777777" w:rsidR="00E526B1" w:rsidRPr="00E526B1" w:rsidRDefault="00E526B1" w:rsidP="00977220">
      <w:pPr>
        <w:pStyle w:val="Akapitzlist"/>
        <w:keepNext/>
        <w:keepLines/>
        <w:numPr>
          <w:ilvl w:val="1"/>
          <w:numId w:val="6"/>
        </w:numPr>
        <w:spacing w:before="160" w:after="120"/>
        <w:ind w:left="576"/>
        <w:contextualSpacing w:val="0"/>
        <w:outlineLvl w:val="1"/>
        <w:rPr>
          <w:rFonts w:eastAsiaTheme="majorEastAsia" w:cstheme="majorBidi"/>
          <w:b/>
          <w:vanish/>
          <w:color w:val="FF0000"/>
          <w:szCs w:val="26"/>
          <w:lang w:eastAsia="pl-PL"/>
        </w:rPr>
      </w:pPr>
      <w:bookmarkStart w:id="178" w:name="_Toc167285157"/>
      <w:bookmarkStart w:id="179" w:name="_Toc167285595"/>
      <w:bookmarkStart w:id="180" w:name="_Toc167885201"/>
      <w:bookmarkStart w:id="181" w:name="_Toc167887706"/>
      <w:bookmarkStart w:id="182" w:name="_Toc198298571"/>
      <w:bookmarkStart w:id="183" w:name="_Toc198562921"/>
      <w:bookmarkStart w:id="184" w:name="_Toc198651262"/>
      <w:bookmarkStart w:id="185" w:name="_Toc198733223"/>
      <w:bookmarkStart w:id="186" w:name="_Toc198735121"/>
      <w:bookmarkStart w:id="187" w:name="_Toc198808973"/>
      <w:bookmarkStart w:id="188" w:name="_Toc198813209"/>
      <w:bookmarkEnd w:id="178"/>
      <w:bookmarkEnd w:id="179"/>
      <w:bookmarkEnd w:id="180"/>
      <w:bookmarkEnd w:id="181"/>
      <w:bookmarkEnd w:id="182"/>
      <w:bookmarkEnd w:id="183"/>
      <w:bookmarkEnd w:id="184"/>
      <w:bookmarkEnd w:id="185"/>
      <w:bookmarkEnd w:id="186"/>
      <w:bookmarkEnd w:id="187"/>
      <w:bookmarkEnd w:id="188"/>
    </w:p>
    <w:p w14:paraId="036C2BC7" w14:textId="5F39854E" w:rsidR="006451EA" w:rsidRPr="00C27664" w:rsidRDefault="006451EA" w:rsidP="00E526B1">
      <w:pPr>
        <w:pStyle w:val="Nagwek3"/>
        <w:rPr>
          <w:color w:val="00B050"/>
        </w:rPr>
      </w:pPr>
      <w:bookmarkStart w:id="189" w:name="_Toc198813210"/>
      <w:r w:rsidRPr="00890DCE">
        <w:t>Diagnoza problemów uzależnień</w:t>
      </w:r>
      <w:bookmarkEnd w:id="189"/>
    </w:p>
    <w:p w14:paraId="4D616E01" w14:textId="192BD746" w:rsidR="00FE4CFB" w:rsidRPr="00FC4131" w:rsidRDefault="00FE4CFB" w:rsidP="00FE4CFB">
      <w:pPr>
        <w:spacing w:after="240" w:line="276" w:lineRule="auto"/>
        <w:ind w:firstLine="567"/>
        <w:jc w:val="both"/>
        <w:rPr>
          <w:rFonts w:ascii="Times New Roman" w:hAnsi="Times New Roman"/>
          <w:bCs/>
          <w:szCs w:val="24"/>
        </w:rPr>
      </w:pPr>
      <w:r w:rsidRPr="00FC4131">
        <w:rPr>
          <w:rFonts w:ascii="Times New Roman" w:eastAsia="Times New Roman" w:hAnsi="Times New Roman"/>
          <w:szCs w:val="24"/>
          <w:lang w:eastAsia="pl-PL"/>
        </w:rPr>
        <w:t xml:space="preserve">Opracowując Gminny Program Profilaktyki i Rozwiązywania Problemów Alkoholowych </w:t>
      </w:r>
      <w:r>
        <w:rPr>
          <w:rFonts w:ascii="Times New Roman" w:eastAsia="Times New Roman" w:hAnsi="Times New Roman"/>
          <w:szCs w:val="24"/>
          <w:lang w:eastAsia="pl-PL"/>
        </w:rPr>
        <w:t xml:space="preserve">oraz Przeciwdziałania Narkomanii </w:t>
      </w:r>
      <w:r w:rsidRPr="00FC4131">
        <w:rPr>
          <w:rFonts w:ascii="Times New Roman" w:eastAsia="Times New Roman" w:hAnsi="Times New Roman"/>
          <w:szCs w:val="24"/>
          <w:lang w:eastAsia="pl-PL"/>
        </w:rPr>
        <w:t xml:space="preserve">(zwany dalej </w:t>
      </w:r>
      <w:proofErr w:type="spellStart"/>
      <w:r w:rsidRPr="00FC4131">
        <w:rPr>
          <w:rFonts w:ascii="Times New Roman" w:eastAsia="Times New Roman" w:hAnsi="Times New Roman"/>
          <w:szCs w:val="24"/>
          <w:lang w:eastAsia="pl-PL"/>
        </w:rPr>
        <w:t>GPPiRPAiPN</w:t>
      </w:r>
      <w:proofErr w:type="spellEnd"/>
      <w:r w:rsidRPr="00FC4131">
        <w:rPr>
          <w:rFonts w:ascii="Times New Roman" w:eastAsia="Times New Roman" w:hAnsi="Times New Roman"/>
          <w:szCs w:val="24"/>
          <w:lang w:eastAsia="pl-PL"/>
        </w:rPr>
        <w:t xml:space="preserve">) na rok 2022-2025 </w:t>
      </w:r>
      <w:r w:rsidRPr="00FC4131">
        <w:rPr>
          <w:rFonts w:ascii="Times New Roman" w:hAnsi="Times New Roman"/>
          <w:szCs w:val="24"/>
        </w:rPr>
        <w:t xml:space="preserve">sporządzono diagnozę problemów uzależnień na terenie </w:t>
      </w:r>
      <w:r>
        <w:rPr>
          <w:rFonts w:ascii="Times New Roman" w:hAnsi="Times New Roman"/>
          <w:szCs w:val="24"/>
        </w:rPr>
        <w:t>g</w:t>
      </w:r>
      <w:r w:rsidRPr="00FC4131">
        <w:rPr>
          <w:rFonts w:ascii="Times New Roman" w:hAnsi="Times New Roman"/>
          <w:szCs w:val="24"/>
        </w:rPr>
        <w:t xml:space="preserve">miny Czechowice-Dziedzice. Dokonano analizy danych pochodzących z wielu instytucji znajdujących się na terenie </w:t>
      </w:r>
      <w:r>
        <w:rPr>
          <w:rFonts w:ascii="Times New Roman" w:hAnsi="Times New Roman"/>
          <w:szCs w:val="24"/>
        </w:rPr>
        <w:t>g</w:t>
      </w:r>
      <w:r w:rsidRPr="00FC4131">
        <w:rPr>
          <w:rFonts w:ascii="Times New Roman" w:hAnsi="Times New Roman"/>
          <w:szCs w:val="24"/>
        </w:rPr>
        <w:t>miny</w:t>
      </w:r>
      <w:r>
        <w:rPr>
          <w:rFonts w:ascii="Times New Roman" w:hAnsi="Times New Roman"/>
          <w:szCs w:val="24"/>
        </w:rPr>
        <w:t>,</w:t>
      </w:r>
      <w:r w:rsidRPr="00FC4131">
        <w:rPr>
          <w:rFonts w:ascii="Times New Roman" w:hAnsi="Times New Roman"/>
          <w:szCs w:val="24"/>
        </w:rPr>
        <w:t xml:space="preserve"> bądź z</w:t>
      </w:r>
      <w:r>
        <w:rPr>
          <w:rFonts w:ascii="Times New Roman" w:hAnsi="Times New Roman"/>
          <w:szCs w:val="24"/>
        </w:rPr>
        <w:t> </w:t>
      </w:r>
      <w:r w:rsidRPr="00FC4131">
        <w:rPr>
          <w:rFonts w:ascii="Times New Roman" w:hAnsi="Times New Roman"/>
          <w:szCs w:val="24"/>
        </w:rPr>
        <w:t xml:space="preserve">Gminą współpracujących. Zebrane informację posłużyły jako wskaźniki obrazujące skalę problemów związanych z konsumpcja alkoholu i używaniem substancji psychoaktywnych. </w:t>
      </w:r>
    </w:p>
    <w:p w14:paraId="2DC5ED96" w14:textId="60BE46EF" w:rsidR="00FE4CFB" w:rsidRPr="00FC4131" w:rsidRDefault="00FE4CFB" w:rsidP="00FE4CFB">
      <w:pPr>
        <w:spacing w:after="240" w:line="276" w:lineRule="auto"/>
        <w:ind w:firstLine="567"/>
        <w:jc w:val="both"/>
        <w:rPr>
          <w:rFonts w:ascii="Times New Roman" w:hAnsi="Times New Roman"/>
          <w:bCs/>
          <w:szCs w:val="24"/>
        </w:rPr>
      </w:pPr>
      <w:r w:rsidRPr="00FC4131">
        <w:rPr>
          <w:rFonts w:ascii="Times New Roman" w:hAnsi="Times New Roman"/>
          <w:bCs/>
          <w:szCs w:val="24"/>
        </w:rPr>
        <w:t>W diagnozie zwrócono także uwagę na sytuację dzieci i młodzieży</w:t>
      </w:r>
      <w:r>
        <w:rPr>
          <w:rFonts w:ascii="Times New Roman" w:hAnsi="Times New Roman"/>
          <w:bCs/>
          <w:szCs w:val="24"/>
        </w:rPr>
        <w:t>,</w:t>
      </w:r>
      <w:r w:rsidRPr="00FC4131">
        <w:rPr>
          <w:rFonts w:ascii="Times New Roman" w:hAnsi="Times New Roman"/>
          <w:bCs/>
          <w:szCs w:val="24"/>
        </w:rPr>
        <w:t xml:space="preserve"> powołując się na dane m.in. </w:t>
      </w:r>
      <w:r w:rsidRPr="00FC4131">
        <w:rPr>
          <w:rFonts w:ascii="Times New Roman" w:eastAsia="MinionPro-Regular" w:hAnsi="Times New Roman"/>
          <w:bCs/>
          <w:szCs w:val="24"/>
          <w:lang w:eastAsia="pl-PL"/>
        </w:rPr>
        <w:t xml:space="preserve">Powiatowej Poradni Psychologiczno-Pedagogicznej, Zespołu Obsługi Placówek Oświatowych oraz gminnych badań ankietowych. </w:t>
      </w:r>
      <w:r w:rsidRPr="00FC4131">
        <w:rPr>
          <w:rFonts w:ascii="Times New Roman" w:hAnsi="Times New Roman"/>
          <w:szCs w:val="24"/>
        </w:rPr>
        <w:t>W roku 2018 próbę badawczą stanowiło 525 uczniów z klas V i VI czechowickich szkół. Przebadano także uczniów klas VII i VIII, gdzie próbę badawczą stanowiło 532 uczniów.</w:t>
      </w:r>
    </w:p>
    <w:p w14:paraId="1D386970" w14:textId="3AC68552" w:rsidR="00FE4CFB" w:rsidRPr="00FC4131" w:rsidRDefault="00FE4CFB" w:rsidP="00B33F2F">
      <w:pPr>
        <w:spacing w:line="276" w:lineRule="auto"/>
        <w:ind w:firstLine="567"/>
        <w:jc w:val="both"/>
        <w:rPr>
          <w:rFonts w:ascii="Times New Roman" w:hAnsi="Times New Roman"/>
          <w:bCs/>
          <w:szCs w:val="24"/>
        </w:rPr>
      </w:pPr>
      <w:r w:rsidRPr="00FC4131">
        <w:rPr>
          <w:rFonts w:ascii="Times New Roman" w:eastAsia="MS Mincho" w:hAnsi="Times New Roman"/>
          <w:szCs w:val="24"/>
        </w:rPr>
        <w:lastRenderedPageBreak/>
        <w:t>Analiza badań ankietowych została opracowana w formie odrębnego raportu, z którego wynika, że głównymi zagrożeniami dla dzieci i młodzieży są:</w:t>
      </w:r>
    </w:p>
    <w:p w14:paraId="1831AE47" w14:textId="019CA6A7" w:rsidR="00FE4CFB" w:rsidRPr="00FC4131" w:rsidRDefault="00FE4CFB" w:rsidP="00977220">
      <w:pPr>
        <w:numPr>
          <w:ilvl w:val="0"/>
          <w:numId w:val="11"/>
        </w:numPr>
        <w:autoSpaceDE w:val="0"/>
        <w:autoSpaceDN w:val="0"/>
        <w:adjustRightInd w:val="0"/>
        <w:spacing w:line="276" w:lineRule="auto"/>
        <w:ind w:left="284" w:hanging="284"/>
        <w:jc w:val="both"/>
        <w:rPr>
          <w:rFonts w:ascii="Times New Roman" w:eastAsia="MS Mincho" w:hAnsi="Times New Roman"/>
          <w:szCs w:val="24"/>
        </w:rPr>
      </w:pPr>
      <w:r w:rsidRPr="00FC4131">
        <w:rPr>
          <w:rFonts w:ascii="Times New Roman" w:eastAsia="MS Mincho" w:hAnsi="Times New Roman"/>
          <w:szCs w:val="24"/>
        </w:rPr>
        <w:t>przemoc</w:t>
      </w:r>
      <w:r w:rsidR="00B33F2F">
        <w:rPr>
          <w:rFonts w:ascii="Times New Roman" w:eastAsia="MS Mincho" w:hAnsi="Times New Roman"/>
          <w:szCs w:val="24"/>
        </w:rPr>
        <w:t xml:space="preserve"> </w:t>
      </w:r>
      <w:r w:rsidRPr="00FC4131">
        <w:rPr>
          <w:rFonts w:ascii="Times New Roman" w:eastAsia="MS Mincho" w:hAnsi="Times New Roman"/>
          <w:szCs w:val="24"/>
        </w:rPr>
        <w:t>i agresja rówieśnicza (głównie na terenie szkół) zarówno psychiczna</w:t>
      </w:r>
      <w:r w:rsidR="00B33F2F">
        <w:rPr>
          <w:rFonts w:ascii="Times New Roman" w:eastAsia="MS Mincho" w:hAnsi="Times New Roman"/>
          <w:szCs w:val="24"/>
        </w:rPr>
        <w:t>,</w:t>
      </w:r>
      <w:r w:rsidRPr="00FC4131">
        <w:rPr>
          <w:rFonts w:ascii="Times New Roman" w:eastAsia="MS Mincho" w:hAnsi="Times New Roman"/>
          <w:szCs w:val="24"/>
        </w:rPr>
        <w:t xml:space="preserve"> jak </w:t>
      </w:r>
      <w:r w:rsidRPr="00FC4131">
        <w:rPr>
          <w:rFonts w:ascii="Times New Roman" w:eastAsia="MS Mincho" w:hAnsi="Times New Roman"/>
          <w:szCs w:val="24"/>
        </w:rPr>
        <w:br/>
        <w:t>i fizyczna,</w:t>
      </w:r>
    </w:p>
    <w:p w14:paraId="44F7A34C" w14:textId="77777777" w:rsidR="00FE4CFB" w:rsidRPr="00FC4131" w:rsidRDefault="00FE4CFB" w:rsidP="00977220">
      <w:pPr>
        <w:numPr>
          <w:ilvl w:val="0"/>
          <w:numId w:val="11"/>
        </w:numPr>
        <w:autoSpaceDE w:val="0"/>
        <w:autoSpaceDN w:val="0"/>
        <w:adjustRightInd w:val="0"/>
        <w:spacing w:line="276" w:lineRule="auto"/>
        <w:ind w:left="284" w:hanging="284"/>
        <w:jc w:val="both"/>
        <w:rPr>
          <w:rFonts w:ascii="Times New Roman" w:eastAsia="MS Mincho" w:hAnsi="Times New Roman"/>
          <w:szCs w:val="24"/>
        </w:rPr>
      </w:pPr>
      <w:r w:rsidRPr="00FC4131">
        <w:rPr>
          <w:rFonts w:ascii="Times New Roman" w:eastAsia="MS Mincho" w:hAnsi="Times New Roman"/>
          <w:szCs w:val="24"/>
        </w:rPr>
        <w:t>upijanie się starszej młodzieży,</w:t>
      </w:r>
    </w:p>
    <w:p w14:paraId="6B407BB7" w14:textId="77777777" w:rsidR="00FE4CFB" w:rsidRPr="00FC4131" w:rsidRDefault="00FE4CFB" w:rsidP="00977220">
      <w:pPr>
        <w:numPr>
          <w:ilvl w:val="0"/>
          <w:numId w:val="11"/>
        </w:numPr>
        <w:autoSpaceDE w:val="0"/>
        <w:autoSpaceDN w:val="0"/>
        <w:adjustRightInd w:val="0"/>
        <w:spacing w:after="240" w:line="276" w:lineRule="auto"/>
        <w:ind w:left="284" w:hanging="284"/>
        <w:jc w:val="both"/>
        <w:rPr>
          <w:rFonts w:ascii="Times New Roman" w:eastAsia="MS Mincho" w:hAnsi="Times New Roman"/>
          <w:szCs w:val="24"/>
        </w:rPr>
      </w:pPr>
      <w:r w:rsidRPr="00FC4131">
        <w:rPr>
          <w:rFonts w:ascii="Times New Roman" w:eastAsia="MS Mincho" w:hAnsi="Times New Roman"/>
          <w:szCs w:val="24"/>
        </w:rPr>
        <w:t>zagrożenia wynikające z  Cyberprzestrzeni w tym głównie fonoholizm.</w:t>
      </w:r>
    </w:p>
    <w:p w14:paraId="4574F763" w14:textId="7312EA6D" w:rsidR="006451EA" w:rsidRPr="001B161E" w:rsidRDefault="00FE4CFB" w:rsidP="00FE4CFB">
      <w:pPr>
        <w:autoSpaceDE w:val="0"/>
        <w:autoSpaceDN w:val="0"/>
        <w:adjustRightInd w:val="0"/>
        <w:spacing w:after="240" w:line="276" w:lineRule="auto"/>
        <w:ind w:firstLine="567"/>
        <w:jc w:val="both"/>
        <w:rPr>
          <w:rFonts w:ascii="TimesNewRomanPS-BoldMT" w:hAnsi="TimesNewRomanPS-BoldMT" w:cs="TimesNewRomanPS-BoldMT"/>
          <w:szCs w:val="24"/>
        </w:rPr>
      </w:pPr>
      <w:r w:rsidRPr="00FC4131">
        <w:rPr>
          <w:rFonts w:ascii="TimesNewRomanPS-BoldMT" w:hAnsi="TimesNewRomanPS-BoldMT" w:cs="TimesNewRomanPS-BoldMT"/>
          <w:szCs w:val="24"/>
        </w:rPr>
        <w:t xml:space="preserve">Opracowując </w:t>
      </w:r>
      <w:proofErr w:type="spellStart"/>
      <w:r w:rsidRPr="00FC4131">
        <w:rPr>
          <w:rFonts w:ascii="TimesNewRomanPS-BoldMT" w:hAnsi="TimesNewRomanPS-BoldMT" w:cs="TimesNewRomanPS-BoldMT"/>
          <w:szCs w:val="24"/>
        </w:rPr>
        <w:t>GPPiRPAiPN</w:t>
      </w:r>
      <w:proofErr w:type="spellEnd"/>
      <w:r w:rsidRPr="00FC4131">
        <w:rPr>
          <w:rFonts w:ascii="TimesNewRomanPS-BoldMT" w:hAnsi="TimesNewRomanPS-BoldMT" w:cs="TimesNewRomanPS-BoldMT"/>
          <w:szCs w:val="24"/>
        </w:rPr>
        <w:t xml:space="preserve"> założono (na podstawie obserwacji, licznych rozmów z</w:t>
      </w:r>
      <w:r w:rsidR="00B33F2F">
        <w:rPr>
          <w:rFonts w:ascii="TimesNewRomanPS-BoldMT" w:hAnsi="TimesNewRomanPS-BoldMT" w:cs="TimesNewRomanPS-BoldMT"/>
          <w:szCs w:val="24"/>
        </w:rPr>
        <w:t> </w:t>
      </w:r>
      <w:r w:rsidRPr="00FC4131">
        <w:rPr>
          <w:rFonts w:ascii="TimesNewRomanPS-BoldMT" w:hAnsi="TimesNewRomanPS-BoldMT" w:cs="TimesNewRomanPS-BoldMT"/>
          <w:szCs w:val="24"/>
        </w:rPr>
        <w:t>wychowawcami, rodzicami i pedagogami szkolnymi), że wyzwaniem na najbliższe miesiące i lata będzie zapewnienie wsparcia emocjonalnego i szczególnej ochrony dzieciom i młodzieży.</w:t>
      </w:r>
    </w:p>
    <w:p w14:paraId="3B3FFFB3" w14:textId="5A37A3D7" w:rsidR="006451EA" w:rsidRPr="00890DCE" w:rsidRDefault="006451EA" w:rsidP="00E526B1">
      <w:pPr>
        <w:pStyle w:val="Nagwek3"/>
      </w:pPr>
      <w:bookmarkStart w:id="190" w:name="_Toc198813211"/>
      <w:r w:rsidRPr="00890DCE">
        <w:t>Działania</w:t>
      </w:r>
      <w:bookmarkEnd w:id="190"/>
    </w:p>
    <w:p w14:paraId="0AA3D0E7" w14:textId="77777777" w:rsidR="00F61321" w:rsidRDefault="00B33F2F" w:rsidP="00F61321">
      <w:pPr>
        <w:autoSpaceDE w:val="0"/>
        <w:autoSpaceDN w:val="0"/>
        <w:adjustRightInd w:val="0"/>
        <w:spacing w:after="240" w:line="276" w:lineRule="auto"/>
        <w:ind w:firstLine="567"/>
        <w:jc w:val="both"/>
        <w:rPr>
          <w:rFonts w:ascii="Times New Roman" w:hAnsi="Times New Roman"/>
          <w:szCs w:val="24"/>
        </w:rPr>
      </w:pPr>
      <w:r w:rsidRPr="00FC4131">
        <w:rPr>
          <w:rFonts w:ascii="Times New Roman" w:hAnsi="Times New Roman"/>
          <w:szCs w:val="24"/>
        </w:rPr>
        <w:t>Gminny Program Profilaktyki i Rozwiązywania Problemów Alkoholowych oraz Przeciwdziałania Narkomanii w Gminie Czechowice-Dziedzice na lata 2022-2025 stanowił kontynuację oraz uzupełnienie wcześniej prowadzonych w Gminie działań w obszarze przeciwdziałania uzależnieniom. Uzupełniono go o zdobyte w trakcie realizacji poprzednich programów doświadczenia oraz wnioski</w:t>
      </w:r>
      <w:r w:rsidR="00F61321">
        <w:rPr>
          <w:rFonts w:ascii="Times New Roman" w:hAnsi="Times New Roman"/>
          <w:szCs w:val="24"/>
        </w:rPr>
        <w:t>,</w:t>
      </w:r>
      <w:r w:rsidRPr="00FC4131">
        <w:rPr>
          <w:rFonts w:ascii="Times New Roman" w:hAnsi="Times New Roman"/>
          <w:szCs w:val="24"/>
        </w:rPr>
        <w:t xml:space="preserve"> wynikające z diagnozy lokalnych problemów </w:t>
      </w:r>
      <w:r w:rsidRPr="00FC4131">
        <w:rPr>
          <w:rFonts w:ascii="Times New Roman" w:hAnsi="Times New Roman"/>
          <w:szCs w:val="24"/>
          <w:lang w:eastAsia="pl-PL"/>
        </w:rPr>
        <w:t>alkoholowych</w:t>
      </w:r>
      <w:r w:rsidR="00F61321">
        <w:rPr>
          <w:rFonts w:ascii="Times New Roman" w:hAnsi="Times New Roman"/>
          <w:szCs w:val="24"/>
          <w:lang w:eastAsia="pl-PL"/>
        </w:rPr>
        <w:t>,</w:t>
      </w:r>
      <w:r w:rsidRPr="00FC4131">
        <w:rPr>
          <w:rFonts w:ascii="Times New Roman" w:hAnsi="Times New Roman"/>
          <w:szCs w:val="24"/>
          <w:lang w:eastAsia="pl-PL"/>
        </w:rPr>
        <w:t xml:space="preserve"> oraz ze wsparcia Zespołu Ekspertów, w skład którego weszli m.in. przedstawiciele GKRPA, ochrony zdrowia, pomocy społecznej, oświaty, policji, straży miejskiej, wymiaru sprawiedliwości, którzy zostali zaproszeni do współpracy przez Burmistrza Miasta. Dotychczasowe doświadczenia w</w:t>
      </w:r>
      <w:r w:rsidRPr="00FC4131">
        <w:rPr>
          <w:rFonts w:ascii="Times New Roman" w:hAnsi="Times New Roman"/>
          <w:szCs w:val="24"/>
        </w:rPr>
        <w:t xml:space="preserve">skazują jednoznacznie na konieczność łączenia oddziaływań w zakresie profilaktyki alkoholowej z działaniami zapobiegającymi innym uzależnieniom od środków psychoaktywnych oraz uzależnieniom behawioralnym. Stąd konieczność realizacji wielowymiarowych działań w zakresie przemocy i cyberprzemocy oraz kształtujących umiejętności interpersonalne i społeczne (np. komunikacja, poczucie własnej wartości szacunek do siebie, swojego ciała, do drugiego człowieka, rozpoznawanie </w:t>
      </w:r>
      <w:proofErr w:type="spellStart"/>
      <w:r w:rsidRPr="00FC4131">
        <w:rPr>
          <w:rFonts w:ascii="Times New Roman" w:hAnsi="Times New Roman"/>
          <w:szCs w:val="24"/>
        </w:rPr>
        <w:t>psychomanipulacji</w:t>
      </w:r>
      <w:proofErr w:type="spellEnd"/>
      <w:r w:rsidRPr="00FC4131">
        <w:rPr>
          <w:rFonts w:ascii="Times New Roman" w:hAnsi="Times New Roman"/>
          <w:szCs w:val="24"/>
        </w:rPr>
        <w:t xml:space="preserve"> jako profilaktyka wchodzenia w różnego rodzaju grupy destrukcyjne itp.). Właściwe wydaje się kreowanie profilaktyki uzależnień poprzez wzmacnianie czynników chroniących i eliminację czynników ryzyka. </w:t>
      </w:r>
    </w:p>
    <w:p w14:paraId="1C295752" w14:textId="7BF3D7B2" w:rsidR="00B33F2F" w:rsidRPr="00FC4131" w:rsidRDefault="00B33F2F" w:rsidP="00F61321">
      <w:pPr>
        <w:autoSpaceDE w:val="0"/>
        <w:autoSpaceDN w:val="0"/>
        <w:adjustRightInd w:val="0"/>
        <w:spacing w:after="240" w:line="276" w:lineRule="auto"/>
        <w:ind w:firstLine="567"/>
        <w:jc w:val="both"/>
        <w:rPr>
          <w:rFonts w:ascii="Times New Roman" w:hAnsi="Times New Roman"/>
          <w:szCs w:val="24"/>
        </w:rPr>
      </w:pPr>
      <w:r w:rsidRPr="00FC4131">
        <w:rPr>
          <w:rFonts w:ascii="Times New Roman" w:hAnsi="Times New Roman"/>
          <w:szCs w:val="24"/>
        </w:rPr>
        <w:t xml:space="preserve">Gminny Program Profilaktyki i Rozwiązywania Problemów Alkoholowych oraz Przeciwdziałania Narkomanii realizowany był przez Biuro ds. Profilaktyki </w:t>
      </w:r>
      <w:r>
        <w:rPr>
          <w:rFonts w:ascii="Times New Roman" w:hAnsi="Times New Roman"/>
          <w:szCs w:val="24"/>
        </w:rPr>
        <w:br/>
      </w:r>
      <w:r w:rsidRPr="00FC4131">
        <w:rPr>
          <w:rFonts w:ascii="Times New Roman" w:hAnsi="Times New Roman"/>
          <w:szCs w:val="24"/>
        </w:rPr>
        <w:t>i Przeciwdziałania Uzależnieniom w Urzędzie Miejskim w Czechowicach-Dziedzicach we współpracy z Gminną Komisją Rozwiązywania Problemów Alkoholowych w Czechowicach-Dziedzicach oraz jednostkami gminnymi i instytucjami.</w:t>
      </w:r>
    </w:p>
    <w:p w14:paraId="35A540A4" w14:textId="694AA468" w:rsidR="00B33F2F" w:rsidRPr="00F61321" w:rsidRDefault="00B33F2F" w:rsidP="00F61321">
      <w:pPr>
        <w:spacing w:after="240" w:line="276" w:lineRule="auto"/>
        <w:ind w:firstLine="567"/>
        <w:jc w:val="both"/>
        <w:rPr>
          <w:rFonts w:ascii="Times New Roman" w:hAnsi="Times New Roman"/>
          <w:szCs w:val="24"/>
        </w:rPr>
      </w:pPr>
      <w:r w:rsidRPr="00F61321">
        <w:rPr>
          <w:rFonts w:ascii="Times New Roman" w:hAnsi="Times New Roman"/>
          <w:szCs w:val="24"/>
        </w:rPr>
        <w:t xml:space="preserve">Do zadań realizowanych w ramach </w:t>
      </w:r>
      <w:proofErr w:type="spellStart"/>
      <w:r w:rsidRPr="00F61321">
        <w:rPr>
          <w:rFonts w:ascii="Times New Roman" w:hAnsi="Times New Roman"/>
          <w:szCs w:val="24"/>
        </w:rPr>
        <w:t>GPPiRPAiPN</w:t>
      </w:r>
      <w:proofErr w:type="spellEnd"/>
      <w:r w:rsidRPr="00F61321">
        <w:rPr>
          <w:rFonts w:ascii="Times New Roman" w:hAnsi="Times New Roman"/>
          <w:szCs w:val="24"/>
        </w:rPr>
        <w:t xml:space="preserve"> przez Biuro PPU, należy m.in.:</w:t>
      </w:r>
    </w:p>
    <w:p w14:paraId="62A98D26" w14:textId="6F920710" w:rsidR="00B33F2F" w:rsidRPr="00FC4131" w:rsidRDefault="00B33F2F" w:rsidP="00B33F2F">
      <w:pPr>
        <w:spacing w:after="240" w:line="276" w:lineRule="auto"/>
        <w:ind w:left="284" w:hanging="284"/>
        <w:jc w:val="both"/>
        <w:rPr>
          <w:rFonts w:ascii="Times New Roman" w:hAnsi="Times New Roman"/>
          <w:szCs w:val="24"/>
        </w:rPr>
      </w:pPr>
      <w:r w:rsidRPr="00FC4131">
        <w:rPr>
          <w:rFonts w:ascii="Times New Roman" w:hAnsi="Times New Roman"/>
          <w:szCs w:val="24"/>
        </w:rPr>
        <w:t xml:space="preserve">1. Inicjowanie działań profilaktycznych w Gminie (organizacja konferencji edukacyjnych </w:t>
      </w:r>
      <w:r w:rsidRPr="00FC4131">
        <w:rPr>
          <w:rFonts w:ascii="Times New Roman" w:hAnsi="Times New Roman"/>
          <w:szCs w:val="24"/>
        </w:rPr>
        <w:br/>
        <w:t xml:space="preserve">w zakresie przeciwdziałania uzależnieniom oraz przemocy, udział w ogólnopolskich kampaniach profilaktycznych lub przedsięwzięciach profilaktycznych, organizacja imprez profilaktycznych wzmacniających więzi rodzinne np. koncertów, pikników, festynów, przedsięwzięć, konkursów, przeglądów grup artystycznych promujących wartości rodzinne oraz zdrowy i trzeźwy styl życia (np. </w:t>
      </w:r>
      <w:r w:rsidRPr="00805F8C">
        <w:rPr>
          <w:rFonts w:ascii="Times New Roman" w:hAnsi="Times New Roman"/>
          <w:i/>
          <w:iCs/>
          <w:szCs w:val="24"/>
        </w:rPr>
        <w:t>Jesienna Szkoła Profilaktyki</w:t>
      </w:r>
      <w:r w:rsidRPr="00FC4131">
        <w:rPr>
          <w:rFonts w:ascii="Times New Roman" w:hAnsi="Times New Roman"/>
          <w:szCs w:val="24"/>
        </w:rPr>
        <w:t xml:space="preserve">), edukacja publiczna - opracowanie materiałów, ulotek o tematyce profilaktycznej oraz informującej o dostępnych </w:t>
      </w:r>
      <w:r w:rsidRPr="00FC4131">
        <w:rPr>
          <w:rFonts w:ascii="Times New Roman" w:hAnsi="Times New Roman"/>
          <w:szCs w:val="24"/>
        </w:rPr>
        <w:lastRenderedPageBreak/>
        <w:t>miejscach pomocy w gminie, zakup i dystrybucja materiałów edukacyjnych oraz informacyjnych na temat różnych problemów społecznych dla mieszkańców gminy oraz dla instytucji pomocowych)</w:t>
      </w:r>
      <w:r w:rsidR="00F61321">
        <w:rPr>
          <w:rFonts w:ascii="Times New Roman" w:hAnsi="Times New Roman"/>
          <w:szCs w:val="24"/>
        </w:rPr>
        <w:t>.</w:t>
      </w:r>
    </w:p>
    <w:p w14:paraId="0A382E8C" w14:textId="1398B256" w:rsidR="00B33F2F" w:rsidRPr="00FC4131" w:rsidRDefault="00B33F2F" w:rsidP="00B33F2F">
      <w:pPr>
        <w:spacing w:after="240" w:line="276" w:lineRule="auto"/>
        <w:ind w:left="284" w:hanging="284"/>
        <w:jc w:val="both"/>
        <w:rPr>
          <w:rFonts w:ascii="Times New Roman" w:hAnsi="Times New Roman"/>
          <w:szCs w:val="24"/>
        </w:rPr>
      </w:pPr>
      <w:r w:rsidRPr="00FC4131">
        <w:rPr>
          <w:rFonts w:ascii="Times New Roman" w:hAnsi="Times New Roman"/>
          <w:szCs w:val="24"/>
        </w:rPr>
        <w:t>2. Koordynowanie działań i programów profilaktycznych w szkołach (realizacja działań profilaktycznych dotyczących różnorodnych zagrożeń społecznych</w:t>
      </w:r>
      <w:r w:rsidR="005B5358">
        <w:rPr>
          <w:rFonts w:ascii="Times New Roman" w:hAnsi="Times New Roman"/>
          <w:szCs w:val="24"/>
        </w:rPr>
        <w:t>,</w:t>
      </w:r>
      <w:r w:rsidRPr="00FC4131">
        <w:rPr>
          <w:rFonts w:ascii="Times New Roman" w:hAnsi="Times New Roman"/>
          <w:szCs w:val="24"/>
        </w:rPr>
        <w:t xml:space="preserve"> np.: alkohol, cyberprzemoc, handel ludźmi, sponsoring, zaburzenia odżywiania, przemoc itp., które bezpośrednio lub pośrednio mogą prowadzić do uzależnienia, wdrażanie profesjonalnych i rekomendowanych programów profilaktycznych, np. rozwijanie komunikacji, </w:t>
      </w:r>
      <w:r w:rsidR="005B5358">
        <w:rPr>
          <w:rFonts w:ascii="Times New Roman" w:hAnsi="Times New Roman"/>
          <w:szCs w:val="24"/>
        </w:rPr>
        <w:t>z</w:t>
      </w:r>
      <w:r w:rsidRPr="00FC4131">
        <w:rPr>
          <w:rFonts w:ascii="Times New Roman" w:hAnsi="Times New Roman"/>
          <w:szCs w:val="24"/>
        </w:rPr>
        <w:t xml:space="preserve">astępowanie agresji), wdrażanie programów edukacyjnych dla rodziców zwiększających ich kompetencje wychowawcze w obszarze profilaktyki </w:t>
      </w:r>
      <w:proofErr w:type="spellStart"/>
      <w:r w:rsidRPr="00FC4131">
        <w:rPr>
          <w:rFonts w:ascii="Times New Roman" w:hAnsi="Times New Roman"/>
          <w:szCs w:val="24"/>
        </w:rPr>
        <w:t>zachowań</w:t>
      </w:r>
      <w:proofErr w:type="spellEnd"/>
      <w:r w:rsidRPr="00FC4131">
        <w:rPr>
          <w:rFonts w:ascii="Times New Roman" w:hAnsi="Times New Roman"/>
          <w:szCs w:val="24"/>
        </w:rPr>
        <w:t xml:space="preserve"> ryzykownych dzieci).</w:t>
      </w:r>
    </w:p>
    <w:p w14:paraId="47225596" w14:textId="1566819E" w:rsidR="00B33F2F" w:rsidRPr="00FC4131" w:rsidRDefault="00B33F2F" w:rsidP="00B33F2F">
      <w:pPr>
        <w:spacing w:after="240" w:line="276" w:lineRule="auto"/>
        <w:ind w:left="284" w:hanging="284"/>
        <w:jc w:val="both"/>
        <w:rPr>
          <w:rFonts w:ascii="Times New Roman" w:hAnsi="Times New Roman"/>
          <w:szCs w:val="24"/>
        </w:rPr>
      </w:pPr>
      <w:r w:rsidRPr="00FC4131">
        <w:rPr>
          <w:rFonts w:ascii="Times New Roman" w:hAnsi="Times New Roman"/>
          <w:szCs w:val="24"/>
        </w:rPr>
        <w:t>3.</w:t>
      </w:r>
      <w:r w:rsidRPr="00FC4131">
        <w:rPr>
          <w:rFonts w:ascii="Times New Roman" w:hAnsi="Times New Roman"/>
          <w:szCs w:val="24"/>
        </w:rPr>
        <w:tab/>
        <w:t xml:space="preserve">Udzielanie rodzinom, w których występują problemy alkoholowe, pomocy psychospołecznej i prawnej, a w szczególności ochrony przed przemocą w rodzinie (finansowanie </w:t>
      </w:r>
      <w:r w:rsidRPr="00805F8C">
        <w:rPr>
          <w:rFonts w:ascii="Times New Roman" w:hAnsi="Times New Roman"/>
          <w:i/>
          <w:iCs/>
          <w:szCs w:val="24"/>
        </w:rPr>
        <w:t>Wyjazdowych Sesji Terapeutycznych</w:t>
      </w:r>
      <w:r w:rsidRPr="00FC4131">
        <w:rPr>
          <w:rFonts w:ascii="Times New Roman" w:hAnsi="Times New Roman"/>
          <w:szCs w:val="24"/>
        </w:rPr>
        <w:t xml:space="preserve"> - terapia pogłębiona dla osób uzależnionych, współuzależnionych oraz DDA. Kierowanie osób zgłoszonych do Komisji na badania psychologiczno</w:t>
      </w:r>
      <w:r w:rsidR="005B5358">
        <w:rPr>
          <w:rFonts w:ascii="Times New Roman" w:hAnsi="Times New Roman"/>
          <w:szCs w:val="24"/>
        </w:rPr>
        <w:t>-</w:t>
      </w:r>
      <w:r w:rsidRPr="00FC4131">
        <w:rPr>
          <w:rFonts w:ascii="Times New Roman" w:hAnsi="Times New Roman"/>
          <w:szCs w:val="24"/>
        </w:rPr>
        <w:t>psychiatryczne w przedmiocie uzależnienia, kierowanie wniosków do sądu o orzeczenie poddania się leczeniu w zakładzie lecznictwa odwykowego, współpraca z zespołem interdyscyplinarnym (uczestnictwo w grupach roboczych) w myśl ustawy o przeciwdziałaniu przemocy, prowadzenie zespołów motywujących (praca z</w:t>
      </w:r>
      <w:r w:rsidR="005B5358">
        <w:rPr>
          <w:rFonts w:ascii="Times New Roman" w:hAnsi="Times New Roman"/>
          <w:szCs w:val="24"/>
        </w:rPr>
        <w:t> </w:t>
      </w:r>
      <w:r w:rsidRPr="00FC4131">
        <w:rPr>
          <w:rFonts w:ascii="Times New Roman" w:hAnsi="Times New Roman"/>
          <w:szCs w:val="24"/>
        </w:rPr>
        <w:t>osobami uzależnionymi oraz ich rodzinami).</w:t>
      </w:r>
    </w:p>
    <w:p w14:paraId="0B3A491E" w14:textId="786EE609" w:rsidR="00B33F2F" w:rsidRPr="00FC4131" w:rsidRDefault="00B33F2F" w:rsidP="005B5358">
      <w:pPr>
        <w:spacing w:after="240" w:line="276" w:lineRule="auto"/>
        <w:ind w:firstLine="567"/>
        <w:jc w:val="both"/>
        <w:rPr>
          <w:rFonts w:ascii="Times New Roman" w:hAnsi="Times New Roman"/>
          <w:szCs w:val="24"/>
        </w:rPr>
      </w:pPr>
      <w:r w:rsidRPr="00FC4131">
        <w:rPr>
          <w:rFonts w:ascii="Times New Roman" w:hAnsi="Times New Roman"/>
          <w:szCs w:val="24"/>
        </w:rPr>
        <w:t>W roku 202</w:t>
      </w:r>
      <w:r w:rsidR="00A42230">
        <w:rPr>
          <w:rFonts w:ascii="Times New Roman" w:hAnsi="Times New Roman"/>
          <w:szCs w:val="24"/>
        </w:rPr>
        <w:t>4</w:t>
      </w:r>
      <w:r w:rsidR="005B5358">
        <w:rPr>
          <w:rFonts w:ascii="Times New Roman" w:hAnsi="Times New Roman"/>
          <w:szCs w:val="24"/>
        </w:rPr>
        <w:t>,</w:t>
      </w:r>
      <w:r w:rsidRPr="00FC4131">
        <w:rPr>
          <w:rFonts w:ascii="Times New Roman" w:hAnsi="Times New Roman"/>
          <w:szCs w:val="24"/>
        </w:rPr>
        <w:t xml:space="preserve"> tak jak w roku poprzednim</w:t>
      </w:r>
      <w:r w:rsidR="005B5358">
        <w:rPr>
          <w:rFonts w:ascii="Times New Roman" w:hAnsi="Times New Roman"/>
          <w:szCs w:val="24"/>
        </w:rPr>
        <w:t>,</w:t>
      </w:r>
      <w:r w:rsidRPr="00FC4131">
        <w:rPr>
          <w:rFonts w:ascii="Times New Roman" w:hAnsi="Times New Roman"/>
          <w:szCs w:val="24"/>
        </w:rPr>
        <w:t xml:space="preserve"> zwrócono szczególną uwagę na organizację wsparcia psychologicznego dla dzieci i młodzieży oraz organizację różnego rodzaju zajęć dla dzieci i młodzieży (m.in. zajęcia sportowe, gry terenowe itp.) jako pomoc dzieciom w wyjściu z izolacji, poprawa umiejętności społecznych, profilaktyka uzależnień behawioralnych.</w:t>
      </w:r>
    </w:p>
    <w:p w14:paraId="5613AD68" w14:textId="5CECB0B0" w:rsidR="00B33F2F" w:rsidRPr="00FC4131" w:rsidRDefault="00B33F2F" w:rsidP="005B5358">
      <w:pPr>
        <w:spacing w:after="240" w:line="276" w:lineRule="auto"/>
        <w:ind w:firstLine="567"/>
        <w:jc w:val="both"/>
        <w:rPr>
          <w:rFonts w:ascii="Times New Roman" w:hAnsi="Times New Roman"/>
          <w:szCs w:val="24"/>
        </w:rPr>
      </w:pPr>
      <w:r w:rsidRPr="00FC4131">
        <w:rPr>
          <w:rFonts w:ascii="Times New Roman" w:hAnsi="Times New Roman"/>
          <w:szCs w:val="24"/>
        </w:rPr>
        <w:t>W ramach realizacji profilaktyki szkolnej i przedszkolnej we wszystkich szkołach realizowane są programy profilaktyczne. Duży nacisk kładzie się</w:t>
      </w:r>
      <w:r w:rsidR="005B5358">
        <w:rPr>
          <w:rFonts w:ascii="Times New Roman" w:hAnsi="Times New Roman"/>
          <w:szCs w:val="24"/>
        </w:rPr>
        <w:t>,</w:t>
      </w:r>
      <w:r w:rsidRPr="00FC4131">
        <w:rPr>
          <w:rFonts w:ascii="Times New Roman" w:hAnsi="Times New Roman"/>
          <w:szCs w:val="24"/>
        </w:rPr>
        <w:t xml:space="preserve"> aby nie były to jednorazowe akcje profilaktyczne, a działania cykliczne oraz rekomendowane programy o potwierdzonej skuteczności. Dlatego w większości szkół gminnych realizowany jest program </w:t>
      </w:r>
      <w:r w:rsidRPr="005B5358">
        <w:rPr>
          <w:rFonts w:ascii="Times New Roman" w:hAnsi="Times New Roman"/>
          <w:szCs w:val="24"/>
        </w:rPr>
        <w:t>„Spójrz Inaczej” oraz „Spójrz Inaczej na agresję”</w:t>
      </w:r>
      <w:r w:rsidRPr="00FC4131">
        <w:rPr>
          <w:rFonts w:ascii="Times New Roman" w:hAnsi="Times New Roman"/>
          <w:szCs w:val="24"/>
        </w:rPr>
        <w:t xml:space="preserve">. Program wychowawczo-profilaktyczny </w:t>
      </w:r>
      <w:r w:rsidR="005B5358">
        <w:rPr>
          <w:rFonts w:ascii="Times New Roman" w:hAnsi="Times New Roman"/>
          <w:b/>
          <w:bCs/>
          <w:szCs w:val="24"/>
        </w:rPr>
        <w:t>„</w:t>
      </w:r>
      <w:r w:rsidRPr="00FC4131">
        <w:rPr>
          <w:rFonts w:ascii="Times New Roman" w:hAnsi="Times New Roman"/>
          <w:bCs/>
          <w:szCs w:val="24"/>
        </w:rPr>
        <w:t>Spójrz Inaczej</w:t>
      </w:r>
      <w:r w:rsidR="005B5358">
        <w:rPr>
          <w:rFonts w:ascii="Times New Roman" w:hAnsi="Times New Roman"/>
          <w:b/>
          <w:szCs w:val="24"/>
        </w:rPr>
        <w:t>”</w:t>
      </w:r>
      <w:r w:rsidRPr="00FC4131">
        <w:rPr>
          <w:rFonts w:ascii="Times New Roman" w:hAnsi="Times New Roman"/>
          <w:szCs w:val="24"/>
        </w:rPr>
        <w:t xml:space="preserve"> stanowi profilaktykę dotyczącą całego procesu powstawania negatywnych </w:t>
      </w:r>
      <w:proofErr w:type="spellStart"/>
      <w:r w:rsidRPr="00FC4131">
        <w:rPr>
          <w:rFonts w:ascii="Times New Roman" w:hAnsi="Times New Roman"/>
          <w:szCs w:val="24"/>
        </w:rPr>
        <w:t>zachowań</w:t>
      </w:r>
      <w:proofErr w:type="spellEnd"/>
      <w:r w:rsidRPr="00FC4131">
        <w:rPr>
          <w:rFonts w:ascii="Times New Roman" w:hAnsi="Times New Roman"/>
          <w:szCs w:val="24"/>
        </w:rPr>
        <w:t xml:space="preserve"> u dzieci i</w:t>
      </w:r>
      <w:r w:rsidR="004E79F0">
        <w:rPr>
          <w:rFonts w:ascii="Times New Roman" w:hAnsi="Times New Roman"/>
          <w:szCs w:val="24"/>
        </w:rPr>
        <w:t> </w:t>
      </w:r>
      <w:r w:rsidRPr="00FC4131">
        <w:rPr>
          <w:rFonts w:ascii="Times New Roman" w:hAnsi="Times New Roman"/>
          <w:szCs w:val="24"/>
        </w:rPr>
        <w:t>młodzieży. Program uczy  je rozumienia siebie i innych, rozpoznawania i zaspokajania własnych potrzeb i wyrażania emocji w konstruktywny  sposób oraz lepszego radzenia sobie z</w:t>
      </w:r>
      <w:r w:rsidR="004E79F0">
        <w:rPr>
          <w:rFonts w:ascii="Times New Roman" w:hAnsi="Times New Roman"/>
          <w:szCs w:val="24"/>
        </w:rPr>
        <w:t> </w:t>
      </w:r>
      <w:r w:rsidRPr="00FC4131">
        <w:rPr>
          <w:rFonts w:ascii="Times New Roman" w:hAnsi="Times New Roman"/>
          <w:szCs w:val="24"/>
        </w:rPr>
        <w:t xml:space="preserve">różnymi problemami, umiejętności dobrego współżycia z innymi i znajdowania w sobie oparcia w trudnych sytuacjach tak, aby w przyszłości nie sięgały w tym celu po środki uzależniające. Program sprawdza się także w przypadku dzieci pochodzących z rodzin dysfunkcyjnych, dzieci o obniżonej własnej wartości, którym brakuje wiary w siebie. </w:t>
      </w:r>
    </w:p>
    <w:p w14:paraId="5FBC63CA" w14:textId="466DFAF2" w:rsidR="00B33F2F" w:rsidRPr="00FC4131" w:rsidRDefault="00B33F2F" w:rsidP="004E79F0">
      <w:pPr>
        <w:spacing w:after="240" w:line="276" w:lineRule="auto"/>
        <w:ind w:firstLine="567"/>
        <w:jc w:val="both"/>
        <w:rPr>
          <w:rFonts w:ascii="Times New Roman" w:hAnsi="Times New Roman"/>
          <w:szCs w:val="24"/>
        </w:rPr>
      </w:pPr>
      <w:r w:rsidRPr="00FC4131">
        <w:rPr>
          <w:rFonts w:ascii="Times New Roman" w:hAnsi="Times New Roman"/>
          <w:szCs w:val="24"/>
        </w:rPr>
        <w:t xml:space="preserve">Wychodząc z założenia, że młode pokolenie jest wychowywane w środowisku rodzinnym, a szkoła ma wspomagać jedynie funkcje wychowawcze rodziny, na terenie </w:t>
      </w:r>
      <w:r w:rsidR="004E79F0">
        <w:rPr>
          <w:rFonts w:ascii="Times New Roman" w:hAnsi="Times New Roman"/>
          <w:szCs w:val="24"/>
        </w:rPr>
        <w:t>g</w:t>
      </w:r>
      <w:r w:rsidRPr="00FC4131">
        <w:rPr>
          <w:rFonts w:ascii="Times New Roman" w:hAnsi="Times New Roman"/>
          <w:szCs w:val="24"/>
        </w:rPr>
        <w:t xml:space="preserve">miny został wdrożony program </w:t>
      </w:r>
      <w:r w:rsidRPr="004E79F0">
        <w:rPr>
          <w:rFonts w:ascii="Times New Roman" w:hAnsi="Times New Roman"/>
          <w:bCs/>
          <w:szCs w:val="24"/>
        </w:rPr>
        <w:t>„Szkoła dla Rodziców i Wychowawców”</w:t>
      </w:r>
      <w:r w:rsidRPr="00FC4131">
        <w:rPr>
          <w:rFonts w:ascii="Times New Roman" w:hAnsi="Times New Roman"/>
          <w:szCs w:val="24"/>
        </w:rPr>
        <w:t>. We wrześniu 2014 roku zorganizowano pierwsze szkolenie w Czechowicach-Dziedzicach i wyszkolono 16</w:t>
      </w:r>
      <w:r w:rsidR="004E79F0">
        <w:rPr>
          <w:rFonts w:ascii="Times New Roman" w:hAnsi="Times New Roman"/>
          <w:szCs w:val="24"/>
        </w:rPr>
        <w:t xml:space="preserve"> </w:t>
      </w:r>
      <w:r w:rsidRPr="00FC4131">
        <w:rPr>
          <w:rFonts w:ascii="Times New Roman" w:hAnsi="Times New Roman"/>
          <w:szCs w:val="24"/>
        </w:rPr>
        <w:t xml:space="preserve">realizatorów </w:t>
      </w:r>
      <w:r w:rsidR="004E79F0">
        <w:rPr>
          <w:rFonts w:ascii="Times New Roman" w:hAnsi="Times New Roman"/>
          <w:szCs w:val="24"/>
        </w:rPr>
        <w:t>p</w:t>
      </w:r>
      <w:r w:rsidRPr="00FC4131">
        <w:rPr>
          <w:rFonts w:ascii="Times New Roman" w:hAnsi="Times New Roman"/>
          <w:szCs w:val="24"/>
        </w:rPr>
        <w:t xml:space="preserve">rogramu. Z roku na rok przybywa kolejnych edycji </w:t>
      </w:r>
      <w:r w:rsidR="004E79F0">
        <w:rPr>
          <w:rFonts w:ascii="Times New Roman" w:hAnsi="Times New Roman"/>
          <w:szCs w:val="24"/>
        </w:rPr>
        <w:t>p</w:t>
      </w:r>
      <w:r w:rsidRPr="00FC4131">
        <w:rPr>
          <w:rFonts w:ascii="Times New Roman" w:hAnsi="Times New Roman"/>
          <w:szCs w:val="24"/>
        </w:rPr>
        <w:t xml:space="preserve">rogramu, który w całości </w:t>
      </w:r>
      <w:r w:rsidRPr="00FC4131">
        <w:rPr>
          <w:rFonts w:ascii="Times New Roman" w:hAnsi="Times New Roman"/>
          <w:szCs w:val="24"/>
        </w:rPr>
        <w:lastRenderedPageBreak/>
        <w:t>finansowany jest przez Gminę i dla rodziców jest całkowicie bezpłatny, zatem bardziej dostępny.</w:t>
      </w:r>
    </w:p>
    <w:p w14:paraId="6E667652" w14:textId="4BE94D17" w:rsidR="00B33F2F" w:rsidRPr="00FC4131" w:rsidRDefault="00B33F2F" w:rsidP="004E79F0">
      <w:pPr>
        <w:spacing w:after="240" w:line="276" w:lineRule="auto"/>
        <w:ind w:firstLine="567"/>
        <w:jc w:val="both"/>
        <w:rPr>
          <w:rFonts w:ascii="Times New Roman" w:hAnsi="Times New Roman"/>
          <w:szCs w:val="24"/>
        </w:rPr>
      </w:pPr>
      <w:r w:rsidRPr="00FC4131">
        <w:rPr>
          <w:rFonts w:ascii="Times New Roman" w:hAnsi="Times New Roman"/>
          <w:szCs w:val="24"/>
        </w:rPr>
        <w:t>Wdrożenie na terenie Gminy Czechowice-Dziedzice programu „Szkoła dla Rodziców i Wychowawców”</w:t>
      </w:r>
      <w:r w:rsidR="004E79F0">
        <w:rPr>
          <w:rFonts w:ascii="Times New Roman" w:hAnsi="Times New Roman"/>
          <w:szCs w:val="24"/>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6"/>
        <w:gridCol w:w="689"/>
        <w:gridCol w:w="690"/>
        <w:gridCol w:w="689"/>
        <w:gridCol w:w="690"/>
        <w:gridCol w:w="690"/>
        <w:gridCol w:w="689"/>
        <w:gridCol w:w="690"/>
        <w:gridCol w:w="690"/>
        <w:gridCol w:w="689"/>
        <w:gridCol w:w="690"/>
        <w:gridCol w:w="690"/>
      </w:tblGrid>
      <w:tr w:rsidR="00A42230" w:rsidRPr="00FC4131" w14:paraId="2C3F6799" w14:textId="61FDC237" w:rsidTr="00A42230">
        <w:trPr>
          <w:trHeight w:val="552"/>
        </w:trPr>
        <w:tc>
          <w:tcPr>
            <w:tcW w:w="1486" w:type="dxa"/>
            <w:vAlign w:val="center"/>
          </w:tcPr>
          <w:p w14:paraId="6BD61C26" w14:textId="77777777" w:rsidR="00A42230" w:rsidRPr="00A42230" w:rsidRDefault="00A42230" w:rsidP="002D27A0">
            <w:pPr>
              <w:spacing w:line="276" w:lineRule="auto"/>
              <w:jc w:val="center"/>
              <w:rPr>
                <w:rFonts w:ascii="Times New Roman" w:hAnsi="Times New Roman"/>
                <w:sz w:val="20"/>
                <w:szCs w:val="20"/>
              </w:rPr>
            </w:pPr>
            <w:r w:rsidRPr="00A42230">
              <w:rPr>
                <w:rFonts w:ascii="Times New Roman" w:hAnsi="Times New Roman"/>
                <w:sz w:val="20"/>
                <w:szCs w:val="20"/>
              </w:rPr>
              <w:t>ROK</w:t>
            </w:r>
          </w:p>
        </w:tc>
        <w:tc>
          <w:tcPr>
            <w:tcW w:w="689" w:type="dxa"/>
            <w:vAlign w:val="center"/>
          </w:tcPr>
          <w:p w14:paraId="1002E175" w14:textId="77777777" w:rsidR="00A42230" w:rsidRPr="00A42230" w:rsidRDefault="00A42230" w:rsidP="002D27A0">
            <w:pPr>
              <w:spacing w:line="276" w:lineRule="auto"/>
              <w:jc w:val="center"/>
              <w:rPr>
                <w:rFonts w:ascii="Times New Roman" w:hAnsi="Times New Roman"/>
                <w:sz w:val="20"/>
                <w:szCs w:val="20"/>
              </w:rPr>
            </w:pPr>
            <w:r w:rsidRPr="00A42230">
              <w:rPr>
                <w:rFonts w:ascii="Times New Roman" w:hAnsi="Times New Roman"/>
                <w:sz w:val="20"/>
                <w:szCs w:val="20"/>
              </w:rPr>
              <w:t>2014</w:t>
            </w:r>
          </w:p>
        </w:tc>
        <w:tc>
          <w:tcPr>
            <w:tcW w:w="690" w:type="dxa"/>
            <w:vAlign w:val="center"/>
          </w:tcPr>
          <w:p w14:paraId="598FFE86" w14:textId="77777777" w:rsidR="00A42230" w:rsidRPr="00A42230" w:rsidRDefault="00A42230" w:rsidP="002D27A0">
            <w:pPr>
              <w:spacing w:line="276" w:lineRule="auto"/>
              <w:jc w:val="center"/>
              <w:rPr>
                <w:rFonts w:ascii="Times New Roman" w:hAnsi="Times New Roman"/>
                <w:sz w:val="20"/>
                <w:szCs w:val="20"/>
              </w:rPr>
            </w:pPr>
            <w:r w:rsidRPr="00A42230">
              <w:rPr>
                <w:rFonts w:ascii="Times New Roman" w:hAnsi="Times New Roman"/>
                <w:sz w:val="20"/>
                <w:szCs w:val="20"/>
              </w:rPr>
              <w:t>2015</w:t>
            </w:r>
          </w:p>
        </w:tc>
        <w:tc>
          <w:tcPr>
            <w:tcW w:w="689" w:type="dxa"/>
            <w:vAlign w:val="center"/>
          </w:tcPr>
          <w:p w14:paraId="04243D4A" w14:textId="77777777" w:rsidR="00A42230" w:rsidRPr="00A42230" w:rsidRDefault="00A42230" w:rsidP="002D27A0">
            <w:pPr>
              <w:spacing w:line="276" w:lineRule="auto"/>
              <w:jc w:val="center"/>
              <w:rPr>
                <w:rFonts w:ascii="Times New Roman" w:hAnsi="Times New Roman"/>
                <w:sz w:val="20"/>
                <w:szCs w:val="20"/>
              </w:rPr>
            </w:pPr>
            <w:r w:rsidRPr="00A42230">
              <w:rPr>
                <w:rFonts w:ascii="Times New Roman" w:hAnsi="Times New Roman"/>
                <w:sz w:val="20"/>
                <w:szCs w:val="20"/>
              </w:rPr>
              <w:t>2016</w:t>
            </w:r>
          </w:p>
        </w:tc>
        <w:tc>
          <w:tcPr>
            <w:tcW w:w="690" w:type="dxa"/>
            <w:vAlign w:val="center"/>
          </w:tcPr>
          <w:p w14:paraId="7D4FF4DB" w14:textId="77777777" w:rsidR="00A42230" w:rsidRPr="00A42230" w:rsidRDefault="00A42230" w:rsidP="002D27A0">
            <w:pPr>
              <w:spacing w:line="276" w:lineRule="auto"/>
              <w:jc w:val="center"/>
              <w:rPr>
                <w:rFonts w:ascii="Times New Roman" w:hAnsi="Times New Roman"/>
                <w:sz w:val="20"/>
                <w:szCs w:val="20"/>
              </w:rPr>
            </w:pPr>
            <w:r w:rsidRPr="00A42230">
              <w:rPr>
                <w:rFonts w:ascii="Times New Roman" w:hAnsi="Times New Roman"/>
                <w:sz w:val="20"/>
                <w:szCs w:val="20"/>
              </w:rPr>
              <w:t>2017</w:t>
            </w:r>
          </w:p>
        </w:tc>
        <w:tc>
          <w:tcPr>
            <w:tcW w:w="690" w:type="dxa"/>
            <w:vAlign w:val="center"/>
          </w:tcPr>
          <w:p w14:paraId="7F715F81" w14:textId="77777777" w:rsidR="00A42230" w:rsidRPr="00A42230" w:rsidRDefault="00A42230" w:rsidP="002D27A0">
            <w:pPr>
              <w:spacing w:line="276" w:lineRule="auto"/>
              <w:jc w:val="center"/>
              <w:rPr>
                <w:rFonts w:ascii="Times New Roman" w:hAnsi="Times New Roman"/>
                <w:sz w:val="20"/>
                <w:szCs w:val="20"/>
              </w:rPr>
            </w:pPr>
            <w:r w:rsidRPr="00A42230">
              <w:rPr>
                <w:rFonts w:ascii="Times New Roman" w:hAnsi="Times New Roman"/>
                <w:sz w:val="20"/>
                <w:szCs w:val="20"/>
              </w:rPr>
              <w:t>2018</w:t>
            </w:r>
          </w:p>
        </w:tc>
        <w:tc>
          <w:tcPr>
            <w:tcW w:w="689" w:type="dxa"/>
            <w:vAlign w:val="center"/>
          </w:tcPr>
          <w:p w14:paraId="3B69D212" w14:textId="77777777" w:rsidR="00A42230" w:rsidRPr="00A42230" w:rsidRDefault="00A42230" w:rsidP="002D27A0">
            <w:pPr>
              <w:spacing w:line="276" w:lineRule="auto"/>
              <w:jc w:val="center"/>
              <w:rPr>
                <w:rFonts w:ascii="Times New Roman" w:hAnsi="Times New Roman"/>
                <w:sz w:val="20"/>
                <w:szCs w:val="20"/>
              </w:rPr>
            </w:pPr>
            <w:r w:rsidRPr="00A42230">
              <w:rPr>
                <w:rFonts w:ascii="Times New Roman" w:hAnsi="Times New Roman"/>
                <w:sz w:val="20"/>
                <w:szCs w:val="20"/>
              </w:rPr>
              <w:t>2019</w:t>
            </w:r>
          </w:p>
        </w:tc>
        <w:tc>
          <w:tcPr>
            <w:tcW w:w="690" w:type="dxa"/>
            <w:vAlign w:val="center"/>
          </w:tcPr>
          <w:p w14:paraId="65ACE044" w14:textId="77777777" w:rsidR="00A42230" w:rsidRPr="00A42230" w:rsidRDefault="00A42230" w:rsidP="002D27A0">
            <w:pPr>
              <w:spacing w:line="276" w:lineRule="auto"/>
              <w:jc w:val="center"/>
              <w:rPr>
                <w:rFonts w:ascii="Times New Roman" w:hAnsi="Times New Roman"/>
                <w:sz w:val="20"/>
                <w:szCs w:val="20"/>
              </w:rPr>
            </w:pPr>
            <w:r w:rsidRPr="00A42230">
              <w:rPr>
                <w:rFonts w:ascii="Times New Roman" w:hAnsi="Times New Roman"/>
                <w:sz w:val="20"/>
                <w:szCs w:val="20"/>
              </w:rPr>
              <w:t>2020</w:t>
            </w:r>
          </w:p>
        </w:tc>
        <w:tc>
          <w:tcPr>
            <w:tcW w:w="690" w:type="dxa"/>
            <w:vAlign w:val="center"/>
          </w:tcPr>
          <w:p w14:paraId="342487D7" w14:textId="77777777" w:rsidR="00A42230" w:rsidRPr="00A42230" w:rsidRDefault="00A42230" w:rsidP="002D27A0">
            <w:pPr>
              <w:spacing w:line="276" w:lineRule="auto"/>
              <w:jc w:val="center"/>
              <w:rPr>
                <w:rFonts w:ascii="Times New Roman" w:hAnsi="Times New Roman"/>
                <w:sz w:val="20"/>
                <w:szCs w:val="20"/>
              </w:rPr>
            </w:pPr>
            <w:r w:rsidRPr="00A42230">
              <w:rPr>
                <w:rFonts w:ascii="Times New Roman" w:hAnsi="Times New Roman"/>
                <w:sz w:val="20"/>
                <w:szCs w:val="20"/>
              </w:rPr>
              <w:t>2021</w:t>
            </w:r>
          </w:p>
        </w:tc>
        <w:tc>
          <w:tcPr>
            <w:tcW w:w="689" w:type="dxa"/>
            <w:vAlign w:val="center"/>
          </w:tcPr>
          <w:p w14:paraId="787C1599" w14:textId="77777777" w:rsidR="00A42230" w:rsidRPr="00A42230" w:rsidRDefault="00A42230" w:rsidP="002D27A0">
            <w:pPr>
              <w:spacing w:line="276" w:lineRule="auto"/>
              <w:jc w:val="center"/>
              <w:rPr>
                <w:rFonts w:ascii="Times New Roman" w:hAnsi="Times New Roman"/>
                <w:sz w:val="20"/>
                <w:szCs w:val="20"/>
              </w:rPr>
            </w:pPr>
            <w:r w:rsidRPr="00A42230">
              <w:rPr>
                <w:rFonts w:ascii="Times New Roman" w:hAnsi="Times New Roman"/>
                <w:sz w:val="20"/>
                <w:szCs w:val="20"/>
              </w:rPr>
              <w:t>2022</w:t>
            </w:r>
          </w:p>
        </w:tc>
        <w:tc>
          <w:tcPr>
            <w:tcW w:w="690" w:type="dxa"/>
            <w:vAlign w:val="center"/>
          </w:tcPr>
          <w:p w14:paraId="4B558E42" w14:textId="77777777" w:rsidR="00A42230" w:rsidRPr="00A42230" w:rsidRDefault="00A42230" w:rsidP="002D27A0">
            <w:pPr>
              <w:spacing w:line="276" w:lineRule="auto"/>
              <w:jc w:val="center"/>
              <w:rPr>
                <w:rFonts w:ascii="Times New Roman" w:hAnsi="Times New Roman"/>
                <w:sz w:val="20"/>
                <w:szCs w:val="20"/>
              </w:rPr>
            </w:pPr>
            <w:r w:rsidRPr="00A42230">
              <w:rPr>
                <w:rFonts w:ascii="Times New Roman" w:hAnsi="Times New Roman"/>
                <w:sz w:val="20"/>
                <w:szCs w:val="20"/>
              </w:rPr>
              <w:t>2023</w:t>
            </w:r>
          </w:p>
        </w:tc>
        <w:tc>
          <w:tcPr>
            <w:tcW w:w="690" w:type="dxa"/>
            <w:vAlign w:val="center"/>
          </w:tcPr>
          <w:p w14:paraId="5F10AE37" w14:textId="3CBE604B" w:rsidR="00A42230" w:rsidRPr="00A42230" w:rsidRDefault="00A42230" w:rsidP="002D27A0">
            <w:pPr>
              <w:spacing w:line="276" w:lineRule="auto"/>
              <w:jc w:val="center"/>
              <w:rPr>
                <w:rFonts w:ascii="Times New Roman" w:hAnsi="Times New Roman"/>
                <w:sz w:val="20"/>
                <w:szCs w:val="20"/>
              </w:rPr>
            </w:pPr>
            <w:r w:rsidRPr="00A42230">
              <w:rPr>
                <w:rFonts w:ascii="Times New Roman" w:hAnsi="Times New Roman"/>
                <w:sz w:val="20"/>
                <w:szCs w:val="20"/>
              </w:rPr>
              <w:t>2024</w:t>
            </w:r>
          </w:p>
        </w:tc>
      </w:tr>
      <w:tr w:rsidR="00A42230" w:rsidRPr="00FC4131" w14:paraId="6FD36634" w14:textId="1DF865F3" w:rsidTr="00A42230">
        <w:trPr>
          <w:trHeight w:val="637"/>
        </w:trPr>
        <w:tc>
          <w:tcPr>
            <w:tcW w:w="1486" w:type="dxa"/>
            <w:vAlign w:val="center"/>
          </w:tcPr>
          <w:p w14:paraId="17762875" w14:textId="77777777" w:rsidR="00A42230" w:rsidRPr="00A42230" w:rsidRDefault="00A42230" w:rsidP="002D27A0">
            <w:pPr>
              <w:spacing w:line="276" w:lineRule="auto"/>
              <w:jc w:val="center"/>
              <w:rPr>
                <w:rFonts w:ascii="Times New Roman" w:hAnsi="Times New Roman"/>
                <w:sz w:val="20"/>
                <w:szCs w:val="20"/>
              </w:rPr>
            </w:pPr>
            <w:r w:rsidRPr="00A42230">
              <w:rPr>
                <w:rFonts w:ascii="Times New Roman" w:hAnsi="Times New Roman"/>
                <w:sz w:val="20"/>
                <w:szCs w:val="20"/>
              </w:rPr>
              <w:t>Liczba uczestników</w:t>
            </w:r>
          </w:p>
        </w:tc>
        <w:tc>
          <w:tcPr>
            <w:tcW w:w="689" w:type="dxa"/>
            <w:vAlign w:val="center"/>
          </w:tcPr>
          <w:p w14:paraId="2AFADC1C" w14:textId="77777777" w:rsidR="00A42230" w:rsidRPr="00A42230" w:rsidRDefault="00A42230" w:rsidP="002D27A0">
            <w:pPr>
              <w:spacing w:line="276" w:lineRule="auto"/>
              <w:jc w:val="center"/>
              <w:rPr>
                <w:rFonts w:ascii="Times New Roman" w:hAnsi="Times New Roman"/>
                <w:sz w:val="20"/>
                <w:szCs w:val="20"/>
              </w:rPr>
            </w:pPr>
            <w:r w:rsidRPr="00A42230">
              <w:rPr>
                <w:rFonts w:ascii="Times New Roman" w:hAnsi="Times New Roman"/>
                <w:sz w:val="20"/>
                <w:szCs w:val="20"/>
              </w:rPr>
              <w:t>9</w:t>
            </w:r>
          </w:p>
        </w:tc>
        <w:tc>
          <w:tcPr>
            <w:tcW w:w="690" w:type="dxa"/>
            <w:vAlign w:val="center"/>
          </w:tcPr>
          <w:p w14:paraId="74DADC36" w14:textId="77777777" w:rsidR="00A42230" w:rsidRPr="00A42230" w:rsidRDefault="00A42230" w:rsidP="002D27A0">
            <w:pPr>
              <w:spacing w:line="276" w:lineRule="auto"/>
              <w:jc w:val="center"/>
              <w:rPr>
                <w:rFonts w:ascii="Times New Roman" w:hAnsi="Times New Roman"/>
                <w:sz w:val="20"/>
                <w:szCs w:val="20"/>
              </w:rPr>
            </w:pPr>
            <w:r w:rsidRPr="00A42230">
              <w:rPr>
                <w:rFonts w:ascii="Times New Roman" w:hAnsi="Times New Roman"/>
                <w:sz w:val="20"/>
                <w:szCs w:val="20"/>
              </w:rPr>
              <w:t>40</w:t>
            </w:r>
          </w:p>
        </w:tc>
        <w:tc>
          <w:tcPr>
            <w:tcW w:w="689" w:type="dxa"/>
            <w:vAlign w:val="center"/>
          </w:tcPr>
          <w:p w14:paraId="0B3EECBF" w14:textId="77777777" w:rsidR="00A42230" w:rsidRPr="00A42230" w:rsidRDefault="00A42230" w:rsidP="002D27A0">
            <w:pPr>
              <w:spacing w:line="276" w:lineRule="auto"/>
              <w:jc w:val="center"/>
              <w:rPr>
                <w:rFonts w:ascii="Times New Roman" w:hAnsi="Times New Roman"/>
                <w:sz w:val="20"/>
                <w:szCs w:val="20"/>
              </w:rPr>
            </w:pPr>
            <w:r w:rsidRPr="00A42230">
              <w:rPr>
                <w:rFonts w:ascii="Times New Roman" w:hAnsi="Times New Roman"/>
                <w:sz w:val="20"/>
                <w:szCs w:val="20"/>
              </w:rPr>
              <w:t>46</w:t>
            </w:r>
          </w:p>
        </w:tc>
        <w:tc>
          <w:tcPr>
            <w:tcW w:w="690" w:type="dxa"/>
            <w:vAlign w:val="center"/>
          </w:tcPr>
          <w:p w14:paraId="080D08DF" w14:textId="77777777" w:rsidR="00A42230" w:rsidRPr="00A42230" w:rsidRDefault="00A42230" w:rsidP="002D27A0">
            <w:pPr>
              <w:spacing w:line="276" w:lineRule="auto"/>
              <w:jc w:val="center"/>
              <w:rPr>
                <w:rFonts w:ascii="Times New Roman" w:hAnsi="Times New Roman"/>
                <w:sz w:val="20"/>
                <w:szCs w:val="20"/>
              </w:rPr>
            </w:pPr>
            <w:r w:rsidRPr="00A42230">
              <w:rPr>
                <w:rFonts w:ascii="Times New Roman" w:hAnsi="Times New Roman"/>
                <w:sz w:val="20"/>
                <w:szCs w:val="20"/>
              </w:rPr>
              <w:t>62</w:t>
            </w:r>
          </w:p>
        </w:tc>
        <w:tc>
          <w:tcPr>
            <w:tcW w:w="690" w:type="dxa"/>
            <w:vAlign w:val="center"/>
          </w:tcPr>
          <w:p w14:paraId="771A104D" w14:textId="77777777" w:rsidR="00A42230" w:rsidRPr="00A42230" w:rsidRDefault="00A42230" w:rsidP="002D27A0">
            <w:pPr>
              <w:spacing w:line="276" w:lineRule="auto"/>
              <w:jc w:val="center"/>
              <w:rPr>
                <w:rFonts w:ascii="Times New Roman" w:hAnsi="Times New Roman"/>
                <w:sz w:val="20"/>
                <w:szCs w:val="20"/>
              </w:rPr>
            </w:pPr>
            <w:r w:rsidRPr="00A42230">
              <w:rPr>
                <w:rFonts w:ascii="Times New Roman" w:hAnsi="Times New Roman"/>
                <w:sz w:val="20"/>
                <w:szCs w:val="20"/>
              </w:rPr>
              <w:t>122</w:t>
            </w:r>
          </w:p>
        </w:tc>
        <w:tc>
          <w:tcPr>
            <w:tcW w:w="689" w:type="dxa"/>
            <w:vAlign w:val="center"/>
          </w:tcPr>
          <w:p w14:paraId="3DF04A24" w14:textId="77777777" w:rsidR="00A42230" w:rsidRPr="00A42230" w:rsidRDefault="00A42230" w:rsidP="002D27A0">
            <w:pPr>
              <w:spacing w:line="276" w:lineRule="auto"/>
              <w:jc w:val="center"/>
              <w:rPr>
                <w:rFonts w:ascii="Times New Roman" w:hAnsi="Times New Roman"/>
                <w:sz w:val="20"/>
                <w:szCs w:val="20"/>
              </w:rPr>
            </w:pPr>
            <w:r w:rsidRPr="00A42230">
              <w:rPr>
                <w:rFonts w:ascii="Times New Roman" w:hAnsi="Times New Roman"/>
                <w:sz w:val="20"/>
                <w:szCs w:val="20"/>
              </w:rPr>
              <w:t>163</w:t>
            </w:r>
          </w:p>
        </w:tc>
        <w:tc>
          <w:tcPr>
            <w:tcW w:w="690" w:type="dxa"/>
            <w:vAlign w:val="center"/>
          </w:tcPr>
          <w:p w14:paraId="46591DC5" w14:textId="77777777" w:rsidR="00A42230" w:rsidRPr="00A42230" w:rsidRDefault="00A42230" w:rsidP="002D27A0">
            <w:pPr>
              <w:spacing w:line="276" w:lineRule="auto"/>
              <w:jc w:val="center"/>
              <w:rPr>
                <w:rFonts w:ascii="Times New Roman" w:hAnsi="Times New Roman"/>
                <w:sz w:val="20"/>
                <w:szCs w:val="20"/>
              </w:rPr>
            </w:pPr>
            <w:r w:rsidRPr="00A42230">
              <w:rPr>
                <w:rFonts w:ascii="Times New Roman" w:hAnsi="Times New Roman"/>
                <w:sz w:val="20"/>
                <w:szCs w:val="20"/>
              </w:rPr>
              <w:t>144</w:t>
            </w:r>
          </w:p>
        </w:tc>
        <w:tc>
          <w:tcPr>
            <w:tcW w:w="690" w:type="dxa"/>
            <w:vAlign w:val="center"/>
          </w:tcPr>
          <w:p w14:paraId="63D7EE79" w14:textId="77777777" w:rsidR="00A42230" w:rsidRPr="00A42230" w:rsidRDefault="00A42230" w:rsidP="002D27A0">
            <w:pPr>
              <w:spacing w:line="276" w:lineRule="auto"/>
              <w:jc w:val="center"/>
              <w:rPr>
                <w:rFonts w:ascii="Times New Roman" w:hAnsi="Times New Roman"/>
                <w:sz w:val="20"/>
                <w:szCs w:val="20"/>
              </w:rPr>
            </w:pPr>
            <w:r w:rsidRPr="00A42230">
              <w:rPr>
                <w:rFonts w:ascii="Times New Roman" w:hAnsi="Times New Roman"/>
                <w:sz w:val="20"/>
                <w:szCs w:val="20"/>
              </w:rPr>
              <w:t>140</w:t>
            </w:r>
          </w:p>
        </w:tc>
        <w:tc>
          <w:tcPr>
            <w:tcW w:w="689" w:type="dxa"/>
            <w:vAlign w:val="center"/>
          </w:tcPr>
          <w:p w14:paraId="6DE484FA" w14:textId="77777777" w:rsidR="00A42230" w:rsidRPr="00A42230" w:rsidRDefault="00A42230" w:rsidP="002D27A0">
            <w:pPr>
              <w:spacing w:line="276" w:lineRule="auto"/>
              <w:jc w:val="center"/>
              <w:rPr>
                <w:rFonts w:ascii="Times New Roman" w:hAnsi="Times New Roman"/>
                <w:sz w:val="20"/>
                <w:szCs w:val="20"/>
              </w:rPr>
            </w:pPr>
            <w:r w:rsidRPr="00A42230">
              <w:rPr>
                <w:rFonts w:ascii="Times New Roman" w:hAnsi="Times New Roman"/>
                <w:sz w:val="20"/>
                <w:szCs w:val="20"/>
              </w:rPr>
              <w:t>121</w:t>
            </w:r>
          </w:p>
        </w:tc>
        <w:tc>
          <w:tcPr>
            <w:tcW w:w="690" w:type="dxa"/>
            <w:vAlign w:val="center"/>
          </w:tcPr>
          <w:p w14:paraId="72CE4FAC" w14:textId="77777777" w:rsidR="00A42230" w:rsidRPr="00A42230" w:rsidRDefault="00A42230" w:rsidP="002D27A0">
            <w:pPr>
              <w:spacing w:line="276" w:lineRule="auto"/>
              <w:jc w:val="center"/>
              <w:rPr>
                <w:rFonts w:ascii="Times New Roman" w:hAnsi="Times New Roman"/>
                <w:sz w:val="20"/>
                <w:szCs w:val="20"/>
              </w:rPr>
            </w:pPr>
            <w:r w:rsidRPr="00A42230">
              <w:rPr>
                <w:rFonts w:ascii="Times New Roman" w:hAnsi="Times New Roman"/>
                <w:sz w:val="20"/>
                <w:szCs w:val="20"/>
              </w:rPr>
              <w:t>160</w:t>
            </w:r>
          </w:p>
        </w:tc>
        <w:tc>
          <w:tcPr>
            <w:tcW w:w="690" w:type="dxa"/>
            <w:vAlign w:val="center"/>
          </w:tcPr>
          <w:p w14:paraId="5D6BD951" w14:textId="69B7F08B" w:rsidR="00A42230" w:rsidRPr="00A42230" w:rsidRDefault="00A42230" w:rsidP="002D27A0">
            <w:pPr>
              <w:spacing w:line="276" w:lineRule="auto"/>
              <w:jc w:val="center"/>
              <w:rPr>
                <w:rFonts w:ascii="Times New Roman" w:hAnsi="Times New Roman"/>
                <w:sz w:val="20"/>
                <w:szCs w:val="20"/>
              </w:rPr>
            </w:pPr>
            <w:r w:rsidRPr="00A42230">
              <w:rPr>
                <w:rFonts w:ascii="Times New Roman" w:hAnsi="Times New Roman"/>
                <w:sz w:val="20"/>
                <w:szCs w:val="20"/>
              </w:rPr>
              <w:t>129</w:t>
            </w:r>
          </w:p>
        </w:tc>
      </w:tr>
    </w:tbl>
    <w:p w14:paraId="7E855C6E" w14:textId="7676A715" w:rsidR="00B33F2F" w:rsidRPr="00FC4131" w:rsidRDefault="00B33F2F" w:rsidP="002D27A0">
      <w:pPr>
        <w:spacing w:before="240" w:line="276" w:lineRule="auto"/>
        <w:jc w:val="both"/>
        <w:rPr>
          <w:rFonts w:ascii="Times New Roman" w:eastAsia="Times New Roman" w:hAnsi="Times New Roman"/>
          <w:szCs w:val="24"/>
          <w:lang w:eastAsia="pl-PL"/>
        </w:rPr>
      </w:pPr>
      <w:r w:rsidRPr="00FC4131">
        <w:rPr>
          <w:rFonts w:ascii="Times New Roman" w:eastAsia="Times New Roman" w:hAnsi="Times New Roman"/>
          <w:szCs w:val="24"/>
          <w:lang w:eastAsia="pl-PL"/>
        </w:rPr>
        <w:t xml:space="preserve">Program </w:t>
      </w:r>
      <w:r w:rsidRPr="002D27A0">
        <w:rPr>
          <w:rFonts w:ascii="Times New Roman" w:hAnsi="Times New Roman"/>
          <w:bCs/>
          <w:szCs w:val="24"/>
        </w:rPr>
        <w:t>„Szkoła dla Rodziców i Wychowawców”</w:t>
      </w:r>
      <w:r w:rsidRPr="00FC4131">
        <w:rPr>
          <w:rFonts w:ascii="Times New Roman" w:hAnsi="Times New Roman"/>
          <w:szCs w:val="24"/>
        </w:rPr>
        <w:t xml:space="preserve"> to cykl </w:t>
      </w:r>
      <w:r w:rsidRPr="00FC4131">
        <w:rPr>
          <w:rFonts w:ascii="Times New Roman" w:eastAsia="Times New Roman" w:hAnsi="Times New Roman"/>
          <w:szCs w:val="24"/>
          <w:lang w:eastAsia="pl-PL"/>
        </w:rPr>
        <w:t>zajęć warsztatowych w zakresie umiejętności wychowawczych</w:t>
      </w:r>
      <w:r>
        <w:rPr>
          <w:rFonts w:ascii="Times New Roman" w:eastAsia="Times New Roman" w:hAnsi="Times New Roman"/>
          <w:szCs w:val="24"/>
          <w:lang w:eastAsia="pl-PL"/>
        </w:rPr>
        <w:t>, które k</w:t>
      </w:r>
      <w:r w:rsidRPr="00FC4131">
        <w:rPr>
          <w:rFonts w:ascii="Times New Roman" w:eastAsia="Times New Roman" w:hAnsi="Times New Roman"/>
          <w:szCs w:val="24"/>
          <w:lang w:eastAsia="pl-PL"/>
        </w:rPr>
        <w:t>oncentruj</w:t>
      </w:r>
      <w:r>
        <w:rPr>
          <w:rFonts w:ascii="Times New Roman" w:eastAsia="Times New Roman" w:hAnsi="Times New Roman"/>
          <w:szCs w:val="24"/>
          <w:lang w:eastAsia="pl-PL"/>
        </w:rPr>
        <w:t xml:space="preserve">ą </w:t>
      </w:r>
      <w:r w:rsidRPr="00FC4131">
        <w:rPr>
          <w:rFonts w:ascii="Times New Roman" w:eastAsia="Times New Roman" w:hAnsi="Times New Roman"/>
          <w:szCs w:val="24"/>
          <w:lang w:eastAsia="pl-PL"/>
        </w:rPr>
        <w:t>się na głównych czynnikach ryzyka i</w:t>
      </w:r>
      <w:r w:rsidR="002D27A0">
        <w:rPr>
          <w:rFonts w:ascii="Times New Roman" w:eastAsia="Times New Roman" w:hAnsi="Times New Roman"/>
          <w:szCs w:val="24"/>
          <w:lang w:eastAsia="pl-PL"/>
        </w:rPr>
        <w:t> </w:t>
      </w:r>
      <w:r w:rsidRPr="00FC4131">
        <w:rPr>
          <w:rFonts w:ascii="Times New Roman" w:eastAsia="Times New Roman" w:hAnsi="Times New Roman"/>
          <w:szCs w:val="24"/>
          <w:lang w:eastAsia="pl-PL"/>
        </w:rPr>
        <w:t>czynnikach chroniących przed zaburzeniami zachowania u dzieci, związanych z sytuacją rodzinną. Długofalowe cele programu:</w:t>
      </w:r>
    </w:p>
    <w:p w14:paraId="5D37F114" w14:textId="761BC308" w:rsidR="00B33F2F" w:rsidRPr="00FC4131" w:rsidRDefault="004E6B16" w:rsidP="00977220">
      <w:pPr>
        <w:numPr>
          <w:ilvl w:val="0"/>
          <w:numId w:val="12"/>
        </w:numPr>
        <w:tabs>
          <w:tab w:val="clear" w:pos="720"/>
        </w:tabs>
        <w:spacing w:line="276" w:lineRule="auto"/>
        <w:ind w:left="284" w:hanging="295"/>
        <w:jc w:val="both"/>
        <w:rPr>
          <w:rFonts w:ascii="Times New Roman" w:eastAsia="Times New Roman" w:hAnsi="Times New Roman"/>
          <w:szCs w:val="24"/>
          <w:lang w:eastAsia="pl-PL"/>
        </w:rPr>
      </w:pPr>
      <w:r>
        <w:rPr>
          <w:rFonts w:ascii="Times New Roman" w:eastAsia="Times New Roman" w:hAnsi="Times New Roman"/>
          <w:szCs w:val="24"/>
          <w:lang w:eastAsia="pl-PL"/>
        </w:rPr>
        <w:t>u</w:t>
      </w:r>
      <w:r w:rsidR="00B33F2F" w:rsidRPr="00FC4131">
        <w:rPr>
          <w:rFonts w:ascii="Times New Roman" w:eastAsia="Times New Roman" w:hAnsi="Times New Roman"/>
          <w:szCs w:val="24"/>
          <w:lang w:eastAsia="pl-PL"/>
        </w:rPr>
        <w:t>świadomienie rodzicom i wychowawcom, że skuteczność wychowania w znacznym stopniu zależy od osoby wychowującego - oznacza to, że aby zmienić dziecko, często należy zacząć od zmiany siebie</w:t>
      </w:r>
      <w:r w:rsidR="00805F8C">
        <w:rPr>
          <w:rFonts w:ascii="Times New Roman" w:eastAsia="Times New Roman" w:hAnsi="Times New Roman"/>
          <w:szCs w:val="24"/>
          <w:lang w:eastAsia="pl-PL"/>
        </w:rPr>
        <w:t>;</w:t>
      </w:r>
    </w:p>
    <w:p w14:paraId="462875B1" w14:textId="42832670" w:rsidR="00B33F2F" w:rsidRPr="00FC4131" w:rsidRDefault="004E6B16" w:rsidP="00977220">
      <w:pPr>
        <w:numPr>
          <w:ilvl w:val="0"/>
          <w:numId w:val="12"/>
        </w:numPr>
        <w:tabs>
          <w:tab w:val="clear" w:pos="720"/>
        </w:tabs>
        <w:spacing w:line="276" w:lineRule="auto"/>
        <w:ind w:left="284" w:hanging="295"/>
        <w:jc w:val="both"/>
        <w:rPr>
          <w:rFonts w:ascii="Times New Roman" w:eastAsia="Times New Roman" w:hAnsi="Times New Roman"/>
          <w:szCs w:val="24"/>
          <w:lang w:eastAsia="pl-PL"/>
        </w:rPr>
      </w:pPr>
      <w:r>
        <w:rPr>
          <w:rFonts w:ascii="Times New Roman" w:eastAsia="Times New Roman" w:hAnsi="Times New Roman"/>
          <w:szCs w:val="24"/>
          <w:lang w:eastAsia="pl-PL"/>
        </w:rPr>
        <w:t>u</w:t>
      </w:r>
      <w:r w:rsidR="00B33F2F" w:rsidRPr="00FC4131">
        <w:rPr>
          <w:rFonts w:ascii="Times New Roman" w:eastAsia="Times New Roman" w:hAnsi="Times New Roman"/>
          <w:szCs w:val="24"/>
          <w:lang w:eastAsia="pl-PL"/>
        </w:rPr>
        <w:t>kazanie prawdy, że skuteczne wychowanie nie może mieć miejsca, jeśli wychowujący nie opiera go na jasnym i czytelnym systemie wartości, który sam posiada i realizuje</w:t>
      </w:r>
      <w:r w:rsidR="00805F8C">
        <w:rPr>
          <w:rFonts w:ascii="Times New Roman" w:eastAsia="Times New Roman" w:hAnsi="Times New Roman"/>
          <w:szCs w:val="24"/>
          <w:lang w:eastAsia="pl-PL"/>
        </w:rPr>
        <w:t>;</w:t>
      </w:r>
    </w:p>
    <w:p w14:paraId="1937D095" w14:textId="3EAA773A" w:rsidR="00B33F2F" w:rsidRPr="00FC4131" w:rsidRDefault="004E6B16" w:rsidP="00977220">
      <w:pPr>
        <w:numPr>
          <w:ilvl w:val="0"/>
          <w:numId w:val="12"/>
        </w:numPr>
        <w:tabs>
          <w:tab w:val="clear" w:pos="720"/>
        </w:tabs>
        <w:spacing w:line="276" w:lineRule="auto"/>
        <w:ind w:left="284" w:hanging="295"/>
        <w:jc w:val="both"/>
        <w:rPr>
          <w:rFonts w:ascii="Times New Roman" w:eastAsia="Times New Roman" w:hAnsi="Times New Roman"/>
          <w:szCs w:val="24"/>
          <w:lang w:eastAsia="pl-PL"/>
        </w:rPr>
      </w:pPr>
      <w:r>
        <w:rPr>
          <w:rFonts w:ascii="Times New Roman" w:eastAsia="Times New Roman" w:hAnsi="Times New Roman"/>
          <w:szCs w:val="24"/>
          <w:lang w:eastAsia="pl-PL"/>
        </w:rPr>
        <w:t>p</w:t>
      </w:r>
      <w:r w:rsidR="00B33F2F" w:rsidRPr="00FC4131">
        <w:rPr>
          <w:rFonts w:ascii="Times New Roman" w:eastAsia="Times New Roman" w:hAnsi="Times New Roman"/>
          <w:szCs w:val="24"/>
          <w:lang w:eastAsia="pl-PL"/>
        </w:rPr>
        <w:t>ogłębianie samoświadomości i refleksji na temat skuteczności określonych metod wychowawczych; ułatwienie zakwestionowania niektórych funkcjonujących potocznie stereotypów i mitów dotyczących wychowania</w:t>
      </w:r>
      <w:r w:rsidR="00805F8C">
        <w:rPr>
          <w:rFonts w:ascii="Times New Roman" w:eastAsia="Times New Roman" w:hAnsi="Times New Roman"/>
          <w:szCs w:val="24"/>
          <w:lang w:eastAsia="pl-PL"/>
        </w:rPr>
        <w:t>;</w:t>
      </w:r>
    </w:p>
    <w:p w14:paraId="0D49B056" w14:textId="7B3FACAB" w:rsidR="00B33F2F" w:rsidRPr="00FC4131" w:rsidRDefault="004E6B16" w:rsidP="00977220">
      <w:pPr>
        <w:numPr>
          <w:ilvl w:val="0"/>
          <w:numId w:val="12"/>
        </w:numPr>
        <w:tabs>
          <w:tab w:val="clear" w:pos="720"/>
        </w:tabs>
        <w:spacing w:line="276" w:lineRule="auto"/>
        <w:ind w:left="284" w:hanging="295"/>
        <w:jc w:val="both"/>
        <w:rPr>
          <w:rFonts w:ascii="Times New Roman" w:eastAsia="Times New Roman" w:hAnsi="Times New Roman"/>
          <w:szCs w:val="24"/>
          <w:lang w:eastAsia="pl-PL"/>
        </w:rPr>
      </w:pPr>
      <w:r>
        <w:rPr>
          <w:rFonts w:ascii="Times New Roman" w:eastAsia="Times New Roman" w:hAnsi="Times New Roman"/>
          <w:szCs w:val="24"/>
          <w:lang w:eastAsia="pl-PL"/>
        </w:rPr>
        <w:t>p</w:t>
      </w:r>
      <w:r w:rsidR="00B33F2F" w:rsidRPr="00FC4131">
        <w:rPr>
          <w:rFonts w:ascii="Times New Roman" w:eastAsia="Times New Roman" w:hAnsi="Times New Roman"/>
          <w:szCs w:val="24"/>
          <w:lang w:eastAsia="pl-PL"/>
        </w:rPr>
        <w:t>oprzez wdrażanie programu "Szkoły..." równolegle wśród rodziców i nauczycieli tworzenie wspólnego, jednorodnego środowiska wychowawczego</w:t>
      </w:r>
      <w:r w:rsidR="00805F8C">
        <w:rPr>
          <w:rFonts w:ascii="Times New Roman" w:eastAsia="Times New Roman" w:hAnsi="Times New Roman"/>
          <w:szCs w:val="24"/>
          <w:lang w:eastAsia="pl-PL"/>
        </w:rPr>
        <w:t>;</w:t>
      </w:r>
    </w:p>
    <w:p w14:paraId="5EFE7C4D" w14:textId="4BB3B250" w:rsidR="00B33F2F" w:rsidRPr="00FC4131" w:rsidRDefault="004E6B16" w:rsidP="00977220">
      <w:pPr>
        <w:numPr>
          <w:ilvl w:val="0"/>
          <w:numId w:val="12"/>
        </w:numPr>
        <w:tabs>
          <w:tab w:val="clear" w:pos="720"/>
        </w:tabs>
        <w:spacing w:line="276" w:lineRule="auto"/>
        <w:ind w:left="284" w:hanging="295"/>
        <w:jc w:val="both"/>
        <w:rPr>
          <w:rFonts w:ascii="Times New Roman" w:eastAsia="Times New Roman" w:hAnsi="Times New Roman"/>
          <w:szCs w:val="24"/>
          <w:lang w:eastAsia="pl-PL"/>
        </w:rPr>
      </w:pPr>
      <w:r>
        <w:rPr>
          <w:rFonts w:ascii="Times New Roman" w:eastAsia="Times New Roman" w:hAnsi="Times New Roman"/>
          <w:szCs w:val="24"/>
          <w:lang w:eastAsia="pl-PL"/>
        </w:rPr>
        <w:t>u</w:t>
      </w:r>
      <w:r w:rsidR="00B33F2F" w:rsidRPr="00FC4131">
        <w:rPr>
          <w:rFonts w:ascii="Times New Roman" w:eastAsia="Times New Roman" w:hAnsi="Times New Roman"/>
          <w:szCs w:val="24"/>
          <w:lang w:eastAsia="pl-PL"/>
        </w:rPr>
        <w:t>macnianie rodziny w jej prawidłowym funkcjonowaniu przez naprawę i ochronę więzi emocjonalnych, budowanie klimatu zaspokajającego potrzeby miłości, bezpieczeństwa i</w:t>
      </w:r>
      <w:r w:rsidR="00805F8C">
        <w:rPr>
          <w:rFonts w:ascii="Times New Roman" w:eastAsia="Times New Roman" w:hAnsi="Times New Roman"/>
          <w:szCs w:val="24"/>
          <w:lang w:eastAsia="pl-PL"/>
        </w:rPr>
        <w:t> </w:t>
      </w:r>
      <w:r w:rsidR="00B33F2F" w:rsidRPr="00FC4131">
        <w:rPr>
          <w:rFonts w:ascii="Times New Roman" w:eastAsia="Times New Roman" w:hAnsi="Times New Roman"/>
          <w:szCs w:val="24"/>
          <w:lang w:eastAsia="pl-PL"/>
        </w:rPr>
        <w:t>akceptacji</w:t>
      </w:r>
      <w:r w:rsidR="00805F8C">
        <w:rPr>
          <w:rFonts w:ascii="Times New Roman" w:eastAsia="Times New Roman" w:hAnsi="Times New Roman"/>
          <w:szCs w:val="24"/>
          <w:lang w:eastAsia="pl-PL"/>
        </w:rPr>
        <w:t>;</w:t>
      </w:r>
    </w:p>
    <w:p w14:paraId="63F3847D" w14:textId="0E906C07" w:rsidR="00B33F2F" w:rsidRPr="00FC4131" w:rsidRDefault="004E6B16" w:rsidP="00977220">
      <w:pPr>
        <w:numPr>
          <w:ilvl w:val="0"/>
          <w:numId w:val="12"/>
        </w:numPr>
        <w:tabs>
          <w:tab w:val="clear" w:pos="720"/>
        </w:tabs>
        <w:spacing w:after="240" w:line="276" w:lineRule="auto"/>
        <w:ind w:left="284" w:hanging="295"/>
        <w:jc w:val="both"/>
        <w:rPr>
          <w:rFonts w:ascii="Times New Roman" w:eastAsia="Times New Roman" w:hAnsi="Times New Roman"/>
          <w:szCs w:val="24"/>
          <w:lang w:eastAsia="pl-PL"/>
        </w:rPr>
      </w:pPr>
      <w:r>
        <w:rPr>
          <w:rFonts w:ascii="Times New Roman" w:eastAsia="Times New Roman" w:hAnsi="Times New Roman"/>
          <w:szCs w:val="24"/>
          <w:lang w:eastAsia="pl-PL"/>
        </w:rPr>
        <w:t>t</w:t>
      </w:r>
      <w:r w:rsidR="00B33F2F" w:rsidRPr="00FC4131">
        <w:rPr>
          <w:rFonts w:ascii="Times New Roman" w:eastAsia="Times New Roman" w:hAnsi="Times New Roman"/>
          <w:szCs w:val="24"/>
          <w:lang w:eastAsia="pl-PL"/>
        </w:rPr>
        <w:t xml:space="preserve">worzenie lokalnych grup wsparcia, w których rodzice i nauczyciele nie tylko mogą zyskiwać pomoc w rozwoju życia osobistego, rodzinnego i zawodowego, ale również inicjować zmiany na rzecz rodziny i szkoły w społeczności lokalnej. </w:t>
      </w:r>
    </w:p>
    <w:p w14:paraId="699E1102" w14:textId="47B89D38" w:rsidR="00B33F2F" w:rsidRPr="00805F8C" w:rsidRDefault="00B33F2F" w:rsidP="00805F8C">
      <w:pPr>
        <w:spacing w:line="276" w:lineRule="auto"/>
        <w:ind w:firstLine="567"/>
        <w:jc w:val="both"/>
        <w:rPr>
          <w:rFonts w:ascii="Times New Roman" w:eastAsia="Times New Roman" w:hAnsi="Times New Roman"/>
          <w:szCs w:val="24"/>
          <w:lang w:eastAsia="pl-PL"/>
        </w:rPr>
      </w:pPr>
      <w:r w:rsidRPr="00FC4131">
        <w:rPr>
          <w:rFonts w:ascii="Times New Roman" w:eastAsia="Times New Roman" w:hAnsi="Times New Roman"/>
          <w:szCs w:val="24"/>
          <w:lang w:eastAsia="pl-PL"/>
        </w:rPr>
        <w:t xml:space="preserve">W Gminie udało się także wdrożyć program </w:t>
      </w:r>
      <w:r w:rsidRPr="00805F8C">
        <w:rPr>
          <w:rFonts w:ascii="Times New Roman" w:eastAsia="Times New Roman" w:hAnsi="Times New Roman"/>
          <w:i/>
          <w:iCs/>
          <w:szCs w:val="24"/>
          <w:lang w:eastAsia="pl-PL"/>
        </w:rPr>
        <w:t>Archipelag Skarbów</w:t>
      </w:r>
      <w:r w:rsidRPr="00805F8C">
        <w:rPr>
          <w:rFonts w:ascii="Times New Roman" w:eastAsia="Times New Roman" w:hAnsi="Times New Roman"/>
          <w:szCs w:val="24"/>
          <w:lang w:eastAsia="pl-PL"/>
        </w:rPr>
        <w:t>,</w:t>
      </w:r>
      <w:r w:rsidRPr="00FC4131">
        <w:rPr>
          <w:rFonts w:ascii="Times New Roman" w:eastAsia="Times New Roman" w:hAnsi="Times New Roman"/>
          <w:bCs/>
          <w:szCs w:val="24"/>
          <w:lang w:eastAsia="pl-PL"/>
        </w:rPr>
        <w:t xml:space="preserve"> który</w:t>
      </w:r>
      <w:r w:rsidRPr="00FC4131">
        <w:rPr>
          <w:rFonts w:ascii="Times New Roman" w:eastAsia="Times New Roman" w:hAnsi="Times New Roman"/>
          <w:szCs w:val="24"/>
          <w:lang w:eastAsia="pl-PL"/>
        </w:rPr>
        <w:t xml:space="preserve"> opiera się na modelu </w:t>
      </w:r>
      <w:r w:rsidRPr="00FC4131">
        <w:rPr>
          <w:rFonts w:ascii="Times New Roman" w:eastAsia="Times New Roman" w:hAnsi="Times New Roman"/>
          <w:bCs/>
          <w:szCs w:val="24"/>
          <w:lang w:eastAsia="pl-PL"/>
        </w:rPr>
        <w:t>profilaktyki zintegrowanej</w:t>
      </w:r>
      <w:r>
        <w:rPr>
          <w:rFonts w:ascii="Times New Roman" w:eastAsia="Times New Roman" w:hAnsi="Times New Roman"/>
          <w:bCs/>
          <w:szCs w:val="24"/>
          <w:lang w:eastAsia="pl-PL"/>
        </w:rPr>
        <w:t xml:space="preserve">. </w:t>
      </w:r>
      <w:r w:rsidRPr="00FC4131">
        <w:rPr>
          <w:rFonts w:ascii="Times New Roman" w:eastAsia="Times New Roman" w:hAnsi="Times New Roman"/>
          <w:szCs w:val="24"/>
          <w:lang w:eastAsia="pl-PL"/>
        </w:rPr>
        <w:t>Program odwołuje się do marzeń i pragnień młodych ludzi</w:t>
      </w:r>
      <w:r w:rsidR="00805F8C">
        <w:rPr>
          <w:rFonts w:ascii="Times New Roman" w:eastAsia="Times New Roman" w:hAnsi="Times New Roman"/>
          <w:szCs w:val="24"/>
          <w:lang w:eastAsia="pl-PL"/>
        </w:rPr>
        <w:t>,</w:t>
      </w:r>
      <w:r w:rsidRPr="00FC4131">
        <w:rPr>
          <w:rFonts w:ascii="Times New Roman" w:eastAsia="Times New Roman" w:hAnsi="Times New Roman"/>
          <w:szCs w:val="24"/>
          <w:lang w:eastAsia="pl-PL"/>
        </w:rPr>
        <w:t xml:space="preserve"> związanych ze szczęściem w miłości i życiu osobistym oraz realizacją życiowych pasji. Program jest ukierunkowany na </w:t>
      </w:r>
      <w:r w:rsidRPr="00FC4131">
        <w:rPr>
          <w:rFonts w:ascii="Times New Roman" w:eastAsia="Times New Roman" w:hAnsi="Times New Roman"/>
          <w:bCs/>
          <w:szCs w:val="24"/>
          <w:lang w:eastAsia="pl-PL"/>
        </w:rPr>
        <w:t>osłabienie czynników ryzyka</w:t>
      </w:r>
      <w:r w:rsidRPr="00FC4131">
        <w:rPr>
          <w:rFonts w:ascii="Times New Roman" w:eastAsia="Times New Roman" w:hAnsi="Times New Roman"/>
          <w:b/>
          <w:szCs w:val="24"/>
          <w:lang w:eastAsia="pl-PL"/>
        </w:rPr>
        <w:t xml:space="preserve"> </w:t>
      </w:r>
      <w:r w:rsidRPr="00FC4131">
        <w:rPr>
          <w:rFonts w:ascii="Times New Roman" w:eastAsia="Times New Roman" w:hAnsi="Times New Roman"/>
          <w:szCs w:val="24"/>
          <w:lang w:eastAsia="pl-PL"/>
        </w:rPr>
        <w:t xml:space="preserve">i </w:t>
      </w:r>
      <w:r w:rsidRPr="00FC4131">
        <w:rPr>
          <w:rFonts w:ascii="Times New Roman" w:eastAsia="Times New Roman" w:hAnsi="Times New Roman"/>
          <w:bCs/>
          <w:szCs w:val="24"/>
          <w:lang w:eastAsia="pl-PL"/>
        </w:rPr>
        <w:t>wzmacnianie działania czynników chroniących</w:t>
      </w:r>
      <w:r w:rsidRPr="00FC4131">
        <w:rPr>
          <w:rFonts w:ascii="Times New Roman" w:eastAsia="Times New Roman" w:hAnsi="Times New Roman"/>
          <w:b/>
          <w:szCs w:val="24"/>
          <w:lang w:eastAsia="pl-PL"/>
        </w:rPr>
        <w:t xml:space="preserve">, </w:t>
      </w:r>
      <w:r w:rsidRPr="00FC4131">
        <w:rPr>
          <w:rFonts w:ascii="Times New Roman" w:eastAsia="Times New Roman" w:hAnsi="Times New Roman"/>
          <w:szCs w:val="24"/>
          <w:lang w:eastAsia="pl-PL"/>
        </w:rPr>
        <w:t xml:space="preserve">które mają udokumentowany w badaniach związek z podejmowaniem przez młodzież </w:t>
      </w:r>
      <w:proofErr w:type="spellStart"/>
      <w:r w:rsidRPr="00FC4131">
        <w:rPr>
          <w:rFonts w:ascii="Times New Roman" w:eastAsia="Times New Roman" w:hAnsi="Times New Roman"/>
          <w:szCs w:val="24"/>
          <w:lang w:eastAsia="pl-PL"/>
        </w:rPr>
        <w:t>zachowań</w:t>
      </w:r>
      <w:proofErr w:type="spellEnd"/>
      <w:r w:rsidRPr="00FC4131">
        <w:rPr>
          <w:rFonts w:ascii="Times New Roman" w:eastAsia="Times New Roman" w:hAnsi="Times New Roman"/>
          <w:szCs w:val="24"/>
          <w:lang w:eastAsia="pl-PL"/>
        </w:rPr>
        <w:t xml:space="preserve"> problemowych (Grzelak 2015). Wzmacniane czynniki chroniące to: więź z rodzicami, nauczycielami oraz innymi pozytywnymi dorosłymi oraz utożsamianie się z</w:t>
      </w:r>
      <w:r w:rsidR="00805F8C">
        <w:rPr>
          <w:rFonts w:ascii="Times New Roman" w:eastAsia="Times New Roman" w:hAnsi="Times New Roman"/>
          <w:szCs w:val="24"/>
          <w:lang w:eastAsia="pl-PL"/>
        </w:rPr>
        <w:t> </w:t>
      </w:r>
      <w:r w:rsidRPr="00FC4131">
        <w:rPr>
          <w:rFonts w:ascii="Times New Roman" w:eastAsia="Times New Roman" w:hAnsi="Times New Roman"/>
          <w:szCs w:val="24"/>
          <w:lang w:eastAsia="pl-PL"/>
        </w:rPr>
        <w:t>własnym system wartości (religijnym lub świeckim). Uczestniczenie w programie ma chronić młodzież przed negatywnym wpływem przebywania w środowisku osób, które sięgają po substancje psychoaktywne (alkohol i narkotyki).</w:t>
      </w:r>
      <w:r>
        <w:rPr>
          <w:rFonts w:ascii="Times New Roman" w:eastAsia="Times New Roman" w:hAnsi="Times New Roman"/>
          <w:szCs w:val="24"/>
          <w:lang w:eastAsia="pl-PL"/>
        </w:rPr>
        <w:t xml:space="preserve"> </w:t>
      </w:r>
      <w:r w:rsidRPr="00805F8C">
        <w:rPr>
          <w:rFonts w:ascii="Times New Roman" w:eastAsia="Times New Roman" w:hAnsi="Times New Roman"/>
          <w:szCs w:val="24"/>
          <w:lang w:eastAsia="pl-PL"/>
        </w:rPr>
        <w:t xml:space="preserve">Celem głównym programu jest zapobieganie różnym </w:t>
      </w:r>
      <w:proofErr w:type="spellStart"/>
      <w:r w:rsidRPr="00805F8C">
        <w:rPr>
          <w:rFonts w:ascii="Times New Roman" w:eastAsia="Times New Roman" w:hAnsi="Times New Roman"/>
          <w:szCs w:val="24"/>
          <w:lang w:eastAsia="pl-PL"/>
        </w:rPr>
        <w:t>zachowaniom</w:t>
      </w:r>
      <w:proofErr w:type="spellEnd"/>
      <w:r w:rsidRPr="00805F8C">
        <w:rPr>
          <w:rFonts w:ascii="Times New Roman" w:eastAsia="Times New Roman" w:hAnsi="Times New Roman"/>
          <w:szCs w:val="24"/>
          <w:lang w:eastAsia="pl-PL"/>
        </w:rPr>
        <w:t xml:space="preserve"> ryzykownym i problemom młodzieży. </w:t>
      </w:r>
    </w:p>
    <w:p w14:paraId="6FFF62A0" w14:textId="77777777" w:rsidR="00B33F2F" w:rsidRPr="00805F8C" w:rsidRDefault="00B33F2F" w:rsidP="00805F8C">
      <w:pPr>
        <w:spacing w:line="276" w:lineRule="auto"/>
        <w:jc w:val="both"/>
        <w:rPr>
          <w:rFonts w:ascii="Times New Roman" w:eastAsia="Times New Roman" w:hAnsi="Times New Roman"/>
          <w:szCs w:val="24"/>
          <w:lang w:eastAsia="pl-PL"/>
        </w:rPr>
      </w:pPr>
      <w:r w:rsidRPr="00805F8C">
        <w:rPr>
          <w:rFonts w:ascii="Times New Roman" w:eastAsia="Times New Roman" w:hAnsi="Times New Roman"/>
          <w:szCs w:val="24"/>
          <w:lang w:eastAsia="pl-PL"/>
        </w:rPr>
        <w:t>Cele szczegółowe:</w:t>
      </w:r>
    </w:p>
    <w:p w14:paraId="424C5BD3" w14:textId="77777777" w:rsidR="004E6B16" w:rsidRDefault="00B33F2F" w:rsidP="00977220">
      <w:pPr>
        <w:numPr>
          <w:ilvl w:val="0"/>
          <w:numId w:val="13"/>
        </w:numPr>
        <w:tabs>
          <w:tab w:val="clear" w:pos="720"/>
        </w:tabs>
        <w:spacing w:line="276" w:lineRule="auto"/>
        <w:ind w:left="284" w:hanging="284"/>
        <w:jc w:val="both"/>
        <w:rPr>
          <w:rFonts w:ascii="Times New Roman" w:eastAsia="Times New Roman" w:hAnsi="Times New Roman"/>
          <w:szCs w:val="24"/>
          <w:lang w:eastAsia="pl-PL"/>
        </w:rPr>
      </w:pPr>
      <w:r w:rsidRPr="004E6B16">
        <w:rPr>
          <w:rFonts w:ascii="Times New Roman" w:eastAsia="Times New Roman" w:hAnsi="Times New Roman"/>
          <w:szCs w:val="24"/>
          <w:lang w:eastAsia="pl-PL"/>
        </w:rPr>
        <w:t>ograniczenie wczesnych kontaktów seksualnych młodzieży i problemów z nimi związanych</w:t>
      </w:r>
      <w:r w:rsidR="004E6B16">
        <w:rPr>
          <w:rFonts w:ascii="Times New Roman" w:eastAsia="Times New Roman" w:hAnsi="Times New Roman"/>
          <w:szCs w:val="24"/>
          <w:lang w:eastAsia="pl-PL"/>
        </w:rPr>
        <w:t>;</w:t>
      </w:r>
    </w:p>
    <w:p w14:paraId="09775AD3" w14:textId="65B86443" w:rsidR="00B33F2F" w:rsidRPr="004E6B16" w:rsidRDefault="00B33F2F" w:rsidP="00977220">
      <w:pPr>
        <w:numPr>
          <w:ilvl w:val="0"/>
          <w:numId w:val="13"/>
        </w:numPr>
        <w:tabs>
          <w:tab w:val="clear" w:pos="720"/>
        </w:tabs>
        <w:spacing w:line="276" w:lineRule="auto"/>
        <w:ind w:left="284" w:hanging="284"/>
        <w:jc w:val="both"/>
        <w:rPr>
          <w:rFonts w:ascii="Times New Roman" w:eastAsia="Times New Roman" w:hAnsi="Times New Roman"/>
          <w:szCs w:val="24"/>
          <w:lang w:eastAsia="pl-PL"/>
        </w:rPr>
      </w:pPr>
      <w:r w:rsidRPr="004E6B16">
        <w:rPr>
          <w:rFonts w:ascii="Times New Roman" w:eastAsia="Times New Roman" w:hAnsi="Times New Roman"/>
          <w:szCs w:val="24"/>
          <w:lang w:eastAsia="pl-PL"/>
        </w:rPr>
        <w:lastRenderedPageBreak/>
        <w:t>ograniczenie picia alkoholu, używania narkotyków i dopalaczy</w:t>
      </w:r>
      <w:r w:rsidR="004E6B16">
        <w:rPr>
          <w:rFonts w:ascii="Times New Roman" w:eastAsia="Times New Roman" w:hAnsi="Times New Roman"/>
          <w:szCs w:val="24"/>
          <w:lang w:eastAsia="pl-PL"/>
        </w:rPr>
        <w:t>;</w:t>
      </w:r>
    </w:p>
    <w:p w14:paraId="42E3FE0F" w14:textId="6DEB57B9" w:rsidR="00B33F2F" w:rsidRPr="00FC4131" w:rsidRDefault="00B33F2F" w:rsidP="00977220">
      <w:pPr>
        <w:numPr>
          <w:ilvl w:val="0"/>
          <w:numId w:val="13"/>
        </w:numPr>
        <w:tabs>
          <w:tab w:val="clear" w:pos="720"/>
        </w:tabs>
        <w:spacing w:after="240" w:line="276" w:lineRule="auto"/>
        <w:ind w:left="284" w:hanging="284"/>
        <w:jc w:val="both"/>
        <w:rPr>
          <w:rFonts w:ascii="Times New Roman" w:eastAsia="Times New Roman" w:hAnsi="Times New Roman"/>
          <w:szCs w:val="24"/>
          <w:lang w:eastAsia="pl-PL"/>
        </w:rPr>
      </w:pPr>
      <w:r w:rsidRPr="00FC4131">
        <w:rPr>
          <w:rFonts w:ascii="Times New Roman" w:eastAsia="Times New Roman" w:hAnsi="Times New Roman"/>
          <w:szCs w:val="24"/>
          <w:lang w:eastAsia="pl-PL"/>
        </w:rPr>
        <w:t xml:space="preserve">ograniczenie natężenia przemocy rówieśniczej </w:t>
      </w:r>
      <w:r w:rsidR="004E6B16">
        <w:rPr>
          <w:rFonts w:ascii="Times New Roman" w:eastAsia="Times New Roman" w:hAnsi="Times New Roman"/>
          <w:szCs w:val="24"/>
          <w:lang w:eastAsia="pl-PL"/>
        </w:rPr>
        <w:t>.</w:t>
      </w:r>
    </w:p>
    <w:p w14:paraId="3F966223" w14:textId="5CBDFB77" w:rsidR="00B33F2F" w:rsidRPr="00FC4131" w:rsidRDefault="00B33F2F" w:rsidP="004E6B16">
      <w:pPr>
        <w:shd w:val="clear" w:color="auto" w:fill="FFFFFF"/>
        <w:spacing w:after="240" w:line="276" w:lineRule="auto"/>
        <w:ind w:firstLine="567"/>
        <w:jc w:val="both"/>
        <w:rPr>
          <w:rFonts w:ascii="Times New Roman" w:eastAsia="Times New Roman" w:hAnsi="Times New Roman"/>
          <w:b/>
          <w:szCs w:val="24"/>
          <w:lang w:eastAsia="pl-PL"/>
        </w:rPr>
      </w:pPr>
      <w:r w:rsidRPr="00FC4131">
        <w:rPr>
          <w:rFonts w:ascii="Times New Roman" w:hAnsi="Times New Roman"/>
          <w:szCs w:val="24"/>
        </w:rPr>
        <w:t>Profilaktyka w Gminie Czechowice-Dziedzice zmierza do coraz większej profesjonalizacji</w:t>
      </w:r>
      <w:r w:rsidR="004E6B16">
        <w:rPr>
          <w:rFonts w:ascii="Times New Roman" w:hAnsi="Times New Roman"/>
          <w:szCs w:val="24"/>
        </w:rPr>
        <w:t>,</w:t>
      </w:r>
      <w:r w:rsidRPr="00FC4131">
        <w:rPr>
          <w:rFonts w:ascii="Times New Roman" w:hAnsi="Times New Roman"/>
          <w:szCs w:val="24"/>
        </w:rPr>
        <w:t xml:space="preserve"> stąd wdrażanie kolejnych rekomendowanych programów profilaktycznych o</w:t>
      </w:r>
      <w:r w:rsidR="004E6B16">
        <w:rPr>
          <w:rFonts w:ascii="Times New Roman" w:hAnsi="Times New Roman"/>
          <w:szCs w:val="24"/>
        </w:rPr>
        <w:t> </w:t>
      </w:r>
      <w:r w:rsidRPr="00FC4131">
        <w:rPr>
          <w:rFonts w:ascii="Times New Roman" w:hAnsi="Times New Roman"/>
          <w:szCs w:val="24"/>
        </w:rPr>
        <w:t>potwierdzonej skuteczności</w:t>
      </w:r>
      <w:r w:rsidR="004E6B16">
        <w:rPr>
          <w:rFonts w:ascii="Times New Roman" w:hAnsi="Times New Roman"/>
          <w:szCs w:val="24"/>
        </w:rPr>
        <w:t>,</w:t>
      </w:r>
      <w:r w:rsidRPr="00FC4131">
        <w:rPr>
          <w:rFonts w:ascii="Times New Roman" w:hAnsi="Times New Roman"/>
          <w:szCs w:val="24"/>
        </w:rPr>
        <w:t xml:space="preserve"> takich jak Program </w:t>
      </w:r>
      <w:r w:rsidRPr="004E6B16">
        <w:rPr>
          <w:rFonts w:ascii="Times New Roman" w:hAnsi="Times New Roman"/>
          <w:szCs w:val="24"/>
        </w:rPr>
        <w:t>„EPSILON”, który</w:t>
      </w:r>
      <w:r w:rsidRPr="00FC4131">
        <w:rPr>
          <w:rFonts w:ascii="Times New Roman" w:hAnsi="Times New Roman"/>
          <w:szCs w:val="24"/>
        </w:rPr>
        <w:t xml:space="preserve"> jest ukierunkowany na rozwijanie umiejętności osobistych i społecznych dzieci oraz poprawę ich psychospołecznego funkcjonowania. Celem ogólnym programu jest zapewnienie trwałego zwiększenia poczucia dobrostanu oraz redukcja zagrożenia patologiami i wykluczeniem społecznym poprzez podniesienie umiejętności życiowych – wyposażenie dzieci w zasoby osobiste, które pozwolą im w sposób efektywny konfrontować się z wydarzeniami życiowymi, pod postacią elementów inteligencji emocjonalnej i poczucia koherencji, jako globalnej orientacji życiowej. </w:t>
      </w:r>
    </w:p>
    <w:p w14:paraId="073FA6A5" w14:textId="7F542CE0" w:rsidR="00B33F2F" w:rsidRDefault="00B33F2F" w:rsidP="004E6B16">
      <w:pPr>
        <w:spacing w:after="240" w:line="276" w:lineRule="auto"/>
        <w:ind w:firstLine="567"/>
        <w:jc w:val="both"/>
        <w:rPr>
          <w:rFonts w:ascii="Times New Roman" w:hAnsi="Times New Roman"/>
          <w:szCs w:val="24"/>
        </w:rPr>
      </w:pPr>
      <w:r w:rsidRPr="00FC4131">
        <w:rPr>
          <w:rFonts w:ascii="Times New Roman" w:hAnsi="Times New Roman"/>
          <w:szCs w:val="24"/>
        </w:rPr>
        <w:t>W roku 202</w:t>
      </w:r>
      <w:r w:rsidR="00A42230">
        <w:rPr>
          <w:rFonts w:ascii="Times New Roman" w:hAnsi="Times New Roman"/>
          <w:szCs w:val="24"/>
        </w:rPr>
        <w:t>4</w:t>
      </w:r>
      <w:r w:rsidRPr="00FC4131">
        <w:rPr>
          <w:rFonts w:ascii="Times New Roman" w:hAnsi="Times New Roman"/>
          <w:szCs w:val="24"/>
        </w:rPr>
        <w:t xml:space="preserve"> przeprowadzono </w:t>
      </w:r>
      <w:r>
        <w:rPr>
          <w:rFonts w:ascii="Times New Roman" w:hAnsi="Times New Roman"/>
          <w:szCs w:val="24"/>
        </w:rPr>
        <w:t>po raz drugi</w:t>
      </w:r>
      <w:r w:rsidRPr="00FC4131">
        <w:rPr>
          <w:rFonts w:ascii="Times New Roman" w:hAnsi="Times New Roman"/>
          <w:szCs w:val="24"/>
        </w:rPr>
        <w:t xml:space="preserve"> program </w:t>
      </w:r>
      <w:r>
        <w:rPr>
          <w:rFonts w:ascii="Times New Roman" w:hAnsi="Times New Roman"/>
          <w:szCs w:val="24"/>
        </w:rPr>
        <w:t>„</w:t>
      </w:r>
      <w:r w:rsidRPr="004E6B16">
        <w:rPr>
          <w:rFonts w:ascii="Times New Roman" w:hAnsi="Times New Roman"/>
          <w:szCs w:val="24"/>
        </w:rPr>
        <w:t>Mistrzem Być</w:t>
      </w:r>
      <w:r>
        <w:rPr>
          <w:rFonts w:ascii="Times New Roman" w:hAnsi="Times New Roman"/>
          <w:szCs w:val="24"/>
        </w:rPr>
        <w:t>”</w:t>
      </w:r>
      <w:r w:rsidRPr="00FC4131">
        <w:rPr>
          <w:rFonts w:ascii="Times New Roman" w:hAnsi="Times New Roman"/>
          <w:szCs w:val="24"/>
        </w:rPr>
        <w:t xml:space="preserve">, którego głównym założeniem jest wzbudzenie w młodzieży motywacji i podjęcie odpowiedzialności za dokonywane wybory życiowe.  </w:t>
      </w:r>
    </w:p>
    <w:p w14:paraId="2FE8B7D2" w14:textId="77777777" w:rsidR="00B33F2F" w:rsidRPr="00FC4131" w:rsidRDefault="00B33F2F" w:rsidP="004E6B16">
      <w:pPr>
        <w:spacing w:after="240" w:line="276" w:lineRule="auto"/>
        <w:ind w:firstLine="567"/>
        <w:jc w:val="both"/>
        <w:rPr>
          <w:rFonts w:ascii="Times New Roman" w:hAnsi="Times New Roman"/>
          <w:szCs w:val="24"/>
        </w:rPr>
      </w:pPr>
      <w:r>
        <w:rPr>
          <w:rFonts w:ascii="Times New Roman" w:hAnsi="Times New Roman"/>
          <w:szCs w:val="24"/>
        </w:rPr>
        <w:t xml:space="preserve">Dużym powodzeniem na terenie Gminy cieszy się autorski program profilaktyki uniwersalnej </w:t>
      </w:r>
      <w:r w:rsidRPr="004E6B16">
        <w:rPr>
          <w:rFonts w:ascii="Times New Roman" w:hAnsi="Times New Roman"/>
          <w:szCs w:val="24"/>
        </w:rPr>
        <w:t>„Zdrowa Rzepa”</w:t>
      </w:r>
      <w:r>
        <w:rPr>
          <w:rFonts w:ascii="Times New Roman" w:hAnsi="Times New Roman"/>
          <w:szCs w:val="24"/>
        </w:rPr>
        <w:t xml:space="preserve"> adresowany do młodszych dzieci, gdzie celem jest profilaktyka uzależnień (zwłaszcza behawioralnych) poprzez nauczenie dzieci zasad zdrowego odżywiania, zachęcanie do aktywności fizycznej, uczenie zdrowych wyborów. </w:t>
      </w:r>
    </w:p>
    <w:p w14:paraId="0DE0CFC1" w14:textId="1ECD1785" w:rsidR="00B33F2F" w:rsidRPr="00427AD4" w:rsidRDefault="00B33F2F" w:rsidP="004E6B16">
      <w:pPr>
        <w:autoSpaceDE w:val="0"/>
        <w:autoSpaceDN w:val="0"/>
        <w:adjustRightInd w:val="0"/>
        <w:spacing w:after="240" w:line="276" w:lineRule="auto"/>
        <w:ind w:firstLine="567"/>
        <w:jc w:val="both"/>
        <w:rPr>
          <w:rFonts w:ascii="Times New Roman" w:hAnsi="Times New Roman"/>
          <w:color w:val="000000"/>
          <w:szCs w:val="24"/>
        </w:rPr>
      </w:pPr>
      <w:r w:rsidRPr="00FC4131">
        <w:rPr>
          <w:rFonts w:ascii="Times New Roman" w:hAnsi="Times New Roman"/>
          <w:szCs w:val="24"/>
        </w:rPr>
        <w:t xml:space="preserve">Aktywnie współpracowano z organizacjami pozarządowymi, które wspomagały Gminę w realizacji zadania: </w:t>
      </w:r>
      <w:r w:rsidRPr="00427AD4">
        <w:rPr>
          <w:rFonts w:ascii="Times New Roman" w:hAnsi="Times New Roman"/>
          <w:i/>
          <w:iCs/>
          <w:color w:val="000000"/>
          <w:szCs w:val="24"/>
        </w:rPr>
        <w:t>Wspieranie programów i przedsięwzięć profilaktycznych promujących trzeźwy sposób spędzania wolnego czasu (w tym zajęć sportowych, kulturalnych, teatralnych, tanecznych)</w:t>
      </w:r>
      <w:r w:rsidRPr="00FC4131">
        <w:rPr>
          <w:rFonts w:ascii="Times New Roman" w:hAnsi="Times New Roman"/>
          <w:i/>
          <w:iCs/>
          <w:color w:val="000000"/>
          <w:szCs w:val="24"/>
        </w:rPr>
        <w:t xml:space="preserve">. </w:t>
      </w:r>
      <w:r w:rsidRPr="00FC4131">
        <w:rPr>
          <w:rFonts w:ascii="Times New Roman" w:hAnsi="Times New Roman"/>
          <w:color w:val="000000"/>
          <w:szCs w:val="24"/>
        </w:rPr>
        <w:t>Zadanie to opierało się głównie na stworzeniu młodzieży przestrzeni do rozwijania pasji, zainteresowań ale też kształtowania umiejętności społecznych</w:t>
      </w:r>
      <w:r w:rsidR="004E6B16">
        <w:rPr>
          <w:rFonts w:ascii="Times New Roman" w:hAnsi="Times New Roman"/>
          <w:color w:val="000000"/>
          <w:szCs w:val="24"/>
        </w:rPr>
        <w:t>,</w:t>
      </w:r>
      <w:r w:rsidRPr="00FC4131">
        <w:rPr>
          <w:rFonts w:ascii="Times New Roman" w:hAnsi="Times New Roman"/>
          <w:color w:val="000000"/>
          <w:szCs w:val="24"/>
        </w:rPr>
        <w:t xml:space="preserve"> takich jak współpraca w</w:t>
      </w:r>
      <w:r w:rsidR="004E6B16">
        <w:rPr>
          <w:rFonts w:ascii="Times New Roman" w:hAnsi="Times New Roman"/>
          <w:color w:val="000000"/>
          <w:szCs w:val="24"/>
        </w:rPr>
        <w:t> </w:t>
      </w:r>
      <w:r w:rsidRPr="00FC4131">
        <w:rPr>
          <w:rFonts w:ascii="Times New Roman" w:hAnsi="Times New Roman"/>
          <w:color w:val="000000"/>
          <w:szCs w:val="24"/>
        </w:rPr>
        <w:t>grupie, konstruktywna komunikacja, asertywność itp.</w:t>
      </w:r>
    </w:p>
    <w:p w14:paraId="048ED823" w14:textId="3B71511E" w:rsidR="00B33F2F" w:rsidRDefault="00B33F2F" w:rsidP="000472BB">
      <w:pPr>
        <w:spacing w:after="240" w:line="276" w:lineRule="auto"/>
        <w:ind w:firstLine="567"/>
        <w:jc w:val="both"/>
        <w:rPr>
          <w:rFonts w:ascii="Times New Roman" w:hAnsi="Times New Roman"/>
          <w:szCs w:val="24"/>
        </w:rPr>
      </w:pPr>
      <w:r>
        <w:rPr>
          <w:rFonts w:ascii="Times New Roman" w:hAnsi="Times New Roman"/>
          <w:szCs w:val="24"/>
        </w:rPr>
        <w:t>Realizacja Gminnego Programu Profilaktyki i Rozwiązywania Problemów Alkoholowych oraz Przeciwdziałania Narkomanii w Gminie opierała się także na kształceniu kadr i edukacji publicznej w obszarze profilaktyki uzależnień oraz przemocy. Ogromnym powodzeniem cieszyła się konferencja profilaktyczna, która w roku 202</w:t>
      </w:r>
      <w:r w:rsidR="00366DBB">
        <w:rPr>
          <w:rFonts w:ascii="Times New Roman" w:hAnsi="Times New Roman"/>
          <w:szCs w:val="24"/>
        </w:rPr>
        <w:t>4</w:t>
      </w:r>
      <w:r>
        <w:rPr>
          <w:rFonts w:ascii="Times New Roman" w:hAnsi="Times New Roman"/>
          <w:szCs w:val="24"/>
        </w:rPr>
        <w:t xml:space="preserve"> organizowana była na terenie </w:t>
      </w:r>
      <w:r w:rsidR="000472BB">
        <w:rPr>
          <w:rFonts w:ascii="Times New Roman" w:hAnsi="Times New Roman"/>
          <w:szCs w:val="24"/>
        </w:rPr>
        <w:t>g</w:t>
      </w:r>
      <w:r>
        <w:rPr>
          <w:rFonts w:ascii="Times New Roman" w:hAnsi="Times New Roman"/>
          <w:szCs w:val="24"/>
        </w:rPr>
        <w:t xml:space="preserve">miny już po raz </w:t>
      </w:r>
      <w:r w:rsidR="00366DBB">
        <w:rPr>
          <w:rFonts w:ascii="Times New Roman" w:hAnsi="Times New Roman"/>
          <w:szCs w:val="24"/>
        </w:rPr>
        <w:t>dziewiąty</w:t>
      </w:r>
      <w:r>
        <w:rPr>
          <w:rFonts w:ascii="Times New Roman" w:hAnsi="Times New Roman"/>
          <w:szCs w:val="24"/>
        </w:rPr>
        <w:t>. Organizowano także spotkania, prelekcje i wywiadówki dla rodziców.</w:t>
      </w:r>
    </w:p>
    <w:p w14:paraId="770D27B4" w14:textId="0A025FEF" w:rsidR="00366DBB" w:rsidRPr="00FC4131" w:rsidRDefault="00366DBB" w:rsidP="000472BB">
      <w:pPr>
        <w:spacing w:after="240" w:line="276" w:lineRule="auto"/>
        <w:ind w:firstLine="567"/>
        <w:jc w:val="both"/>
        <w:rPr>
          <w:rFonts w:ascii="Times New Roman" w:hAnsi="Times New Roman"/>
          <w:szCs w:val="24"/>
        </w:rPr>
      </w:pPr>
      <w:r w:rsidRPr="00B40630">
        <w:rPr>
          <w:rFonts w:ascii="Times New Roman" w:hAnsi="Times New Roman" w:cs="Times New Roman"/>
          <w:szCs w:val="24"/>
        </w:rPr>
        <w:t>Jesienią 2024 po raz pierwszy zorganizowano na terenie Gminy Czechowicki Maraton Profilaktyczny</w:t>
      </w:r>
      <w:r>
        <w:rPr>
          <w:rFonts w:ascii="Times New Roman" w:hAnsi="Times New Roman" w:cs="Times New Roman"/>
          <w:szCs w:val="24"/>
        </w:rPr>
        <w:t>,</w:t>
      </w:r>
      <w:r w:rsidRPr="00B40630">
        <w:rPr>
          <w:rFonts w:ascii="Times New Roman" w:hAnsi="Times New Roman" w:cs="Times New Roman"/>
          <w:szCs w:val="24"/>
        </w:rPr>
        <w:t xml:space="preserve"> czyli cykl wydarzeń o charakterze edukacyjnym adresowanych do wszystkich mieszkańców </w:t>
      </w:r>
      <w:r>
        <w:rPr>
          <w:rFonts w:ascii="Times New Roman" w:hAnsi="Times New Roman" w:cs="Times New Roman"/>
          <w:szCs w:val="24"/>
        </w:rPr>
        <w:t>g</w:t>
      </w:r>
      <w:r w:rsidRPr="00B40630">
        <w:rPr>
          <w:rFonts w:ascii="Times New Roman" w:hAnsi="Times New Roman" w:cs="Times New Roman"/>
          <w:szCs w:val="24"/>
        </w:rPr>
        <w:t>miny. Przy realizacji zadania nastawiono się na współpracę z podmiotami i</w:t>
      </w:r>
      <w:r>
        <w:rPr>
          <w:rFonts w:ascii="Times New Roman" w:hAnsi="Times New Roman" w:cs="Times New Roman"/>
          <w:szCs w:val="24"/>
        </w:rPr>
        <w:t> </w:t>
      </w:r>
      <w:r w:rsidRPr="00B40630">
        <w:rPr>
          <w:rFonts w:ascii="Times New Roman" w:hAnsi="Times New Roman" w:cs="Times New Roman"/>
          <w:szCs w:val="24"/>
        </w:rPr>
        <w:t xml:space="preserve">organizacjami działającymi na terenie </w:t>
      </w:r>
      <w:r>
        <w:rPr>
          <w:rFonts w:ascii="Times New Roman" w:hAnsi="Times New Roman" w:cs="Times New Roman"/>
          <w:szCs w:val="24"/>
        </w:rPr>
        <w:t>g</w:t>
      </w:r>
      <w:r w:rsidRPr="00B40630">
        <w:rPr>
          <w:rFonts w:ascii="Times New Roman" w:hAnsi="Times New Roman" w:cs="Times New Roman"/>
          <w:szCs w:val="24"/>
        </w:rPr>
        <w:t>miny, które większość wydarzeń zorganizowały pro bono.</w:t>
      </w:r>
    </w:p>
    <w:p w14:paraId="0E6567BB" w14:textId="77777777" w:rsidR="00995334" w:rsidRDefault="00995334">
      <w:pPr>
        <w:rPr>
          <w:rFonts w:eastAsiaTheme="majorEastAsia" w:cstheme="majorBidi"/>
          <w:b/>
          <w:color w:val="FF0000"/>
          <w:szCs w:val="24"/>
          <w:lang w:eastAsia="pl-PL"/>
        </w:rPr>
      </w:pPr>
      <w:r>
        <w:br w:type="page"/>
      </w:r>
    </w:p>
    <w:p w14:paraId="5FF8D7FC" w14:textId="7AB50A9F" w:rsidR="000472BB" w:rsidRPr="00890DCE" w:rsidRDefault="000472BB" w:rsidP="00E526B1">
      <w:pPr>
        <w:pStyle w:val="Nagwek3"/>
      </w:pPr>
      <w:bookmarkStart w:id="191" w:name="_Toc198813212"/>
      <w:r w:rsidRPr="00890DCE">
        <w:lastRenderedPageBreak/>
        <w:t>Efekty</w:t>
      </w:r>
      <w:bookmarkEnd w:id="191"/>
    </w:p>
    <w:p w14:paraId="15979349" w14:textId="67D06663" w:rsidR="000472BB" w:rsidRPr="00FC4131" w:rsidRDefault="000472BB" w:rsidP="00977220">
      <w:pPr>
        <w:numPr>
          <w:ilvl w:val="0"/>
          <w:numId w:val="14"/>
        </w:numPr>
        <w:autoSpaceDE w:val="0"/>
        <w:autoSpaceDN w:val="0"/>
        <w:adjustRightInd w:val="0"/>
        <w:spacing w:line="276" w:lineRule="auto"/>
        <w:jc w:val="both"/>
        <w:rPr>
          <w:rFonts w:ascii="Times New Roman" w:hAnsi="Times New Roman"/>
          <w:szCs w:val="24"/>
        </w:rPr>
      </w:pPr>
      <w:r w:rsidRPr="00FC4131">
        <w:rPr>
          <w:rFonts w:ascii="Times New Roman" w:hAnsi="Times New Roman"/>
          <w:szCs w:val="24"/>
        </w:rPr>
        <w:t xml:space="preserve">Podniesienie świadomości mieszkańców </w:t>
      </w:r>
      <w:r w:rsidR="00380037">
        <w:rPr>
          <w:rFonts w:ascii="Times New Roman" w:hAnsi="Times New Roman"/>
          <w:szCs w:val="24"/>
        </w:rPr>
        <w:t>g</w:t>
      </w:r>
      <w:r w:rsidRPr="00FC4131">
        <w:rPr>
          <w:rFonts w:ascii="Times New Roman" w:hAnsi="Times New Roman"/>
          <w:szCs w:val="24"/>
        </w:rPr>
        <w:t>miny Czechowice-Dziedzice wobec skutków nadużywania napojów alkoholowych.</w:t>
      </w:r>
    </w:p>
    <w:p w14:paraId="72FA0C1E" w14:textId="40F4D9AD" w:rsidR="000472BB" w:rsidRPr="00FC4131" w:rsidRDefault="000472BB" w:rsidP="00977220">
      <w:pPr>
        <w:numPr>
          <w:ilvl w:val="0"/>
          <w:numId w:val="14"/>
        </w:numPr>
        <w:autoSpaceDE w:val="0"/>
        <w:autoSpaceDN w:val="0"/>
        <w:adjustRightInd w:val="0"/>
        <w:spacing w:line="276" w:lineRule="auto"/>
        <w:jc w:val="both"/>
        <w:rPr>
          <w:rFonts w:ascii="Times New Roman" w:hAnsi="Times New Roman"/>
          <w:szCs w:val="24"/>
        </w:rPr>
      </w:pPr>
      <w:r w:rsidRPr="00FC4131">
        <w:rPr>
          <w:rFonts w:ascii="Times New Roman" w:hAnsi="Times New Roman"/>
          <w:szCs w:val="24"/>
        </w:rPr>
        <w:t xml:space="preserve">Umożliwienie osobom uzależnionym oraz ich rodzinom </w:t>
      </w:r>
      <w:r w:rsidR="00380037">
        <w:rPr>
          <w:rFonts w:ascii="Times New Roman" w:hAnsi="Times New Roman"/>
          <w:szCs w:val="24"/>
        </w:rPr>
        <w:t>s</w:t>
      </w:r>
      <w:r w:rsidRPr="00FC4131">
        <w:rPr>
          <w:rFonts w:ascii="Times New Roman" w:hAnsi="Times New Roman"/>
          <w:szCs w:val="24"/>
        </w:rPr>
        <w:t>korzystania z oferty profesjonalnych działań pomocowych.</w:t>
      </w:r>
    </w:p>
    <w:p w14:paraId="7DAFC85E" w14:textId="77777777" w:rsidR="000472BB" w:rsidRPr="00FC4131" w:rsidRDefault="000472BB" w:rsidP="00977220">
      <w:pPr>
        <w:numPr>
          <w:ilvl w:val="0"/>
          <w:numId w:val="14"/>
        </w:numPr>
        <w:autoSpaceDE w:val="0"/>
        <w:autoSpaceDN w:val="0"/>
        <w:adjustRightInd w:val="0"/>
        <w:spacing w:line="276" w:lineRule="auto"/>
        <w:jc w:val="both"/>
        <w:rPr>
          <w:rFonts w:ascii="Times New Roman" w:hAnsi="Times New Roman"/>
          <w:szCs w:val="24"/>
        </w:rPr>
      </w:pPr>
      <w:r w:rsidRPr="00FC4131">
        <w:rPr>
          <w:rFonts w:ascii="Times New Roman" w:hAnsi="Times New Roman"/>
          <w:szCs w:val="24"/>
        </w:rPr>
        <w:t>Nasilenie działalności profilaktycznej, kierowanej w szczególności do dzieci i młodzieży.</w:t>
      </w:r>
    </w:p>
    <w:p w14:paraId="5BA6A686" w14:textId="77777777" w:rsidR="000472BB" w:rsidRPr="00FC4131" w:rsidRDefault="000472BB" w:rsidP="00977220">
      <w:pPr>
        <w:numPr>
          <w:ilvl w:val="0"/>
          <w:numId w:val="14"/>
        </w:numPr>
        <w:autoSpaceDE w:val="0"/>
        <w:autoSpaceDN w:val="0"/>
        <w:adjustRightInd w:val="0"/>
        <w:spacing w:after="240" w:line="276" w:lineRule="auto"/>
        <w:jc w:val="both"/>
        <w:rPr>
          <w:rFonts w:ascii="Times New Roman" w:hAnsi="Times New Roman"/>
          <w:szCs w:val="24"/>
        </w:rPr>
      </w:pPr>
      <w:r w:rsidRPr="00FC4131">
        <w:rPr>
          <w:rFonts w:ascii="Times New Roman" w:hAnsi="Times New Roman"/>
          <w:szCs w:val="24"/>
        </w:rPr>
        <w:t>Łagodzenie skutków i wczesna interwencja związana ze spożywaniem alkoholu.</w:t>
      </w:r>
    </w:p>
    <w:p w14:paraId="31F9CA2E" w14:textId="3C1D049D" w:rsidR="000472BB" w:rsidRPr="00FC4131" w:rsidRDefault="000472BB" w:rsidP="00380037">
      <w:pPr>
        <w:spacing w:after="240" w:line="276" w:lineRule="auto"/>
        <w:ind w:firstLine="567"/>
        <w:jc w:val="both"/>
        <w:rPr>
          <w:rFonts w:ascii="Times New Roman" w:hAnsi="Times New Roman"/>
          <w:szCs w:val="24"/>
        </w:rPr>
      </w:pPr>
      <w:r w:rsidRPr="00FC4131">
        <w:rPr>
          <w:rFonts w:ascii="Times New Roman" w:hAnsi="Times New Roman"/>
          <w:szCs w:val="24"/>
        </w:rPr>
        <w:t xml:space="preserve">W ocenie członków GKRPA podejmowane działania dają zadawalające rezultaty. Efektem podejmowanej działalności profilaktycznej jest realizacja we wszystkich gminnych szkołach rekomendowanych programów profilaktycznych, które zaczęliśmy wdrażać dużo wcześniej niż inne gminy. Ponadto w </w:t>
      </w:r>
      <w:r w:rsidR="00380037">
        <w:rPr>
          <w:rFonts w:ascii="Times New Roman" w:hAnsi="Times New Roman"/>
          <w:szCs w:val="24"/>
        </w:rPr>
        <w:t>G</w:t>
      </w:r>
      <w:r w:rsidRPr="00FC4131">
        <w:rPr>
          <w:rFonts w:ascii="Times New Roman" w:hAnsi="Times New Roman"/>
          <w:szCs w:val="24"/>
        </w:rPr>
        <w:t>minie panuje klimat dobrej współpracy pomiędzy instytucjami działającymi na rzecz wdrażania profilaktyki uzależnień (szkoły, przedszkola, ZOPO, OPS, Poradnia Psychologiczno-Pedagogiczna).</w:t>
      </w:r>
    </w:p>
    <w:p w14:paraId="704EEC62" w14:textId="39EF9B11" w:rsidR="006451EA" w:rsidRPr="00890DCE" w:rsidRDefault="006451EA" w:rsidP="00E526B1">
      <w:pPr>
        <w:pStyle w:val="Nagwek3"/>
        <w:rPr>
          <w:bCs/>
        </w:rPr>
      </w:pPr>
      <w:bookmarkStart w:id="192" w:name="_Toc198813213"/>
      <w:r w:rsidRPr="00890DCE">
        <w:t>Gminna Komisja Rozwiązywania Problemów Alkoholowych</w:t>
      </w:r>
      <w:bookmarkEnd w:id="192"/>
    </w:p>
    <w:p w14:paraId="1ECF51F5" w14:textId="1E6818E4" w:rsidR="006451EA" w:rsidRPr="00853883" w:rsidRDefault="00380037" w:rsidP="00380037">
      <w:pPr>
        <w:spacing w:after="240" w:line="276" w:lineRule="auto"/>
        <w:ind w:firstLine="567"/>
        <w:jc w:val="both"/>
        <w:rPr>
          <w:rFonts w:ascii="Times New Roman" w:eastAsia="Times New Roman" w:hAnsi="Times New Roman"/>
          <w:szCs w:val="24"/>
          <w:lang w:eastAsia="pl-PL"/>
        </w:rPr>
      </w:pPr>
      <w:r w:rsidRPr="00FC4131">
        <w:rPr>
          <w:rFonts w:ascii="Times New Roman" w:eastAsia="Times New Roman" w:hAnsi="Times New Roman"/>
          <w:bCs/>
          <w:szCs w:val="24"/>
          <w:lang w:eastAsia="pl-PL"/>
        </w:rPr>
        <w:t>Gminna Komisja Rozwiązywania Problemów Alkoholowych</w:t>
      </w:r>
      <w:r w:rsidRPr="00FC4131">
        <w:rPr>
          <w:rFonts w:ascii="Times New Roman" w:eastAsia="Times New Roman" w:hAnsi="Times New Roman"/>
          <w:b/>
          <w:bCs/>
          <w:szCs w:val="24"/>
          <w:lang w:eastAsia="pl-PL"/>
        </w:rPr>
        <w:t xml:space="preserve"> </w:t>
      </w:r>
      <w:r w:rsidRPr="00FC4131">
        <w:rPr>
          <w:rFonts w:ascii="Times New Roman" w:eastAsia="Times New Roman" w:hAnsi="Times New Roman"/>
          <w:szCs w:val="24"/>
          <w:lang w:eastAsia="pl-PL"/>
        </w:rPr>
        <w:t xml:space="preserve">– społeczna </w:t>
      </w:r>
      <w:hyperlink r:id="rId123" w:tooltip="Komisja" w:history="1">
        <w:r w:rsidRPr="00FC4131">
          <w:rPr>
            <w:rFonts w:ascii="Times New Roman" w:eastAsia="Times New Roman" w:hAnsi="Times New Roman"/>
            <w:szCs w:val="24"/>
            <w:lang w:eastAsia="pl-PL"/>
          </w:rPr>
          <w:t>komisja</w:t>
        </w:r>
      </w:hyperlink>
      <w:r w:rsidRPr="00FC4131">
        <w:rPr>
          <w:rFonts w:ascii="Times New Roman" w:eastAsia="Times New Roman" w:hAnsi="Times New Roman"/>
          <w:szCs w:val="24"/>
          <w:lang w:eastAsia="pl-PL"/>
        </w:rPr>
        <w:t xml:space="preserve"> działająca na podstawie </w:t>
      </w:r>
      <w:hyperlink r:id="rId124" w:tooltip="Ustawa o wychowaniu w trzeźwości i przeciwdziałaniu alkoholizmowi" w:history="1">
        <w:r w:rsidRPr="00FC4131">
          <w:rPr>
            <w:rFonts w:ascii="Times New Roman" w:eastAsia="Times New Roman" w:hAnsi="Times New Roman"/>
            <w:szCs w:val="24"/>
            <w:lang w:eastAsia="pl-PL"/>
          </w:rPr>
          <w:t>ustawy o wychowaniu w trzeźwości i przeciwdziałaniu alkoholizmowi</w:t>
        </w:r>
      </w:hyperlink>
      <w:r w:rsidRPr="00FC4131">
        <w:rPr>
          <w:rFonts w:ascii="Times New Roman" w:eastAsia="Times New Roman" w:hAnsi="Times New Roman"/>
          <w:szCs w:val="24"/>
          <w:lang w:eastAsia="pl-PL"/>
        </w:rPr>
        <w:t xml:space="preserve">. Podstawowym zadaniem komisji jest prowadzenie oraz inicjowanie działań związanych z profilaktyką i rozwiązywaniem problemów alkoholowych oraz integracji społecznej osób uzależnionych od alkoholu, a w szczególności zwiększanie dostępności pomocy terapeutycznej i rehabilitacyjnej dla takich osób. Szczegółowy zakres zadań oraz funkcjonowanie komisji reguluje ustawa o wychowaniu w trzeźwości i przeciwdziałaniu alkoholizmowi. Komisja powoływana jest w każdej </w:t>
      </w:r>
      <w:hyperlink r:id="rId125" w:tooltip="Gmina" w:history="1">
        <w:r w:rsidRPr="00FC4131">
          <w:rPr>
            <w:rFonts w:ascii="Times New Roman" w:eastAsia="Times New Roman" w:hAnsi="Times New Roman"/>
            <w:szCs w:val="24"/>
            <w:lang w:eastAsia="pl-PL"/>
          </w:rPr>
          <w:t>gminie</w:t>
        </w:r>
      </w:hyperlink>
      <w:r w:rsidRPr="00FC4131">
        <w:rPr>
          <w:rFonts w:ascii="Times New Roman" w:eastAsia="Times New Roman" w:hAnsi="Times New Roman"/>
          <w:szCs w:val="24"/>
          <w:lang w:eastAsia="pl-PL"/>
        </w:rPr>
        <w:t xml:space="preserve"> przez </w:t>
      </w:r>
      <w:hyperlink r:id="rId126" w:tooltip="Wójt" w:history="1">
        <w:r w:rsidRPr="00FC4131">
          <w:rPr>
            <w:rFonts w:ascii="Times New Roman" w:eastAsia="Times New Roman" w:hAnsi="Times New Roman"/>
            <w:szCs w:val="24"/>
            <w:lang w:eastAsia="pl-PL"/>
          </w:rPr>
          <w:t>wójta</w:t>
        </w:r>
      </w:hyperlink>
      <w:r w:rsidRPr="00FC4131">
        <w:rPr>
          <w:rFonts w:ascii="Times New Roman" w:eastAsia="Times New Roman" w:hAnsi="Times New Roman"/>
          <w:szCs w:val="24"/>
          <w:lang w:eastAsia="pl-PL"/>
        </w:rPr>
        <w:t xml:space="preserve">, </w:t>
      </w:r>
      <w:hyperlink r:id="rId127" w:tooltip="Burmistrz" w:history="1">
        <w:r w:rsidRPr="00FC4131">
          <w:rPr>
            <w:rFonts w:ascii="Times New Roman" w:eastAsia="Times New Roman" w:hAnsi="Times New Roman"/>
            <w:szCs w:val="24"/>
            <w:lang w:eastAsia="pl-PL"/>
          </w:rPr>
          <w:t>burmistrza</w:t>
        </w:r>
      </w:hyperlink>
      <w:r w:rsidRPr="00FC4131">
        <w:rPr>
          <w:rFonts w:ascii="Times New Roman" w:eastAsia="Times New Roman" w:hAnsi="Times New Roman"/>
          <w:szCs w:val="24"/>
          <w:lang w:eastAsia="pl-PL"/>
        </w:rPr>
        <w:t xml:space="preserve"> lub też </w:t>
      </w:r>
      <w:hyperlink r:id="rId128" w:tooltip="Prezydent miasta" w:history="1">
        <w:r w:rsidRPr="00FC4131">
          <w:rPr>
            <w:rFonts w:ascii="Times New Roman" w:eastAsia="Times New Roman" w:hAnsi="Times New Roman"/>
            <w:szCs w:val="24"/>
            <w:lang w:eastAsia="pl-PL"/>
          </w:rPr>
          <w:t>prezydenta miasta</w:t>
        </w:r>
      </w:hyperlink>
      <w:r w:rsidR="006451EA" w:rsidRPr="00853883">
        <w:rPr>
          <w:rFonts w:ascii="Times New Roman" w:eastAsia="Times New Roman" w:hAnsi="Times New Roman"/>
          <w:szCs w:val="24"/>
          <w:lang w:eastAsia="pl-PL"/>
        </w:rPr>
        <w:t xml:space="preserve">. </w:t>
      </w:r>
    </w:p>
    <w:p w14:paraId="0F663B60" w14:textId="4099CEC3" w:rsidR="006451EA" w:rsidRDefault="00917B99" w:rsidP="00E526B1">
      <w:pPr>
        <w:pStyle w:val="Nagwek3"/>
      </w:pPr>
      <w:bookmarkStart w:id="193" w:name="_Toc198813214"/>
      <w:r>
        <w:t>Punkt Konsultacyjny</w:t>
      </w:r>
      <w:bookmarkEnd w:id="193"/>
    </w:p>
    <w:p w14:paraId="120F1DAB" w14:textId="51CC2C0C" w:rsidR="00917B99" w:rsidRPr="00917B99" w:rsidRDefault="00917B99" w:rsidP="00917B99">
      <w:pPr>
        <w:spacing w:after="240" w:line="276" w:lineRule="auto"/>
        <w:ind w:firstLine="567"/>
        <w:jc w:val="both"/>
        <w:rPr>
          <w:lang w:eastAsia="pl-PL"/>
        </w:rPr>
      </w:pPr>
      <w:r w:rsidRPr="00FC4131">
        <w:rPr>
          <w:rFonts w:ascii="Times New Roman" w:hAnsi="Times New Roman"/>
          <w:szCs w:val="24"/>
          <w:lang w:eastAsia="pl-PL"/>
        </w:rPr>
        <w:t>W Punkcie Konsultacyjnym pracują specjaliści, którzy doradzają w trudnych sytuacjach rodzinnych, konfliktach, kryzysach. Punkt Konsultacyjny udziela bezpłatnej pomocy psychologicznej i prawnej mieszkańcom Gminy Czechowice-Dziedzice, członkom rodzin z</w:t>
      </w:r>
      <w:r>
        <w:rPr>
          <w:rFonts w:ascii="Times New Roman" w:hAnsi="Times New Roman"/>
          <w:szCs w:val="24"/>
          <w:lang w:eastAsia="pl-PL"/>
        </w:rPr>
        <w:t> </w:t>
      </w:r>
      <w:r w:rsidRPr="00FC4131">
        <w:rPr>
          <w:rFonts w:ascii="Times New Roman" w:hAnsi="Times New Roman"/>
          <w:szCs w:val="24"/>
          <w:lang w:eastAsia="pl-PL"/>
        </w:rPr>
        <w:t>problemem uzależnień i problemem przemocy (pomoc psychologiczna i prawna w sprawach rodzinnych</w:t>
      </w:r>
      <w:r>
        <w:rPr>
          <w:rFonts w:ascii="Times New Roman" w:hAnsi="Times New Roman"/>
          <w:szCs w:val="24"/>
          <w:lang w:eastAsia="pl-PL"/>
        </w:rPr>
        <w:t>,</w:t>
      </w:r>
      <w:r w:rsidRPr="00FC4131">
        <w:rPr>
          <w:rFonts w:ascii="Times New Roman" w:hAnsi="Times New Roman"/>
          <w:szCs w:val="24"/>
          <w:lang w:eastAsia="pl-PL"/>
        </w:rPr>
        <w:t xml:space="preserve"> m. in. konflikty małżeńskie, przemoc fizyczna, psychiczna, seksualna, zaniedbania opiekuńczo-wychowawcze wobec dzieci, terapia małżeńska, terapia rodzinna, pomoc </w:t>
      </w:r>
      <w:r>
        <w:t>w </w:t>
      </w:r>
      <w:r w:rsidRPr="00917B99">
        <w:t>sprawach</w:t>
      </w:r>
      <w:r w:rsidRPr="00FC4131">
        <w:rPr>
          <w:rFonts w:ascii="Times New Roman" w:hAnsi="Times New Roman"/>
          <w:szCs w:val="24"/>
          <w:lang w:eastAsia="pl-PL"/>
        </w:rPr>
        <w:t xml:space="preserve"> opiekuńczo-wychowawczych, poradnictwo).</w:t>
      </w:r>
    </w:p>
    <w:p w14:paraId="68BD8CD3" w14:textId="538493CF" w:rsidR="006451EA" w:rsidRPr="00890DCE" w:rsidRDefault="006451EA" w:rsidP="00E526B1">
      <w:pPr>
        <w:pStyle w:val="Nagwek3"/>
      </w:pPr>
      <w:bookmarkStart w:id="194" w:name="_Toc72829762"/>
      <w:bookmarkStart w:id="195" w:name="_Toc198813215"/>
      <w:r w:rsidRPr="00890DCE">
        <w:t>Wnioski z raportu o realizacji Programu</w:t>
      </w:r>
      <w:bookmarkEnd w:id="194"/>
      <w:bookmarkEnd w:id="195"/>
    </w:p>
    <w:p w14:paraId="4AD06114" w14:textId="71D37D77" w:rsidR="006451EA" w:rsidRPr="00853883" w:rsidRDefault="00917B99" w:rsidP="00917B99">
      <w:pPr>
        <w:spacing w:after="240" w:line="276" w:lineRule="auto"/>
        <w:ind w:firstLine="567"/>
        <w:jc w:val="both"/>
        <w:rPr>
          <w:rFonts w:ascii="Times New Roman" w:hAnsi="Times New Roman"/>
          <w:szCs w:val="24"/>
        </w:rPr>
      </w:pPr>
      <w:r w:rsidRPr="00FC4131">
        <w:rPr>
          <w:rFonts w:ascii="Times New Roman" w:hAnsi="Times New Roman"/>
          <w:szCs w:val="24"/>
        </w:rPr>
        <w:t xml:space="preserve">Analizując działania wynikające z realizacji </w:t>
      </w:r>
      <w:proofErr w:type="spellStart"/>
      <w:r w:rsidRPr="00FC4131">
        <w:rPr>
          <w:rFonts w:ascii="Times New Roman" w:hAnsi="Times New Roman"/>
          <w:szCs w:val="24"/>
        </w:rPr>
        <w:t>GPPiRPAiPN</w:t>
      </w:r>
      <w:proofErr w:type="spellEnd"/>
      <w:r w:rsidRPr="00FC4131">
        <w:rPr>
          <w:rFonts w:ascii="Times New Roman" w:hAnsi="Times New Roman"/>
          <w:szCs w:val="24"/>
        </w:rPr>
        <w:t xml:space="preserve"> stwierdzić należy, </w:t>
      </w:r>
      <w:r w:rsidR="000966DD">
        <w:rPr>
          <w:rFonts w:ascii="Times New Roman" w:hAnsi="Times New Roman"/>
          <w:szCs w:val="24"/>
        </w:rPr>
        <w:t>ż</w:t>
      </w:r>
      <w:r w:rsidRPr="00FC4131">
        <w:rPr>
          <w:rFonts w:ascii="Times New Roman" w:hAnsi="Times New Roman"/>
          <w:szCs w:val="24"/>
        </w:rPr>
        <w:t xml:space="preserve">e działalność profilaktyczna na terenie </w:t>
      </w:r>
      <w:r w:rsidR="000966DD">
        <w:rPr>
          <w:rFonts w:ascii="Times New Roman" w:hAnsi="Times New Roman"/>
          <w:szCs w:val="24"/>
        </w:rPr>
        <w:t>g</w:t>
      </w:r>
      <w:r w:rsidRPr="00FC4131">
        <w:rPr>
          <w:rFonts w:ascii="Times New Roman" w:hAnsi="Times New Roman"/>
          <w:szCs w:val="24"/>
        </w:rPr>
        <w:t>miny była prowadzona w sposób nowoczesny i bardzo kompleksowy</w:t>
      </w:r>
      <w:r w:rsidR="000966DD">
        <w:rPr>
          <w:rFonts w:ascii="Times New Roman" w:hAnsi="Times New Roman"/>
          <w:szCs w:val="24"/>
        </w:rPr>
        <w:t>,</w:t>
      </w:r>
      <w:r w:rsidRPr="00FC4131">
        <w:rPr>
          <w:rFonts w:ascii="Times New Roman" w:hAnsi="Times New Roman"/>
          <w:szCs w:val="24"/>
        </w:rPr>
        <w:t xml:space="preserve"> w oparciu o założenia profilaktyki zintegrowanej. </w:t>
      </w:r>
      <w:r>
        <w:rPr>
          <w:rFonts w:ascii="Times New Roman" w:hAnsi="Times New Roman"/>
          <w:szCs w:val="24"/>
        </w:rPr>
        <w:t>Ten model zakłada m.in. dążenie do maksymalnych efektów przy optymalizacji kosztów, do czego służy wykorzystanie lokalnych zasobów i współpraca instytucjonalna na poziomie lokalnym. Dlatego też Biuro ds.</w:t>
      </w:r>
      <w:r w:rsidR="000966DD">
        <w:rPr>
          <w:rFonts w:ascii="Times New Roman" w:hAnsi="Times New Roman"/>
          <w:szCs w:val="24"/>
        </w:rPr>
        <w:t> </w:t>
      </w:r>
      <w:r>
        <w:rPr>
          <w:rFonts w:ascii="Times New Roman" w:hAnsi="Times New Roman"/>
          <w:szCs w:val="24"/>
        </w:rPr>
        <w:t>Profilaktyki i Przeciwdziałania Uzależnieniom w realizacji polityki antyalkoholowej i</w:t>
      </w:r>
      <w:r w:rsidR="000966DD">
        <w:rPr>
          <w:rFonts w:ascii="Times New Roman" w:hAnsi="Times New Roman"/>
          <w:szCs w:val="24"/>
        </w:rPr>
        <w:t> </w:t>
      </w:r>
      <w:r>
        <w:rPr>
          <w:rFonts w:ascii="Times New Roman" w:hAnsi="Times New Roman"/>
          <w:szCs w:val="24"/>
        </w:rPr>
        <w:t>antynarkotykowej współpracuje z Ośrodkiem Pomocy Społecznej, Miejskim Ośrodkiem Sportu i Rekreacji, z Miejską Biblioteką Publiczną, z placówkami oświatowymi, z policją, z</w:t>
      </w:r>
      <w:r w:rsidR="000966DD">
        <w:rPr>
          <w:rFonts w:ascii="Times New Roman" w:hAnsi="Times New Roman"/>
          <w:szCs w:val="24"/>
        </w:rPr>
        <w:t> </w:t>
      </w:r>
      <w:r>
        <w:rPr>
          <w:rFonts w:ascii="Times New Roman" w:hAnsi="Times New Roman"/>
          <w:szCs w:val="24"/>
        </w:rPr>
        <w:t>kuratorami sądowymi</w:t>
      </w:r>
      <w:r w:rsidR="000966DD">
        <w:rPr>
          <w:rFonts w:ascii="Times New Roman" w:hAnsi="Times New Roman"/>
          <w:szCs w:val="24"/>
        </w:rPr>
        <w:t>,</w:t>
      </w:r>
      <w:r w:rsidRPr="00235A89">
        <w:rPr>
          <w:rFonts w:ascii="Times New Roman" w:hAnsi="Times New Roman"/>
          <w:szCs w:val="24"/>
        </w:rPr>
        <w:t xml:space="preserve"> </w:t>
      </w:r>
      <w:r>
        <w:rPr>
          <w:rFonts w:ascii="Times New Roman" w:hAnsi="Times New Roman"/>
          <w:szCs w:val="24"/>
        </w:rPr>
        <w:t xml:space="preserve">z Przedsiębiorstwem Komunikacji Miejskiej, z organizacjami </w:t>
      </w:r>
      <w:r>
        <w:rPr>
          <w:rFonts w:ascii="Times New Roman" w:hAnsi="Times New Roman"/>
          <w:szCs w:val="24"/>
        </w:rPr>
        <w:lastRenderedPageBreak/>
        <w:t>pozarządowymi, z poradniami i innymi zasobami</w:t>
      </w:r>
      <w:r w:rsidR="000966DD">
        <w:rPr>
          <w:rFonts w:ascii="Times New Roman" w:hAnsi="Times New Roman"/>
          <w:szCs w:val="24"/>
        </w:rPr>
        <w:t>,</w:t>
      </w:r>
      <w:r>
        <w:rPr>
          <w:rFonts w:ascii="Times New Roman" w:hAnsi="Times New Roman"/>
          <w:szCs w:val="24"/>
        </w:rPr>
        <w:t xml:space="preserve"> znajdującymi się na terenie </w:t>
      </w:r>
      <w:r w:rsidR="000966DD">
        <w:rPr>
          <w:rFonts w:ascii="Times New Roman" w:hAnsi="Times New Roman"/>
          <w:szCs w:val="24"/>
        </w:rPr>
        <w:t>g</w:t>
      </w:r>
      <w:r>
        <w:rPr>
          <w:rFonts w:ascii="Times New Roman" w:hAnsi="Times New Roman"/>
          <w:szCs w:val="24"/>
        </w:rPr>
        <w:t xml:space="preserve">miny. </w:t>
      </w:r>
      <w:r w:rsidRPr="00FC4131">
        <w:rPr>
          <w:rFonts w:ascii="Times New Roman" w:hAnsi="Times New Roman"/>
          <w:szCs w:val="24"/>
        </w:rPr>
        <w:t>Tak prowadzona działalność powinna być kontynuowana w następnych latach.</w:t>
      </w:r>
    </w:p>
    <w:p w14:paraId="206D4F82" w14:textId="4EC94E29" w:rsidR="000F74B8" w:rsidRDefault="00325396" w:rsidP="00325396">
      <w:pPr>
        <w:pStyle w:val="Nagwek2"/>
      </w:pPr>
      <w:bookmarkStart w:id="196" w:name="_Toc198813216"/>
      <w:r>
        <w:t>Świadczenia społeczne</w:t>
      </w:r>
      <w:bookmarkEnd w:id="196"/>
    </w:p>
    <w:p w14:paraId="7507FEDD" w14:textId="279ACD7E" w:rsidR="00325396" w:rsidRDefault="00AD0BED" w:rsidP="00AD0BED">
      <w:pPr>
        <w:pStyle w:val="Nagwek3"/>
      </w:pPr>
      <w:bookmarkStart w:id="197" w:name="_Toc198813217"/>
      <w:r>
        <w:t>Świadczenia realizowane przez Ośrodek Pomocy Społecznej</w:t>
      </w:r>
      <w:bookmarkEnd w:id="197"/>
    </w:p>
    <w:p w14:paraId="26D7E534" w14:textId="77777777" w:rsidR="00AD0BED" w:rsidRPr="007241AD" w:rsidRDefault="00AD0BED" w:rsidP="00AD0BED">
      <w:pPr>
        <w:spacing w:line="276" w:lineRule="auto"/>
        <w:ind w:firstLine="567"/>
        <w:jc w:val="both"/>
        <w:rPr>
          <w:rFonts w:ascii="Times New Roman" w:eastAsia="Calibri" w:hAnsi="Times New Roman" w:cs="Times New Roman"/>
          <w:i/>
          <w:iCs/>
          <w:szCs w:val="24"/>
        </w:rPr>
      </w:pPr>
      <w:r w:rsidRPr="007241AD">
        <w:rPr>
          <w:rFonts w:ascii="Times New Roman" w:eastAsia="Calibri" w:hAnsi="Times New Roman" w:cs="Times New Roman"/>
          <w:i/>
          <w:iCs/>
          <w:szCs w:val="24"/>
        </w:rPr>
        <w:t>Wywiady i decyzje na ubezpieczenie zdrowotne ze środków publicznych</w:t>
      </w:r>
    </w:p>
    <w:p w14:paraId="4380BDFA" w14:textId="23E2D5EA" w:rsidR="00AD0BED" w:rsidRDefault="00AD0BED" w:rsidP="00AD0BED">
      <w:pPr>
        <w:spacing w:after="240" w:line="276" w:lineRule="auto"/>
        <w:jc w:val="both"/>
        <w:rPr>
          <w:rFonts w:ascii="Times New Roman" w:eastAsia="Calibri" w:hAnsi="Times New Roman" w:cs="Times New Roman"/>
          <w:bCs/>
          <w:szCs w:val="24"/>
        </w:rPr>
      </w:pPr>
      <w:r w:rsidRPr="007241AD">
        <w:rPr>
          <w:rFonts w:ascii="Times New Roman" w:eastAsia="Calibri" w:hAnsi="Times New Roman" w:cs="Times New Roman"/>
          <w:bCs/>
          <w:szCs w:val="24"/>
        </w:rPr>
        <w:t>Zadanie dotyczy finansowania kosztów wydawania przez gminę decyzji i</w:t>
      </w:r>
      <w:r>
        <w:rPr>
          <w:rFonts w:ascii="Times New Roman" w:eastAsia="Calibri" w:hAnsi="Times New Roman" w:cs="Times New Roman"/>
          <w:bCs/>
          <w:szCs w:val="24"/>
        </w:rPr>
        <w:t> </w:t>
      </w:r>
      <w:r w:rsidRPr="007241AD">
        <w:rPr>
          <w:rFonts w:ascii="Times New Roman" w:eastAsia="Calibri" w:hAnsi="Times New Roman" w:cs="Times New Roman"/>
          <w:bCs/>
          <w:szCs w:val="24"/>
        </w:rPr>
        <w:t xml:space="preserve">przeprowadzania wywiadów w sprawach świadczeniobiorców innych niż ubezpieczeni, spełniających kryterium dochodowe, o którym mowa w art. 8 ustawy z dnia 12 marca 2004 r. z </w:t>
      </w:r>
      <w:proofErr w:type="spellStart"/>
      <w:r w:rsidRPr="007241AD">
        <w:rPr>
          <w:rFonts w:ascii="Times New Roman" w:eastAsia="Calibri" w:hAnsi="Times New Roman" w:cs="Times New Roman"/>
          <w:bCs/>
          <w:szCs w:val="24"/>
        </w:rPr>
        <w:t>późn</w:t>
      </w:r>
      <w:proofErr w:type="spellEnd"/>
      <w:r w:rsidRPr="007241AD">
        <w:rPr>
          <w:rFonts w:ascii="Times New Roman" w:eastAsia="Calibri" w:hAnsi="Times New Roman" w:cs="Times New Roman"/>
          <w:bCs/>
          <w:szCs w:val="24"/>
        </w:rPr>
        <w:t>. zm. o pomocy społecznej, zgodnie z art. 7 ust. 4 ustawy z dnia 27 sierpnia 2004 r. z</w:t>
      </w:r>
      <w:r>
        <w:rPr>
          <w:rFonts w:ascii="Times New Roman" w:eastAsia="Calibri" w:hAnsi="Times New Roman" w:cs="Times New Roman"/>
          <w:bCs/>
          <w:szCs w:val="24"/>
        </w:rPr>
        <w:t> </w:t>
      </w:r>
      <w:proofErr w:type="spellStart"/>
      <w:r w:rsidRPr="007241AD">
        <w:rPr>
          <w:rFonts w:ascii="Times New Roman" w:eastAsia="Calibri" w:hAnsi="Times New Roman" w:cs="Times New Roman"/>
          <w:bCs/>
          <w:szCs w:val="24"/>
        </w:rPr>
        <w:t>późn</w:t>
      </w:r>
      <w:proofErr w:type="spellEnd"/>
      <w:r w:rsidRPr="007241AD">
        <w:rPr>
          <w:rFonts w:ascii="Times New Roman" w:eastAsia="Calibri" w:hAnsi="Times New Roman" w:cs="Times New Roman"/>
          <w:bCs/>
          <w:szCs w:val="24"/>
        </w:rPr>
        <w:t>. zm.  o świadczeniach opieki zdrowotnej finansowanych ze środków publicznych. Wydano 80 decyzji administracyjnych oraz przeprowadzono 18 wywiadów środowiskowych. Koszt zadania wyniósł 14</w:t>
      </w:r>
      <w:r>
        <w:rPr>
          <w:rFonts w:ascii="Times New Roman" w:eastAsia="Calibri" w:hAnsi="Times New Roman" w:cs="Times New Roman"/>
          <w:bCs/>
          <w:szCs w:val="24"/>
        </w:rPr>
        <w:t>.</w:t>
      </w:r>
      <w:r w:rsidRPr="007241AD">
        <w:rPr>
          <w:rFonts w:ascii="Times New Roman" w:eastAsia="Calibri" w:hAnsi="Times New Roman" w:cs="Times New Roman"/>
          <w:bCs/>
          <w:szCs w:val="24"/>
        </w:rPr>
        <w:t>089,54 zł – dotacja z budżetu państwa.</w:t>
      </w:r>
    </w:p>
    <w:p w14:paraId="31BDF0E5" w14:textId="77777777" w:rsidR="00AD0BED" w:rsidRPr="007241AD" w:rsidRDefault="00AD0BED" w:rsidP="00AD0BED">
      <w:pPr>
        <w:pStyle w:val="Bezodstpw"/>
        <w:spacing w:line="276" w:lineRule="auto"/>
        <w:ind w:firstLine="567"/>
        <w:jc w:val="both"/>
        <w:rPr>
          <w:rFonts w:ascii="Times New Roman" w:hAnsi="Times New Roman" w:cs="Times New Roman"/>
          <w:i/>
          <w:iCs/>
          <w:szCs w:val="24"/>
        </w:rPr>
      </w:pPr>
      <w:r w:rsidRPr="007241AD">
        <w:rPr>
          <w:rFonts w:ascii="Times New Roman" w:hAnsi="Times New Roman" w:cs="Times New Roman"/>
          <w:i/>
          <w:iCs/>
          <w:szCs w:val="24"/>
        </w:rPr>
        <w:t>Składki na ubezpieczenia zdrowotne za osoby pobierające zasiłki</w:t>
      </w:r>
    </w:p>
    <w:p w14:paraId="56F73C37" w14:textId="0700C274" w:rsidR="00AD0BED" w:rsidRPr="007241AD" w:rsidRDefault="00AD0BED" w:rsidP="00101AE0">
      <w:pPr>
        <w:widowControl w:val="0"/>
        <w:tabs>
          <w:tab w:val="left" w:pos="1701"/>
          <w:tab w:val="left" w:pos="2268"/>
          <w:tab w:val="left" w:pos="3119"/>
          <w:tab w:val="left" w:pos="3969"/>
          <w:tab w:val="left" w:pos="4678"/>
          <w:tab w:val="left" w:pos="6946"/>
        </w:tabs>
        <w:suppressAutoHyphens/>
        <w:autoSpaceDN w:val="0"/>
        <w:spacing w:after="240" w:line="276" w:lineRule="auto"/>
        <w:jc w:val="both"/>
        <w:rPr>
          <w:rFonts w:ascii="Times New Roman" w:eastAsia="Andale Sans UI" w:hAnsi="Times New Roman" w:cs="Times New Roman"/>
          <w:kern w:val="3"/>
          <w:szCs w:val="24"/>
          <w:lang w:bidi="en-US"/>
        </w:rPr>
      </w:pPr>
      <w:r w:rsidRPr="007241AD">
        <w:rPr>
          <w:rFonts w:ascii="Times New Roman" w:eastAsia="Andale Sans UI" w:hAnsi="Times New Roman" w:cs="Times New Roman"/>
          <w:kern w:val="3"/>
          <w:szCs w:val="24"/>
          <w:lang w:bidi="en-US"/>
        </w:rPr>
        <w:t>Ośrodek Pomocy Społecznej jest płatnikiem składek na ubezpieczenia zdrowotne dla 69 osób korzystających ze stałych świadczeń pomocy społecznej, nie mających uprawnień do ubezpieczenia zdrowotnego z innego tytułu. Od stycznia do grudnia 2024 r. Ośrodek opłacił 627 składek osobom pobierającym zasiłek stały. Koszt realizacji tego zadania wyniósł 33</w:t>
      </w:r>
      <w:r w:rsidR="000D348E">
        <w:rPr>
          <w:rFonts w:ascii="Times New Roman" w:eastAsia="Andale Sans UI" w:hAnsi="Times New Roman" w:cs="Times New Roman"/>
          <w:kern w:val="3"/>
          <w:szCs w:val="24"/>
          <w:lang w:bidi="en-US"/>
        </w:rPr>
        <w:t>.</w:t>
      </w:r>
      <w:r w:rsidRPr="007241AD">
        <w:rPr>
          <w:rFonts w:ascii="Times New Roman" w:eastAsia="Andale Sans UI" w:hAnsi="Times New Roman" w:cs="Times New Roman"/>
          <w:kern w:val="3"/>
          <w:szCs w:val="24"/>
          <w:lang w:bidi="en-US"/>
        </w:rPr>
        <w:t>659,40 zł – dotacja z budżetu państwa.</w:t>
      </w:r>
    </w:p>
    <w:p w14:paraId="65CE010A" w14:textId="77777777" w:rsidR="00AD0BED" w:rsidRPr="007241AD" w:rsidRDefault="00AD0BED" w:rsidP="000D348E">
      <w:pPr>
        <w:widowControl w:val="0"/>
        <w:tabs>
          <w:tab w:val="left" w:pos="10263"/>
          <w:tab w:val="left" w:pos="10972"/>
        </w:tabs>
        <w:suppressAutoHyphens/>
        <w:spacing w:line="276" w:lineRule="auto"/>
        <w:ind w:firstLine="567"/>
        <w:jc w:val="both"/>
        <w:rPr>
          <w:rFonts w:ascii="Times New Roman" w:eastAsia="Calibri" w:hAnsi="Times New Roman" w:cs="Times New Roman"/>
          <w:i/>
          <w:iCs/>
          <w:szCs w:val="24"/>
        </w:rPr>
      </w:pPr>
      <w:r w:rsidRPr="007241AD">
        <w:rPr>
          <w:rFonts w:ascii="Times New Roman" w:eastAsia="Calibri" w:hAnsi="Times New Roman" w:cs="Times New Roman"/>
          <w:i/>
          <w:iCs/>
          <w:szCs w:val="24"/>
        </w:rPr>
        <w:t>Zasiłki i pomoc w naturze oraz składki na ubezpieczenie społeczne – zadania własne</w:t>
      </w:r>
    </w:p>
    <w:p w14:paraId="2B0ACE87" w14:textId="77777777" w:rsidR="00AD0BED" w:rsidRPr="007241AD" w:rsidRDefault="00AD0BED" w:rsidP="00AD0BED">
      <w:pPr>
        <w:widowControl w:val="0"/>
        <w:tabs>
          <w:tab w:val="left" w:pos="4452"/>
          <w:tab w:val="left" w:pos="5104"/>
          <w:tab w:val="left" w:pos="5727"/>
          <w:tab w:val="left" w:pos="6294"/>
          <w:tab w:val="left" w:pos="7145"/>
          <w:tab w:val="left" w:pos="7995"/>
          <w:tab w:val="left" w:pos="8704"/>
          <w:tab w:val="left" w:pos="10263"/>
          <w:tab w:val="left" w:pos="10972"/>
        </w:tabs>
        <w:suppressAutoHyphens/>
        <w:spacing w:line="276" w:lineRule="auto"/>
        <w:jc w:val="both"/>
        <w:rPr>
          <w:rFonts w:ascii="Times New Roman" w:eastAsia="Calibri" w:hAnsi="Times New Roman" w:cs="Times New Roman"/>
          <w:bCs/>
          <w:szCs w:val="24"/>
        </w:rPr>
      </w:pPr>
      <w:r w:rsidRPr="007241AD">
        <w:rPr>
          <w:rFonts w:ascii="Times New Roman" w:eastAsia="Calibri" w:hAnsi="Times New Roman" w:cs="Times New Roman"/>
          <w:bCs/>
          <w:szCs w:val="24"/>
        </w:rPr>
        <w:t>W ramach zadań własnych, od stycznia do grudnia 2024 r., zostały udzielone następujące świadczenia:</w:t>
      </w:r>
    </w:p>
    <w:p w14:paraId="58A1C81D" w14:textId="5E8D4A40" w:rsidR="00AD0BED" w:rsidRPr="007241AD" w:rsidRDefault="00AD0BED" w:rsidP="00AD0BED">
      <w:pPr>
        <w:pStyle w:val="Akapitzlist"/>
        <w:widowControl w:val="0"/>
        <w:numPr>
          <w:ilvl w:val="0"/>
          <w:numId w:val="121"/>
        </w:numPr>
        <w:tabs>
          <w:tab w:val="left" w:pos="4452"/>
          <w:tab w:val="left" w:pos="5104"/>
          <w:tab w:val="left" w:pos="5727"/>
          <w:tab w:val="left" w:pos="6294"/>
          <w:tab w:val="left" w:pos="7145"/>
          <w:tab w:val="left" w:pos="7995"/>
          <w:tab w:val="left" w:pos="8704"/>
          <w:tab w:val="left" w:pos="10263"/>
          <w:tab w:val="left" w:pos="10972"/>
        </w:tabs>
        <w:suppressAutoHyphens/>
        <w:spacing w:line="276" w:lineRule="auto"/>
        <w:jc w:val="both"/>
        <w:rPr>
          <w:rFonts w:ascii="Times New Roman" w:eastAsia="Calibri" w:hAnsi="Times New Roman" w:cs="Times New Roman"/>
          <w:bCs/>
          <w:szCs w:val="24"/>
        </w:rPr>
      </w:pPr>
      <w:r w:rsidRPr="007241AD">
        <w:rPr>
          <w:rFonts w:ascii="Times New Roman" w:eastAsia="Calibri" w:hAnsi="Times New Roman" w:cs="Times New Roman"/>
          <w:bCs/>
          <w:szCs w:val="24"/>
        </w:rPr>
        <w:t>zasiłki celowe oraz celowe specjalne otrzymało 148 rodzin na kwotę 37</w:t>
      </w:r>
      <w:r w:rsidR="000D348E">
        <w:rPr>
          <w:rFonts w:ascii="Times New Roman" w:eastAsia="Calibri" w:hAnsi="Times New Roman" w:cs="Times New Roman"/>
          <w:bCs/>
          <w:szCs w:val="24"/>
        </w:rPr>
        <w:t>.</w:t>
      </w:r>
      <w:r w:rsidRPr="007241AD">
        <w:rPr>
          <w:rFonts w:ascii="Times New Roman" w:eastAsia="Calibri" w:hAnsi="Times New Roman" w:cs="Times New Roman"/>
          <w:bCs/>
          <w:szCs w:val="24"/>
        </w:rPr>
        <w:t xml:space="preserve">436,40 zł; </w:t>
      </w:r>
    </w:p>
    <w:p w14:paraId="5186EDC8" w14:textId="0BF41F75" w:rsidR="00AD0BED" w:rsidRPr="007241AD" w:rsidRDefault="00AD0BED" w:rsidP="00AD0BED">
      <w:pPr>
        <w:pStyle w:val="Akapitzlist"/>
        <w:widowControl w:val="0"/>
        <w:numPr>
          <w:ilvl w:val="0"/>
          <w:numId w:val="121"/>
        </w:numPr>
        <w:tabs>
          <w:tab w:val="left" w:pos="4452"/>
          <w:tab w:val="left" w:pos="5104"/>
          <w:tab w:val="left" w:pos="5727"/>
          <w:tab w:val="left" w:pos="6294"/>
          <w:tab w:val="left" w:pos="7145"/>
          <w:tab w:val="left" w:pos="7995"/>
          <w:tab w:val="left" w:pos="8704"/>
          <w:tab w:val="left" w:pos="10263"/>
          <w:tab w:val="left" w:pos="10972"/>
        </w:tabs>
        <w:suppressAutoHyphens/>
        <w:spacing w:line="276" w:lineRule="auto"/>
        <w:jc w:val="both"/>
        <w:rPr>
          <w:rFonts w:ascii="Times New Roman" w:eastAsia="Calibri" w:hAnsi="Times New Roman" w:cs="Times New Roman"/>
          <w:bCs/>
          <w:szCs w:val="24"/>
        </w:rPr>
      </w:pPr>
      <w:r w:rsidRPr="007241AD">
        <w:rPr>
          <w:rFonts w:ascii="Times New Roman" w:eastAsia="Calibri" w:hAnsi="Times New Roman" w:cs="Times New Roman"/>
          <w:bCs/>
          <w:szCs w:val="24"/>
        </w:rPr>
        <w:t>zasiłki okresowe z zadań własnych otrzymało 17 rodzin na kwotę 8</w:t>
      </w:r>
      <w:r w:rsidR="000D348E">
        <w:rPr>
          <w:rFonts w:ascii="Times New Roman" w:eastAsia="Calibri" w:hAnsi="Times New Roman" w:cs="Times New Roman"/>
          <w:bCs/>
          <w:szCs w:val="24"/>
        </w:rPr>
        <w:t>.</w:t>
      </w:r>
      <w:r w:rsidRPr="007241AD">
        <w:rPr>
          <w:rFonts w:ascii="Times New Roman" w:eastAsia="Calibri" w:hAnsi="Times New Roman" w:cs="Times New Roman"/>
          <w:bCs/>
          <w:szCs w:val="24"/>
        </w:rPr>
        <w:t>819,12 zł;</w:t>
      </w:r>
    </w:p>
    <w:p w14:paraId="405CE50D" w14:textId="3159AB07" w:rsidR="00AD0BED" w:rsidRPr="007241AD" w:rsidRDefault="00AD0BED" w:rsidP="00AD0BED">
      <w:pPr>
        <w:pStyle w:val="Akapitzlist"/>
        <w:widowControl w:val="0"/>
        <w:numPr>
          <w:ilvl w:val="0"/>
          <w:numId w:val="121"/>
        </w:numPr>
        <w:tabs>
          <w:tab w:val="left" w:pos="4452"/>
          <w:tab w:val="left" w:pos="5104"/>
          <w:tab w:val="left" w:pos="5727"/>
          <w:tab w:val="left" w:pos="6294"/>
          <w:tab w:val="left" w:pos="7145"/>
          <w:tab w:val="left" w:pos="7995"/>
          <w:tab w:val="left" w:pos="8704"/>
          <w:tab w:val="left" w:pos="10263"/>
          <w:tab w:val="left" w:pos="10972"/>
        </w:tabs>
        <w:suppressAutoHyphens/>
        <w:spacing w:line="276" w:lineRule="auto"/>
        <w:jc w:val="both"/>
        <w:rPr>
          <w:rFonts w:ascii="Times New Roman" w:eastAsia="Calibri" w:hAnsi="Times New Roman" w:cs="Times New Roman"/>
          <w:bCs/>
          <w:szCs w:val="24"/>
        </w:rPr>
      </w:pPr>
      <w:r w:rsidRPr="007241AD">
        <w:rPr>
          <w:rFonts w:ascii="Times New Roman" w:eastAsia="Calibri" w:hAnsi="Times New Roman" w:cs="Times New Roman"/>
          <w:bCs/>
          <w:szCs w:val="24"/>
        </w:rPr>
        <w:t>65 rodzin otrzymało pomoc na zakup opału, w łącznej wysokości 54</w:t>
      </w:r>
      <w:r w:rsidR="000D348E">
        <w:rPr>
          <w:rFonts w:ascii="Times New Roman" w:eastAsia="Calibri" w:hAnsi="Times New Roman" w:cs="Times New Roman"/>
          <w:bCs/>
          <w:szCs w:val="24"/>
        </w:rPr>
        <w:t>.</w:t>
      </w:r>
      <w:r w:rsidRPr="007241AD">
        <w:rPr>
          <w:rFonts w:ascii="Times New Roman" w:eastAsia="Calibri" w:hAnsi="Times New Roman" w:cs="Times New Roman"/>
          <w:bCs/>
          <w:szCs w:val="24"/>
        </w:rPr>
        <w:t>520,00 zł;</w:t>
      </w:r>
    </w:p>
    <w:p w14:paraId="46CC03EE" w14:textId="384CFA46" w:rsidR="00AD0BED" w:rsidRPr="007241AD" w:rsidRDefault="00AD0BED" w:rsidP="00AD0BED">
      <w:pPr>
        <w:pStyle w:val="Akapitzlist"/>
        <w:widowControl w:val="0"/>
        <w:numPr>
          <w:ilvl w:val="0"/>
          <w:numId w:val="121"/>
        </w:numPr>
        <w:tabs>
          <w:tab w:val="left" w:pos="4452"/>
          <w:tab w:val="left" w:pos="5104"/>
          <w:tab w:val="left" w:pos="5727"/>
          <w:tab w:val="left" w:pos="6294"/>
          <w:tab w:val="left" w:pos="7145"/>
          <w:tab w:val="left" w:pos="7995"/>
          <w:tab w:val="left" w:pos="8704"/>
          <w:tab w:val="left" w:pos="10263"/>
          <w:tab w:val="left" w:pos="10972"/>
        </w:tabs>
        <w:suppressAutoHyphens/>
        <w:spacing w:line="276" w:lineRule="auto"/>
        <w:jc w:val="both"/>
        <w:rPr>
          <w:rFonts w:ascii="Times New Roman" w:eastAsia="Calibri" w:hAnsi="Times New Roman" w:cs="Times New Roman"/>
          <w:b/>
          <w:bCs/>
          <w:szCs w:val="24"/>
        </w:rPr>
      </w:pPr>
      <w:r w:rsidRPr="007241AD">
        <w:rPr>
          <w:rFonts w:ascii="Times New Roman" w:eastAsia="Calibri" w:hAnsi="Times New Roman" w:cs="Times New Roman"/>
          <w:bCs/>
          <w:szCs w:val="24"/>
        </w:rPr>
        <w:t>3 rodziny otrzymały pomoc z tytułu zdarzenia losowego, na łączną kwotę 11</w:t>
      </w:r>
      <w:r w:rsidR="00C17C30">
        <w:rPr>
          <w:rFonts w:ascii="Times New Roman" w:eastAsia="Calibri" w:hAnsi="Times New Roman" w:cs="Times New Roman"/>
          <w:bCs/>
          <w:szCs w:val="24"/>
        </w:rPr>
        <w:t>.</w:t>
      </w:r>
      <w:r w:rsidRPr="007241AD">
        <w:rPr>
          <w:rFonts w:ascii="Times New Roman" w:eastAsia="Calibri" w:hAnsi="Times New Roman" w:cs="Times New Roman"/>
          <w:bCs/>
          <w:szCs w:val="24"/>
        </w:rPr>
        <w:t>000,00zł;</w:t>
      </w:r>
    </w:p>
    <w:p w14:paraId="1BBFA3FF" w14:textId="38F862C9" w:rsidR="00AD0BED" w:rsidRPr="007241AD" w:rsidRDefault="00C17C30" w:rsidP="00AD0BED">
      <w:pPr>
        <w:pStyle w:val="Akapitzlist"/>
        <w:widowControl w:val="0"/>
        <w:numPr>
          <w:ilvl w:val="0"/>
          <w:numId w:val="121"/>
        </w:numPr>
        <w:tabs>
          <w:tab w:val="left" w:pos="4452"/>
          <w:tab w:val="left" w:pos="5104"/>
          <w:tab w:val="left" w:pos="5727"/>
          <w:tab w:val="left" w:pos="6294"/>
          <w:tab w:val="left" w:pos="7145"/>
          <w:tab w:val="left" w:pos="7995"/>
          <w:tab w:val="left" w:pos="8704"/>
          <w:tab w:val="left" w:pos="10263"/>
          <w:tab w:val="left" w:pos="10972"/>
        </w:tabs>
        <w:suppressAutoHyphens/>
        <w:spacing w:line="276" w:lineRule="auto"/>
        <w:jc w:val="both"/>
        <w:rPr>
          <w:rFonts w:ascii="Times New Roman" w:eastAsia="Andale Sans UI" w:hAnsi="Times New Roman" w:cs="Times New Roman"/>
          <w:kern w:val="3"/>
          <w:szCs w:val="24"/>
          <w:lang w:bidi="en-US"/>
        </w:rPr>
      </w:pPr>
      <w:r>
        <w:rPr>
          <w:rFonts w:ascii="Times New Roman" w:eastAsia="Andale Sans UI" w:hAnsi="Times New Roman" w:cs="Times New Roman"/>
          <w:kern w:val="3"/>
          <w:szCs w:val="24"/>
          <w:lang w:bidi="en-US"/>
        </w:rPr>
        <w:t>W</w:t>
      </w:r>
      <w:r w:rsidR="00AD0BED" w:rsidRPr="007241AD">
        <w:rPr>
          <w:rFonts w:ascii="Times New Roman" w:eastAsia="Andale Sans UI" w:hAnsi="Times New Roman" w:cs="Times New Roman"/>
          <w:kern w:val="3"/>
          <w:szCs w:val="24"/>
          <w:lang w:bidi="en-US"/>
        </w:rPr>
        <w:t xml:space="preserve"> myśl art. 48 ustawy o pomocy społecznej, osoba lub rodzina ma prawo do schronienia, jeżeli jest tego pozbawiona. </w:t>
      </w:r>
      <w:r w:rsidR="00AD0BED" w:rsidRPr="007241AD">
        <w:rPr>
          <w:rFonts w:ascii="Times New Roman" w:hAnsi="Times New Roman" w:cs="Times New Roman"/>
          <w:szCs w:val="24"/>
          <w:shd w:val="clear" w:color="auto" w:fill="FFFFFF"/>
        </w:rPr>
        <w:t xml:space="preserve">Udzielenie schronienia następuje przez przyznanie tymczasowego schronienia w noclegowni, schronisku dla osób bezdomnych  albo schronisku dla osób bezdomnych z usługami opiekuńczymi. W celu zapewnienia pomocy osobom bezdomnym wymagającym całodobowego schronienia, gmina podpisała umowy z placówkami udzielającymi schronienia poza gminą. W 2024 r. z całodobowej formy wsparcia w schronisku dla bezdomnych osób z usługami opiekuńczymi, skorzystało </w:t>
      </w:r>
      <w:r w:rsidR="00AD0BED" w:rsidRPr="007241AD">
        <w:rPr>
          <w:rFonts w:ascii="Times New Roman" w:eastAsia="Andale Sans UI" w:hAnsi="Times New Roman" w:cs="Times New Roman"/>
          <w:kern w:val="3"/>
          <w:szCs w:val="24"/>
          <w:lang w:bidi="en-US"/>
        </w:rPr>
        <w:t>5</w:t>
      </w:r>
      <w:r>
        <w:rPr>
          <w:rFonts w:ascii="Times New Roman" w:eastAsia="Andale Sans UI" w:hAnsi="Times New Roman" w:cs="Times New Roman"/>
          <w:kern w:val="3"/>
          <w:szCs w:val="24"/>
          <w:lang w:bidi="en-US"/>
        </w:rPr>
        <w:t> </w:t>
      </w:r>
      <w:r w:rsidR="00AD0BED" w:rsidRPr="007241AD">
        <w:rPr>
          <w:rFonts w:ascii="Times New Roman" w:eastAsia="Andale Sans UI" w:hAnsi="Times New Roman" w:cs="Times New Roman"/>
          <w:kern w:val="3"/>
          <w:szCs w:val="24"/>
          <w:lang w:bidi="en-US"/>
        </w:rPr>
        <w:t>bezdomnych osób, w tym 4 mężczyzn i 1 bezdomna kobieta oraz 1 bezdomna matka z</w:t>
      </w:r>
      <w:r>
        <w:rPr>
          <w:rFonts w:ascii="Times New Roman" w:eastAsia="Andale Sans UI" w:hAnsi="Times New Roman" w:cs="Times New Roman"/>
          <w:kern w:val="3"/>
          <w:szCs w:val="24"/>
          <w:lang w:bidi="en-US"/>
        </w:rPr>
        <w:t> </w:t>
      </w:r>
      <w:r w:rsidR="00AD0BED" w:rsidRPr="007241AD">
        <w:rPr>
          <w:rFonts w:ascii="Times New Roman" w:eastAsia="Andale Sans UI" w:hAnsi="Times New Roman" w:cs="Times New Roman"/>
          <w:kern w:val="3"/>
          <w:szCs w:val="24"/>
          <w:lang w:bidi="en-US"/>
        </w:rPr>
        <w:t>dwójką dzieci przebywała w schronisku dla bezdomnych matek z dziećmi i kobiet w</w:t>
      </w:r>
      <w:r>
        <w:rPr>
          <w:rFonts w:ascii="Times New Roman" w:eastAsia="Andale Sans UI" w:hAnsi="Times New Roman" w:cs="Times New Roman"/>
          <w:kern w:val="3"/>
          <w:szCs w:val="24"/>
          <w:lang w:bidi="en-US"/>
        </w:rPr>
        <w:t> </w:t>
      </w:r>
      <w:r w:rsidR="00AD0BED" w:rsidRPr="007241AD">
        <w:rPr>
          <w:rFonts w:ascii="Times New Roman" w:eastAsia="Andale Sans UI" w:hAnsi="Times New Roman" w:cs="Times New Roman"/>
          <w:kern w:val="3"/>
          <w:szCs w:val="24"/>
          <w:lang w:bidi="en-US"/>
        </w:rPr>
        <w:t>ciąży. Łącznie koszt tej pomocy wyniósł  103</w:t>
      </w:r>
      <w:r>
        <w:rPr>
          <w:rFonts w:ascii="Times New Roman" w:eastAsia="Andale Sans UI" w:hAnsi="Times New Roman" w:cs="Times New Roman"/>
          <w:kern w:val="3"/>
          <w:szCs w:val="24"/>
          <w:lang w:bidi="en-US"/>
        </w:rPr>
        <w:t>.</w:t>
      </w:r>
      <w:r w:rsidR="00AD0BED" w:rsidRPr="007241AD">
        <w:rPr>
          <w:rFonts w:ascii="Times New Roman" w:eastAsia="Andale Sans UI" w:hAnsi="Times New Roman" w:cs="Times New Roman"/>
          <w:kern w:val="3"/>
          <w:szCs w:val="24"/>
          <w:lang w:bidi="en-US"/>
        </w:rPr>
        <w:t xml:space="preserve">675,60  zł. </w:t>
      </w:r>
    </w:p>
    <w:p w14:paraId="22031BA5" w14:textId="00CE9C1E" w:rsidR="00AD0BED" w:rsidRPr="007241AD" w:rsidRDefault="00AD0BED" w:rsidP="00AD0BED">
      <w:pPr>
        <w:pStyle w:val="Akapitzlist"/>
        <w:widowControl w:val="0"/>
        <w:numPr>
          <w:ilvl w:val="0"/>
          <w:numId w:val="121"/>
        </w:numPr>
        <w:tabs>
          <w:tab w:val="left" w:pos="426"/>
          <w:tab w:val="left" w:pos="831"/>
          <w:tab w:val="left" w:pos="1114"/>
          <w:tab w:val="left" w:pos="1256"/>
          <w:tab w:val="left" w:pos="2106"/>
          <w:tab w:val="left" w:pos="2673"/>
          <w:tab w:val="left" w:pos="3524"/>
          <w:tab w:val="left" w:pos="4374"/>
          <w:tab w:val="left" w:pos="5083"/>
          <w:tab w:val="left" w:pos="6642"/>
          <w:tab w:val="left" w:pos="7351"/>
        </w:tabs>
        <w:suppressAutoHyphens/>
        <w:spacing w:line="276" w:lineRule="auto"/>
        <w:jc w:val="both"/>
        <w:rPr>
          <w:rFonts w:ascii="Times New Roman" w:eastAsia="Andale Sans UI" w:hAnsi="Times New Roman" w:cs="Times New Roman"/>
          <w:kern w:val="3"/>
          <w:szCs w:val="24"/>
          <w:lang w:bidi="en-US"/>
        </w:rPr>
      </w:pPr>
      <w:r w:rsidRPr="007241AD">
        <w:rPr>
          <w:rFonts w:ascii="Times New Roman" w:eastAsia="Andale Sans UI" w:hAnsi="Times New Roman" w:cs="Times New Roman"/>
          <w:kern w:val="3"/>
          <w:szCs w:val="24"/>
          <w:lang w:bidi="en-US"/>
        </w:rPr>
        <w:t>Ośrodek Pomocy Społecznej otrzymywał nieodpłatnie artykuły spożywcze dostępne w ramach Programu Fundusze Europejskie na Pomoc Żywnościową 2021-2027 współfinansowanego z Europejskiego Funduszu Społecznego Plus -</w:t>
      </w:r>
      <w:r w:rsidRPr="007241AD">
        <w:rPr>
          <w:rFonts w:ascii="Times New Roman" w:hAnsi="Times New Roman" w:cs="Times New Roman"/>
          <w:szCs w:val="24"/>
        </w:rPr>
        <w:t xml:space="preserve"> Podprogram 2023. Ośrodek dystrybuował żywność w formie paczek żywnościowych na terenie Gminy. Pomocą żywnościową w ramach FEPŻ objęte zostały osoby i rodziny znajdujące się w trudnej sytuacji życiowej, spełniające kryteria określone w art. 7 ustawy o pomocy </w:t>
      </w:r>
      <w:r w:rsidRPr="007241AD">
        <w:rPr>
          <w:rFonts w:ascii="Times New Roman" w:hAnsi="Times New Roman" w:cs="Times New Roman"/>
          <w:szCs w:val="24"/>
        </w:rPr>
        <w:lastRenderedPageBreak/>
        <w:t>społecznej, których dochód nie przekraczał 265</w:t>
      </w:r>
      <w:r w:rsidR="00C17C30">
        <w:rPr>
          <w:rFonts w:ascii="Times New Roman" w:hAnsi="Times New Roman" w:cs="Times New Roman"/>
          <w:szCs w:val="24"/>
        </w:rPr>
        <w:t xml:space="preserve"> </w:t>
      </w:r>
      <w:r w:rsidRPr="007241AD">
        <w:rPr>
          <w:rFonts w:ascii="Times New Roman" w:hAnsi="Times New Roman" w:cs="Times New Roman"/>
          <w:szCs w:val="24"/>
        </w:rPr>
        <w:t xml:space="preserve">% kryterium dochodowego uprawniającego do skorzystania z pomocy, w przypadku osoby samotnie gospodarującej </w:t>
      </w:r>
      <w:r w:rsidR="00C17C30">
        <w:rPr>
          <w:rFonts w:ascii="Times New Roman" w:hAnsi="Times New Roman" w:cs="Times New Roman"/>
          <w:szCs w:val="24"/>
        </w:rPr>
        <w:t>–</w:t>
      </w:r>
      <w:r w:rsidRPr="007241AD">
        <w:rPr>
          <w:rFonts w:ascii="Times New Roman" w:hAnsi="Times New Roman" w:cs="Times New Roman"/>
          <w:szCs w:val="24"/>
        </w:rPr>
        <w:t xml:space="preserve"> 2</w:t>
      </w:r>
      <w:r w:rsidR="00C17C30">
        <w:rPr>
          <w:rFonts w:ascii="Times New Roman" w:hAnsi="Times New Roman" w:cs="Times New Roman"/>
          <w:szCs w:val="24"/>
        </w:rPr>
        <w:t>.</w:t>
      </w:r>
      <w:r w:rsidRPr="007241AD">
        <w:rPr>
          <w:rFonts w:ascii="Times New Roman" w:hAnsi="Times New Roman" w:cs="Times New Roman"/>
          <w:szCs w:val="24"/>
        </w:rPr>
        <w:t>056,40 zł oraz 1</w:t>
      </w:r>
      <w:r w:rsidR="00C17C30">
        <w:rPr>
          <w:rFonts w:ascii="Times New Roman" w:hAnsi="Times New Roman" w:cs="Times New Roman"/>
          <w:szCs w:val="24"/>
        </w:rPr>
        <w:t>.</w:t>
      </w:r>
      <w:r w:rsidRPr="007241AD">
        <w:rPr>
          <w:rFonts w:ascii="Times New Roman" w:hAnsi="Times New Roman" w:cs="Times New Roman"/>
          <w:szCs w:val="24"/>
        </w:rPr>
        <w:t>590 zł,  w przypadku osoby w rodzinie. Przy dokonywaniu kwalifikacji, brano pod uwagę fakt korzystania z form pomocy finansowanej w ramach Programu Fundusze Europejskie na Pomoc Żywnościową 2021-2027 współfinansowanego z Europejskiego Funduszu Społecznego Plus</w:t>
      </w:r>
      <w:r w:rsidR="00C17C30">
        <w:rPr>
          <w:rFonts w:ascii="Times New Roman" w:hAnsi="Times New Roman" w:cs="Times New Roman"/>
          <w:szCs w:val="24"/>
        </w:rPr>
        <w:t xml:space="preserve"> –</w:t>
      </w:r>
      <w:r w:rsidRPr="007241AD">
        <w:rPr>
          <w:rFonts w:ascii="Times New Roman" w:hAnsi="Times New Roman" w:cs="Times New Roman"/>
          <w:szCs w:val="24"/>
        </w:rPr>
        <w:t xml:space="preserve"> Podprogram 2023. Objęto pomocą 100 osób, wydano 50 skierowań. </w:t>
      </w:r>
      <w:r w:rsidRPr="007241AD">
        <w:rPr>
          <w:rFonts w:ascii="Times New Roman" w:eastAsia="Andale Sans UI" w:hAnsi="Times New Roman" w:cs="Times New Roman"/>
          <w:kern w:val="3"/>
          <w:szCs w:val="24"/>
          <w:lang w:bidi="en-US"/>
        </w:rPr>
        <w:t xml:space="preserve">Ponadto Ośrodek Pomocy Społecznej wydał 66 skierowań dla 136 osób, które pobierały nieodpłatnie artykuły spożywcze w Parafii Najświętszej Maryi Panny Wspomożenia Wiernych w Czechowicach-Dziedzicach oraz wydał 11 skierowań dla 21 osób, które pobierały nieodpłatnie artykuły spożywcze w </w:t>
      </w:r>
      <w:r w:rsidRPr="007241AD">
        <w:rPr>
          <w:rFonts w:ascii="Times New Roman" w:hAnsi="Times New Roman" w:cs="Times New Roman"/>
          <w:szCs w:val="24"/>
        </w:rPr>
        <w:t>Parafii Jezusa Chrystusa Odkupiciela w Czechowicach-Dziedzicach,</w:t>
      </w:r>
      <w:r w:rsidRPr="007241AD">
        <w:rPr>
          <w:rFonts w:ascii="Times New Roman" w:eastAsia="Andale Sans UI" w:hAnsi="Times New Roman" w:cs="Times New Roman"/>
          <w:kern w:val="3"/>
          <w:szCs w:val="24"/>
          <w:lang w:bidi="en-US"/>
        </w:rPr>
        <w:t xml:space="preserve"> dystrybuowane przez Caritas Diecezji Bielsko-Żywieckiej w Bielsku-Białej, w ramach Podprogramu 2023;</w:t>
      </w:r>
    </w:p>
    <w:p w14:paraId="6C4850A5" w14:textId="0E898AC6" w:rsidR="00AD0BED" w:rsidRPr="007241AD" w:rsidRDefault="00AD0BED" w:rsidP="00AD0BED">
      <w:pPr>
        <w:pStyle w:val="Akapitzlist"/>
        <w:widowControl w:val="0"/>
        <w:numPr>
          <w:ilvl w:val="0"/>
          <w:numId w:val="121"/>
        </w:numPr>
        <w:tabs>
          <w:tab w:val="left" w:pos="0"/>
          <w:tab w:val="left" w:pos="831"/>
          <w:tab w:val="left" w:pos="1114"/>
          <w:tab w:val="left" w:pos="1256"/>
          <w:tab w:val="left" w:pos="2106"/>
          <w:tab w:val="left" w:pos="2673"/>
          <w:tab w:val="left" w:pos="3524"/>
          <w:tab w:val="left" w:pos="4374"/>
          <w:tab w:val="left" w:pos="5083"/>
          <w:tab w:val="left" w:pos="6642"/>
          <w:tab w:val="left" w:pos="7351"/>
        </w:tabs>
        <w:suppressAutoHyphens/>
        <w:spacing w:line="276" w:lineRule="auto"/>
        <w:jc w:val="both"/>
        <w:rPr>
          <w:rFonts w:ascii="Times New Roman" w:eastAsia="Andale Sans UI" w:hAnsi="Times New Roman" w:cs="Times New Roman"/>
          <w:kern w:val="3"/>
          <w:szCs w:val="24"/>
          <w:lang w:bidi="en-US"/>
        </w:rPr>
      </w:pPr>
      <w:r w:rsidRPr="007241AD">
        <w:rPr>
          <w:rFonts w:ascii="Times New Roman" w:eastAsia="Andale Sans UI" w:hAnsi="Times New Roman" w:cs="Times New Roman"/>
          <w:kern w:val="3"/>
          <w:szCs w:val="24"/>
          <w:lang w:bidi="en-US"/>
        </w:rPr>
        <w:t>1 osobie Ośrodek opłacił koszty pogrzebu w  łącznej wysokości 3</w:t>
      </w:r>
      <w:r w:rsidR="00C17C30">
        <w:rPr>
          <w:rFonts w:ascii="Times New Roman" w:eastAsia="Andale Sans UI" w:hAnsi="Times New Roman" w:cs="Times New Roman"/>
          <w:kern w:val="3"/>
          <w:szCs w:val="24"/>
          <w:lang w:bidi="en-US"/>
        </w:rPr>
        <w:t>.</w:t>
      </w:r>
      <w:r w:rsidRPr="007241AD">
        <w:rPr>
          <w:rFonts w:ascii="Times New Roman" w:eastAsia="Andale Sans UI" w:hAnsi="Times New Roman" w:cs="Times New Roman"/>
          <w:kern w:val="3"/>
          <w:szCs w:val="24"/>
          <w:lang w:bidi="en-US"/>
        </w:rPr>
        <w:t>000,00 zł.</w:t>
      </w:r>
    </w:p>
    <w:p w14:paraId="283FAA5E" w14:textId="28E03BA9" w:rsidR="00AD0BED" w:rsidRPr="00101AE0" w:rsidRDefault="00AD0BED" w:rsidP="00101AE0">
      <w:pPr>
        <w:widowControl w:val="0"/>
        <w:tabs>
          <w:tab w:val="left" w:pos="831"/>
          <w:tab w:val="left" w:pos="1114"/>
          <w:tab w:val="left" w:pos="1256"/>
          <w:tab w:val="left" w:pos="2106"/>
          <w:tab w:val="left" w:pos="2673"/>
          <w:tab w:val="left" w:pos="3524"/>
          <w:tab w:val="left" w:pos="4374"/>
          <w:tab w:val="left" w:pos="5083"/>
          <w:tab w:val="left" w:pos="6642"/>
          <w:tab w:val="left" w:pos="7351"/>
        </w:tabs>
        <w:suppressAutoHyphens/>
        <w:autoSpaceDN w:val="0"/>
        <w:spacing w:after="240" w:line="276" w:lineRule="auto"/>
        <w:jc w:val="both"/>
        <w:rPr>
          <w:rFonts w:ascii="Times New Roman" w:eastAsia="Andale Sans UI" w:hAnsi="Times New Roman" w:cs="Times New Roman"/>
          <w:kern w:val="3"/>
          <w:szCs w:val="24"/>
          <w:lang w:bidi="en-US"/>
        </w:rPr>
      </w:pPr>
      <w:r w:rsidRPr="007241AD">
        <w:rPr>
          <w:rFonts w:ascii="Times New Roman" w:eastAsia="Andale Sans UI" w:hAnsi="Times New Roman" w:cs="Times New Roman"/>
          <w:kern w:val="3"/>
          <w:szCs w:val="24"/>
          <w:lang w:bidi="en-US"/>
        </w:rPr>
        <w:t>Zadania sfinansowano ze środków własnych gminy.</w:t>
      </w:r>
    </w:p>
    <w:p w14:paraId="2D779870" w14:textId="77777777" w:rsidR="00AD0BED" w:rsidRPr="007241AD" w:rsidRDefault="00AD0BED" w:rsidP="00C17C30">
      <w:pPr>
        <w:pStyle w:val="Bezodstpw"/>
        <w:spacing w:line="276" w:lineRule="auto"/>
        <w:ind w:firstLine="567"/>
        <w:jc w:val="both"/>
        <w:rPr>
          <w:rFonts w:ascii="Times New Roman" w:hAnsi="Times New Roman" w:cs="Times New Roman"/>
          <w:i/>
          <w:iCs/>
          <w:szCs w:val="24"/>
        </w:rPr>
      </w:pPr>
      <w:r w:rsidRPr="007241AD">
        <w:rPr>
          <w:rFonts w:ascii="Times New Roman" w:hAnsi="Times New Roman" w:cs="Times New Roman"/>
          <w:i/>
          <w:iCs/>
          <w:szCs w:val="24"/>
        </w:rPr>
        <w:t>Zasiłki okresowe – dotacja do zadań własnych</w:t>
      </w:r>
    </w:p>
    <w:p w14:paraId="601FD4AE" w14:textId="77777777" w:rsidR="00AD0BED" w:rsidRPr="007241AD" w:rsidRDefault="00AD0BED" w:rsidP="00AD0BED">
      <w:pPr>
        <w:pStyle w:val="Bezodstpw"/>
        <w:spacing w:line="276" w:lineRule="auto"/>
        <w:jc w:val="both"/>
        <w:rPr>
          <w:rFonts w:ascii="Times New Roman" w:hAnsi="Times New Roman" w:cs="Times New Roman"/>
          <w:bCs/>
          <w:szCs w:val="24"/>
        </w:rPr>
      </w:pPr>
      <w:r w:rsidRPr="007241AD">
        <w:rPr>
          <w:rFonts w:ascii="Times New Roman" w:hAnsi="Times New Roman" w:cs="Times New Roman"/>
          <w:bCs/>
          <w:szCs w:val="24"/>
        </w:rPr>
        <w:t>Zasiłki okresowe przyznane zostały między innymi z powodu występującego w rodzinie bezrobocia, niepełnosprawności lub długotrwałej choroby. Od stycznia do grudnia 2024 r. z tej formy pomocy skorzystało 60 rodzin, w których gospodaruje 87 osób.</w:t>
      </w:r>
    </w:p>
    <w:p w14:paraId="67718865" w14:textId="01D81230" w:rsidR="00AD0BED" w:rsidRPr="00101AE0" w:rsidRDefault="00AD0BED" w:rsidP="00101AE0">
      <w:pPr>
        <w:pStyle w:val="Bezodstpw"/>
        <w:spacing w:after="240" w:line="276" w:lineRule="auto"/>
        <w:jc w:val="both"/>
        <w:rPr>
          <w:rFonts w:ascii="Times New Roman" w:hAnsi="Times New Roman" w:cs="Times New Roman"/>
          <w:bCs/>
          <w:szCs w:val="24"/>
        </w:rPr>
      </w:pPr>
      <w:r w:rsidRPr="007241AD">
        <w:rPr>
          <w:rFonts w:ascii="Times New Roman" w:hAnsi="Times New Roman" w:cs="Times New Roman"/>
          <w:bCs/>
          <w:szCs w:val="24"/>
        </w:rPr>
        <w:t>Na wypłatę zasiłków okresowych wydano łączenie kwotę 80</w:t>
      </w:r>
      <w:r w:rsidR="00342039">
        <w:rPr>
          <w:rFonts w:ascii="Times New Roman" w:hAnsi="Times New Roman" w:cs="Times New Roman"/>
          <w:bCs/>
          <w:szCs w:val="24"/>
        </w:rPr>
        <w:t>.</w:t>
      </w:r>
      <w:r w:rsidRPr="007241AD">
        <w:rPr>
          <w:rFonts w:ascii="Times New Roman" w:hAnsi="Times New Roman" w:cs="Times New Roman"/>
          <w:bCs/>
          <w:szCs w:val="24"/>
        </w:rPr>
        <w:t>312,00 zł – dotacja z budżetu państwa.</w:t>
      </w:r>
    </w:p>
    <w:p w14:paraId="098A886D" w14:textId="77777777" w:rsidR="00AD0BED" w:rsidRPr="007241AD" w:rsidRDefault="00AD0BED" w:rsidP="00342039">
      <w:pPr>
        <w:pStyle w:val="Bezodstpw"/>
        <w:spacing w:line="276" w:lineRule="auto"/>
        <w:ind w:firstLine="567"/>
        <w:jc w:val="both"/>
        <w:rPr>
          <w:rFonts w:ascii="Times New Roman" w:hAnsi="Times New Roman" w:cs="Times New Roman"/>
          <w:i/>
          <w:iCs/>
          <w:szCs w:val="24"/>
        </w:rPr>
      </w:pPr>
      <w:r w:rsidRPr="007241AD">
        <w:rPr>
          <w:rFonts w:ascii="Times New Roman" w:hAnsi="Times New Roman" w:cs="Times New Roman"/>
          <w:i/>
          <w:iCs/>
          <w:szCs w:val="24"/>
        </w:rPr>
        <w:t>Zasiłki i pomoc w naturze oraz składki na ubezpieczenia społeczne – zadania własne dotowane</w:t>
      </w:r>
    </w:p>
    <w:p w14:paraId="22A06922" w14:textId="7177B770" w:rsidR="00AD0BED" w:rsidRPr="007241AD" w:rsidRDefault="00AD0BED" w:rsidP="00AD0BED">
      <w:pPr>
        <w:pStyle w:val="Bezodstpw"/>
        <w:spacing w:line="276" w:lineRule="auto"/>
        <w:jc w:val="both"/>
        <w:rPr>
          <w:rFonts w:ascii="Times New Roman" w:hAnsi="Times New Roman" w:cs="Times New Roman"/>
          <w:bCs/>
          <w:szCs w:val="24"/>
        </w:rPr>
      </w:pPr>
      <w:r w:rsidRPr="007241AD">
        <w:rPr>
          <w:rFonts w:ascii="Times New Roman" w:hAnsi="Times New Roman" w:cs="Times New Roman"/>
          <w:bCs/>
          <w:szCs w:val="24"/>
        </w:rPr>
        <w:t>Zasiłek stały przysługuje osobie, która ze względu na wiek lub niepełnosprawność nie może podjąć zatrudnienia i jednocześnie jej dochód oraz dochód przypadający na jednego członka rodziny jest niższy od kryterium dochodowego obowiązującego w pomocy społecznej.</w:t>
      </w:r>
    </w:p>
    <w:p w14:paraId="7EEE0547" w14:textId="77777777" w:rsidR="00AD0BED" w:rsidRPr="007241AD" w:rsidRDefault="00AD0BED" w:rsidP="00AD0BED">
      <w:pPr>
        <w:pStyle w:val="Bezodstpw"/>
        <w:spacing w:line="276" w:lineRule="auto"/>
        <w:jc w:val="both"/>
        <w:rPr>
          <w:rFonts w:ascii="Times New Roman" w:hAnsi="Times New Roman" w:cs="Times New Roman"/>
          <w:bCs/>
          <w:szCs w:val="24"/>
        </w:rPr>
      </w:pPr>
      <w:r w:rsidRPr="007241AD">
        <w:rPr>
          <w:rFonts w:ascii="Times New Roman" w:hAnsi="Times New Roman" w:cs="Times New Roman"/>
          <w:bCs/>
          <w:szCs w:val="24"/>
        </w:rPr>
        <w:t xml:space="preserve">Zasiłki stałe w okresie od stycznia do grudnia 2024 r. wypłacono 80 osobom, w tym 75 osób to osoby samotnie gospodarujące, a 5 to osoby pozostające w rodzinie co stanowiło 805 świadczeń. </w:t>
      </w:r>
    </w:p>
    <w:p w14:paraId="0C4D8363" w14:textId="77263FB9" w:rsidR="00AD0BED" w:rsidRPr="007241AD" w:rsidRDefault="00AD0BED" w:rsidP="00342039">
      <w:pPr>
        <w:pStyle w:val="Bezodstpw"/>
        <w:spacing w:after="240" w:line="276" w:lineRule="auto"/>
        <w:jc w:val="both"/>
        <w:rPr>
          <w:rFonts w:ascii="Times New Roman" w:hAnsi="Times New Roman" w:cs="Times New Roman"/>
          <w:bCs/>
          <w:szCs w:val="24"/>
        </w:rPr>
      </w:pPr>
      <w:r w:rsidRPr="007241AD">
        <w:rPr>
          <w:rFonts w:ascii="Times New Roman" w:hAnsi="Times New Roman" w:cs="Times New Roman"/>
          <w:bCs/>
          <w:szCs w:val="24"/>
        </w:rPr>
        <w:t>Wysokość udzielonej pomocy w formie zasiłku stałego wyniosła łącznie 645</w:t>
      </w:r>
      <w:r w:rsidR="00342039">
        <w:rPr>
          <w:rFonts w:ascii="Times New Roman" w:hAnsi="Times New Roman" w:cs="Times New Roman"/>
          <w:bCs/>
          <w:szCs w:val="24"/>
        </w:rPr>
        <w:t>.</w:t>
      </w:r>
      <w:r w:rsidRPr="007241AD">
        <w:rPr>
          <w:rFonts w:ascii="Times New Roman" w:hAnsi="Times New Roman" w:cs="Times New Roman"/>
          <w:bCs/>
          <w:szCs w:val="24"/>
        </w:rPr>
        <w:t xml:space="preserve">865,37 zł </w:t>
      </w:r>
      <w:r w:rsidR="00342039">
        <w:rPr>
          <w:rFonts w:ascii="Times New Roman" w:hAnsi="Times New Roman" w:cs="Times New Roman"/>
          <w:bCs/>
          <w:szCs w:val="24"/>
        </w:rPr>
        <w:t>–</w:t>
      </w:r>
      <w:r w:rsidRPr="007241AD">
        <w:rPr>
          <w:rFonts w:ascii="Times New Roman" w:hAnsi="Times New Roman" w:cs="Times New Roman"/>
          <w:bCs/>
          <w:szCs w:val="24"/>
        </w:rPr>
        <w:t xml:space="preserve"> dotacja z budżetu państwa.</w:t>
      </w:r>
    </w:p>
    <w:p w14:paraId="7B0AD1C4" w14:textId="77777777" w:rsidR="00342039" w:rsidRPr="007241AD" w:rsidRDefault="00342039" w:rsidP="00342039">
      <w:pPr>
        <w:spacing w:line="276" w:lineRule="auto"/>
        <w:ind w:firstLine="567"/>
        <w:jc w:val="both"/>
        <w:rPr>
          <w:rFonts w:ascii="Times New Roman" w:eastAsia="Calibri" w:hAnsi="Times New Roman" w:cs="Times New Roman"/>
          <w:i/>
          <w:iCs/>
          <w:szCs w:val="24"/>
        </w:rPr>
      </w:pPr>
      <w:r w:rsidRPr="007241AD">
        <w:rPr>
          <w:rFonts w:ascii="Times New Roman" w:eastAsia="Calibri" w:hAnsi="Times New Roman" w:cs="Times New Roman"/>
          <w:i/>
          <w:iCs/>
          <w:szCs w:val="24"/>
        </w:rPr>
        <w:t>Wynagrodzenie dla opiekuna prawnego – zadania zlecone</w:t>
      </w:r>
    </w:p>
    <w:p w14:paraId="50C31820" w14:textId="49385B8C" w:rsidR="00342039" w:rsidRPr="00101AE0" w:rsidRDefault="00342039" w:rsidP="00101AE0">
      <w:pPr>
        <w:spacing w:after="240" w:line="276" w:lineRule="auto"/>
        <w:jc w:val="both"/>
        <w:rPr>
          <w:rFonts w:ascii="Times New Roman" w:eastAsia="Calibri" w:hAnsi="Times New Roman" w:cs="Times New Roman"/>
          <w:bCs/>
          <w:szCs w:val="24"/>
        </w:rPr>
      </w:pPr>
      <w:r w:rsidRPr="007241AD">
        <w:rPr>
          <w:rFonts w:ascii="Times New Roman" w:eastAsia="Calibri" w:hAnsi="Times New Roman" w:cs="Times New Roman"/>
          <w:bCs/>
          <w:szCs w:val="24"/>
        </w:rPr>
        <w:t>Zgodnie z art. 36 pkt 1 lit. h oraz art. 53 a ustawy o pomocy społecznej z dnia 12 marca 2004 r., wynagrodzenie należne opiekunowi prawnemu z tytułu sprawowania opieki przyznane przez sąd, jest świadczeniem z pomocy społecznej, jednak nie wymaga przeprowadzenia rodzinnego wywiadu środowiskowego oraz wydania decyzji administracyjnej. W 2024 r. 9 opiekunom prawnym wypłacono kwotę 44</w:t>
      </w:r>
      <w:r>
        <w:rPr>
          <w:rFonts w:ascii="Times New Roman" w:eastAsia="Calibri" w:hAnsi="Times New Roman" w:cs="Times New Roman"/>
          <w:bCs/>
          <w:szCs w:val="24"/>
        </w:rPr>
        <w:t>.</w:t>
      </w:r>
      <w:r w:rsidRPr="007241AD">
        <w:rPr>
          <w:rFonts w:ascii="Times New Roman" w:eastAsia="Calibri" w:hAnsi="Times New Roman" w:cs="Times New Roman"/>
          <w:bCs/>
          <w:szCs w:val="24"/>
        </w:rPr>
        <w:t>237,91 zł.</w:t>
      </w:r>
      <w:r>
        <w:rPr>
          <w:rFonts w:ascii="Times New Roman" w:eastAsia="Calibri" w:hAnsi="Times New Roman" w:cs="Times New Roman"/>
          <w:bCs/>
          <w:szCs w:val="24"/>
        </w:rPr>
        <w:t xml:space="preserve"> </w:t>
      </w:r>
      <w:r w:rsidRPr="007241AD">
        <w:rPr>
          <w:rFonts w:ascii="Times New Roman" w:eastAsia="Calibri" w:hAnsi="Times New Roman" w:cs="Times New Roman"/>
          <w:bCs/>
          <w:szCs w:val="24"/>
        </w:rPr>
        <w:t>Koszty obsługi zadania wyniosły 663,56 zł. Cały koszt zadania to kwota 44</w:t>
      </w:r>
      <w:r>
        <w:rPr>
          <w:rFonts w:ascii="Times New Roman" w:eastAsia="Calibri" w:hAnsi="Times New Roman" w:cs="Times New Roman"/>
          <w:bCs/>
          <w:szCs w:val="24"/>
        </w:rPr>
        <w:t>.</w:t>
      </w:r>
      <w:r w:rsidRPr="007241AD">
        <w:rPr>
          <w:rFonts w:ascii="Times New Roman" w:eastAsia="Calibri" w:hAnsi="Times New Roman" w:cs="Times New Roman"/>
          <w:bCs/>
          <w:szCs w:val="24"/>
        </w:rPr>
        <w:t>901,47 zł – dotacja z budżetu państwa.</w:t>
      </w:r>
    </w:p>
    <w:p w14:paraId="67816002" w14:textId="77777777" w:rsidR="00342039" w:rsidRPr="007241AD" w:rsidRDefault="00342039" w:rsidP="00342039">
      <w:pPr>
        <w:spacing w:line="276" w:lineRule="auto"/>
        <w:ind w:firstLine="567"/>
        <w:jc w:val="both"/>
        <w:rPr>
          <w:rFonts w:ascii="Times New Roman" w:eastAsia="Calibri" w:hAnsi="Times New Roman" w:cs="Times New Roman"/>
          <w:i/>
          <w:iCs/>
          <w:szCs w:val="24"/>
        </w:rPr>
      </w:pPr>
      <w:r w:rsidRPr="007241AD">
        <w:rPr>
          <w:rFonts w:ascii="Times New Roman" w:eastAsia="Calibri" w:hAnsi="Times New Roman" w:cs="Times New Roman"/>
          <w:i/>
          <w:iCs/>
          <w:szCs w:val="24"/>
        </w:rPr>
        <w:t>Wynagrodzenie dla opiekuna prawnego – zadania własne</w:t>
      </w:r>
    </w:p>
    <w:p w14:paraId="79F0ADD1" w14:textId="61B06EFA" w:rsidR="00342039" w:rsidRPr="00101AE0" w:rsidRDefault="00342039" w:rsidP="00101AE0">
      <w:pPr>
        <w:spacing w:after="240" w:line="276" w:lineRule="auto"/>
        <w:jc w:val="both"/>
        <w:rPr>
          <w:rFonts w:ascii="Times New Roman" w:eastAsia="Calibri" w:hAnsi="Times New Roman" w:cs="Times New Roman"/>
          <w:bCs/>
          <w:szCs w:val="24"/>
        </w:rPr>
      </w:pPr>
      <w:r w:rsidRPr="007241AD">
        <w:rPr>
          <w:rFonts w:ascii="Times New Roman" w:eastAsia="Calibri" w:hAnsi="Times New Roman" w:cs="Times New Roman"/>
          <w:bCs/>
          <w:szCs w:val="24"/>
        </w:rPr>
        <w:t xml:space="preserve">Ośrodek wypłacał wynagrodzenie za sprawowanie kurateli nad osobami częściowo ubezwłasnowolnionymi. Wysokość wynagrodzenia ustalana jest przez sąd. Podstawą wypłaty świadczenia jest prawomocne postanowienie sądowe. W razie braku podstaw do pokrycia </w:t>
      </w:r>
      <w:r w:rsidRPr="007241AD">
        <w:rPr>
          <w:rFonts w:ascii="Times New Roman" w:eastAsia="Calibri" w:hAnsi="Times New Roman" w:cs="Times New Roman"/>
          <w:bCs/>
          <w:szCs w:val="24"/>
        </w:rPr>
        <w:lastRenderedPageBreak/>
        <w:t>wynagrodzenia kuratora osoby częściowo ubezwłasnowolnionej, na podstawie art. 179 §1 kodeksu rodzinnego i opiekuńczego, wynagrodzenie to jest pokrywane ze środków publicznych, na podstawie przepisów o pomocy społecznej (art. 162 § 3 w związku z art. 178 § 2 kodeksu rodzinnego i opiekuńczego i art. 53a ustawy z dnia 12 marca 2004 r. o pomocy społecznej).</w:t>
      </w:r>
      <w:r>
        <w:rPr>
          <w:rFonts w:ascii="Times New Roman" w:eastAsia="Calibri" w:hAnsi="Times New Roman" w:cs="Times New Roman"/>
          <w:bCs/>
          <w:szCs w:val="24"/>
        </w:rPr>
        <w:t xml:space="preserve"> </w:t>
      </w:r>
      <w:r w:rsidRPr="007241AD">
        <w:rPr>
          <w:rFonts w:ascii="Times New Roman" w:eastAsia="Calibri" w:hAnsi="Times New Roman" w:cs="Times New Roman"/>
          <w:bCs/>
          <w:szCs w:val="24"/>
        </w:rPr>
        <w:t>W 2024 r. wypłacono wynagrodzenie dla 1 kuratora na kwotę 3</w:t>
      </w:r>
      <w:r>
        <w:rPr>
          <w:rFonts w:ascii="Times New Roman" w:eastAsia="Calibri" w:hAnsi="Times New Roman" w:cs="Times New Roman"/>
          <w:bCs/>
          <w:szCs w:val="24"/>
        </w:rPr>
        <w:t>.</w:t>
      </w:r>
      <w:r w:rsidRPr="007241AD">
        <w:rPr>
          <w:rFonts w:ascii="Times New Roman" w:eastAsia="Calibri" w:hAnsi="Times New Roman" w:cs="Times New Roman"/>
          <w:bCs/>
          <w:szCs w:val="24"/>
        </w:rPr>
        <w:t>625,81 zł – środki własne gminy.</w:t>
      </w:r>
    </w:p>
    <w:p w14:paraId="21491866" w14:textId="77777777" w:rsidR="00342039" w:rsidRPr="007241AD" w:rsidRDefault="00342039" w:rsidP="00101AE0">
      <w:pPr>
        <w:spacing w:line="276" w:lineRule="auto"/>
        <w:ind w:firstLine="567"/>
        <w:jc w:val="both"/>
        <w:rPr>
          <w:rFonts w:ascii="Times New Roman" w:eastAsia="Calibri" w:hAnsi="Times New Roman" w:cs="Times New Roman"/>
          <w:i/>
          <w:iCs/>
          <w:szCs w:val="24"/>
        </w:rPr>
      </w:pPr>
      <w:r w:rsidRPr="007241AD">
        <w:rPr>
          <w:rFonts w:ascii="Times New Roman" w:eastAsia="Calibri" w:hAnsi="Times New Roman" w:cs="Times New Roman"/>
          <w:i/>
          <w:iCs/>
          <w:szCs w:val="24"/>
        </w:rPr>
        <w:t>„Posiłek w szkole i w domu” – program rządowy – dotacja do zadań własnych</w:t>
      </w:r>
    </w:p>
    <w:p w14:paraId="0C39C312" w14:textId="72BF0F8F" w:rsidR="00342039" w:rsidRPr="007241AD" w:rsidRDefault="00342039" w:rsidP="00342039">
      <w:pPr>
        <w:spacing w:line="276" w:lineRule="auto"/>
        <w:jc w:val="both"/>
        <w:rPr>
          <w:rFonts w:ascii="Times New Roman" w:eastAsia="Calibri" w:hAnsi="Times New Roman" w:cs="Times New Roman"/>
          <w:bCs/>
          <w:szCs w:val="24"/>
        </w:rPr>
      </w:pPr>
      <w:r w:rsidRPr="007241AD">
        <w:rPr>
          <w:rFonts w:ascii="Times New Roman" w:eastAsia="Calibri" w:hAnsi="Times New Roman" w:cs="Times New Roman"/>
          <w:bCs/>
          <w:szCs w:val="24"/>
        </w:rPr>
        <w:t xml:space="preserve">Pomocą w formie posiłków przyznanych na podstawie decyzji administracyjnej objęto </w:t>
      </w:r>
      <w:r w:rsidR="00101AE0">
        <w:rPr>
          <w:rFonts w:ascii="Times New Roman" w:eastAsia="Calibri" w:hAnsi="Times New Roman" w:cs="Times New Roman"/>
          <w:bCs/>
          <w:szCs w:val="24"/>
        </w:rPr>
        <w:t>1</w:t>
      </w:r>
      <w:r w:rsidRPr="007241AD">
        <w:rPr>
          <w:rFonts w:ascii="Times New Roman" w:eastAsia="Calibri" w:hAnsi="Times New Roman" w:cs="Times New Roman"/>
          <w:bCs/>
          <w:szCs w:val="24"/>
        </w:rPr>
        <w:t>7 dzieci w przedszkolach oraz 25 dzieci w szkołach, a także 16 dorosłych osób korzystających z posiłku w DDS+ oraz innych punktach żywieniowych.</w:t>
      </w:r>
    </w:p>
    <w:p w14:paraId="1EFD3DFE" w14:textId="69E48827" w:rsidR="00342039" w:rsidRPr="007241AD" w:rsidRDefault="00342039" w:rsidP="00342039">
      <w:pPr>
        <w:spacing w:line="276" w:lineRule="auto"/>
        <w:jc w:val="both"/>
        <w:rPr>
          <w:rFonts w:ascii="Times New Roman" w:eastAsia="Calibri" w:hAnsi="Times New Roman" w:cs="Times New Roman"/>
          <w:bCs/>
          <w:szCs w:val="24"/>
        </w:rPr>
      </w:pPr>
      <w:r w:rsidRPr="007241AD">
        <w:rPr>
          <w:rFonts w:ascii="Times New Roman" w:eastAsia="Calibri" w:hAnsi="Times New Roman" w:cs="Times New Roman"/>
          <w:bCs/>
          <w:szCs w:val="24"/>
        </w:rPr>
        <w:t>Łączny koszt zakupionych posiłków wyniósł 71</w:t>
      </w:r>
      <w:r w:rsidR="00101AE0">
        <w:rPr>
          <w:rFonts w:ascii="Times New Roman" w:eastAsia="Calibri" w:hAnsi="Times New Roman" w:cs="Times New Roman"/>
          <w:bCs/>
          <w:szCs w:val="24"/>
        </w:rPr>
        <w:t>.</w:t>
      </w:r>
      <w:r w:rsidRPr="007241AD">
        <w:rPr>
          <w:rFonts w:ascii="Times New Roman" w:eastAsia="Calibri" w:hAnsi="Times New Roman" w:cs="Times New Roman"/>
          <w:bCs/>
          <w:szCs w:val="24"/>
        </w:rPr>
        <w:t>508,00 zł, w tym:</w:t>
      </w:r>
    </w:p>
    <w:p w14:paraId="743FF271" w14:textId="0DEF1B52" w:rsidR="00342039" w:rsidRPr="007241AD" w:rsidRDefault="00342039" w:rsidP="00342039">
      <w:pPr>
        <w:pStyle w:val="Akapitzlist"/>
        <w:numPr>
          <w:ilvl w:val="0"/>
          <w:numId w:val="122"/>
        </w:numPr>
        <w:spacing w:line="276" w:lineRule="auto"/>
        <w:jc w:val="both"/>
        <w:rPr>
          <w:rFonts w:ascii="Times New Roman" w:eastAsia="Calibri" w:hAnsi="Times New Roman" w:cs="Times New Roman"/>
          <w:bCs/>
          <w:szCs w:val="24"/>
        </w:rPr>
      </w:pPr>
      <w:r w:rsidRPr="007241AD">
        <w:rPr>
          <w:rFonts w:ascii="Times New Roman" w:eastAsia="Calibri" w:hAnsi="Times New Roman" w:cs="Times New Roman"/>
          <w:bCs/>
          <w:szCs w:val="24"/>
        </w:rPr>
        <w:t>43</w:t>
      </w:r>
      <w:r w:rsidR="00101AE0">
        <w:rPr>
          <w:rFonts w:ascii="Times New Roman" w:eastAsia="Calibri" w:hAnsi="Times New Roman" w:cs="Times New Roman"/>
          <w:bCs/>
          <w:szCs w:val="24"/>
        </w:rPr>
        <w:t>.</w:t>
      </w:r>
      <w:r w:rsidRPr="007241AD">
        <w:rPr>
          <w:rFonts w:ascii="Times New Roman" w:eastAsia="Calibri" w:hAnsi="Times New Roman" w:cs="Times New Roman"/>
          <w:bCs/>
          <w:szCs w:val="24"/>
        </w:rPr>
        <w:t>876,00 zł – dotacja z budżetu państwa,</w:t>
      </w:r>
    </w:p>
    <w:p w14:paraId="5444C998" w14:textId="48273E90" w:rsidR="00342039" w:rsidRPr="007241AD" w:rsidRDefault="00342039" w:rsidP="00342039">
      <w:pPr>
        <w:pStyle w:val="Akapitzlist"/>
        <w:numPr>
          <w:ilvl w:val="0"/>
          <w:numId w:val="122"/>
        </w:numPr>
        <w:spacing w:line="276" w:lineRule="auto"/>
        <w:jc w:val="both"/>
        <w:rPr>
          <w:rFonts w:ascii="Times New Roman" w:eastAsia="Calibri" w:hAnsi="Times New Roman" w:cs="Times New Roman"/>
          <w:bCs/>
          <w:szCs w:val="24"/>
        </w:rPr>
      </w:pPr>
      <w:r w:rsidRPr="007241AD">
        <w:rPr>
          <w:rFonts w:ascii="Times New Roman" w:eastAsia="Calibri" w:hAnsi="Times New Roman" w:cs="Times New Roman"/>
          <w:bCs/>
          <w:szCs w:val="24"/>
        </w:rPr>
        <w:t>27</w:t>
      </w:r>
      <w:r w:rsidR="00101AE0">
        <w:rPr>
          <w:rFonts w:ascii="Times New Roman" w:eastAsia="Calibri" w:hAnsi="Times New Roman" w:cs="Times New Roman"/>
          <w:bCs/>
          <w:szCs w:val="24"/>
        </w:rPr>
        <w:t>.</w:t>
      </w:r>
      <w:r w:rsidRPr="007241AD">
        <w:rPr>
          <w:rFonts w:ascii="Times New Roman" w:eastAsia="Calibri" w:hAnsi="Times New Roman" w:cs="Times New Roman"/>
          <w:bCs/>
          <w:szCs w:val="24"/>
        </w:rPr>
        <w:t>632,00 zł – środki własne gminy.</w:t>
      </w:r>
    </w:p>
    <w:p w14:paraId="6DF69F76" w14:textId="71FA6ACE" w:rsidR="00342039" w:rsidRPr="007241AD" w:rsidRDefault="00342039" w:rsidP="00342039">
      <w:pPr>
        <w:spacing w:line="276" w:lineRule="auto"/>
        <w:jc w:val="both"/>
        <w:rPr>
          <w:rFonts w:ascii="Times New Roman" w:eastAsia="Calibri" w:hAnsi="Times New Roman" w:cs="Times New Roman"/>
          <w:bCs/>
          <w:szCs w:val="24"/>
        </w:rPr>
      </w:pPr>
      <w:r w:rsidRPr="007241AD">
        <w:rPr>
          <w:rFonts w:ascii="Times New Roman" w:eastAsia="Calibri" w:hAnsi="Times New Roman" w:cs="Times New Roman"/>
          <w:bCs/>
          <w:szCs w:val="24"/>
        </w:rPr>
        <w:t>W ramach Programu przyznano również pomoc w formie zasiłku celowego na zakup żywności. Z tej formy pomocy skorzystały 144 rodziny, wypłacono zasiłki na kwotę 166</w:t>
      </w:r>
      <w:r w:rsidR="00101AE0">
        <w:rPr>
          <w:rFonts w:ascii="Times New Roman" w:eastAsia="Calibri" w:hAnsi="Times New Roman" w:cs="Times New Roman"/>
          <w:bCs/>
          <w:szCs w:val="24"/>
        </w:rPr>
        <w:t>.</w:t>
      </w:r>
      <w:r w:rsidRPr="007241AD">
        <w:rPr>
          <w:rFonts w:ascii="Times New Roman" w:eastAsia="Calibri" w:hAnsi="Times New Roman" w:cs="Times New Roman"/>
          <w:bCs/>
          <w:szCs w:val="24"/>
        </w:rPr>
        <w:t>271,00 zł tym:</w:t>
      </w:r>
    </w:p>
    <w:p w14:paraId="29506A81" w14:textId="71424B04" w:rsidR="00342039" w:rsidRPr="007241AD" w:rsidRDefault="00342039" w:rsidP="00342039">
      <w:pPr>
        <w:pStyle w:val="Akapitzlist"/>
        <w:numPr>
          <w:ilvl w:val="0"/>
          <w:numId w:val="123"/>
        </w:numPr>
        <w:spacing w:line="276" w:lineRule="auto"/>
        <w:jc w:val="both"/>
        <w:rPr>
          <w:rFonts w:ascii="Times New Roman" w:eastAsia="Calibri" w:hAnsi="Times New Roman" w:cs="Times New Roman"/>
          <w:bCs/>
          <w:szCs w:val="24"/>
        </w:rPr>
      </w:pPr>
      <w:r w:rsidRPr="007241AD">
        <w:rPr>
          <w:rFonts w:ascii="Times New Roman" w:eastAsia="Calibri" w:hAnsi="Times New Roman" w:cs="Times New Roman"/>
          <w:bCs/>
          <w:szCs w:val="24"/>
        </w:rPr>
        <w:t>95</w:t>
      </w:r>
      <w:r w:rsidR="00101AE0">
        <w:rPr>
          <w:rFonts w:ascii="Times New Roman" w:eastAsia="Calibri" w:hAnsi="Times New Roman" w:cs="Times New Roman"/>
          <w:bCs/>
          <w:szCs w:val="24"/>
        </w:rPr>
        <w:t>.</w:t>
      </w:r>
      <w:r w:rsidRPr="007241AD">
        <w:rPr>
          <w:rFonts w:ascii="Times New Roman" w:eastAsia="Calibri" w:hAnsi="Times New Roman" w:cs="Times New Roman"/>
          <w:bCs/>
          <w:szCs w:val="24"/>
        </w:rPr>
        <w:t>846,00 zł – dotacja z budżetu państwa,</w:t>
      </w:r>
    </w:p>
    <w:p w14:paraId="0D129B6D" w14:textId="43A37FF5" w:rsidR="00342039" w:rsidRPr="007241AD" w:rsidRDefault="00342039" w:rsidP="00342039">
      <w:pPr>
        <w:pStyle w:val="Akapitzlist"/>
        <w:numPr>
          <w:ilvl w:val="0"/>
          <w:numId w:val="123"/>
        </w:numPr>
        <w:spacing w:line="276" w:lineRule="auto"/>
        <w:jc w:val="both"/>
        <w:rPr>
          <w:rFonts w:ascii="Times New Roman" w:eastAsia="Calibri" w:hAnsi="Times New Roman" w:cs="Times New Roman"/>
          <w:bCs/>
          <w:szCs w:val="24"/>
        </w:rPr>
      </w:pPr>
      <w:r w:rsidRPr="007241AD">
        <w:rPr>
          <w:rFonts w:ascii="Times New Roman" w:eastAsia="Calibri" w:hAnsi="Times New Roman" w:cs="Times New Roman"/>
          <w:bCs/>
          <w:szCs w:val="24"/>
        </w:rPr>
        <w:t>70</w:t>
      </w:r>
      <w:r w:rsidR="00101AE0">
        <w:rPr>
          <w:rFonts w:ascii="Times New Roman" w:eastAsia="Calibri" w:hAnsi="Times New Roman" w:cs="Times New Roman"/>
          <w:bCs/>
          <w:szCs w:val="24"/>
        </w:rPr>
        <w:t>.</w:t>
      </w:r>
      <w:r w:rsidRPr="007241AD">
        <w:rPr>
          <w:rFonts w:ascii="Times New Roman" w:eastAsia="Calibri" w:hAnsi="Times New Roman" w:cs="Times New Roman"/>
          <w:bCs/>
          <w:szCs w:val="24"/>
        </w:rPr>
        <w:t>425,00 zł – środki własne gminy.</w:t>
      </w:r>
    </w:p>
    <w:p w14:paraId="1DE15FCB" w14:textId="6A28C632" w:rsidR="00342039" w:rsidRPr="007241AD" w:rsidRDefault="00342039" w:rsidP="00342039">
      <w:pPr>
        <w:spacing w:line="276" w:lineRule="auto"/>
        <w:jc w:val="both"/>
        <w:rPr>
          <w:rFonts w:ascii="Times New Roman" w:eastAsia="Calibri" w:hAnsi="Times New Roman" w:cs="Times New Roman"/>
          <w:bCs/>
          <w:szCs w:val="24"/>
        </w:rPr>
      </w:pPr>
      <w:r w:rsidRPr="007241AD">
        <w:rPr>
          <w:rFonts w:ascii="Times New Roman" w:eastAsia="Calibri" w:hAnsi="Times New Roman" w:cs="Times New Roman"/>
          <w:bCs/>
          <w:szCs w:val="24"/>
        </w:rPr>
        <w:t>Łączny koszt realizacji Programu wieloletniego „Posiłek w szkole i w domu”, od stycznia do grudnia 2024 r. w gminie wyniósł 237</w:t>
      </w:r>
      <w:r w:rsidR="00101AE0">
        <w:rPr>
          <w:rFonts w:ascii="Times New Roman" w:eastAsia="Calibri" w:hAnsi="Times New Roman" w:cs="Times New Roman"/>
          <w:bCs/>
          <w:szCs w:val="24"/>
        </w:rPr>
        <w:t>.</w:t>
      </w:r>
      <w:r w:rsidRPr="007241AD">
        <w:rPr>
          <w:rFonts w:ascii="Times New Roman" w:eastAsia="Calibri" w:hAnsi="Times New Roman" w:cs="Times New Roman"/>
          <w:bCs/>
          <w:szCs w:val="24"/>
        </w:rPr>
        <w:t>779,00 zł.</w:t>
      </w:r>
    </w:p>
    <w:p w14:paraId="6A24B540" w14:textId="77777777" w:rsidR="00342039" w:rsidRPr="007241AD" w:rsidRDefault="00342039" w:rsidP="00342039">
      <w:pPr>
        <w:spacing w:line="276" w:lineRule="auto"/>
        <w:jc w:val="both"/>
        <w:rPr>
          <w:rFonts w:ascii="Times New Roman" w:eastAsia="Calibri" w:hAnsi="Times New Roman" w:cs="Times New Roman"/>
          <w:bCs/>
          <w:szCs w:val="24"/>
        </w:rPr>
      </w:pPr>
      <w:r w:rsidRPr="007241AD">
        <w:rPr>
          <w:rFonts w:ascii="Times New Roman" w:eastAsia="Calibri" w:hAnsi="Times New Roman" w:cs="Times New Roman"/>
          <w:bCs/>
          <w:szCs w:val="24"/>
        </w:rPr>
        <w:t>Na realizację programu wydano :</w:t>
      </w:r>
    </w:p>
    <w:p w14:paraId="1D4A5588" w14:textId="29F96941" w:rsidR="00342039" w:rsidRPr="007241AD" w:rsidRDefault="00342039" w:rsidP="00342039">
      <w:pPr>
        <w:pStyle w:val="Akapitzlist"/>
        <w:numPr>
          <w:ilvl w:val="0"/>
          <w:numId w:val="124"/>
        </w:numPr>
        <w:spacing w:line="276" w:lineRule="auto"/>
        <w:jc w:val="both"/>
        <w:rPr>
          <w:rFonts w:ascii="Times New Roman" w:eastAsia="Calibri" w:hAnsi="Times New Roman" w:cs="Times New Roman"/>
          <w:bCs/>
          <w:szCs w:val="24"/>
        </w:rPr>
      </w:pPr>
      <w:r w:rsidRPr="007241AD">
        <w:rPr>
          <w:rFonts w:ascii="Times New Roman" w:eastAsia="Calibri" w:hAnsi="Times New Roman" w:cs="Times New Roman"/>
          <w:bCs/>
          <w:szCs w:val="24"/>
        </w:rPr>
        <w:t>139</w:t>
      </w:r>
      <w:r w:rsidR="00101AE0">
        <w:rPr>
          <w:rFonts w:ascii="Times New Roman" w:eastAsia="Calibri" w:hAnsi="Times New Roman" w:cs="Times New Roman"/>
          <w:bCs/>
          <w:szCs w:val="24"/>
        </w:rPr>
        <w:t>.</w:t>
      </w:r>
      <w:r w:rsidRPr="007241AD">
        <w:rPr>
          <w:rFonts w:ascii="Times New Roman" w:eastAsia="Calibri" w:hAnsi="Times New Roman" w:cs="Times New Roman"/>
          <w:bCs/>
          <w:szCs w:val="24"/>
        </w:rPr>
        <w:t xml:space="preserve">722,00 zł - dotacja z budżetu państwa,  </w:t>
      </w:r>
    </w:p>
    <w:p w14:paraId="47C010DB" w14:textId="67A72C72" w:rsidR="00342039" w:rsidRPr="007241AD" w:rsidRDefault="00342039" w:rsidP="00101AE0">
      <w:pPr>
        <w:pStyle w:val="Akapitzlist"/>
        <w:numPr>
          <w:ilvl w:val="0"/>
          <w:numId w:val="124"/>
        </w:numPr>
        <w:spacing w:after="240" w:line="276" w:lineRule="auto"/>
        <w:jc w:val="both"/>
        <w:rPr>
          <w:rFonts w:ascii="Times New Roman" w:eastAsia="Calibri" w:hAnsi="Times New Roman" w:cs="Times New Roman"/>
          <w:bCs/>
          <w:szCs w:val="24"/>
        </w:rPr>
      </w:pPr>
      <w:r w:rsidRPr="007241AD">
        <w:rPr>
          <w:rFonts w:ascii="Times New Roman" w:eastAsia="Calibri" w:hAnsi="Times New Roman" w:cs="Times New Roman"/>
          <w:bCs/>
          <w:szCs w:val="24"/>
        </w:rPr>
        <w:t>98</w:t>
      </w:r>
      <w:r w:rsidR="00101AE0">
        <w:rPr>
          <w:rFonts w:ascii="Times New Roman" w:eastAsia="Calibri" w:hAnsi="Times New Roman" w:cs="Times New Roman"/>
          <w:bCs/>
          <w:szCs w:val="24"/>
        </w:rPr>
        <w:t>.</w:t>
      </w:r>
      <w:r w:rsidRPr="007241AD">
        <w:rPr>
          <w:rFonts w:ascii="Times New Roman" w:eastAsia="Calibri" w:hAnsi="Times New Roman" w:cs="Times New Roman"/>
          <w:bCs/>
          <w:szCs w:val="24"/>
        </w:rPr>
        <w:t>057,00 zł - środki własne gminy.</w:t>
      </w:r>
    </w:p>
    <w:p w14:paraId="387ACBA5" w14:textId="59E3431F" w:rsidR="00101AE0" w:rsidRPr="007241AD" w:rsidRDefault="00101AE0" w:rsidP="00101AE0">
      <w:pPr>
        <w:spacing w:line="276" w:lineRule="auto"/>
        <w:ind w:firstLine="567"/>
        <w:jc w:val="both"/>
        <w:rPr>
          <w:rFonts w:ascii="Times New Roman" w:eastAsia="Calibri" w:hAnsi="Times New Roman" w:cs="Times New Roman"/>
          <w:i/>
          <w:iCs/>
          <w:szCs w:val="24"/>
        </w:rPr>
      </w:pPr>
      <w:r w:rsidRPr="007241AD">
        <w:rPr>
          <w:rFonts w:ascii="Times New Roman" w:eastAsia="Calibri" w:hAnsi="Times New Roman" w:cs="Times New Roman"/>
          <w:i/>
          <w:iCs/>
          <w:szCs w:val="24"/>
        </w:rPr>
        <w:t>Pomoc dla obywateli Ukrainy  przyznana zgodnie z ustawą z dnia 12 marca 2022 r. o pomocy obywatelom Ukrainy, w związku z konfliktem zbrojnym na terytorium tego państwa</w:t>
      </w:r>
    </w:p>
    <w:p w14:paraId="60AA6DE8" w14:textId="7E92CF5B" w:rsidR="00101AE0" w:rsidRPr="007241AD" w:rsidRDefault="00101AE0" w:rsidP="00101AE0">
      <w:pPr>
        <w:spacing w:line="276" w:lineRule="auto"/>
        <w:jc w:val="both"/>
        <w:rPr>
          <w:rFonts w:ascii="Times New Roman" w:eastAsia="Calibri" w:hAnsi="Times New Roman" w:cs="Times New Roman"/>
          <w:bCs/>
          <w:szCs w:val="24"/>
        </w:rPr>
      </w:pPr>
      <w:r w:rsidRPr="007241AD">
        <w:rPr>
          <w:rFonts w:ascii="Times New Roman" w:eastAsia="Calibri" w:hAnsi="Times New Roman" w:cs="Times New Roman"/>
          <w:bCs/>
          <w:szCs w:val="24"/>
        </w:rPr>
        <w:t>W związku z konfliktem zbrojnym na terenie Ukrainy obywatelom tego Państwa, zarówno dorosłym jak i dzieciom, którzy przebywają na terenie naszej Gminy, których pobyt na terytorium Rzeczypospolitej Polskiej jest uznawany za legalny i którzy zostali wpisani do rejestru PESEL, w 2024 r. została przyzna pomoc finansowa i rzeczowa z Funduszu Pomocowego w następującej formie:</w:t>
      </w:r>
    </w:p>
    <w:p w14:paraId="05473B8C" w14:textId="7B43CB23" w:rsidR="00101AE0" w:rsidRPr="007241AD" w:rsidRDefault="00722E1C" w:rsidP="00101AE0">
      <w:pPr>
        <w:pStyle w:val="Akapitzlist"/>
        <w:numPr>
          <w:ilvl w:val="0"/>
          <w:numId w:val="125"/>
        </w:numPr>
        <w:spacing w:line="276" w:lineRule="auto"/>
        <w:jc w:val="both"/>
        <w:rPr>
          <w:rFonts w:ascii="Times New Roman" w:eastAsia="Calibri" w:hAnsi="Times New Roman" w:cs="Times New Roman"/>
          <w:bCs/>
          <w:szCs w:val="24"/>
        </w:rPr>
      </w:pPr>
      <w:r>
        <w:rPr>
          <w:rFonts w:ascii="Times New Roman" w:eastAsia="Calibri" w:hAnsi="Times New Roman" w:cs="Times New Roman"/>
          <w:bCs/>
          <w:szCs w:val="24"/>
        </w:rPr>
        <w:t>j</w:t>
      </w:r>
      <w:r w:rsidR="00101AE0" w:rsidRPr="007241AD">
        <w:rPr>
          <w:rFonts w:ascii="Times New Roman" w:eastAsia="Calibri" w:hAnsi="Times New Roman" w:cs="Times New Roman"/>
          <w:bCs/>
          <w:szCs w:val="24"/>
        </w:rPr>
        <w:t>ednorazowego świadczenia pieniężnego w wysokości 300 zł na osobę, przeznaczonego na utrzymanie, w szczególności na pokrycie wydatków na żywność, odzież, obuwie, środki higieny osobistej oraz opłaty mieszkaniowe</w:t>
      </w:r>
      <w:r>
        <w:rPr>
          <w:rFonts w:ascii="Times New Roman" w:eastAsia="Calibri" w:hAnsi="Times New Roman" w:cs="Times New Roman"/>
          <w:bCs/>
          <w:szCs w:val="24"/>
        </w:rPr>
        <w:t>;</w:t>
      </w:r>
      <w:r w:rsidR="00101AE0" w:rsidRPr="007241AD">
        <w:rPr>
          <w:rFonts w:ascii="Times New Roman" w:eastAsia="Calibri" w:hAnsi="Times New Roman" w:cs="Times New Roman"/>
          <w:bCs/>
          <w:szCs w:val="24"/>
        </w:rPr>
        <w:t xml:space="preserve"> wypłacono 25 świadczeń na łączną kwotę 7</w:t>
      </w:r>
      <w:r>
        <w:rPr>
          <w:rFonts w:ascii="Times New Roman" w:eastAsia="Calibri" w:hAnsi="Times New Roman" w:cs="Times New Roman"/>
          <w:bCs/>
          <w:szCs w:val="24"/>
        </w:rPr>
        <w:t>.</w:t>
      </w:r>
      <w:r w:rsidR="00101AE0" w:rsidRPr="007241AD">
        <w:rPr>
          <w:rFonts w:ascii="Times New Roman" w:eastAsia="Calibri" w:hAnsi="Times New Roman" w:cs="Times New Roman"/>
          <w:bCs/>
          <w:szCs w:val="24"/>
        </w:rPr>
        <w:t>500,00 zł,  obsługa zadania 150,00 zł. Łącznie 7</w:t>
      </w:r>
      <w:r>
        <w:rPr>
          <w:rFonts w:ascii="Times New Roman" w:eastAsia="Calibri" w:hAnsi="Times New Roman" w:cs="Times New Roman"/>
          <w:bCs/>
          <w:szCs w:val="24"/>
        </w:rPr>
        <w:t>.</w:t>
      </w:r>
      <w:r w:rsidR="00101AE0" w:rsidRPr="007241AD">
        <w:rPr>
          <w:rFonts w:ascii="Times New Roman" w:eastAsia="Calibri" w:hAnsi="Times New Roman" w:cs="Times New Roman"/>
          <w:bCs/>
          <w:szCs w:val="24"/>
        </w:rPr>
        <w:t>650,00zł – dotacja z budżetu państwa;</w:t>
      </w:r>
    </w:p>
    <w:p w14:paraId="33CC1EC4" w14:textId="40AA943B" w:rsidR="00101AE0" w:rsidRPr="00722E1C" w:rsidRDefault="00722E1C" w:rsidP="0017417A">
      <w:pPr>
        <w:pStyle w:val="Akapitzlist"/>
        <w:numPr>
          <w:ilvl w:val="0"/>
          <w:numId w:val="125"/>
        </w:numPr>
        <w:spacing w:line="276" w:lineRule="auto"/>
        <w:ind w:left="709" w:hanging="1"/>
        <w:jc w:val="both"/>
        <w:rPr>
          <w:rFonts w:ascii="Times New Roman" w:eastAsia="Calibri" w:hAnsi="Times New Roman" w:cs="Times New Roman"/>
          <w:bCs/>
          <w:szCs w:val="24"/>
        </w:rPr>
      </w:pPr>
      <w:r w:rsidRPr="00722E1C">
        <w:rPr>
          <w:rFonts w:ascii="Times New Roman" w:eastAsia="Calibri" w:hAnsi="Times New Roman" w:cs="Times New Roman"/>
          <w:bCs/>
          <w:szCs w:val="24"/>
        </w:rPr>
        <w:t>z</w:t>
      </w:r>
      <w:r w:rsidR="00101AE0" w:rsidRPr="00722E1C">
        <w:rPr>
          <w:rFonts w:ascii="Times New Roman" w:eastAsia="Calibri" w:hAnsi="Times New Roman" w:cs="Times New Roman"/>
          <w:bCs/>
          <w:szCs w:val="24"/>
        </w:rPr>
        <w:t>asiłki stałe, przysługujące osobom, które ze względu na wiek lub niepełnosprawność nie mogą podjąć zatrudnienia i jednocześnie ich dochód oraz dochód przypadający na jednego członka rodziny jest niższy od kryterium dochodowego obowiązującego w pomocy społecznej, zostały przyznane dla 3</w:t>
      </w:r>
      <w:r>
        <w:rPr>
          <w:rFonts w:ascii="Times New Roman" w:eastAsia="Calibri" w:hAnsi="Times New Roman" w:cs="Times New Roman"/>
          <w:bCs/>
          <w:szCs w:val="24"/>
        </w:rPr>
        <w:t> </w:t>
      </w:r>
      <w:r w:rsidR="00101AE0" w:rsidRPr="00722E1C">
        <w:rPr>
          <w:rFonts w:ascii="Times New Roman" w:eastAsia="Calibri" w:hAnsi="Times New Roman" w:cs="Times New Roman"/>
          <w:bCs/>
          <w:szCs w:val="24"/>
        </w:rPr>
        <w:t>obywateli ukraińskich, w łącznej wysokości 13</w:t>
      </w:r>
      <w:r>
        <w:rPr>
          <w:rFonts w:ascii="Times New Roman" w:eastAsia="Calibri" w:hAnsi="Times New Roman" w:cs="Times New Roman"/>
          <w:bCs/>
          <w:szCs w:val="24"/>
        </w:rPr>
        <w:t>.</w:t>
      </w:r>
      <w:r w:rsidR="00101AE0" w:rsidRPr="00722E1C">
        <w:rPr>
          <w:rFonts w:ascii="Times New Roman" w:eastAsia="Calibri" w:hAnsi="Times New Roman" w:cs="Times New Roman"/>
          <w:bCs/>
          <w:szCs w:val="24"/>
        </w:rPr>
        <w:t>152,47 zł – dotacja z budżetu państwa;</w:t>
      </w:r>
    </w:p>
    <w:p w14:paraId="2FBD82E0" w14:textId="77777777" w:rsidR="00722E1C" w:rsidRDefault="00722E1C" w:rsidP="00E739C3">
      <w:pPr>
        <w:pStyle w:val="Akapitzlist"/>
        <w:numPr>
          <w:ilvl w:val="0"/>
          <w:numId w:val="125"/>
        </w:numPr>
        <w:spacing w:before="240" w:line="276" w:lineRule="auto"/>
        <w:jc w:val="both"/>
        <w:rPr>
          <w:rFonts w:ascii="Times New Roman" w:eastAsia="Calibri" w:hAnsi="Times New Roman" w:cs="Times New Roman"/>
          <w:bCs/>
          <w:szCs w:val="24"/>
        </w:rPr>
      </w:pPr>
      <w:r w:rsidRPr="00722E1C">
        <w:rPr>
          <w:rFonts w:ascii="Times New Roman" w:eastAsia="Calibri" w:hAnsi="Times New Roman" w:cs="Times New Roman"/>
          <w:bCs/>
          <w:szCs w:val="24"/>
        </w:rPr>
        <w:t>z</w:t>
      </w:r>
      <w:r w:rsidR="00101AE0" w:rsidRPr="00722E1C">
        <w:rPr>
          <w:rFonts w:ascii="Times New Roman" w:eastAsia="Calibri" w:hAnsi="Times New Roman" w:cs="Times New Roman"/>
          <w:bCs/>
          <w:szCs w:val="24"/>
        </w:rPr>
        <w:t>asiłki okresowe z powodu występującej w rodzinie niepełnosprawności czy długotrwałej choroby przyznano dla 4 rodzin ukraińskich, w których gospodaruje 14 osób, w łącznej wysokości 4</w:t>
      </w:r>
      <w:r w:rsidRPr="00722E1C">
        <w:rPr>
          <w:rFonts w:ascii="Times New Roman" w:eastAsia="Calibri" w:hAnsi="Times New Roman" w:cs="Times New Roman"/>
          <w:bCs/>
          <w:szCs w:val="24"/>
        </w:rPr>
        <w:t>.</w:t>
      </w:r>
      <w:r w:rsidR="00101AE0" w:rsidRPr="00722E1C">
        <w:rPr>
          <w:rFonts w:ascii="Times New Roman" w:eastAsia="Calibri" w:hAnsi="Times New Roman" w:cs="Times New Roman"/>
          <w:bCs/>
          <w:szCs w:val="24"/>
        </w:rPr>
        <w:t>937,29 zł – dotacja z budżetu państwa</w:t>
      </w:r>
      <w:r w:rsidRPr="00722E1C">
        <w:rPr>
          <w:rFonts w:ascii="Times New Roman" w:eastAsia="Calibri" w:hAnsi="Times New Roman" w:cs="Times New Roman"/>
          <w:bCs/>
          <w:szCs w:val="24"/>
        </w:rPr>
        <w:t>;</w:t>
      </w:r>
    </w:p>
    <w:p w14:paraId="22B22ECC" w14:textId="23CA485D" w:rsidR="00AD0BED" w:rsidRDefault="00101AE0" w:rsidP="003274A5">
      <w:pPr>
        <w:pStyle w:val="Akapitzlist"/>
        <w:numPr>
          <w:ilvl w:val="0"/>
          <w:numId w:val="125"/>
        </w:numPr>
        <w:spacing w:before="240" w:after="240" w:line="276" w:lineRule="auto"/>
        <w:jc w:val="both"/>
        <w:rPr>
          <w:rFonts w:ascii="Times New Roman" w:eastAsia="Calibri" w:hAnsi="Times New Roman" w:cs="Times New Roman"/>
          <w:bCs/>
          <w:szCs w:val="24"/>
        </w:rPr>
      </w:pPr>
      <w:r w:rsidRPr="00722E1C">
        <w:rPr>
          <w:rFonts w:ascii="Times New Roman" w:eastAsia="Calibri" w:hAnsi="Times New Roman" w:cs="Times New Roman"/>
          <w:bCs/>
          <w:szCs w:val="24"/>
        </w:rPr>
        <w:lastRenderedPageBreak/>
        <w:t>6 dzieci otrzymało pomoc w formie posiłków przyznanych decyzją administracyjną na okres dłuższy niż 2 miesiące. Łączny koszt zakupionych posiłków w przedszkolach i w szkołach wyniósł 2024 r. – 1</w:t>
      </w:r>
      <w:r w:rsidR="00722E1C">
        <w:rPr>
          <w:rFonts w:ascii="Times New Roman" w:eastAsia="Calibri" w:hAnsi="Times New Roman" w:cs="Times New Roman"/>
          <w:bCs/>
          <w:szCs w:val="24"/>
        </w:rPr>
        <w:t>.</w:t>
      </w:r>
      <w:r w:rsidRPr="00722E1C">
        <w:rPr>
          <w:rFonts w:ascii="Times New Roman" w:eastAsia="Calibri" w:hAnsi="Times New Roman" w:cs="Times New Roman"/>
          <w:bCs/>
          <w:szCs w:val="24"/>
        </w:rPr>
        <w:t>722,00 zł – dotacja z budżetu państwa</w:t>
      </w:r>
      <w:r w:rsidR="00722E1C">
        <w:rPr>
          <w:rFonts w:ascii="Times New Roman" w:eastAsia="Calibri" w:hAnsi="Times New Roman" w:cs="Times New Roman"/>
          <w:bCs/>
          <w:szCs w:val="24"/>
        </w:rPr>
        <w:t>.</w:t>
      </w:r>
    </w:p>
    <w:p w14:paraId="099CC07D" w14:textId="77777777" w:rsidR="003274A5" w:rsidRPr="007241AD" w:rsidRDefault="003274A5" w:rsidP="003274A5">
      <w:pPr>
        <w:pStyle w:val="Bezodstpw"/>
        <w:spacing w:line="276" w:lineRule="auto"/>
        <w:ind w:firstLine="567"/>
        <w:jc w:val="both"/>
        <w:rPr>
          <w:rFonts w:ascii="Times New Roman" w:hAnsi="Times New Roman" w:cs="Times New Roman"/>
          <w:i/>
          <w:iCs/>
          <w:szCs w:val="24"/>
        </w:rPr>
      </w:pPr>
      <w:r w:rsidRPr="007241AD">
        <w:rPr>
          <w:rFonts w:ascii="Times New Roman" w:hAnsi="Times New Roman" w:cs="Times New Roman"/>
          <w:i/>
          <w:iCs/>
          <w:szCs w:val="24"/>
        </w:rPr>
        <w:t>Usługi opiekuńcze i specjalistyczne usługi opiekuńcze – zadania własne</w:t>
      </w:r>
    </w:p>
    <w:p w14:paraId="5D912DC3" w14:textId="343199CF" w:rsidR="003274A5" w:rsidRPr="007241AD" w:rsidRDefault="003274A5" w:rsidP="003274A5">
      <w:pPr>
        <w:pStyle w:val="Bezodstpw"/>
        <w:spacing w:line="276" w:lineRule="auto"/>
        <w:jc w:val="both"/>
        <w:rPr>
          <w:rFonts w:ascii="Times New Roman" w:hAnsi="Times New Roman" w:cs="Times New Roman"/>
          <w:szCs w:val="24"/>
        </w:rPr>
      </w:pPr>
      <w:r w:rsidRPr="007241AD">
        <w:rPr>
          <w:rFonts w:ascii="Times New Roman" w:hAnsi="Times New Roman" w:cs="Times New Roman"/>
          <w:szCs w:val="24"/>
        </w:rPr>
        <w:t>W 2024 r. udzielono pomocy w formie usług opiekuńczych w miejscu zamieszkania 82</w:t>
      </w:r>
      <w:r w:rsidR="00377B9B">
        <w:rPr>
          <w:rFonts w:ascii="Times New Roman" w:hAnsi="Times New Roman" w:cs="Times New Roman"/>
          <w:szCs w:val="24"/>
        </w:rPr>
        <w:t> </w:t>
      </w:r>
      <w:r w:rsidRPr="007241AD">
        <w:rPr>
          <w:rFonts w:ascii="Times New Roman" w:hAnsi="Times New Roman" w:cs="Times New Roman"/>
          <w:szCs w:val="24"/>
        </w:rPr>
        <w:t>osobom. Wypracowano łącznie 14</w:t>
      </w:r>
      <w:r w:rsidR="00377B9B">
        <w:rPr>
          <w:rFonts w:ascii="Times New Roman" w:hAnsi="Times New Roman" w:cs="Times New Roman"/>
          <w:szCs w:val="24"/>
        </w:rPr>
        <w:t>.</w:t>
      </w:r>
      <w:r w:rsidRPr="007241AD">
        <w:rPr>
          <w:rFonts w:ascii="Times New Roman" w:hAnsi="Times New Roman" w:cs="Times New Roman"/>
          <w:szCs w:val="24"/>
        </w:rPr>
        <w:t>787 godzin. Stawka za jedną godzinę usługi wynosiła 50,00 zł. Koszt poniesiony przez gminę na realizację tego zadania wyniósł 739</w:t>
      </w:r>
      <w:r w:rsidR="00377B9B">
        <w:rPr>
          <w:rFonts w:ascii="Times New Roman" w:hAnsi="Times New Roman" w:cs="Times New Roman"/>
          <w:szCs w:val="24"/>
        </w:rPr>
        <w:t>.</w:t>
      </w:r>
      <w:r w:rsidRPr="007241AD">
        <w:rPr>
          <w:rFonts w:ascii="Times New Roman" w:hAnsi="Times New Roman" w:cs="Times New Roman"/>
          <w:szCs w:val="24"/>
        </w:rPr>
        <w:t>350,00 zł.</w:t>
      </w:r>
    </w:p>
    <w:p w14:paraId="25956E14" w14:textId="708607EF" w:rsidR="003274A5" w:rsidRPr="007241AD" w:rsidRDefault="003274A5" w:rsidP="003274A5">
      <w:pPr>
        <w:pStyle w:val="Bezodstpw"/>
        <w:spacing w:line="276" w:lineRule="auto"/>
        <w:jc w:val="both"/>
        <w:rPr>
          <w:rFonts w:ascii="Times New Roman" w:hAnsi="Times New Roman" w:cs="Times New Roman"/>
          <w:szCs w:val="24"/>
        </w:rPr>
      </w:pPr>
      <w:r w:rsidRPr="007241AD">
        <w:rPr>
          <w:rFonts w:ascii="Times New Roman" w:hAnsi="Times New Roman" w:cs="Times New Roman"/>
          <w:szCs w:val="24"/>
        </w:rPr>
        <w:t xml:space="preserve">Ośrodek pomocy Społecznej realizował również specjalistyczne usługi opiekuńcze </w:t>
      </w:r>
      <w:r w:rsidR="00377B9B">
        <w:rPr>
          <w:rFonts w:ascii="Times New Roman" w:hAnsi="Times New Roman" w:cs="Times New Roman"/>
          <w:szCs w:val="24"/>
        </w:rPr>
        <w:t>–</w:t>
      </w:r>
      <w:r w:rsidRPr="007241AD">
        <w:rPr>
          <w:rFonts w:ascii="Times New Roman" w:hAnsi="Times New Roman" w:cs="Times New Roman"/>
          <w:szCs w:val="24"/>
        </w:rPr>
        <w:t xml:space="preserve"> rehabilitacja ruchowa w domu podopiecznego. Z tej formy wsparcia skorzystało 1 dziecko, u którego wypracowano 64 godziny. Stawka za jedną godzinę wynosiła 100,00 zł. Łączny koszt zadania poniesiony przez gminę wyniósł 6</w:t>
      </w:r>
      <w:r w:rsidR="00F85091">
        <w:rPr>
          <w:rFonts w:ascii="Times New Roman" w:hAnsi="Times New Roman" w:cs="Times New Roman"/>
          <w:szCs w:val="24"/>
        </w:rPr>
        <w:t>.</w:t>
      </w:r>
      <w:r w:rsidRPr="007241AD">
        <w:rPr>
          <w:rFonts w:ascii="Times New Roman" w:hAnsi="Times New Roman" w:cs="Times New Roman"/>
          <w:szCs w:val="24"/>
        </w:rPr>
        <w:t>400,00 zł.</w:t>
      </w:r>
    </w:p>
    <w:p w14:paraId="70ACBFBE" w14:textId="3EE0399B" w:rsidR="003274A5" w:rsidRPr="007241AD" w:rsidRDefault="003274A5" w:rsidP="003274A5">
      <w:pPr>
        <w:pStyle w:val="Bezodstpw"/>
        <w:spacing w:line="276" w:lineRule="auto"/>
        <w:jc w:val="both"/>
        <w:rPr>
          <w:rFonts w:ascii="Times New Roman" w:hAnsi="Times New Roman" w:cs="Times New Roman"/>
          <w:szCs w:val="24"/>
        </w:rPr>
      </w:pPr>
      <w:r w:rsidRPr="007241AD">
        <w:rPr>
          <w:rFonts w:ascii="Times New Roman" w:hAnsi="Times New Roman" w:cs="Times New Roman"/>
          <w:szCs w:val="24"/>
        </w:rPr>
        <w:t>Łącznie na usługi opiekuńcze wydatkowano kwotę 745</w:t>
      </w:r>
      <w:r w:rsidR="00F85091">
        <w:rPr>
          <w:rFonts w:ascii="Times New Roman" w:hAnsi="Times New Roman" w:cs="Times New Roman"/>
          <w:szCs w:val="24"/>
        </w:rPr>
        <w:t>.</w:t>
      </w:r>
      <w:r w:rsidRPr="007241AD">
        <w:rPr>
          <w:rFonts w:ascii="Times New Roman" w:hAnsi="Times New Roman" w:cs="Times New Roman"/>
          <w:szCs w:val="24"/>
        </w:rPr>
        <w:t>750,00 zł.</w:t>
      </w:r>
    </w:p>
    <w:p w14:paraId="2E44CAFE" w14:textId="77777777" w:rsidR="003274A5" w:rsidRPr="007241AD" w:rsidRDefault="003274A5" w:rsidP="003274A5">
      <w:pPr>
        <w:pStyle w:val="Bezodstpw"/>
        <w:spacing w:line="276" w:lineRule="auto"/>
        <w:jc w:val="both"/>
        <w:rPr>
          <w:rFonts w:ascii="Times New Roman" w:hAnsi="Times New Roman" w:cs="Times New Roman"/>
          <w:color w:val="70AD47" w:themeColor="accent6"/>
          <w:szCs w:val="24"/>
        </w:rPr>
      </w:pPr>
    </w:p>
    <w:p w14:paraId="36FFAB6B" w14:textId="77777777" w:rsidR="00F85091" w:rsidRDefault="003274A5" w:rsidP="00F85091">
      <w:pPr>
        <w:pStyle w:val="Bezodstpw"/>
        <w:spacing w:line="276" w:lineRule="auto"/>
        <w:ind w:firstLine="567"/>
        <w:jc w:val="both"/>
        <w:rPr>
          <w:rFonts w:ascii="Times New Roman" w:hAnsi="Times New Roman" w:cs="Times New Roman"/>
          <w:i/>
          <w:iCs/>
          <w:szCs w:val="24"/>
        </w:rPr>
      </w:pPr>
      <w:r w:rsidRPr="007241AD">
        <w:rPr>
          <w:rFonts w:ascii="Times New Roman" w:hAnsi="Times New Roman" w:cs="Times New Roman"/>
          <w:i/>
          <w:iCs/>
          <w:szCs w:val="24"/>
        </w:rPr>
        <w:t>Specjalistyczne usługi opiekuńcze – zadania zlecone</w:t>
      </w:r>
    </w:p>
    <w:p w14:paraId="797C0AAA" w14:textId="0E0D2F1E" w:rsidR="00D80055" w:rsidRPr="003274A5" w:rsidRDefault="003274A5" w:rsidP="009D3F29">
      <w:pPr>
        <w:pStyle w:val="Bezodstpw"/>
        <w:spacing w:after="240" w:line="276" w:lineRule="auto"/>
        <w:jc w:val="both"/>
        <w:rPr>
          <w:rFonts w:ascii="Times New Roman" w:hAnsi="Times New Roman" w:cs="Times New Roman"/>
          <w:bCs/>
          <w:szCs w:val="24"/>
        </w:rPr>
      </w:pPr>
      <w:r w:rsidRPr="003274A5">
        <w:rPr>
          <w:rFonts w:ascii="Times New Roman" w:hAnsi="Times New Roman" w:cs="Times New Roman"/>
          <w:szCs w:val="24"/>
        </w:rPr>
        <w:t>Pomocą w formie specjalistycznych usług opiekuńczych dla osób z zaburzeniami psychicznymi objęto 15 osób, u których wypracowano 1</w:t>
      </w:r>
      <w:r w:rsidR="00F85091">
        <w:rPr>
          <w:rFonts w:ascii="Times New Roman" w:hAnsi="Times New Roman" w:cs="Times New Roman"/>
          <w:szCs w:val="24"/>
        </w:rPr>
        <w:t>.</w:t>
      </w:r>
      <w:r w:rsidRPr="003274A5">
        <w:rPr>
          <w:rFonts w:ascii="Times New Roman" w:hAnsi="Times New Roman" w:cs="Times New Roman"/>
          <w:szCs w:val="24"/>
        </w:rPr>
        <w:t>177 godzin. Stawka za jedną godzinę wynosiła 63,00 zł. Łączny koszt zadania, na realizację którego gmina otrzymała środki z budżetu państwa, wyniósł 74</w:t>
      </w:r>
      <w:r w:rsidR="00F85091">
        <w:rPr>
          <w:rFonts w:ascii="Times New Roman" w:hAnsi="Times New Roman" w:cs="Times New Roman"/>
          <w:szCs w:val="24"/>
        </w:rPr>
        <w:t>.</w:t>
      </w:r>
      <w:r w:rsidRPr="003274A5">
        <w:rPr>
          <w:rFonts w:ascii="Times New Roman" w:hAnsi="Times New Roman" w:cs="Times New Roman"/>
          <w:szCs w:val="24"/>
        </w:rPr>
        <w:t>151,00 zł.</w:t>
      </w:r>
    </w:p>
    <w:p w14:paraId="770A004C" w14:textId="12FAA168" w:rsidR="00AD0BED" w:rsidRDefault="00AD0BED" w:rsidP="00AD0BED">
      <w:pPr>
        <w:pStyle w:val="Nagwek3"/>
      </w:pPr>
      <w:bookmarkStart w:id="198" w:name="_Toc198813218"/>
      <w:r>
        <w:t>Świadczenia realizowane przez Wydział Świadczeń Społecznych UM</w:t>
      </w:r>
      <w:bookmarkEnd w:id="198"/>
    </w:p>
    <w:p w14:paraId="68C1EEA8" w14:textId="06E462D6" w:rsidR="00030801" w:rsidRPr="009D3F29" w:rsidRDefault="00030801" w:rsidP="009D3F29">
      <w:pPr>
        <w:spacing w:after="240" w:line="276" w:lineRule="auto"/>
        <w:ind w:firstLine="567"/>
        <w:jc w:val="both"/>
      </w:pPr>
      <w:r>
        <w:rPr>
          <w:rFonts w:ascii="Times New Roman" w:hAnsi="Times New Roman" w:cs="Times New Roman"/>
          <w:szCs w:val="24"/>
        </w:rPr>
        <w:t>Poniżej</w:t>
      </w:r>
      <w:r w:rsidRPr="00676AB3">
        <w:rPr>
          <w:rFonts w:ascii="Times New Roman" w:hAnsi="Times New Roman" w:cs="Times New Roman"/>
          <w:szCs w:val="24"/>
        </w:rPr>
        <w:t xml:space="preserve"> przedstawiono </w:t>
      </w:r>
      <w:r>
        <w:rPr>
          <w:rFonts w:ascii="Times New Roman" w:hAnsi="Times New Roman" w:cs="Times New Roman"/>
          <w:szCs w:val="24"/>
        </w:rPr>
        <w:t xml:space="preserve">dane </w:t>
      </w:r>
      <w:r w:rsidRPr="00676AB3">
        <w:rPr>
          <w:rFonts w:ascii="Times New Roman" w:hAnsi="Times New Roman" w:cs="Times New Roman"/>
          <w:szCs w:val="24"/>
        </w:rPr>
        <w:t xml:space="preserve">obrazujące </w:t>
      </w:r>
      <w:r>
        <w:rPr>
          <w:rFonts w:ascii="Times New Roman" w:hAnsi="Times New Roman" w:cs="Times New Roman"/>
          <w:szCs w:val="24"/>
        </w:rPr>
        <w:t xml:space="preserve">udzielone świadczenia społeczne </w:t>
      </w:r>
      <w:r w:rsidRPr="00676AB3">
        <w:rPr>
          <w:rFonts w:ascii="Times New Roman" w:hAnsi="Times New Roman" w:cs="Times New Roman"/>
          <w:szCs w:val="24"/>
        </w:rPr>
        <w:t>w latach 20</w:t>
      </w:r>
      <w:r>
        <w:rPr>
          <w:rFonts w:ascii="Times New Roman" w:hAnsi="Times New Roman" w:cs="Times New Roman"/>
          <w:szCs w:val="24"/>
        </w:rPr>
        <w:t>21</w:t>
      </w:r>
      <w:r w:rsidRPr="00676AB3">
        <w:rPr>
          <w:rFonts w:ascii="Times New Roman" w:hAnsi="Times New Roman" w:cs="Times New Roman"/>
          <w:szCs w:val="24"/>
        </w:rPr>
        <w:t>-202</w:t>
      </w:r>
      <w:r>
        <w:rPr>
          <w:rFonts w:ascii="Times New Roman" w:hAnsi="Times New Roman" w:cs="Times New Roman"/>
          <w:szCs w:val="24"/>
        </w:rPr>
        <w:t>4</w:t>
      </w:r>
      <w:r w:rsidRPr="00676AB3">
        <w:rPr>
          <w:rFonts w:ascii="Times New Roman" w:hAnsi="Times New Roman" w:cs="Times New Roman"/>
          <w:szCs w:val="24"/>
        </w:rPr>
        <w:t>.</w:t>
      </w:r>
      <w:r>
        <w:rPr>
          <w:rFonts w:ascii="Times New Roman" w:hAnsi="Times New Roman" w:cs="Times New Roman"/>
          <w:szCs w:val="24"/>
        </w:rPr>
        <w:t xml:space="preserve"> </w:t>
      </w:r>
      <w:r>
        <w:rPr>
          <w:rFonts w:ascii="Times New Roman" w:eastAsia="Times New Roman" w:hAnsi="Times New Roman" w:cs="Times New Roman"/>
          <w:szCs w:val="24"/>
          <w:lang w:eastAsia="pl-PL"/>
        </w:rPr>
        <w:t xml:space="preserve">Szczegółowe informacje finansowe zawiera </w:t>
      </w:r>
      <w:r w:rsidRPr="00861BCC">
        <w:rPr>
          <w:rFonts w:ascii="Times New Roman" w:eastAsia="Times New Roman" w:hAnsi="Times New Roman" w:cs="Times New Roman"/>
          <w:i/>
          <w:szCs w:val="24"/>
          <w:lang w:eastAsia="pl-PL"/>
        </w:rPr>
        <w:t>Sprawozdanie z wykonania budżetu Gminy Czechowice-Dziedzice za 202</w:t>
      </w:r>
      <w:r w:rsidR="009D3F29">
        <w:rPr>
          <w:rFonts w:ascii="Times New Roman" w:eastAsia="Times New Roman" w:hAnsi="Times New Roman" w:cs="Times New Roman"/>
          <w:i/>
          <w:szCs w:val="24"/>
          <w:lang w:eastAsia="pl-PL"/>
        </w:rPr>
        <w:t>4</w:t>
      </w:r>
      <w:r w:rsidRPr="00861BCC">
        <w:rPr>
          <w:rFonts w:ascii="Times New Roman" w:eastAsia="Times New Roman" w:hAnsi="Times New Roman" w:cs="Times New Roman"/>
          <w:i/>
          <w:szCs w:val="24"/>
          <w:lang w:eastAsia="pl-PL"/>
        </w:rPr>
        <w:t xml:space="preserve"> rok.</w:t>
      </w:r>
    </w:p>
    <w:p w14:paraId="72ED9718" w14:textId="5DCAFB52" w:rsidR="00030801" w:rsidRPr="00831A36" w:rsidRDefault="00030801" w:rsidP="00030801">
      <w:pPr>
        <w:spacing w:line="276" w:lineRule="auto"/>
        <w:jc w:val="both"/>
        <w:rPr>
          <w:rFonts w:ascii="Times New Roman" w:eastAsia="Times New Roman" w:hAnsi="Times New Roman" w:cs="Times New Roman"/>
          <w:bCs/>
          <w:i/>
          <w:iCs/>
          <w:szCs w:val="24"/>
        </w:rPr>
      </w:pPr>
      <w:r w:rsidRPr="00831A36">
        <w:rPr>
          <w:rFonts w:ascii="Times New Roman" w:eastAsia="Times New Roman" w:hAnsi="Times New Roman" w:cs="Times New Roman"/>
          <w:bCs/>
          <w:i/>
          <w:iCs/>
          <w:szCs w:val="24"/>
        </w:rPr>
        <w:tab/>
        <w:t>Dodatki mieszkaniowe</w:t>
      </w:r>
      <w:r w:rsidR="008A452D">
        <w:rPr>
          <w:rFonts w:ascii="Times New Roman" w:eastAsia="Times New Roman" w:hAnsi="Times New Roman" w:cs="Times New Roman"/>
          <w:bCs/>
          <w:i/>
          <w:iCs/>
          <w:szCs w:val="24"/>
        </w:rPr>
        <w:t xml:space="preserve"> – zadanie własne gminy</w:t>
      </w:r>
    </w:p>
    <w:p w14:paraId="1FCA5B6C" w14:textId="77777777" w:rsidR="00030801" w:rsidRDefault="00030801" w:rsidP="00030801">
      <w:pPr>
        <w:spacing w:line="276" w:lineRule="auto"/>
        <w:jc w:val="both"/>
        <w:rPr>
          <w:rFonts w:ascii="Times New Roman" w:eastAsia="Times New Roman" w:hAnsi="Times New Roman" w:cs="Times New Roman"/>
          <w:bCs/>
          <w:szCs w:val="24"/>
        </w:rPr>
      </w:pPr>
      <w:r>
        <w:rPr>
          <w:rFonts w:ascii="Times New Roman" w:eastAsia="Times New Roman" w:hAnsi="Times New Roman" w:cs="Times New Roman"/>
          <w:bCs/>
          <w:szCs w:val="24"/>
        </w:rPr>
        <w:t>Obejmują</w:t>
      </w:r>
      <w:r w:rsidRPr="00831A36">
        <w:rPr>
          <w:rFonts w:ascii="Times New Roman" w:eastAsia="Times New Roman" w:hAnsi="Times New Roman" w:cs="Times New Roman"/>
          <w:bCs/>
          <w:szCs w:val="24"/>
        </w:rPr>
        <w:t xml:space="preserve"> wydatki związane z wypłatą dodatków mieszkaniowych osobom spełniającym kryteria.</w:t>
      </w:r>
      <w:r w:rsidRPr="00831A36">
        <w:rPr>
          <w:bCs/>
        </w:rPr>
        <w:t xml:space="preserve"> </w:t>
      </w:r>
      <w:r w:rsidRPr="00831A36">
        <w:rPr>
          <w:rFonts w:ascii="Times New Roman" w:eastAsia="Times New Roman" w:hAnsi="Times New Roman" w:cs="Times New Roman"/>
          <w:bCs/>
          <w:szCs w:val="24"/>
        </w:rPr>
        <w:t>Jest</w:t>
      </w:r>
      <w:r>
        <w:rPr>
          <w:rFonts w:ascii="Times New Roman" w:eastAsia="Times New Roman" w:hAnsi="Times New Roman" w:cs="Times New Roman"/>
          <w:bCs/>
          <w:szCs w:val="24"/>
        </w:rPr>
        <w:t xml:space="preserve"> to</w:t>
      </w:r>
      <w:r w:rsidRPr="00831A36">
        <w:rPr>
          <w:rFonts w:ascii="Times New Roman" w:eastAsia="Times New Roman" w:hAnsi="Times New Roman" w:cs="Times New Roman"/>
          <w:bCs/>
          <w:szCs w:val="24"/>
        </w:rPr>
        <w:t xml:space="preserve"> świadczenie pieniężn</w:t>
      </w:r>
      <w:r>
        <w:rPr>
          <w:rFonts w:ascii="Times New Roman" w:eastAsia="Times New Roman" w:hAnsi="Times New Roman" w:cs="Times New Roman"/>
          <w:bCs/>
          <w:szCs w:val="24"/>
        </w:rPr>
        <w:t>e</w:t>
      </w:r>
      <w:r w:rsidRPr="00831A36">
        <w:rPr>
          <w:rFonts w:ascii="Times New Roman" w:eastAsia="Times New Roman" w:hAnsi="Times New Roman" w:cs="Times New Roman"/>
          <w:bCs/>
          <w:szCs w:val="24"/>
        </w:rPr>
        <w:t xml:space="preserve"> wypłacan</w:t>
      </w:r>
      <w:r>
        <w:rPr>
          <w:rFonts w:ascii="Times New Roman" w:eastAsia="Times New Roman" w:hAnsi="Times New Roman" w:cs="Times New Roman"/>
          <w:bCs/>
          <w:szCs w:val="24"/>
        </w:rPr>
        <w:t>e</w:t>
      </w:r>
      <w:r w:rsidRPr="00831A36">
        <w:rPr>
          <w:rFonts w:ascii="Times New Roman" w:eastAsia="Times New Roman" w:hAnsi="Times New Roman" w:cs="Times New Roman"/>
          <w:bCs/>
          <w:szCs w:val="24"/>
        </w:rPr>
        <w:t xml:space="preserve"> przez </w:t>
      </w:r>
      <w:r>
        <w:rPr>
          <w:rFonts w:ascii="Times New Roman" w:eastAsia="Times New Roman" w:hAnsi="Times New Roman" w:cs="Times New Roman"/>
          <w:bCs/>
          <w:szCs w:val="24"/>
        </w:rPr>
        <w:t>G</w:t>
      </w:r>
      <w:r w:rsidRPr="00831A36">
        <w:rPr>
          <w:rFonts w:ascii="Times New Roman" w:eastAsia="Times New Roman" w:hAnsi="Times New Roman" w:cs="Times New Roman"/>
          <w:bCs/>
          <w:szCs w:val="24"/>
        </w:rPr>
        <w:t>minę, mając</w:t>
      </w:r>
      <w:r>
        <w:rPr>
          <w:rFonts w:ascii="Times New Roman" w:eastAsia="Times New Roman" w:hAnsi="Times New Roman" w:cs="Times New Roman"/>
          <w:bCs/>
          <w:szCs w:val="24"/>
        </w:rPr>
        <w:t>e</w:t>
      </w:r>
      <w:r w:rsidRPr="00831A36">
        <w:rPr>
          <w:rFonts w:ascii="Times New Roman" w:eastAsia="Times New Roman" w:hAnsi="Times New Roman" w:cs="Times New Roman"/>
          <w:bCs/>
          <w:szCs w:val="24"/>
        </w:rPr>
        <w:t xml:space="preserve"> na celu dofinansowanie wydatków mieszkaniowych</w:t>
      </w:r>
      <w:r>
        <w:rPr>
          <w:rFonts w:ascii="Times New Roman" w:eastAsia="Times New Roman" w:hAnsi="Times New Roman" w:cs="Times New Roman"/>
          <w:bCs/>
          <w:szCs w:val="24"/>
        </w:rPr>
        <w:t>,</w:t>
      </w:r>
      <w:r w:rsidRPr="00831A36">
        <w:rPr>
          <w:rFonts w:ascii="Times New Roman" w:eastAsia="Times New Roman" w:hAnsi="Times New Roman" w:cs="Times New Roman"/>
          <w:bCs/>
          <w:szCs w:val="24"/>
        </w:rPr>
        <w:t xml:space="preserve"> ponoszonych w związku z zajmowaniem lokalu mieszkalnego.</w:t>
      </w:r>
      <w:r>
        <w:rPr>
          <w:rFonts w:ascii="Times New Roman" w:eastAsia="Times New Roman" w:hAnsi="Times New Roman" w:cs="Times New Roman"/>
          <w:bCs/>
          <w:szCs w:val="24"/>
        </w:rPr>
        <w:t xml:space="preserve"> </w:t>
      </w:r>
      <w:r w:rsidRPr="00831A36">
        <w:rPr>
          <w:rFonts w:ascii="Times New Roman" w:eastAsia="Times New Roman" w:hAnsi="Times New Roman" w:cs="Times New Roman"/>
          <w:bCs/>
          <w:szCs w:val="24"/>
        </w:rPr>
        <w:t>Wypłata dodatków mieszkaniowych jest zadaniem własnym gminy, w całości finansowana ze środków budżetu gminy.</w:t>
      </w:r>
    </w:p>
    <w:p w14:paraId="312200B2" w14:textId="1C8344F6" w:rsidR="00030801" w:rsidRPr="00831A36" w:rsidRDefault="00030801" w:rsidP="00030801">
      <w:pPr>
        <w:spacing w:after="240" w:line="276" w:lineRule="auto"/>
        <w:jc w:val="both"/>
        <w:rPr>
          <w:rFonts w:ascii="Times New Roman" w:eastAsia="Times New Roman" w:hAnsi="Times New Roman" w:cs="Times New Roman"/>
          <w:bCs/>
          <w:szCs w:val="24"/>
        </w:rPr>
      </w:pPr>
      <w:r>
        <w:rPr>
          <w:rFonts w:ascii="Times New Roman" w:eastAsia="Times New Roman" w:hAnsi="Times New Roman" w:cs="Times New Roman"/>
          <w:bCs/>
          <w:szCs w:val="24"/>
        </w:rPr>
        <w:t>W</w:t>
      </w:r>
      <w:r w:rsidRPr="00831A36">
        <w:rPr>
          <w:rFonts w:ascii="Times New Roman" w:eastAsia="Times New Roman" w:hAnsi="Times New Roman" w:cs="Times New Roman"/>
          <w:bCs/>
          <w:szCs w:val="24"/>
        </w:rPr>
        <w:t xml:space="preserve"> okresie minionych lat zaobserwować można </w:t>
      </w:r>
      <w:r w:rsidR="009D3F29" w:rsidRPr="000F18AB">
        <w:rPr>
          <w:rFonts w:ascii="Times New Roman" w:eastAsia="Times New Roman" w:hAnsi="Times New Roman" w:cs="Times New Roman"/>
          <w:szCs w:val="24"/>
        </w:rPr>
        <w:t>porównywalny zakres wydatków</w:t>
      </w:r>
      <w:r w:rsidR="008A452D">
        <w:rPr>
          <w:rFonts w:ascii="Times New Roman" w:eastAsia="Times New Roman" w:hAnsi="Times New Roman" w:cs="Times New Roman"/>
          <w:szCs w:val="24"/>
        </w:rPr>
        <w:t>,</w:t>
      </w:r>
      <w:r w:rsidR="009D3F29" w:rsidRPr="000F18AB">
        <w:rPr>
          <w:rFonts w:ascii="Times New Roman" w:eastAsia="Times New Roman" w:hAnsi="Times New Roman" w:cs="Times New Roman"/>
          <w:szCs w:val="24"/>
        </w:rPr>
        <w:t xml:space="preserve"> przeznaczonych na realizację wypłat dodatków mieszkaniowych przy jednocześnie porównywalnej ilości korzystających gospodarstw domowych</w:t>
      </w:r>
      <w:r w:rsidRPr="00831A36">
        <w:rPr>
          <w:rFonts w:ascii="Times New Roman" w:eastAsia="Times New Roman" w:hAnsi="Times New Roman" w:cs="Times New Roman"/>
          <w:bCs/>
          <w:szCs w:val="24"/>
        </w:rPr>
        <w:t>.</w:t>
      </w:r>
    </w:p>
    <w:p w14:paraId="04BB6CE9" w14:textId="6EB2CB28" w:rsidR="00030801" w:rsidRPr="00831A36" w:rsidRDefault="008A452D" w:rsidP="00030801">
      <w:pPr>
        <w:tabs>
          <w:tab w:val="left" w:pos="1701"/>
          <w:tab w:val="left" w:pos="7371"/>
          <w:tab w:val="right" w:pos="9070"/>
        </w:tabs>
        <w:spacing w:after="240" w:line="276" w:lineRule="auto"/>
        <w:jc w:val="center"/>
        <w:rPr>
          <w:rFonts w:ascii="Times New Roman" w:eastAsia="Times New Roman" w:hAnsi="Times New Roman" w:cs="Times New Roman"/>
          <w:bCs/>
          <w:sz w:val="12"/>
          <w:szCs w:val="12"/>
        </w:rPr>
      </w:pPr>
      <w:r w:rsidRPr="000F18AB">
        <w:rPr>
          <w:rFonts w:ascii="Times New Roman" w:hAnsi="Times New Roman" w:cs="Times New Roman"/>
          <w:noProof/>
          <w:szCs w:val="24"/>
        </w:rPr>
        <w:drawing>
          <wp:inline distT="0" distB="0" distL="0" distR="0" wp14:anchorId="5C28C108" wp14:editId="52ADF911">
            <wp:extent cx="3925414" cy="1752600"/>
            <wp:effectExtent l="0" t="0" r="0" b="0"/>
            <wp:docPr id="109181876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930698" cy="1754959"/>
                    </a:xfrm>
                    <a:prstGeom prst="rect">
                      <a:avLst/>
                    </a:prstGeom>
                    <a:noFill/>
                    <a:ln>
                      <a:noFill/>
                    </a:ln>
                  </pic:spPr>
                </pic:pic>
              </a:graphicData>
            </a:graphic>
          </wp:inline>
        </w:drawing>
      </w:r>
    </w:p>
    <w:p w14:paraId="254DCCB6" w14:textId="0614BBA7" w:rsidR="00030801" w:rsidRPr="00831A36" w:rsidRDefault="008A452D" w:rsidP="00030801">
      <w:pPr>
        <w:tabs>
          <w:tab w:val="left" w:pos="2268"/>
        </w:tabs>
        <w:spacing w:after="240" w:line="276" w:lineRule="auto"/>
        <w:jc w:val="center"/>
        <w:rPr>
          <w:rFonts w:ascii="Times New Roman" w:eastAsia="Times New Roman" w:hAnsi="Times New Roman" w:cs="Times New Roman"/>
          <w:bCs/>
          <w:szCs w:val="24"/>
        </w:rPr>
      </w:pPr>
      <w:r w:rsidRPr="000F18AB">
        <w:rPr>
          <w:rFonts w:ascii="Times New Roman" w:hAnsi="Times New Roman" w:cs="Times New Roman"/>
          <w:noProof/>
          <w:szCs w:val="24"/>
          <w14:ligatures w14:val="standardContextual"/>
        </w:rPr>
        <w:lastRenderedPageBreak/>
        <w:drawing>
          <wp:inline distT="0" distB="0" distL="0" distR="0" wp14:anchorId="646FB521" wp14:editId="0DAE3F0D">
            <wp:extent cx="3933825" cy="2428875"/>
            <wp:effectExtent l="0" t="0" r="9525" b="9525"/>
            <wp:docPr id="1928041283" name="Wykres 1">
              <a:extLst xmlns:a="http://schemas.openxmlformats.org/drawingml/2006/main">
                <a:ext uri="{FF2B5EF4-FFF2-40B4-BE49-F238E27FC236}">
                  <a16:creationId xmlns:a16="http://schemas.microsoft.com/office/drawing/2014/main" id="{8D301D85-7A2E-4692-B645-56BE0B81D4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14:paraId="4C48110C" w14:textId="492E9894" w:rsidR="008A452D" w:rsidRPr="005C2CDD" w:rsidRDefault="008A452D" w:rsidP="008A452D">
      <w:pPr>
        <w:spacing w:line="276" w:lineRule="auto"/>
        <w:ind w:firstLine="567"/>
        <w:jc w:val="both"/>
        <w:rPr>
          <w:rFonts w:ascii="Times New Roman" w:hAnsi="Times New Roman" w:cs="Times New Roman"/>
          <w:bCs/>
          <w:i/>
          <w:iCs/>
          <w:szCs w:val="24"/>
        </w:rPr>
      </w:pPr>
      <w:bookmarkStart w:id="199" w:name="_Hlk164346870"/>
      <w:r w:rsidRPr="005C2CDD">
        <w:rPr>
          <w:rFonts w:ascii="Times New Roman" w:eastAsia="Times New Roman" w:hAnsi="Times New Roman" w:cs="Times New Roman"/>
          <w:bCs/>
          <w:i/>
          <w:iCs/>
          <w:szCs w:val="24"/>
        </w:rPr>
        <w:t>Dodat</w:t>
      </w:r>
      <w:r>
        <w:rPr>
          <w:rFonts w:ascii="Times New Roman" w:eastAsia="Times New Roman" w:hAnsi="Times New Roman" w:cs="Times New Roman"/>
          <w:bCs/>
          <w:i/>
          <w:iCs/>
          <w:szCs w:val="24"/>
        </w:rPr>
        <w:t>ki</w:t>
      </w:r>
      <w:r w:rsidRPr="005C2CDD">
        <w:rPr>
          <w:rFonts w:ascii="Times New Roman" w:eastAsia="Times New Roman" w:hAnsi="Times New Roman" w:cs="Times New Roman"/>
          <w:bCs/>
          <w:i/>
          <w:iCs/>
          <w:szCs w:val="24"/>
        </w:rPr>
        <w:t xml:space="preserve"> </w:t>
      </w:r>
      <w:r>
        <w:rPr>
          <w:rFonts w:ascii="Times New Roman" w:eastAsia="Times New Roman" w:hAnsi="Times New Roman" w:cs="Times New Roman"/>
          <w:bCs/>
          <w:i/>
          <w:iCs/>
          <w:szCs w:val="24"/>
        </w:rPr>
        <w:t>mieszkaniowe –</w:t>
      </w:r>
      <w:r w:rsidRPr="005C2CDD">
        <w:rPr>
          <w:rFonts w:ascii="Times New Roman" w:eastAsia="Times New Roman" w:hAnsi="Times New Roman" w:cs="Times New Roman"/>
          <w:bCs/>
          <w:i/>
          <w:iCs/>
          <w:szCs w:val="24"/>
        </w:rPr>
        <w:t xml:space="preserve"> </w:t>
      </w:r>
      <w:r>
        <w:rPr>
          <w:rFonts w:ascii="Times New Roman" w:eastAsia="Times New Roman" w:hAnsi="Times New Roman" w:cs="Times New Roman"/>
          <w:bCs/>
          <w:i/>
          <w:iCs/>
          <w:szCs w:val="24"/>
        </w:rPr>
        <w:t>bon energetyczny – dotacja celowa na zadanie zlecone</w:t>
      </w:r>
    </w:p>
    <w:p w14:paraId="13288663" w14:textId="14070D4D" w:rsidR="008A452D" w:rsidRPr="000F18AB" w:rsidRDefault="009128C8" w:rsidP="001844E8">
      <w:pPr>
        <w:tabs>
          <w:tab w:val="left" w:pos="2268"/>
        </w:tabs>
        <w:spacing w:line="276" w:lineRule="auto"/>
        <w:jc w:val="both"/>
        <w:rPr>
          <w:rFonts w:ascii="Times New Roman" w:eastAsia="Times New Roman" w:hAnsi="Times New Roman" w:cs="Times New Roman"/>
          <w:szCs w:val="24"/>
        </w:rPr>
      </w:pPr>
      <w:r>
        <w:rPr>
          <w:rFonts w:ascii="Times New Roman" w:eastAsia="Times New Roman" w:hAnsi="Times New Roman" w:cs="Times New Roman"/>
          <w:szCs w:val="24"/>
        </w:rPr>
        <w:t xml:space="preserve">Uwzględniają </w:t>
      </w:r>
      <w:r w:rsidR="008A452D" w:rsidRPr="000F18AB">
        <w:rPr>
          <w:rFonts w:ascii="Times New Roman" w:eastAsia="Times New Roman" w:hAnsi="Times New Roman" w:cs="Times New Roman"/>
          <w:szCs w:val="24"/>
        </w:rPr>
        <w:t xml:space="preserve">wydatki związane z wypłatą bonu energetycznego jako jednorazowego dofinansowania dla gospodarstw domowych do rachunków za energię elektryczną, spełniającym kryteria wynikające z ustawy o bonie energetycznym oraz o zmianie niektórych ustaw. Celem jego realizacji było ograniczenia cen energii elektrycznej, gazu ziemnego i ciepła systemowego oraz wsparcie finansowe w opłaceniu rachunków za energię elektryczną. </w:t>
      </w:r>
    </w:p>
    <w:p w14:paraId="14B848C1" w14:textId="0D713453" w:rsidR="008A452D" w:rsidRPr="000F18AB" w:rsidRDefault="008A452D" w:rsidP="001844E8">
      <w:pPr>
        <w:tabs>
          <w:tab w:val="left" w:pos="2268"/>
        </w:tabs>
        <w:spacing w:line="276" w:lineRule="auto"/>
        <w:jc w:val="both"/>
        <w:rPr>
          <w:rFonts w:ascii="Times New Roman" w:eastAsia="Times New Roman" w:hAnsi="Times New Roman" w:cs="Times New Roman"/>
          <w:szCs w:val="24"/>
        </w:rPr>
      </w:pPr>
      <w:r w:rsidRPr="000F18AB">
        <w:rPr>
          <w:rFonts w:ascii="Times New Roman" w:eastAsia="Times New Roman" w:hAnsi="Times New Roman" w:cs="Times New Roman"/>
          <w:szCs w:val="24"/>
        </w:rPr>
        <w:t>Było to zadanie bieżące z zakresu administracji rządowej zlecone gminie, środki</w:t>
      </w:r>
      <w:r w:rsidR="001844E8">
        <w:rPr>
          <w:rFonts w:ascii="Times New Roman" w:eastAsia="Times New Roman" w:hAnsi="Times New Roman" w:cs="Times New Roman"/>
          <w:szCs w:val="24"/>
        </w:rPr>
        <w:t xml:space="preserve"> </w:t>
      </w:r>
      <w:r w:rsidRPr="000F18AB">
        <w:rPr>
          <w:rFonts w:ascii="Times New Roman" w:eastAsia="Times New Roman" w:hAnsi="Times New Roman" w:cs="Times New Roman"/>
          <w:szCs w:val="24"/>
        </w:rPr>
        <w:t>na</w:t>
      </w:r>
      <w:r w:rsidR="001844E8">
        <w:rPr>
          <w:rFonts w:ascii="Times New Roman" w:eastAsia="Times New Roman" w:hAnsi="Times New Roman" w:cs="Times New Roman"/>
          <w:szCs w:val="24"/>
        </w:rPr>
        <w:t xml:space="preserve"> </w:t>
      </w:r>
      <w:r w:rsidRPr="000F18AB">
        <w:rPr>
          <w:rFonts w:ascii="Times New Roman" w:eastAsia="Times New Roman" w:hAnsi="Times New Roman" w:cs="Times New Roman"/>
          <w:szCs w:val="24"/>
        </w:rPr>
        <w:t xml:space="preserve">finansowanie zadania pochodziły z budżetu państwa, </w:t>
      </w:r>
      <w:r w:rsidR="009128C8">
        <w:rPr>
          <w:rFonts w:ascii="Times New Roman" w:eastAsia="Times New Roman" w:hAnsi="Times New Roman" w:cs="Times New Roman"/>
          <w:szCs w:val="24"/>
        </w:rPr>
        <w:t xml:space="preserve">a </w:t>
      </w:r>
      <w:r w:rsidRPr="000F18AB">
        <w:rPr>
          <w:rFonts w:ascii="Times New Roman" w:eastAsia="Times New Roman" w:hAnsi="Times New Roman" w:cs="Times New Roman"/>
          <w:szCs w:val="24"/>
        </w:rPr>
        <w:t>otrzymane zostały w formie dotacji celowej z rezerwy celowej.</w:t>
      </w:r>
    </w:p>
    <w:p w14:paraId="7CCBBDD8" w14:textId="2689401A" w:rsidR="008A452D" w:rsidRPr="000F18AB" w:rsidRDefault="009128C8" w:rsidP="001844E8">
      <w:pPr>
        <w:tabs>
          <w:tab w:val="left" w:pos="2268"/>
        </w:tabs>
        <w:spacing w:after="240" w:line="276" w:lineRule="auto"/>
        <w:jc w:val="both"/>
        <w:rPr>
          <w:rFonts w:ascii="Times New Roman" w:eastAsia="Times New Roman" w:hAnsi="Times New Roman" w:cs="Times New Roman"/>
          <w:szCs w:val="24"/>
        </w:rPr>
      </w:pPr>
      <w:r>
        <w:rPr>
          <w:rFonts w:ascii="Times New Roman" w:eastAsia="Times New Roman" w:hAnsi="Times New Roman" w:cs="Times New Roman"/>
          <w:szCs w:val="24"/>
        </w:rPr>
        <w:t>Wypłata</w:t>
      </w:r>
      <w:r w:rsidR="008A452D" w:rsidRPr="000F18AB">
        <w:rPr>
          <w:rFonts w:ascii="Times New Roman" w:eastAsia="Times New Roman" w:hAnsi="Times New Roman" w:cs="Times New Roman"/>
          <w:szCs w:val="24"/>
        </w:rPr>
        <w:t xml:space="preserve"> bonu energetycznego realizowana była „jednorazowo” w 2024</w:t>
      </w:r>
      <w:r>
        <w:rPr>
          <w:rFonts w:ascii="Times New Roman" w:eastAsia="Times New Roman" w:hAnsi="Times New Roman" w:cs="Times New Roman"/>
          <w:szCs w:val="24"/>
        </w:rPr>
        <w:t xml:space="preserve"> </w:t>
      </w:r>
      <w:r w:rsidR="008A452D" w:rsidRPr="000F18AB">
        <w:rPr>
          <w:rFonts w:ascii="Times New Roman" w:eastAsia="Times New Roman" w:hAnsi="Times New Roman" w:cs="Times New Roman"/>
          <w:szCs w:val="24"/>
        </w:rPr>
        <w:t>r.</w:t>
      </w:r>
      <w:r w:rsidR="00733CA0" w:rsidRPr="00733CA0">
        <w:rPr>
          <w:rFonts w:ascii="Times New Roman" w:eastAsia="Times New Roman" w:hAnsi="Times New Roman" w:cs="Times New Roman"/>
          <w:szCs w:val="24"/>
        </w:rPr>
        <w:t xml:space="preserve"> </w:t>
      </w:r>
      <w:r w:rsidR="00733CA0" w:rsidRPr="000F18AB">
        <w:rPr>
          <w:rFonts w:ascii="Times New Roman" w:eastAsia="Times New Roman" w:hAnsi="Times New Roman" w:cs="Times New Roman"/>
          <w:szCs w:val="24"/>
        </w:rPr>
        <w:t>Na obsługę realizacji zadania wydatkowano kwotę 14.273,53 zł.</w:t>
      </w:r>
    </w:p>
    <w:p w14:paraId="1FC6D59E" w14:textId="14730E33" w:rsidR="008A452D" w:rsidRDefault="009128C8" w:rsidP="009128C8">
      <w:pPr>
        <w:spacing w:after="240" w:line="276" w:lineRule="auto"/>
        <w:ind w:firstLine="567"/>
        <w:jc w:val="center"/>
        <w:rPr>
          <w:rFonts w:ascii="Times New Roman" w:eastAsia="Times New Roman" w:hAnsi="Times New Roman" w:cs="Times New Roman"/>
          <w:bCs/>
          <w:i/>
          <w:iCs/>
          <w:szCs w:val="24"/>
        </w:rPr>
      </w:pPr>
      <w:r w:rsidRPr="000F18AB">
        <w:rPr>
          <w:rFonts w:ascii="Times New Roman" w:hAnsi="Times New Roman" w:cs="Times New Roman"/>
          <w:noProof/>
          <w:szCs w:val="24"/>
        </w:rPr>
        <w:drawing>
          <wp:inline distT="0" distB="0" distL="0" distR="0" wp14:anchorId="1CF46F81" wp14:editId="5CF17F27">
            <wp:extent cx="3672205" cy="1179324"/>
            <wp:effectExtent l="0" t="0" r="4445" b="1905"/>
            <wp:docPr id="35093351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685465" cy="1183582"/>
                    </a:xfrm>
                    <a:prstGeom prst="rect">
                      <a:avLst/>
                    </a:prstGeom>
                    <a:noFill/>
                    <a:ln>
                      <a:noFill/>
                    </a:ln>
                  </pic:spPr>
                </pic:pic>
              </a:graphicData>
            </a:graphic>
          </wp:inline>
        </w:drawing>
      </w:r>
    </w:p>
    <w:p w14:paraId="34B32B95" w14:textId="21F7E5AF" w:rsidR="00030801" w:rsidRPr="005C2CDD" w:rsidRDefault="00030801" w:rsidP="00030801">
      <w:pPr>
        <w:spacing w:line="276" w:lineRule="auto"/>
        <w:ind w:firstLine="567"/>
        <w:jc w:val="both"/>
        <w:rPr>
          <w:rFonts w:ascii="Times New Roman" w:hAnsi="Times New Roman" w:cs="Times New Roman"/>
          <w:bCs/>
          <w:i/>
          <w:iCs/>
          <w:szCs w:val="24"/>
        </w:rPr>
      </w:pPr>
      <w:r w:rsidRPr="005C2CDD">
        <w:rPr>
          <w:rFonts w:ascii="Times New Roman" w:eastAsia="Times New Roman" w:hAnsi="Times New Roman" w:cs="Times New Roman"/>
          <w:bCs/>
          <w:i/>
          <w:iCs/>
          <w:szCs w:val="24"/>
        </w:rPr>
        <w:t>Dodatek gazowy</w:t>
      </w:r>
      <w:r>
        <w:rPr>
          <w:rFonts w:ascii="Times New Roman" w:eastAsia="Times New Roman" w:hAnsi="Times New Roman" w:cs="Times New Roman"/>
          <w:bCs/>
          <w:i/>
          <w:iCs/>
          <w:szCs w:val="24"/>
        </w:rPr>
        <w:t xml:space="preserve"> </w:t>
      </w:r>
      <w:r w:rsidRPr="005C2CDD">
        <w:rPr>
          <w:rFonts w:ascii="Times New Roman" w:eastAsia="Times New Roman" w:hAnsi="Times New Roman" w:cs="Times New Roman"/>
          <w:bCs/>
          <w:i/>
          <w:iCs/>
          <w:szCs w:val="24"/>
        </w:rPr>
        <w:t xml:space="preserve">- środki z </w:t>
      </w:r>
      <w:r w:rsidRPr="005C2CDD">
        <w:rPr>
          <w:rFonts w:ascii="Times New Roman" w:hAnsi="Times New Roman" w:cs="Times New Roman"/>
          <w:bCs/>
          <w:i/>
          <w:iCs/>
          <w:szCs w:val="24"/>
        </w:rPr>
        <w:t>Funduszu Przeciwdziałania COVID-19</w:t>
      </w:r>
    </w:p>
    <w:bookmarkEnd w:id="199"/>
    <w:p w14:paraId="589BB5ED" w14:textId="74FF6F7B" w:rsidR="00030801" w:rsidRPr="00831A36" w:rsidRDefault="00030801" w:rsidP="00030801">
      <w:pPr>
        <w:tabs>
          <w:tab w:val="left" w:pos="2268"/>
        </w:tabs>
        <w:spacing w:line="276" w:lineRule="auto"/>
        <w:jc w:val="both"/>
        <w:rPr>
          <w:rFonts w:ascii="Times New Roman" w:eastAsia="Times New Roman" w:hAnsi="Times New Roman" w:cs="Times New Roman"/>
          <w:bCs/>
          <w:szCs w:val="24"/>
        </w:rPr>
      </w:pPr>
      <w:r>
        <w:rPr>
          <w:rFonts w:ascii="Times New Roman" w:eastAsia="Times New Roman" w:hAnsi="Times New Roman" w:cs="Times New Roman"/>
          <w:bCs/>
          <w:szCs w:val="24"/>
        </w:rPr>
        <w:t>Poniesiono</w:t>
      </w:r>
      <w:r w:rsidRPr="00831A36">
        <w:rPr>
          <w:rFonts w:ascii="Times New Roman" w:eastAsia="Times New Roman" w:hAnsi="Times New Roman" w:cs="Times New Roman"/>
          <w:bCs/>
          <w:szCs w:val="24"/>
        </w:rPr>
        <w:t xml:space="preserve"> wydatki zgodnie z art. 18  ustawy z dnia 15 grudnia 2022</w:t>
      </w:r>
      <w:r>
        <w:rPr>
          <w:rFonts w:ascii="Times New Roman" w:eastAsia="Times New Roman" w:hAnsi="Times New Roman" w:cs="Times New Roman"/>
          <w:bCs/>
          <w:szCs w:val="24"/>
        </w:rPr>
        <w:t xml:space="preserve"> </w:t>
      </w:r>
      <w:r w:rsidRPr="00831A36">
        <w:rPr>
          <w:rFonts w:ascii="Times New Roman" w:eastAsia="Times New Roman" w:hAnsi="Times New Roman" w:cs="Times New Roman"/>
          <w:bCs/>
          <w:szCs w:val="24"/>
        </w:rPr>
        <w:t>r</w:t>
      </w:r>
      <w:r>
        <w:rPr>
          <w:rFonts w:ascii="Times New Roman" w:eastAsia="Times New Roman" w:hAnsi="Times New Roman" w:cs="Times New Roman"/>
          <w:bCs/>
          <w:szCs w:val="24"/>
        </w:rPr>
        <w:t>.</w:t>
      </w:r>
      <w:r w:rsidRPr="00831A36">
        <w:rPr>
          <w:rFonts w:ascii="Times New Roman" w:eastAsia="Times New Roman" w:hAnsi="Times New Roman" w:cs="Times New Roman"/>
          <w:bCs/>
          <w:szCs w:val="24"/>
        </w:rPr>
        <w:t xml:space="preserve"> o szczególnej ochronie niektórych odbiorców paliw gazowych w związku z sytuacją na rynku gazu. </w:t>
      </w:r>
    </w:p>
    <w:p w14:paraId="689F2F88" w14:textId="17448FAA" w:rsidR="00030801" w:rsidRPr="00831A36" w:rsidRDefault="00030801" w:rsidP="00030801">
      <w:pPr>
        <w:tabs>
          <w:tab w:val="left" w:pos="2268"/>
        </w:tabs>
        <w:spacing w:line="276" w:lineRule="auto"/>
        <w:jc w:val="both"/>
        <w:rPr>
          <w:rFonts w:ascii="Times New Roman" w:eastAsia="Times New Roman" w:hAnsi="Times New Roman" w:cs="Times New Roman"/>
          <w:bCs/>
          <w:szCs w:val="24"/>
        </w:rPr>
      </w:pPr>
      <w:r w:rsidRPr="00831A36">
        <w:rPr>
          <w:rFonts w:ascii="Times New Roman" w:eastAsia="Times New Roman" w:hAnsi="Times New Roman" w:cs="Times New Roman"/>
          <w:bCs/>
          <w:szCs w:val="24"/>
        </w:rPr>
        <w:t>Świadczenie pieniężne dotyczy</w:t>
      </w:r>
      <w:r>
        <w:rPr>
          <w:rFonts w:ascii="Times New Roman" w:eastAsia="Times New Roman" w:hAnsi="Times New Roman" w:cs="Times New Roman"/>
          <w:bCs/>
          <w:szCs w:val="24"/>
        </w:rPr>
        <w:t>ło</w:t>
      </w:r>
      <w:r w:rsidRPr="00831A36">
        <w:rPr>
          <w:rFonts w:ascii="Times New Roman" w:eastAsia="Times New Roman" w:hAnsi="Times New Roman" w:cs="Times New Roman"/>
          <w:bCs/>
          <w:szCs w:val="24"/>
        </w:rPr>
        <w:t xml:space="preserve"> refundacji podatku VAT</w:t>
      </w:r>
      <w:r>
        <w:rPr>
          <w:rFonts w:ascii="Times New Roman" w:eastAsia="Times New Roman" w:hAnsi="Times New Roman" w:cs="Times New Roman"/>
          <w:bCs/>
          <w:szCs w:val="24"/>
        </w:rPr>
        <w:t>,</w:t>
      </w:r>
      <w:r w:rsidRPr="00831A36">
        <w:rPr>
          <w:rFonts w:ascii="Times New Roman" w:eastAsia="Times New Roman" w:hAnsi="Times New Roman" w:cs="Times New Roman"/>
          <w:bCs/>
          <w:szCs w:val="24"/>
        </w:rPr>
        <w:t xml:space="preserve"> wynikającej z opłaconej faktury dokumentującej, w przypadku gdy odbiorca paliw gazowych w gospodarstwie domowym wykorzystuje jako główne źródło ogrzewania gospodarstwa domowego urządzenia grzewcze zasilane paliwami gazowymi i źródło to jest wpisane lub zgłoszone do centralnej ewidencji emisyjności budynków</w:t>
      </w:r>
      <w:r>
        <w:rPr>
          <w:rFonts w:ascii="Times New Roman" w:eastAsia="Times New Roman" w:hAnsi="Times New Roman" w:cs="Times New Roman"/>
          <w:bCs/>
          <w:szCs w:val="24"/>
        </w:rPr>
        <w:t>.</w:t>
      </w:r>
      <w:r w:rsidR="00733CA0">
        <w:rPr>
          <w:rFonts w:ascii="Times New Roman" w:eastAsia="Times New Roman" w:hAnsi="Times New Roman" w:cs="Times New Roman"/>
          <w:bCs/>
          <w:szCs w:val="24"/>
        </w:rPr>
        <w:t xml:space="preserve"> </w:t>
      </w:r>
      <w:r w:rsidR="00733CA0" w:rsidRPr="000F18AB">
        <w:rPr>
          <w:rFonts w:ascii="Times New Roman" w:eastAsia="Times New Roman" w:hAnsi="Times New Roman" w:cs="Times New Roman"/>
          <w:szCs w:val="24"/>
        </w:rPr>
        <w:t>Konieczne jest spełnienie kryterium dochodowego</w:t>
      </w:r>
      <w:r w:rsidR="00733CA0">
        <w:rPr>
          <w:rFonts w:ascii="Times New Roman" w:eastAsia="Times New Roman" w:hAnsi="Times New Roman" w:cs="Times New Roman"/>
          <w:szCs w:val="24"/>
        </w:rPr>
        <w:t>.</w:t>
      </w:r>
    </w:p>
    <w:p w14:paraId="23991608" w14:textId="7C90B213" w:rsidR="00030801" w:rsidRPr="00831A36" w:rsidRDefault="00030801" w:rsidP="00030801">
      <w:pPr>
        <w:tabs>
          <w:tab w:val="left" w:pos="2268"/>
        </w:tabs>
        <w:spacing w:line="276" w:lineRule="auto"/>
        <w:jc w:val="both"/>
        <w:rPr>
          <w:rFonts w:ascii="Times New Roman" w:eastAsia="Times New Roman" w:hAnsi="Times New Roman" w:cs="Times New Roman"/>
          <w:bCs/>
          <w:szCs w:val="24"/>
        </w:rPr>
      </w:pPr>
      <w:r w:rsidRPr="00831A36">
        <w:rPr>
          <w:rFonts w:ascii="Times New Roman" w:eastAsia="Times New Roman" w:hAnsi="Times New Roman" w:cs="Times New Roman"/>
          <w:bCs/>
          <w:szCs w:val="24"/>
        </w:rPr>
        <w:t>Jest  to zadanie z zakresu administracji rządowej zlecone gminie, środki na finansowanie zadania pochodzą z budżetu państwa, otrzymane są w formie dotacji celowej</w:t>
      </w:r>
      <w:r>
        <w:rPr>
          <w:rFonts w:ascii="Times New Roman" w:eastAsia="Times New Roman" w:hAnsi="Times New Roman" w:cs="Times New Roman"/>
          <w:bCs/>
          <w:szCs w:val="24"/>
        </w:rPr>
        <w:t xml:space="preserve"> </w:t>
      </w:r>
      <w:r w:rsidRPr="00831A36">
        <w:rPr>
          <w:rFonts w:ascii="Times New Roman" w:eastAsia="Times New Roman" w:hAnsi="Times New Roman" w:cs="Times New Roman"/>
          <w:bCs/>
          <w:szCs w:val="24"/>
        </w:rPr>
        <w:t>z Funduszu Przeciwdziałania Covid-19.</w:t>
      </w:r>
      <w:r w:rsidR="00560D14">
        <w:rPr>
          <w:rFonts w:ascii="Times New Roman" w:eastAsia="Times New Roman" w:hAnsi="Times New Roman" w:cs="Times New Roman"/>
          <w:bCs/>
          <w:szCs w:val="24"/>
        </w:rPr>
        <w:t xml:space="preserve"> </w:t>
      </w:r>
    </w:p>
    <w:p w14:paraId="42EEF025" w14:textId="3D318083" w:rsidR="00030801" w:rsidRDefault="00560D14" w:rsidP="00030801">
      <w:pPr>
        <w:tabs>
          <w:tab w:val="left" w:pos="2268"/>
        </w:tabs>
        <w:spacing w:after="240" w:line="276" w:lineRule="auto"/>
        <w:jc w:val="both"/>
        <w:rPr>
          <w:rFonts w:ascii="Times New Roman" w:eastAsia="Times New Roman" w:hAnsi="Times New Roman" w:cs="Times New Roman"/>
          <w:szCs w:val="24"/>
        </w:rPr>
      </w:pPr>
      <w:bookmarkStart w:id="200" w:name="_Hlk164350764"/>
      <w:r>
        <w:rPr>
          <w:rFonts w:ascii="Times New Roman" w:eastAsia="Times New Roman" w:hAnsi="Times New Roman" w:cs="Times New Roman"/>
          <w:szCs w:val="24"/>
        </w:rPr>
        <w:lastRenderedPageBreak/>
        <w:t>W</w:t>
      </w:r>
      <w:r w:rsidRPr="000F18AB">
        <w:rPr>
          <w:rFonts w:ascii="Times New Roman" w:eastAsia="Times New Roman" w:hAnsi="Times New Roman" w:cs="Times New Roman"/>
          <w:szCs w:val="24"/>
        </w:rPr>
        <w:t>ypłat</w:t>
      </w:r>
      <w:r>
        <w:rPr>
          <w:rFonts w:ascii="Times New Roman" w:eastAsia="Times New Roman" w:hAnsi="Times New Roman" w:cs="Times New Roman"/>
          <w:szCs w:val="24"/>
        </w:rPr>
        <w:t>a</w:t>
      </w:r>
      <w:r w:rsidRPr="000F18AB">
        <w:rPr>
          <w:rFonts w:ascii="Times New Roman" w:eastAsia="Times New Roman" w:hAnsi="Times New Roman" w:cs="Times New Roman"/>
          <w:szCs w:val="24"/>
        </w:rPr>
        <w:t xml:space="preserve"> dodatku gazowego jest realizowana od 2023</w:t>
      </w:r>
      <w:r>
        <w:rPr>
          <w:rFonts w:ascii="Times New Roman" w:eastAsia="Times New Roman" w:hAnsi="Times New Roman" w:cs="Times New Roman"/>
          <w:szCs w:val="24"/>
        </w:rPr>
        <w:t xml:space="preserve"> </w:t>
      </w:r>
      <w:r w:rsidRPr="000F18AB">
        <w:rPr>
          <w:rFonts w:ascii="Times New Roman" w:eastAsia="Times New Roman" w:hAnsi="Times New Roman" w:cs="Times New Roman"/>
          <w:szCs w:val="24"/>
        </w:rPr>
        <w:t>r.</w:t>
      </w:r>
      <w:r w:rsidR="00030801">
        <w:rPr>
          <w:rFonts w:ascii="Times New Roman" w:eastAsia="Times New Roman" w:hAnsi="Times New Roman" w:cs="Times New Roman"/>
          <w:bCs/>
          <w:szCs w:val="24"/>
        </w:rPr>
        <w:t xml:space="preserve"> </w:t>
      </w:r>
      <w:r w:rsidRPr="000F18AB">
        <w:rPr>
          <w:rFonts w:ascii="Times New Roman" w:eastAsia="Times New Roman" w:hAnsi="Times New Roman" w:cs="Times New Roman"/>
          <w:szCs w:val="24"/>
        </w:rPr>
        <w:t xml:space="preserve">Na obsługę realizacji zadania </w:t>
      </w:r>
      <w:r>
        <w:rPr>
          <w:rFonts w:ascii="Times New Roman" w:eastAsia="Times New Roman" w:hAnsi="Times New Roman" w:cs="Times New Roman"/>
          <w:szCs w:val="24"/>
        </w:rPr>
        <w:t xml:space="preserve">w 2024 r. </w:t>
      </w:r>
      <w:r w:rsidRPr="000F18AB">
        <w:rPr>
          <w:rFonts w:ascii="Times New Roman" w:eastAsia="Times New Roman" w:hAnsi="Times New Roman" w:cs="Times New Roman"/>
          <w:szCs w:val="24"/>
        </w:rPr>
        <w:t>wydatkowano kwotę 1.389,95 zł</w:t>
      </w:r>
      <w:r>
        <w:rPr>
          <w:rFonts w:ascii="Times New Roman" w:eastAsia="Times New Roman" w:hAnsi="Times New Roman" w:cs="Times New Roman"/>
          <w:szCs w:val="24"/>
        </w:rPr>
        <w:t>.</w:t>
      </w:r>
    </w:p>
    <w:p w14:paraId="5C0B84DA" w14:textId="1489DEED" w:rsidR="00560D14" w:rsidRDefault="00560D14" w:rsidP="00560D14">
      <w:pPr>
        <w:tabs>
          <w:tab w:val="left" w:pos="2268"/>
        </w:tabs>
        <w:spacing w:after="240" w:line="276" w:lineRule="auto"/>
        <w:jc w:val="center"/>
        <w:rPr>
          <w:rFonts w:ascii="Times New Roman" w:eastAsia="Times New Roman" w:hAnsi="Times New Roman" w:cs="Times New Roman"/>
          <w:bCs/>
          <w:szCs w:val="24"/>
        </w:rPr>
      </w:pPr>
      <w:r w:rsidRPr="000F18AB">
        <w:rPr>
          <w:rFonts w:ascii="Times New Roman" w:hAnsi="Times New Roman" w:cs="Times New Roman"/>
          <w:noProof/>
          <w:szCs w:val="24"/>
        </w:rPr>
        <w:drawing>
          <wp:inline distT="0" distB="0" distL="0" distR="0" wp14:anchorId="0839EA77" wp14:editId="5D7DDF88">
            <wp:extent cx="3986530" cy="1250876"/>
            <wp:effectExtent l="0" t="0" r="0" b="6985"/>
            <wp:docPr id="138717603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996475" cy="1253996"/>
                    </a:xfrm>
                    <a:prstGeom prst="rect">
                      <a:avLst/>
                    </a:prstGeom>
                    <a:noFill/>
                    <a:ln>
                      <a:noFill/>
                    </a:ln>
                  </pic:spPr>
                </pic:pic>
              </a:graphicData>
            </a:graphic>
          </wp:inline>
        </w:drawing>
      </w:r>
    </w:p>
    <w:p w14:paraId="7A87201B" w14:textId="55598F5E" w:rsidR="00560D14" w:rsidRPr="00831A36" w:rsidRDefault="00560D14" w:rsidP="00560D14">
      <w:pPr>
        <w:tabs>
          <w:tab w:val="left" w:pos="2268"/>
        </w:tabs>
        <w:spacing w:after="240" w:line="276" w:lineRule="auto"/>
        <w:jc w:val="center"/>
        <w:rPr>
          <w:rFonts w:ascii="Times New Roman" w:eastAsia="Times New Roman" w:hAnsi="Times New Roman" w:cs="Times New Roman"/>
          <w:bCs/>
          <w:szCs w:val="24"/>
        </w:rPr>
      </w:pPr>
      <w:r w:rsidRPr="000F18AB">
        <w:rPr>
          <w:rFonts w:ascii="Times New Roman" w:hAnsi="Times New Roman" w:cs="Times New Roman"/>
          <w:noProof/>
          <w:szCs w:val="24"/>
          <w14:ligatures w14:val="standardContextual"/>
        </w:rPr>
        <w:drawing>
          <wp:inline distT="0" distB="0" distL="0" distR="0" wp14:anchorId="67DDDD4A" wp14:editId="7B1DE6F8">
            <wp:extent cx="4229100" cy="1981200"/>
            <wp:effectExtent l="0" t="0" r="0" b="0"/>
            <wp:docPr id="1195313559" name="Wykres 1">
              <a:extLst xmlns:a="http://schemas.openxmlformats.org/drawingml/2006/main">
                <a:ext uri="{FF2B5EF4-FFF2-40B4-BE49-F238E27FC236}">
                  <a16:creationId xmlns:a16="http://schemas.microsoft.com/office/drawing/2014/main" id="{8D301D85-7A2E-4692-B645-56BE0B81D4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bookmarkEnd w:id="200"/>
    <w:p w14:paraId="637FA0F8" w14:textId="153921E3" w:rsidR="00030801" w:rsidRPr="002B1D5F" w:rsidRDefault="00030801" w:rsidP="00030801">
      <w:pPr>
        <w:spacing w:line="276" w:lineRule="auto"/>
        <w:ind w:firstLine="567"/>
        <w:jc w:val="both"/>
        <w:rPr>
          <w:rFonts w:ascii="Times New Roman" w:hAnsi="Times New Roman" w:cs="Times New Roman"/>
          <w:bCs/>
          <w:i/>
          <w:iCs/>
          <w:szCs w:val="24"/>
        </w:rPr>
      </w:pPr>
      <w:r w:rsidRPr="002B1D5F">
        <w:rPr>
          <w:rFonts w:ascii="Times New Roman" w:eastAsia="Times New Roman" w:hAnsi="Times New Roman" w:cs="Times New Roman"/>
          <w:bCs/>
          <w:i/>
          <w:iCs/>
          <w:szCs w:val="24"/>
        </w:rPr>
        <w:t>Dodat</w:t>
      </w:r>
      <w:r w:rsidR="00560D14">
        <w:rPr>
          <w:rFonts w:ascii="Times New Roman" w:eastAsia="Times New Roman" w:hAnsi="Times New Roman" w:cs="Times New Roman"/>
          <w:bCs/>
          <w:i/>
          <w:iCs/>
          <w:szCs w:val="24"/>
        </w:rPr>
        <w:t>ki</w:t>
      </w:r>
      <w:r w:rsidRPr="002B1D5F">
        <w:rPr>
          <w:rFonts w:ascii="Times New Roman" w:eastAsia="Times New Roman" w:hAnsi="Times New Roman" w:cs="Times New Roman"/>
          <w:bCs/>
          <w:i/>
          <w:iCs/>
          <w:szCs w:val="24"/>
        </w:rPr>
        <w:t xml:space="preserve"> </w:t>
      </w:r>
      <w:r w:rsidR="00560D14">
        <w:rPr>
          <w:rFonts w:ascii="Times New Roman" w:eastAsia="Times New Roman" w:hAnsi="Times New Roman" w:cs="Times New Roman"/>
          <w:bCs/>
          <w:i/>
          <w:iCs/>
          <w:szCs w:val="24"/>
        </w:rPr>
        <w:t>osłonowe –</w:t>
      </w:r>
      <w:r w:rsidRPr="002B1D5F">
        <w:rPr>
          <w:rFonts w:ascii="Times New Roman" w:eastAsia="Times New Roman" w:hAnsi="Times New Roman" w:cs="Times New Roman"/>
          <w:bCs/>
          <w:i/>
          <w:iCs/>
          <w:szCs w:val="24"/>
        </w:rPr>
        <w:t xml:space="preserve"> </w:t>
      </w:r>
      <w:r w:rsidR="00560D14">
        <w:rPr>
          <w:rFonts w:ascii="Times New Roman" w:eastAsia="Times New Roman" w:hAnsi="Times New Roman" w:cs="Times New Roman"/>
          <w:bCs/>
          <w:i/>
          <w:iCs/>
          <w:szCs w:val="24"/>
        </w:rPr>
        <w:t>dotacja celowa na zadania zlecone</w:t>
      </w:r>
    </w:p>
    <w:p w14:paraId="14919AA9" w14:textId="030F3808" w:rsidR="00D70E23" w:rsidRPr="000F18AB" w:rsidRDefault="00030801" w:rsidP="001844E8">
      <w:pPr>
        <w:tabs>
          <w:tab w:val="left" w:pos="2268"/>
        </w:tabs>
        <w:spacing w:line="276" w:lineRule="auto"/>
        <w:jc w:val="both"/>
        <w:rPr>
          <w:rFonts w:ascii="Times New Roman" w:hAnsi="Times New Roman" w:cs="Times New Roman"/>
          <w:szCs w:val="24"/>
        </w:rPr>
      </w:pPr>
      <w:r>
        <w:rPr>
          <w:rFonts w:ascii="Times New Roman" w:eastAsia="Times New Roman" w:hAnsi="Times New Roman" w:cs="Times New Roman"/>
          <w:bCs/>
          <w:szCs w:val="24"/>
        </w:rPr>
        <w:t>Zrealizowano</w:t>
      </w:r>
      <w:r w:rsidRPr="00831A36">
        <w:rPr>
          <w:rFonts w:ascii="Times New Roman" w:eastAsia="Times New Roman" w:hAnsi="Times New Roman" w:cs="Times New Roman"/>
          <w:bCs/>
          <w:szCs w:val="24"/>
        </w:rPr>
        <w:t xml:space="preserve"> wydatki </w:t>
      </w:r>
      <w:r w:rsidR="00D70E23" w:rsidRPr="000F18AB">
        <w:rPr>
          <w:rFonts w:ascii="Times New Roman" w:eastAsia="Times New Roman" w:hAnsi="Times New Roman" w:cs="Times New Roman"/>
          <w:szCs w:val="24"/>
        </w:rPr>
        <w:t xml:space="preserve">związane z wypłatą </w:t>
      </w:r>
      <w:r w:rsidR="00D70E23" w:rsidRPr="000F18AB">
        <w:rPr>
          <w:rStyle w:val="hgkelc"/>
          <w:rFonts w:ascii="Times New Roman" w:hAnsi="Times New Roman" w:cs="Times New Roman"/>
          <w:szCs w:val="24"/>
        </w:rPr>
        <w:t xml:space="preserve">świadczenia pieniężnego, </w:t>
      </w:r>
      <w:r w:rsidR="00D70E23" w:rsidRPr="000F18AB">
        <w:rPr>
          <w:rFonts w:ascii="Times New Roman" w:hAnsi="Times New Roman" w:cs="Times New Roman"/>
          <w:szCs w:val="24"/>
        </w:rPr>
        <w:t>które miało na celu zniwelować koszty energii, gazu i żywności, dla mniej zamożnych gospodarstw domowych. Zgodnie z przepisami ustawy o dodatku osłonowym z 17 grudnia 2021</w:t>
      </w:r>
      <w:r w:rsidR="00D70E23">
        <w:rPr>
          <w:rFonts w:ascii="Times New Roman" w:hAnsi="Times New Roman" w:cs="Times New Roman"/>
          <w:szCs w:val="24"/>
        </w:rPr>
        <w:t xml:space="preserve"> </w:t>
      </w:r>
      <w:r w:rsidR="00D70E23" w:rsidRPr="000F18AB">
        <w:rPr>
          <w:rFonts w:ascii="Times New Roman" w:hAnsi="Times New Roman" w:cs="Times New Roman"/>
          <w:szCs w:val="24"/>
        </w:rPr>
        <w:t>r. przysługiwało gospodarstwu domowemu, którego przeciętne miesięczne dochody nie przekraczały ustalonego kryterium dochodowego w gospodarstwie jednoosobowym lub wieloosobowym.</w:t>
      </w:r>
    </w:p>
    <w:p w14:paraId="3C089869" w14:textId="38B67D7D" w:rsidR="00D70E23" w:rsidRDefault="00D70E23" w:rsidP="005363D9">
      <w:pPr>
        <w:tabs>
          <w:tab w:val="left" w:pos="4875"/>
        </w:tabs>
        <w:spacing w:after="240" w:line="276" w:lineRule="auto"/>
        <w:jc w:val="both"/>
        <w:rPr>
          <w:rFonts w:ascii="Times New Roman" w:hAnsi="Times New Roman" w:cs="Times New Roman"/>
          <w:szCs w:val="24"/>
        </w:rPr>
      </w:pPr>
      <w:r w:rsidRPr="000F18AB">
        <w:rPr>
          <w:rFonts w:ascii="Times New Roman" w:hAnsi="Times New Roman" w:cs="Times New Roman"/>
          <w:szCs w:val="24"/>
        </w:rPr>
        <w:t>Zadanie realizowane było w 2022</w:t>
      </w:r>
      <w:r>
        <w:rPr>
          <w:rFonts w:ascii="Times New Roman" w:hAnsi="Times New Roman" w:cs="Times New Roman"/>
          <w:szCs w:val="24"/>
        </w:rPr>
        <w:t xml:space="preserve"> </w:t>
      </w:r>
      <w:r w:rsidRPr="000F18AB">
        <w:rPr>
          <w:rFonts w:ascii="Times New Roman" w:hAnsi="Times New Roman" w:cs="Times New Roman"/>
          <w:szCs w:val="24"/>
        </w:rPr>
        <w:t>r. i 2024</w:t>
      </w:r>
      <w:r w:rsidR="005363D9">
        <w:rPr>
          <w:rFonts w:ascii="Times New Roman" w:hAnsi="Times New Roman" w:cs="Times New Roman"/>
          <w:szCs w:val="24"/>
        </w:rPr>
        <w:t xml:space="preserve"> r. </w:t>
      </w:r>
      <w:r w:rsidR="005363D9" w:rsidRPr="000F18AB">
        <w:rPr>
          <w:rFonts w:ascii="Times New Roman" w:eastAsia="Times New Roman" w:hAnsi="Times New Roman" w:cs="Times New Roman"/>
          <w:szCs w:val="24"/>
        </w:rPr>
        <w:t>Na obsługę realizacji zadania wydatkowano kwotę 6.321,41 zł</w:t>
      </w:r>
      <w:r w:rsidR="005363D9">
        <w:rPr>
          <w:rFonts w:ascii="Times New Roman" w:eastAsia="Times New Roman" w:hAnsi="Times New Roman" w:cs="Times New Roman"/>
          <w:szCs w:val="24"/>
        </w:rPr>
        <w:t>.</w:t>
      </w:r>
    </w:p>
    <w:p w14:paraId="11838B7F" w14:textId="158D90F2" w:rsidR="00D70E23" w:rsidRDefault="00D70E23" w:rsidP="00D70E23">
      <w:pPr>
        <w:spacing w:after="240" w:line="276" w:lineRule="auto"/>
        <w:jc w:val="center"/>
        <w:rPr>
          <w:rFonts w:ascii="Times New Roman" w:hAnsi="Times New Roman" w:cs="Times New Roman"/>
          <w:szCs w:val="24"/>
        </w:rPr>
      </w:pPr>
      <w:r w:rsidRPr="000F18AB">
        <w:rPr>
          <w:rFonts w:ascii="Times New Roman" w:hAnsi="Times New Roman" w:cs="Times New Roman"/>
          <w:noProof/>
          <w:szCs w:val="24"/>
        </w:rPr>
        <w:drawing>
          <wp:inline distT="0" distB="0" distL="0" distR="0" wp14:anchorId="72FE5B8B" wp14:editId="6785FEE0">
            <wp:extent cx="4573944" cy="1238250"/>
            <wp:effectExtent l="0" t="0" r="0" b="0"/>
            <wp:docPr id="2081994297"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575887" cy="1238776"/>
                    </a:xfrm>
                    <a:prstGeom prst="rect">
                      <a:avLst/>
                    </a:prstGeom>
                    <a:noFill/>
                    <a:ln>
                      <a:noFill/>
                    </a:ln>
                  </pic:spPr>
                </pic:pic>
              </a:graphicData>
            </a:graphic>
          </wp:inline>
        </w:drawing>
      </w:r>
    </w:p>
    <w:p w14:paraId="095ACE12" w14:textId="0B7725E6" w:rsidR="00030801" w:rsidRPr="00831A36" w:rsidRDefault="00D70E23" w:rsidP="00D70E23">
      <w:pPr>
        <w:spacing w:after="240" w:line="276" w:lineRule="auto"/>
        <w:jc w:val="center"/>
        <w:rPr>
          <w:rFonts w:ascii="Times New Roman" w:eastAsia="Times New Roman" w:hAnsi="Times New Roman" w:cs="Times New Roman"/>
          <w:bCs/>
          <w:szCs w:val="24"/>
        </w:rPr>
      </w:pPr>
      <w:r w:rsidRPr="000F18AB">
        <w:rPr>
          <w:rFonts w:ascii="Times New Roman" w:hAnsi="Times New Roman" w:cs="Times New Roman"/>
          <w:noProof/>
          <w:szCs w:val="24"/>
          <w14:ligatures w14:val="standardContextual"/>
        </w:rPr>
        <w:lastRenderedPageBreak/>
        <w:drawing>
          <wp:inline distT="0" distB="0" distL="0" distR="0" wp14:anchorId="74F5A4CB" wp14:editId="115E3F96">
            <wp:extent cx="4038600" cy="2647950"/>
            <wp:effectExtent l="0" t="0" r="0" b="0"/>
            <wp:docPr id="1645823423" name="Wykres 1">
              <a:extLst xmlns:a="http://schemas.openxmlformats.org/drawingml/2006/main">
                <a:ext uri="{FF2B5EF4-FFF2-40B4-BE49-F238E27FC236}">
                  <a16:creationId xmlns:a16="http://schemas.microsoft.com/office/drawing/2014/main" id="{78392F9B-9C97-42F2-ABDC-C3801F4D99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14:paraId="7BA0345E" w14:textId="05A6CABB" w:rsidR="00030801" w:rsidRPr="00133DE8" w:rsidRDefault="00030801" w:rsidP="00030801">
      <w:pPr>
        <w:spacing w:line="276" w:lineRule="auto"/>
        <w:ind w:firstLine="567"/>
        <w:jc w:val="both"/>
        <w:rPr>
          <w:rFonts w:ascii="Times New Roman" w:hAnsi="Times New Roman" w:cs="Times New Roman"/>
          <w:bCs/>
          <w:i/>
          <w:iCs/>
          <w:szCs w:val="24"/>
        </w:rPr>
      </w:pPr>
      <w:bookmarkStart w:id="201" w:name="_Hlk164346845"/>
      <w:r w:rsidRPr="00133DE8">
        <w:rPr>
          <w:rFonts w:ascii="Times New Roman" w:eastAsia="Times New Roman" w:hAnsi="Times New Roman" w:cs="Times New Roman"/>
          <w:bCs/>
          <w:i/>
          <w:iCs/>
          <w:szCs w:val="24"/>
        </w:rPr>
        <w:t>40-UK</w:t>
      </w:r>
      <w:r>
        <w:rPr>
          <w:rFonts w:ascii="Times New Roman" w:eastAsia="Times New Roman" w:hAnsi="Times New Roman" w:cs="Times New Roman"/>
          <w:bCs/>
          <w:i/>
          <w:iCs/>
          <w:szCs w:val="24"/>
        </w:rPr>
        <w:t xml:space="preserve"> </w:t>
      </w:r>
      <w:r w:rsidRPr="00133DE8">
        <w:rPr>
          <w:rFonts w:ascii="Times New Roman" w:eastAsia="Times New Roman" w:hAnsi="Times New Roman" w:cs="Times New Roman"/>
          <w:bCs/>
          <w:i/>
          <w:iCs/>
          <w:szCs w:val="24"/>
        </w:rPr>
        <w:t xml:space="preserve">- </w:t>
      </w:r>
      <w:r w:rsidRPr="00133DE8">
        <w:rPr>
          <w:rFonts w:ascii="Times New Roman" w:hAnsi="Times New Roman" w:cs="Times New Roman"/>
          <w:bCs/>
          <w:i/>
          <w:iCs/>
          <w:szCs w:val="24"/>
        </w:rPr>
        <w:t>środki z Funduszu Pomocy Obywatelom Ukrainy</w:t>
      </w:r>
    </w:p>
    <w:bookmarkEnd w:id="201"/>
    <w:p w14:paraId="55B92AC7" w14:textId="779D734E" w:rsidR="001844E8" w:rsidRPr="000F18AB" w:rsidRDefault="00030801" w:rsidP="001844E8">
      <w:pPr>
        <w:tabs>
          <w:tab w:val="left" w:pos="2268"/>
          <w:tab w:val="left" w:pos="7513"/>
        </w:tabs>
        <w:spacing w:line="276" w:lineRule="auto"/>
        <w:jc w:val="both"/>
        <w:rPr>
          <w:rFonts w:ascii="Times New Roman" w:hAnsi="Times New Roman" w:cs="Times New Roman"/>
          <w:szCs w:val="24"/>
        </w:rPr>
      </w:pPr>
      <w:r>
        <w:rPr>
          <w:rFonts w:ascii="Times New Roman" w:hAnsi="Times New Roman"/>
          <w:bCs/>
          <w:szCs w:val="24"/>
        </w:rPr>
        <w:t xml:space="preserve">Poniesiono </w:t>
      </w:r>
      <w:r w:rsidRPr="00831A36">
        <w:rPr>
          <w:rFonts w:ascii="Times New Roman" w:hAnsi="Times New Roman"/>
          <w:bCs/>
          <w:szCs w:val="24"/>
        </w:rPr>
        <w:t xml:space="preserve">wydatki na wypłatę świadczenia, </w:t>
      </w:r>
      <w:r w:rsidR="001844E8" w:rsidRPr="000F18AB">
        <w:rPr>
          <w:rFonts w:ascii="Times New Roman" w:hAnsi="Times New Roman" w:cs="Times New Roman"/>
          <w:szCs w:val="24"/>
        </w:rPr>
        <w:t>które przysługuje każdemu podmiotowi, w</w:t>
      </w:r>
      <w:r w:rsidR="001844E8">
        <w:rPr>
          <w:rFonts w:ascii="Times New Roman" w:hAnsi="Times New Roman" w:cs="Times New Roman"/>
          <w:szCs w:val="24"/>
        </w:rPr>
        <w:t> </w:t>
      </w:r>
      <w:r w:rsidR="001844E8" w:rsidRPr="000F18AB">
        <w:rPr>
          <w:rFonts w:ascii="Times New Roman" w:hAnsi="Times New Roman" w:cs="Times New Roman"/>
          <w:szCs w:val="24"/>
        </w:rPr>
        <w:t>szczególności osobie fizycznej prowadzącej gospodarstwo domowe, która zapewniła na</w:t>
      </w:r>
      <w:r w:rsidR="001844E8">
        <w:rPr>
          <w:rFonts w:ascii="Times New Roman" w:hAnsi="Times New Roman" w:cs="Times New Roman"/>
          <w:szCs w:val="24"/>
        </w:rPr>
        <w:t> </w:t>
      </w:r>
      <w:r w:rsidR="001844E8" w:rsidRPr="000F18AB">
        <w:rPr>
          <w:rFonts w:ascii="Times New Roman" w:hAnsi="Times New Roman" w:cs="Times New Roman"/>
          <w:szCs w:val="24"/>
        </w:rPr>
        <w:t>własny koszt zakwaterowanie i wyżywienie uchodźcom z Ukrainy. Było przyznawane na jego wniosek od dnia przybycia obywatela Ukrainy na terytorium Rzeczpospolitej Polskiej. Okres wypłaty świadczenia mógł być przedłużony w szczególnie uzasadnionych przypadkach.</w:t>
      </w:r>
      <w:r w:rsidR="001844E8" w:rsidRPr="000F18AB">
        <w:rPr>
          <w:rFonts w:ascii="Times New Roman" w:eastAsia="Times New Roman" w:hAnsi="Times New Roman" w:cs="Times New Roman"/>
          <w:szCs w:val="24"/>
        </w:rPr>
        <w:t xml:space="preserve"> </w:t>
      </w:r>
      <w:r w:rsidR="001844E8" w:rsidRPr="000F18AB">
        <w:rPr>
          <w:rFonts w:ascii="Times New Roman" w:hAnsi="Times New Roman" w:cs="Times New Roman"/>
          <w:szCs w:val="24"/>
        </w:rPr>
        <w:t>Wysokość świadczenia za zakwaterowanie i wyżywienie ukraińskiego uchodźcy rząd ustalił  w</w:t>
      </w:r>
      <w:r w:rsidR="001844E8">
        <w:rPr>
          <w:rFonts w:ascii="Times New Roman" w:hAnsi="Times New Roman" w:cs="Times New Roman"/>
          <w:szCs w:val="24"/>
        </w:rPr>
        <w:t> </w:t>
      </w:r>
      <w:r w:rsidR="001844E8" w:rsidRPr="000F18AB">
        <w:rPr>
          <w:rFonts w:ascii="Times New Roman" w:hAnsi="Times New Roman" w:cs="Times New Roman"/>
          <w:szCs w:val="24"/>
        </w:rPr>
        <w:t xml:space="preserve">kwocie 40,00 zł za osobę dziennie. </w:t>
      </w:r>
      <w:bookmarkStart w:id="202" w:name="_Hlk105062923"/>
      <w:r w:rsidR="001844E8" w:rsidRPr="000F18AB">
        <w:rPr>
          <w:rFonts w:ascii="Times New Roman" w:hAnsi="Times New Roman" w:cs="Times New Roman"/>
          <w:szCs w:val="24"/>
        </w:rPr>
        <w:t>Warunki realizacji wypłaty regulowała ustawa o pomocy obywatelom Ukrainy w związku z konfliktem zbrojnym na terytorium tego państwa</w:t>
      </w:r>
      <w:bookmarkEnd w:id="202"/>
      <w:r w:rsidR="001844E8" w:rsidRPr="000F18AB">
        <w:rPr>
          <w:rFonts w:ascii="Times New Roman" w:hAnsi="Times New Roman" w:cs="Times New Roman"/>
          <w:szCs w:val="24"/>
        </w:rPr>
        <w:t>.</w:t>
      </w:r>
    </w:p>
    <w:p w14:paraId="3BAB08E2" w14:textId="768F5469" w:rsidR="001844E8" w:rsidRPr="000F18AB" w:rsidRDefault="001844E8" w:rsidP="001844E8">
      <w:pPr>
        <w:tabs>
          <w:tab w:val="left" w:pos="2268"/>
        </w:tabs>
        <w:spacing w:line="276" w:lineRule="auto"/>
        <w:jc w:val="both"/>
        <w:rPr>
          <w:rFonts w:ascii="Times New Roman" w:hAnsi="Times New Roman" w:cs="Times New Roman"/>
          <w:szCs w:val="24"/>
        </w:rPr>
      </w:pPr>
      <w:r w:rsidRPr="000F18AB">
        <w:rPr>
          <w:rFonts w:ascii="Times New Roman" w:hAnsi="Times New Roman" w:cs="Times New Roman"/>
          <w:szCs w:val="24"/>
        </w:rPr>
        <w:t>W 2024</w:t>
      </w:r>
      <w:r>
        <w:rPr>
          <w:rFonts w:ascii="Times New Roman" w:hAnsi="Times New Roman" w:cs="Times New Roman"/>
          <w:szCs w:val="24"/>
        </w:rPr>
        <w:t xml:space="preserve"> </w:t>
      </w:r>
      <w:r w:rsidRPr="000F18AB">
        <w:rPr>
          <w:rFonts w:ascii="Times New Roman" w:hAnsi="Times New Roman" w:cs="Times New Roman"/>
          <w:szCs w:val="24"/>
        </w:rPr>
        <w:t>r. nastąpił znaczny spadek wydatków wraz ze spadkiem liczby uprawnionych obywateli Ukrainy, na które było przyznawane świadczenie. Głównie to wynik sytuacji gospodarczej i politycznej w kraju, powrot</w:t>
      </w:r>
      <w:r>
        <w:rPr>
          <w:rFonts w:ascii="Times New Roman" w:hAnsi="Times New Roman" w:cs="Times New Roman"/>
          <w:szCs w:val="24"/>
        </w:rPr>
        <w:t>u</w:t>
      </w:r>
      <w:r w:rsidRPr="000F18AB">
        <w:rPr>
          <w:rFonts w:ascii="Times New Roman" w:hAnsi="Times New Roman" w:cs="Times New Roman"/>
          <w:szCs w:val="24"/>
        </w:rPr>
        <w:t xml:space="preserve"> obywateli na Ukrainę, skut</w:t>
      </w:r>
      <w:r w:rsidR="006531A1">
        <w:rPr>
          <w:rFonts w:ascii="Times New Roman" w:hAnsi="Times New Roman" w:cs="Times New Roman"/>
          <w:szCs w:val="24"/>
        </w:rPr>
        <w:t>ek</w:t>
      </w:r>
      <w:r w:rsidRPr="000F18AB">
        <w:rPr>
          <w:rFonts w:ascii="Times New Roman" w:hAnsi="Times New Roman" w:cs="Times New Roman"/>
          <w:szCs w:val="24"/>
        </w:rPr>
        <w:t xml:space="preserve"> podjęcia zatrudnienia i „usamodzielnienia” się uchodźców, a także </w:t>
      </w:r>
      <w:r w:rsidR="006531A1">
        <w:rPr>
          <w:rFonts w:ascii="Times New Roman" w:hAnsi="Times New Roman" w:cs="Times New Roman"/>
          <w:szCs w:val="24"/>
        </w:rPr>
        <w:t xml:space="preserve">ustawowego </w:t>
      </w:r>
      <w:r w:rsidRPr="000F18AB">
        <w:rPr>
          <w:rFonts w:ascii="Times New Roman" w:hAnsi="Times New Roman" w:cs="Times New Roman"/>
          <w:szCs w:val="24"/>
        </w:rPr>
        <w:t>zakończeni</w:t>
      </w:r>
      <w:r w:rsidR="006531A1">
        <w:rPr>
          <w:rFonts w:ascii="Times New Roman" w:hAnsi="Times New Roman" w:cs="Times New Roman"/>
          <w:szCs w:val="24"/>
        </w:rPr>
        <w:t>a</w:t>
      </w:r>
      <w:r w:rsidRPr="000F18AB">
        <w:rPr>
          <w:rFonts w:ascii="Times New Roman" w:hAnsi="Times New Roman" w:cs="Times New Roman"/>
          <w:szCs w:val="24"/>
        </w:rPr>
        <w:t xml:space="preserve"> realizacji zadania w</w:t>
      </w:r>
      <w:r w:rsidR="006531A1">
        <w:rPr>
          <w:rFonts w:ascii="Times New Roman" w:hAnsi="Times New Roman" w:cs="Times New Roman"/>
          <w:szCs w:val="24"/>
        </w:rPr>
        <w:t> </w:t>
      </w:r>
      <w:r w:rsidRPr="000F18AB">
        <w:rPr>
          <w:rFonts w:ascii="Times New Roman" w:hAnsi="Times New Roman" w:cs="Times New Roman"/>
          <w:szCs w:val="24"/>
        </w:rPr>
        <w:t>czerwcu 2024</w:t>
      </w:r>
      <w:r w:rsidR="006531A1">
        <w:rPr>
          <w:rFonts w:ascii="Times New Roman" w:hAnsi="Times New Roman" w:cs="Times New Roman"/>
          <w:szCs w:val="24"/>
        </w:rPr>
        <w:t xml:space="preserve"> </w:t>
      </w:r>
      <w:r w:rsidRPr="000F18AB">
        <w:rPr>
          <w:rFonts w:ascii="Times New Roman" w:hAnsi="Times New Roman" w:cs="Times New Roman"/>
          <w:szCs w:val="24"/>
        </w:rPr>
        <w:t xml:space="preserve">r.  </w:t>
      </w:r>
    </w:p>
    <w:p w14:paraId="2B8091DB" w14:textId="7FA3475D" w:rsidR="001844E8" w:rsidRPr="000F18AB" w:rsidRDefault="001844E8" w:rsidP="001844E8">
      <w:pPr>
        <w:tabs>
          <w:tab w:val="left" w:pos="2268"/>
        </w:tabs>
        <w:spacing w:line="276" w:lineRule="auto"/>
        <w:jc w:val="both"/>
        <w:rPr>
          <w:rFonts w:ascii="Times New Roman" w:hAnsi="Times New Roman" w:cs="Times New Roman"/>
          <w:szCs w:val="24"/>
        </w:rPr>
      </w:pPr>
      <w:bookmarkStart w:id="203" w:name="_Hlk133926730"/>
      <w:r w:rsidRPr="000F18AB">
        <w:rPr>
          <w:rFonts w:ascii="Times New Roman" w:hAnsi="Times New Roman" w:cs="Times New Roman"/>
          <w:szCs w:val="24"/>
        </w:rPr>
        <w:t>Realizacja zadania i wypłat</w:t>
      </w:r>
      <w:r w:rsidR="006531A1">
        <w:rPr>
          <w:rFonts w:ascii="Times New Roman" w:hAnsi="Times New Roman" w:cs="Times New Roman"/>
          <w:szCs w:val="24"/>
        </w:rPr>
        <w:t>a</w:t>
      </w:r>
      <w:r w:rsidRPr="000F18AB">
        <w:rPr>
          <w:rFonts w:ascii="Times New Roman" w:hAnsi="Times New Roman" w:cs="Times New Roman"/>
          <w:szCs w:val="24"/>
        </w:rPr>
        <w:t xml:space="preserve"> świadczeń nastąpiła pierwszy raz w 2022</w:t>
      </w:r>
      <w:r w:rsidR="006531A1">
        <w:rPr>
          <w:rFonts w:ascii="Times New Roman" w:hAnsi="Times New Roman" w:cs="Times New Roman"/>
          <w:szCs w:val="24"/>
        </w:rPr>
        <w:t xml:space="preserve"> </w:t>
      </w:r>
      <w:r w:rsidRPr="000F18AB">
        <w:rPr>
          <w:rFonts w:ascii="Times New Roman" w:hAnsi="Times New Roman" w:cs="Times New Roman"/>
          <w:szCs w:val="24"/>
        </w:rPr>
        <w:t>r.</w:t>
      </w:r>
      <w:bookmarkEnd w:id="203"/>
      <w:r w:rsidR="006531A1">
        <w:rPr>
          <w:rFonts w:ascii="Times New Roman" w:hAnsi="Times New Roman" w:cs="Times New Roman"/>
          <w:szCs w:val="24"/>
        </w:rPr>
        <w:t xml:space="preserve"> </w:t>
      </w:r>
      <w:r w:rsidR="006531A1" w:rsidRPr="000F18AB">
        <w:rPr>
          <w:rFonts w:ascii="Times New Roman" w:eastAsia="Times New Roman" w:hAnsi="Times New Roman" w:cs="Times New Roman"/>
          <w:szCs w:val="24"/>
        </w:rPr>
        <w:t>Na obsługę realizacji zadania wydatkowano kwotę 640,00 zł</w:t>
      </w:r>
      <w:r w:rsidR="006531A1">
        <w:rPr>
          <w:rFonts w:ascii="Times New Roman" w:eastAsia="Times New Roman" w:hAnsi="Times New Roman" w:cs="Times New Roman"/>
          <w:szCs w:val="24"/>
        </w:rPr>
        <w:t>.</w:t>
      </w:r>
    </w:p>
    <w:p w14:paraId="461592FF" w14:textId="7E684A88" w:rsidR="00030801" w:rsidRPr="00831A36" w:rsidRDefault="00030801" w:rsidP="001844E8">
      <w:pPr>
        <w:tabs>
          <w:tab w:val="left" w:pos="2268"/>
          <w:tab w:val="left" w:pos="7513"/>
        </w:tabs>
        <w:spacing w:line="276" w:lineRule="auto"/>
        <w:jc w:val="both"/>
        <w:rPr>
          <w:rFonts w:ascii="Times New Roman" w:hAnsi="Times New Roman" w:cs="Times New Roman"/>
          <w:bCs/>
          <w:szCs w:val="24"/>
        </w:rPr>
      </w:pPr>
    </w:p>
    <w:p w14:paraId="44B51A53" w14:textId="557BDC8D" w:rsidR="00030801" w:rsidRPr="00831A36" w:rsidRDefault="006531A1" w:rsidP="00030801">
      <w:pPr>
        <w:tabs>
          <w:tab w:val="left" w:pos="2268"/>
        </w:tabs>
        <w:spacing w:after="240" w:line="276" w:lineRule="auto"/>
        <w:jc w:val="center"/>
        <w:rPr>
          <w:rFonts w:ascii="Times New Roman" w:hAnsi="Times New Roman" w:cs="Times New Roman"/>
          <w:bCs/>
          <w:szCs w:val="24"/>
        </w:rPr>
      </w:pPr>
      <w:r w:rsidRPr="000F18AB">
        <w:rPr>
          <w:rFonts w:ascii="Times New Roman" w:hAnsi="Times New Roman" w:cs="Times New Roman"/>
          <w:noProof/>
          <w:szCs w:val="24"/>
        </w:rPr>
        <w:drawing>
          <wp:inline distT="0" distB="0" distL="0" distR="0" wp14:anchorId="0BC8E305" wp14:editId="18C7543F">
            <wp:extent cx="4853793" cy="1743075"/>
            <wp:effectExtent l="0" t="0" r="4445" b="0"/>
            <wp:docPr id="143220260"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854846" cy="1743453"/>
                    </a:xfrm>
                    <a:prstGeom prst="rect">
                      <a:avLst/>
                    </a:prstGeom>
                    <a:noFill/>
                    <a:ln>
                      <a:noFill/>
                    </a:ln>
                  </pic:spPr>
                </pic:pic>
              </a:graphicData>
            </a:graphic>
          </wp:inline>
        </w:drawing>
      </w:r>
    </w:p>
    <w:p w14:paraId="72BFCC3F" w14:textId="10FC5B99" w:rsidR="00030801" w:rsidRPr="00831A36" w:rsidRDefault="006531A1" w:rsidP="00030801">
      <w:pPr>
        <w:tabs>
          <w:tab w:val="left" w:pos="1560"/>
          <w:tab w:val="left" w:pos="2268"/>
          <w:tab w:val="left" w:pos="7513"/>
        </w:tabs>
        <w:spacing w:after="240" w:line="276" w:lineRule="auto"/>
        <w:jc w:val="center"/>
        <w:rPr>
          <w:rFonts w:ascii="Times New Roman" w:hAnsi="Times New Roman" w:cs="Times New Roman"/>
          <w:bCs/>
          <w:szCs w:val="24"/>
        </w:rPr>
      </w:pPr>
      <w:r w:rsidRPr="000F18AB">
        <w:rPr>
          <w:rFonts w:ascii="Times New Roman" w:hAnsi="Times New Roman" w:cs="Times New Roman"/>
          <w:noProof/>
          <w:szCs w:val="24"/>
          <w14:ligatures w14:val="standardContextual"/>
        </w:rPr>
        <w:lastRenderedPageBreak/>
        <w:drawing>
          <wp:inline distT="0" distB="0" distL="0" distR="0" wp14:anchorId="3C52C723" wp14:editId="6F70754E">
            <wp:extent cx="3952240" cy="2686050"/>
            <wp:effectExtent l="0" t="0" r="10160" b="0"/>
            <wp:docPr id="1167422427" name="Wykres 1">
              <a:extLst xmlns:a="http://schemas.openxmlformats.org/drawingml/2006/main">
                <a:ext uri="{FF2B5EF4-FFF2-40B4-BE49-F238E27FC236}">
                  <a16:creationId xmlns:a16="http://schemas.microsoft.com/office/drawing/2014/main" id="{C117D2FB-71AA-43C3-8C2B-3D32325A1F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14:paraId="7801DED3" w14:textId="77777777" w:rsidR="00030801" w:rsidRPr="00C56541" w:rsidRDefault="00030801" w:rsidP="00030801">
      <w:pPr>
        <w:spacing w:line="276" w:lineRule="auto"/>
        <w:ind w:firstLine="567"/>
        <w:jc w:val="both"/>
        <w:rPr>
          <w:rFonts w:ascii="Times New Roman" w:hAnsi="Times New Roman" w:cs="Times New Roman"/>
          <w:bCs/>
          <w:i/>
          <w:iCs/>
          <w:szCs w:val="24"/>
        </w:rPr>
      </w:pPr>
      <w:r w:rsidRPr="00C56541">
        <w:rPr>
          <w:rFonts w:ascii="Times New Roman" w:hAnsi="Times New Roman" w:cs="Times New Roman"/>
          <w:bCs/>
          <w:i/>
          <w:iCs/>
          <w:szCs w:val="24"/>
        </w:rPr>
        <w:t>Świadczenia wychowawcze - dotacja celowa na zadania zlecone</w:t>
      </w:r>
    </w:p>
    <w:p w14:paraId="7ACE37E4" w14:textId="77777777" w:rsidR="00030801" w:rsidRPr="00831A36" w:rsidRDefault="00030801" w:rsidP="00030801">
      <w:pPr>
        <w:spacing w:line="276" w:lineRule="auto"/>
        <w:jc w:val="both"/>
        <w:rPr>
          <w:rFonts w:ascii="Times New Roman" w:eastAsia="Times New Roman" w:hAnsi="Times New Roman" w:cs="Times New Roman"/>
          <w:bCs/>
          <w:szCs w:val="24"/>
        </w:rPr>
      </w:pPr>
      <w:r>
        <w:rPr>
          <w:rFonts w:ascii="Times New Roman" w:eastAsia="Times New Roman" w:hAnsi="Times New Roman" w:cs="Times New Roman"/>
          <w:bCs/>
          <w:szCs w:val="24"/>
        </w:rPr>
        <w:t>Poniesiono</w:t>
      </w:r>
      <w:r w:rsidRPr="00831A36">
        <w:rPr>
          <w:rFonts w:ascii="Times New Roman" w:eastAsia="Times New Roman" w:hAnsi="Times New Roman" w:cs="Times New Roman"/>
          <w:bCs/>
          <w:szCs w:val="24"/>
        </w:rPr>
        <w:t xml:space="preserve"> wydatki na realizację świadczeń wychowawczych (R.500+) celem częściowego pokrycia </w:t>
      </w:r>
      <w:r>
        <w:rPr>
          <w:rFonts w:ascii="Times New Roman" w:eastAsia="Times New Roman" w:hAnsi="Times New Roman" w:cs="Times New Roman"/>
          <w:bCs/>
          <w:szCs w:val="24"/>
        </w:rPr>
        <w:t>kosztów,</w:t>
      </w:r>
      <w:r w:rsidRPr="00831A36">
        <w:rPr>
          <w:rFonts w:ascii="Times New Roman" w:eastAsia="Times New Roman" w:hAnsi="Times New Roman" w:cs="Times New Roman"/>
          <w:bCs/>
          <w:szCs w:val="24"/>
        </w:rPr>
        <w:t xml:space="preserve"> związanych z wychowywaniem dziecka, w tym z opieką nad nim i</w:t>
      </w:r>
      <w:r>
        <w:rPr>
          <w:rFonts w:ascii="Times New Roman" w:eastAsia="Times New Roman" w:hAnsi="Times New Roman" w:cs="Times New Roman"/>
          <w:bCs/>
          <w:szCs w:val="24"/>
        </w:rPr>
        <w:t> </w:t>
      </w:r>
      <w:r w:rsidRPr="00831A36">
        <w:rPr>
          <w:rFonts w:ascii="Times New Roman" w:eastAsia="Times New Roman" w:hAnsi="Times New Roman" w:cs="Times New Roman"/>
          <w:bCs/>
          <w:szCs w:val="24"/>
        </w:rPr>
        <w:t xml:space="preserve">zaspokojeniem jego potrzeb życiowych. </w:t>
      </w:r>
    </w:p>
    <w:p w14:paraId="54430DC1" w14:textId="77777777" w:rsidR="00030801" w:rsidRPr="00831A36" w:rsidRDefault="00030801" w:rsidP="00030801">
      <w:pPr>
        <w:spacing w:line="276" w:lineRule="auto"/>
        <w:jc w:val="both"/>
        <w:rPr>
          <w:rFonts w:ascii="Times New Roman" w:eastAsia="Times New Roman" w:hAnsi="Times New Roman" w:cs="Times New Roman"/>
          <w:bCs/>
          <w:szCs w:val="24"/>
        </w:rPr>
      </w:pPr>
      <w:r w:rsidRPr="00831A36">
        <w:rPr>
          <w:rFonts w:ascii="Times New Roman" w:eastAsia="Times New Roman" w:hAnsi="Times New Roman" w:cs="Times New Roman"/>
          <w:bCs/>
          <w:szCs w:val="24"/>
        </w:rPr>
        <w:t>Jest to zadanie bieżące z zakresu administracji rządowej zlecone gminie ustawami, środki na finansowanie zadania pochodzą z budżetu państwa, otrzymywane są w formie dotacji celowej.</w:t>
      </w:r>
    </w:p>
    <w:p w14:paraId="2B737C8E" w14:textId="77777777" w:rsidR="00030801" w:rsidRPr="00831A36" w:rsidRDefault="00030801" w:rsidP="00030801">
      <w:pPr>
        <w:spacing w:line="276" w:lineRule="auto"/>
        <w:jc w:val="both"/>
        <w:rPr>
          <w:rFonts w:ascii="Times New Roman" w:eastAsia="Times New Roman" w:hAnsi="Times New Roman" w:cs="Times New Roman"/>
          <w:bCs/>
          <w:szCs w:val="24"/>
        </w:rPr>
      </w:pPr>
      <w:r w:rsidRPr="00831A36">
        <w:rPr>
          <w:rFonts w:ascii="Times New Roman" w:eastAsia="Times New Roman" w:hAnsi="Times New Roman" w:cs="Times New Roman"/>
          <w:bCs/>
          <w:szCs w:val="24"/>
        </w:rPr>
        <w:t>Od lipca 2019 r. świadczenie 500+ jest wypłacane na każde dziecko (do 18</w:t>
      </w:r>
      <w:r>
        <w:rPr>
          <w:rFonts w:ascii="Times New Roman" w:eastAsia="Times New Roman" w:hAnsi="Times New Roman" w:cs="Times New Roman"/>
          <w:bCs/>
          <w:szCs w:val="24"/>
        </w:rPr>
        <w:t>.</w:t>
      </w:r>
      <w:r w:rsidRPr="00831A36">
        <w:rPr>
          <w:rFonts w:ascii="Times New Roman" w:eastAsia="Times New Roman" w:hAnsi="Times New Roman" w:cs="Times New Roman"/>
          <w:bCs/>
          <w:szCs w:val="24"/>
        </w:rPr>
        <w:t xml:space="preserve"> roku życia), a nie jak w poprzednich latach na kolejne dziecko, bez względu na dochód rodziny. </w:t>
      </w:r>
    </w:p>
    <w:p w14:paraId="50F754AC" w14:textId="3B782B38" w:rsidR="00225AC0" w:rsidRDefault="00030801" w:rsidP="00225AC0">
      <w:pPr>
        <w:spacing w:line="276" w:lineRule="auto"/>
        <w:jc w:val="both"/>
        <w:rPr>
          <w:rFonts w:ascii="Times New Roman" w:eastAsia="Times New Roman" w:hAnsi="Times New Roman" w:cs="Times New Roman"/>
          <w:bCs/>
          <w:szCs w:val="24"/>
        </w:rPr>
      </w:pPr>
      <w:r w:rsidRPr="00831A36">
        <w:rPr>
          <w:rFonts w:ascii="Times New Roman" w:eastAsia="Times New Roman" w:hAnsi="Times New Roman" w:cs="Times New Roman"/>
          <w:bCs/>
          <w:szCs w:val="24"/>
        </w:rPr>
        <w:t>Zgodnie z ustawowymi przepisami od 01.05.2022</w:t>
      </w:r>
      <w:r>
        <w:rPr>
          <w:rFonts w:ascii="Times New Roman" w:eastAsia="Times New Roman" w:hAnsi="Times New Roman" w:cs="Times New Roman"/>
          <w:bCs/>
          <w:szCs w:val="24"/>
        </w:rPr>
        <w:t xml:space="preserve"> </w:t>
      </w:r>
      <w:r w:rsidRPr="00831A36">
        <w:rPr>
          <w:rFonts w:ascii="Times New Roman" w:eastAsia="Times New Roman" w:hAnsi="Times New Roman" w:cs="Times New Roman"/>
          <w:bCs/>
          <w:szCs w:val="24"/>
        </w:rPr>
        <w:t>r. zadanie realizuje Zakład Ubezpieczeń Społecznych. W</w:t>
      </w:r>
      <w:r>
        <w:rPr>
          <w:rFonts w:ascii="Times New Roman" w:eastAsia="Times New Roman" w:hAnsi="Times New Roman" w:cs="Times New Roman"/>
          <w:bCs/>
          <w:szCs w:val="24"/>
        </w:rPr>
        <w:t xml:space="preserve">ydział Świadczeń Społecznych UM </w:t>
      </w:r>
      <w:r w:rsidRPr="00831A36">
        <w:rPr>
          <w:rFonts w:ascii="Times New Roman" w:eastAsia="Times New Roman" w:hAnsi="Times New Roman" w:cs="Times New Roman"/>
          <w:bCs/>
          <w:szCs w:val="24"/>
        </w:rPr>
        <w:t>realiz</w:t>
      </w:r>
      <w:r>
        <w:rPr>
          <w:rFonts w:ascii="Times New Roman" w:eastAsia="Times New Roman" w:hAnsi="Times New Roman" w:cs="Times New Roman"/>
          <w:bCs/>
          <w:szCs w:val="24"/>
        </w:rPr>
        <w:t>uje</w:t>
      </w:r>
      <w:r w:rsidRPr="00831A36">
        <w:rPr>
          <w:rFonts w:ascii="Times New Roman" w:eastAsia="Times New Roman" w:hAnsi="Times New Roman" w:cs="Times New Roman"/>
          <w:bCs/>
          <w:szCs w:val="24"/>
        </w:rPr>
        <w:t xml:space="preserve"> jedynie wypłaty świadczeń 500+, do których prawo zostało ustalone przez </w:t>
      </w:r>
      <w:r>
        <w:rPr>
          <w:rFonts w:ascii="Times New Roman" w:eastAsia="Times New Roman" w:hAnsi="Times New Roman" w:cs="Times New Roman"/>
          <w:bCs/>
          <w:szCs w:val="24"/>
        </w:rPr>
        <w:t>w</w:t>
      </w:r>
      <w:r w:rsidRPr="00831A36">
        <w:rPr>
          <w:rFonts w:ascii="Times New Roman" w:eastAsia="Times New Roman" w:hAnsi="Times New Roman" w:cs="Times New Roman"/>
          <w:bCs/>
          <w:szCs w:val="24"/>
        </w:rPr>
        <w:t>ojewodę w ramach koordynacji systemów zabezpieczenia społecznego.</w:t>
      </w:r>
    </w:p>
    <w:p w14:paraId="143566FC" w14:textId="6BFF91BF" w:rsidR="00225AC0" w:rsidRDefault="00225AC0" w:rsidP="00030801">
      <w:pPr>
        <w:spacing w:after="240" w:line="276" w:lineRule="auto"/>
        <w:jc w:val="both"/>
        <w:rPr>
          <w:rFonts w:ascii="Times New Roman" w:eastAsia="Times New Roman" w:hAnsi="Times New Roman" w:cs="Times New Roman"/>
          <w:bCs/>
          <w:szCs w:val="24"/>
        </w:rPr>
      </w:pPr>
      <w:r w:rsidRPr="000F18AB">
        <w:rPr>
          <w:rFonts w:ascii="Times New Roman" w:eastAsia="Times New Roman" w:hAnsi="Times New Roman" w:cs="Times New Roman"/>
          <w:szCs w:val="24"/>
        </w:rPr>
        <w:t>Na obsługę realizacji zadania wydatkowano kwotę 2.000,00 zł.</w:t>
      </w:r>
    </w:p>
    <w:p w14:paraId="6B7C21F3" w14:textId="6CE0C18F" w:rsidR="00030801" w:rsidRDefault="00225AC0" w:rsidP="00225AC0">
      <w:pPr>
        <w:jc w:val="center"/>
        <w:rPr>
          <w:rFonts w:ascii="Times New Roman" w:eastAsia="Times New Roman" w:hAnsi="Times New Roman" w:cs="Times New Roman"/>
          <w:bCs/>
          <w:szCs w:val="24"/>
        </w:rPr>
      </w:pPr>
      <w:r w:rsidRPr="000F18AB">
        <w:rPr>
          <w:rFonts w:ascii="Times New Roman" w:hAnsi="Times New Roman" w:cs="Times New Roman"/>
          <w:noProof/>
          <w:szCs w:val="24"/>
        </w:rPr>
        <w:drawing>
          <wp:inline distT="0" distB="0" distL="0" distR="0" wp14:anchorId="056E86A9" wp14:editId="449100AE">
            <wp:extent cx="5795846" cy="1028700"/>
            <wp:effectExtent l="0" t="0" r="0" b="0"/>
            <wp:docPr id="1674782220"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812226" cy="1031607"/>
                    </a:xfrm>
                    <a:prstGeom prst="rect">
                      <a:avLst/>
                    </a:prstGeom>
                    <a:noFill/>
                    <a:ln>
                      <a:noFill/>
                    </a:ln>
                  </pic:spPr>
                </pic:pic>
              </a:graphicData>
            </a:graphic>
          </wp:inline>
        </w:drawing>
      </w:r>
    </w:p>
    <w:p w14:paraId="4CECA8F2" w14:textId="18CA6DBA" w:rsidR="00030801" w:rsidRPr="00DF2B06" w:rsidRDefault="00225AC0" w:rsidP="00225AC0">
      <w:pPr>
        <w:spacing w:before="240" w:after="240" w:line="276" w:lineRule="auto"/>
        <w:ind w:firstLine="567"/>
        <w:jc w:val="center"/>
        <w:rPr>
          <w:rFonts w:ascii="Times New Roman" w:eastAsia="Times New Roman" w:hAnsi="Times New Roman" w:cs="Times New Roman"/>
          <w:bCs/>
          <w:szCs w:val="24"/>
        </w:rPr>
      </w:pPr>
      <w:r w:rsidRPr="000F18AB">
        <w:rPr>
          <w:rFonts w:ascii="Times New Roman" w:hAnsi="Times New Roman" w:cs="Times New Roman"/>
          <w:noProof/>
          <w:szCs w:val="24"/>
          <w14:ligatures w14:val="standardContextual"/>
        </w:rPr>
        <w:lastRenderedPageBreak/>
        <w:drawing>
          <wp:inline distT="0" distB="0" distL="0" distR="0" wp14:anchorId="28E049DF" wp14:editId="53E57297">
            <wp:extent cx="4047490" cy="2276475"/>
            <wp:effectExtent l="0" t="0" r="10160" b="9525"/>
            <wp:docPr id="107270611" name="Wykres 1">
              <a:extLst xmlns:a="http://schemas.openxmlformats.org/drawingml/2006/main">
                <a:ext uri="{FF2B5EF4-FFF2-40B4-BE49-F238E27FC236}">
                  <a16:creationId xmlns:a16="http://schemas.microsoft.com/office/drawing/2014/main" id="{7F5471E0-FA55-4FBD-93D7-5E3690015B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14:paraId="3B6C5731" w14:textId="77777777" w:rsidR="00030801" w:rsidRPr="005A3700" w:rsidRDefault="00030801" w:rsidP="00030801">
      <w:pPr>
        <w:spacing w:line="276" w:lineRule="auto"/>
        <w:jc w:val="both"/>
        <w:rPr>
          <w:rFonts w:ascii="Times New Roman" w:hAnsi="Times New Roman" w:cs="Times New Roman"/>
          <w:bCs/>
          <w:i/>
          <w:iCs/>
          <w:szCs w:val="24"/>
        </w:rPr>
      </w:pPr>
      <w:r>
        <w:rPr>
          <w:rFonts w:ascii="Times New Roman" w:eastAsia="Times New Roman" w:hAnsi="Times New Roman" w:cs="Times New Roman"/>
          <w:bCs/>
          <w:i/>
          <w:iCs/>
          <w:szCs w:val="24"/>
        </w:rPr>
        <w:tab/>
      </w:r>
      <w:r w:rsidRPr="005A3700">
        <w:rPr>
          <w:rFonts w:ascii="Times New Roman" w:eastAsia="Times New Roman" w:hAnsi="Times New Roman" w:cs="Times New Roman"/>
          <w:bCs/>
          <w:i/>
          <w:iCs/>
          <w:szCs w:val="24"/>
        </w:rPr>
        <w:t xml:space="preserve">Świadczenia rodzinne, świadczenia z funduszu alimentacyjnego oraz składki na  ubezpieczenia emerytalne i rentowe z ubezpieczenia społecznego - </w:t>
      </w:r>
      <w:r w:rsidRPr="005A3700">
        <w:rPr>
          <w:rFonts w:ascii="Times New Roman" w:hAnsi="Times New Roman" w:cs="Times New Roman"/>
          <w:bCs/>
          <w:i/>
          <w:iCs/>
          <w:szCs w:val="24"/>
        </w:rPr>
        <w:t>dotacja celowa na zadania zlecone</w:t>
      </w:r>
    </w:p>
    <w:p w14:paraId="4659CB84" w14:textId="77777777" w:rsidR="00030801" w:rsidRPr="00831A36" w:rsidRDefault="00030801" w:rsidP="00030801">
      <w:pPr>
        <w:spacing w:line="276" w:lineRule="auto"/>
        <w:jc w:val="both"/>
        <w:rPr>
          <w:bCs/>
        </w:rPr>
      </w:pPr>
      <w:r>
        <w:rPr>
          <w:rFonts w:ascii="Times New Roman" w:eastAsia="Times New Roman" w:hAnsi="Times New Roman" w:cs="Times New Roman"/>
          <w:bCs/>
          <w:szCs w:val="24"/>
        </w:rPr>
        <w:t>Wydatki objęły</w:t>
      </w:r>
      <w:r w:rsidRPr="00831A36">
        <w:rPr>
          <w:rFonts w:ascii="Times New Roman" w:eastAsia="Times New Roman" w:hAnsi="Times New Roman" w:cs="Times New Roman"/>
          <w:bCs/>
          <w:szCs w:val="24"/>
        </w:rPr>
        <w:t>: realizację świadczeń rodzinnych, opłacanie składek na ubezpieczenia emerytalne i rentowe z ubezpieczenia społecznego za osoby otrzymujące świadczenie pielęgnacyjne, specjalny zasiłek opiekuńczy i zasiłek dla opiekuna na podstawie przepisów o</w:t>
      </w:r>
      <w:r>
        <w:rPr>
          <w:rFonts w:ascii="Times New Roman" w:eastAsia="Times New Roman" w:hAnsi="Times New Roman" w:cs="Times New Roman"/>
          <w:bCs/>
          <w:szCs w:val="24"/>
        </w:rPr>
        <w:t> </w:t>
      </w:r>
      <w:r w:rsidRPr="00831A36">
        <w:rPr>
          <w:rFonts w:ascii="Times New Roman" w:eastAsia="Times New Roman" w:hAnsi="Times New Roman" w:cs="Times New Roman"/>
          <w:bCs/>
          <w:szCs w:val="24"/>
        </w:rPr>
        <w:t>systemie ubezpieczeń społecznych, na realizację świadczeń z funduszu alimentacyjnego, na realizację wypłaty zasiłków dla opiekunów  oraz na realizację wypłaty świadczeń wynikających z ustawy „Za życiem”.</w:t>
      </w:r>
      <w:r w:rsidRPr="00831A36">
        <w:rPr>
          <w:bCs/>
        </w:rPr>
        <w:t xml:space="preserve"> </w:t>
      </w:r>
    </w:p>
    <w:p w14:paraId="7DE16330" w14:textId="77777777" w:rsidR="00030801" w:rsidRPr="00831A36" w:rsidRDefault="00030801" w:rsidP="00030801">
      <w:pPr>
        <w:spacing w:line="276" w:lineRule="auto"/>
        <w:jc w:val="both"/>
        <w:rPr>
          <w:rFonts w:ascii="Times New Roman" w:eastAsia="Times New Roman" w:hAnsi="Times New Roman" w:cs="Times New Roman"/>
          <w:bCs/>
          <w:szCs w:val="24"/>
        </w:rPr>
      </w:pPr>
      <w:r w:rsidRPr="00831A36">
        <w:rPr>
          <w:rFonts w:ascii="Times New Roman" w:eastAsia="Times New Roman" w:hAnsi="Times New Roman" w:cs="Times New Roman"/>
          <w:bCs/>
          <w:szCs w:val="24"/>
        </w:rPr>
        <w:t xml:space="preserve">Wypłata świadczeń rodzinnych ma na celu częściowe pokrycie </w:t>
      </w:r>
      <w:r>
        <w:rPr>
          <w:rFonts w:ascii="Times New Roman" w:eastAsia="Times New Roman" w:hAnsi="Times New Roman" w:cs="Times New Roman"/>
          <w:bCs/>
          <w:szCs w:val="24"/>
        </w:rPr>
        <w:t>kosztów</w:t>
      </w:r>
      <w:r w:rsidRPr="00831A36">
        <w:rPr>
          <w:rFonts w:ascii="Times New Roman" w:eastAsia="Times New Roman" w:hAnsi="Times New Roman" w:cs="Times New Roman"/>
          <w:bCs/>
          <w:szCs w:val="24"/>
        </w:rPr>
        <w:t xml:space="preserve"> związanych z</w:t>
      </w:r>
      <w:r>
        <w:rPr>
          <w:rFonts w:ascii="Times New Roman" w:eastAsia="Times New Roman" w:hAnsi="Times New Roman" w:cs="Times New Roman"/>
          <w:bCs/>
          <w:szCs w:val="24"/>
        </w:rPr>
        <w:t> </w:t>
      </w:r>
      <w:r w:rsidRPr="00831A36">
        <w:rPr>
          <w:rFonts w:ascii="Times New Roman" w:eastAsia="Times New Roman" w:hAnsi="Times New Roman" w:cs="Times New Roman"/>
          <w:bCs/>
          <w:szCs w:val="24"/>
        </w:rPr>
        <w:t>utrzymaniem i wychowaniem dziecka, o które ubiegać mogą się rodzice dziecka, jeden                          z rodziców dziecka, opiekun prawny lub opiekun faktyczny dziecka, a także osoba ucząca się.</w:t>
      </w:r>
    </w:p>
    <w:p w14:paraId="0781A7EA" w14:textId="03F22F7B" w:rsidR="00030801" w:rsidRDefault="00AD383D" w:rsidP="00AD383D">
      <w:pPr>
        <w:spacing w:line="276" w:lineRule="auto"/>
        <w:jc w:val="both"/>
        <w:rPr>
          <w:rFonts w:ascii="Times New Roman" w:eastAsia="Times New Roman" w:hAnsi="Times New Roman" w:cs="Times New Roman"/>
          <w:bCs/>
          <w:szCs w:val="24"/>
        </w:rPr>
      </w:pPr>
      <w:r w:rsidRPr="000F18AB">
        <w:rPr>
          <w:rFonts w:ascii="Times New Roman" w:eastAsia="Times New Roman" w:hAnsi="Times New Roman" w:cs="Times New Roman"/>
          <w:szCs w:val="24"/>
        </w:rPr>
        <w:t xml:space="preserve">W ostatnich latach zaobserwować można znaczny wzrost wydatków przeznaczonych </w:t>
      </w:r>
      <w:r w:rsidRPr="000F18AB">
        <w:rPr>
          <w:rFonts w:ascii="Times New Roman" w:eastAsia="Times New Roman" w:hAnsi="Times New Roman" w:cs="Times New Roman"/>
          <w:szCs w:val="24"/>
        </w:rPr>
        <w:br/>
        <w:t>na realizację świadczeń przy jednoczesnym spadku liczby rodzin i ilości wypłaconych świadczeń. Wynika to przede wszystkim ze wzrostu liczby wypłacanych świadczeń opiekuńczych (głównie zasiłek pielęgnacyjny oraz świadczenie pielęgnacyjne)</w:t>
      </w:r>
      <w:r>
        <w:rPr>
          <w:rFonts w:ascii="Times New Roman" w:eastAsia="Times New Roman" w:hAnsi="Times New Roman" w:cs="Times New Roman"/>
          <w:szCs w:val="24"/>
        </w:rPr>
        <w:t>,</w:t>
      </w:r>
      <w:r w:rsidRPr="000F18AB">
        <w:rPr>
          <w:rFonts w:ascii="Times New Roman" w:eastAsia="Times New Roman" w:hAnsi="Times New Roman" w:cs="Times New Roman"/>
          <w:szCs w:val="24"/>
        </w:rPr>
        <w:t xml:space="preserve"> uzależnionych od niepełnosprawności wnioskodawcy, dzieci bądź członków rodziny, a także z corocznej rewaloryzacji kwoty świadczenia pielęgnacyjnego. Właśnie świadczenia opiekuńcze stanowią fundament realizacji zadanie w zakresie wartości wypłacanych świadczeń</w:t>
      </w:r>
      <w:r w:rsidR="00030801" w:rsidRPr="00831A36">
        <w:rPr>
          <w:rFonts w:ascii="Times New Roman" w:eastAsia="Times New Roman" w:hAnsi="Times New Roman" w:cs="Times New Roman"/>
          <w:bCs/>
          <w:szCs w:val="24"/>
        </w:rPr>
        <w:t>.</w:t>
      </w:r>
    </w:p>
    <w:p w14:paraId="50465B03" w14:textId="1CB5AF22" w:rsidR="00AD383D" w:rsidRDefault="00AD383D" w:rsidP="00AD383D">
      <w:pPr>
        <w:spacing w:after="240" w:line="276" w:lineRule="auto"/>
        <w:jc w:val="both"/>
        <w:rPr>
          <w:rFonts w:ascii="Times New Roman" w:eastAsia="Times New Roman" w:hAnsi="Times New Roman" w:cs="Times New Roman"/>
          <w:bCs/>
          <w:szCs w:val="24"/>
        </w:rPr>
      </w:pPr>
      <w:r w:rsidRPr="000F18AB">
        <w:rPr>
          <w:rFonts w:ascii="Times New Roman" w:eastAsia="Times New Roman" w:hAnsi="Times New Roman" w:cs="Times New Roman"/>
          <w:szCs w:val="24"/>
        </w:rPr>
        <w:t>Na obsługę realizacji zadania wydatkowano kwotę 535.032,80 zł</w:t>
      </w:r>
      <w:r>
        <w:rPr>
          <w:rFonts w:ascii="Times New Roman" w:eastAsia="Times New Roman" w:hAnsi="Times New Roman" w:cs="Times New Roman"/>
          <w:szCs w:val="24"/>
        </w:rPr>
        <w:t>.</w:t>
      </w:r>
    </w:p>
    <w:p w14:paraId="0B64F647" w14:textId="671CEAAA" w:rsidR="00AD383D" w:rsidRPr="00AD383D" w:rsidRDefault="00AD383D" w:rsidP="00AD383D">
      <w:pPr>
        <w:spacing w:after="240" w:line="276" w:lineRule="auto"/>
        <w:jc w:val="center"/>
        <w:rPr>
          <w:rFonts w:ascii="Times New Roman" w:eastAsia="Times New Roman" w:hAnsi="Times New Roman" w:cs="Times New Roman"/>
          <w:bCs/>
          <w:szCs w:val="24"/>
        </w:rPr>
      </w:pPr>
      <w:r w:rsidRPr="000F18AB">
        <w:rPr>
          <w:rFonts w:ascii="Times New Roman" w:hAnsi="Times New Roman" w:cs="Times New Roman"/>
          <w:noProof/>
          <w:szCs w:val="24"/>
        </w:rPr>
        <w:drawing>
          <wp:inline distT="0" distB="0" distL="0" distR="0" wp14:anchorId="5B635BE4" wp14:editId="2775197E">
            <wp:extent cx="5540298" cy="1257300"/>
            <wp:effectExtent l="0" t="0" r="3810" b="0"/>
            <wp:docPr id="314458266"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545631" cy="1258510"/>
                    </a:xfrm>
                    <a:prstGeom prst="rect">
                      <a:avLst/>
                    </a:prstGeom>
                    <a:noFill/>
                    <a:ln>
                      <a:noFill/>
                    </a:ln>
                  </pic:spPr>
                </pic:pic>
              </a:graphicData>
            </a:graphic>
          </wp:inline>
        </w:drawing>
      </w:r>
    </w:p>
    <w:p w14:paraId="14137DCC" w14:textId="1498F1A3" w:rsidR="00030801" w:rsidRPr="00831A36" w:rsidRDefault="00AD383D" w:rsidP="00030801">
      <w:pPr>
        <w:spacing w:after="240" w:line="276" w:lineRule="auto"/>
        <w:jc w:val="center"/>
        <w:rPr>
          <w:rFonts w:ascii="Times New Roman" w:eastAsia="Times New Roman" w:hAnsi="Times New Roman" w:cs="Times New Roman"/>
          <w:bCs/>
          <w:sz w:val="36"/>
          <w:szCs w:val="36"/>
        </w:rPr>
      </w:pPr>
      <w:r w:rsidRPr="000F18AB">
        <w:rPr>
          <w:rFonts w:ascii="Times New Roman" w:hAnsi="Times New Roman" w:cs="Times New Roman"/>
          <w:noProof/>
          <w:szCs w:val="24"/>
          <w14:ligatures w14:val="standardContextual"/>
        </w:rPr>
        <w:lastRenderedPageBreak/>
        <w:drawing>
          <wp:inline distT="0" distB="0" distL="0" distR="0" wp14:anchorId="4A7AACCB" wp14:editId="6826C4FA">
            <wp:extent cx="4133215" cy="2238375"/>
            <wp:effectExtent l="0" t="0" r="635" b="9525"/>
            <wp:docPr id="1944499569" name="Wykres 1">
              <a:extLst xmlns:a="http://schemas.openxmlformats.org/drawingml/2006/main">
                <a:ext uri="{FF2B5EF4-FFF2-40B4-BE49-F238E27FC236}">
                  <a16:creationId xmlns:a16="http://schemas.microsoft.com/office/drawing/2014/main" id="{C117D2FB-71AA-43C3-8C2B-3D32325A1F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14:paraId="4ACDC104" w14:textId="77777777" w:rsidR="00030801" w:rsidRPr="00A83348" w:rsidRDefault="00030801" w:rsidP="00030801">
      <w:pPr>
        <w:spacing w:line="276" w:lineRule="auto"/>
        <w:ind w:firstLine="567"/>
        <w:jc w:val="both"/>
        <w:rPr>
          <w:rFonts w:ascii="Times New Roman" w:eastAsia="Times New Roman" w:hAnsi="Times New Roman" w:cs="Times New Roman"/>
          <w:bCs/>
          <w:i/>
          <w:iCs/>
          <w:szCs w:val="24"/>
        </w:rPr>
      </w:pPr>
      <w:r w:rsidRPr="00A83348">
        <w:rPr>
          <w:rFonts w:ascii="Times New Roman" w:eastAsia="Times New Roman" w:hAnsi="Times New Roman" w:cs="Times New Roman"/>
          <w:bCs/>
          <w:i/>
          <w:iCs/>
          <w:szCs w:val="24"/>
        </w:rPr>
        <w:t>Składki na ubezpieczenie zdrowotne opłacane za osoby pobierające niektóre świadczenia z pomocy społecznej, niektóre świadczenia rodzinne oraz za osoby uczestniczące w zajęciach w centrum integracji społecznej</w:t>
      </w:r>
      <w:r>
        <w:rPr>
          <w:rFonts w:ascii="Times New Roman" w:eastAsia="Times New Roman" w:hAnsi="Times New Roman" w:cs="Times New Roman"/>
          <w:bCs/>
          <w:i/>
          <w:iCs/>
          <w:szCs w:val="24"/>
        </w:rPr>
        <w:t xml:space="preserve"> </w:t>
      </w:r>
      <w:r w:rsidRPr="00A83348">
        <w:rPr>
          <w:rFonts w:ascii="Times New Roman" w:eastAsia="Times New Roman" w:hAnsi="Times New Roman" w:cs="Times New Roman"/>
          <w:bCs/>
          <w:i/>
          <w:iCs/>
          <w:szCs w:val="24"/>
        </w:rPr>
        <w:t xml:space="preserve">- </w:t>
      </w:r>
      <w:r w:rsidRPr="00A83348">
        <w:rPr>
          <w:rFonts w:ascii="Times New Roman" w:hAnsi="Times New Roman" w:cs="Times New Roman"/>
          <w:bCs/>
          <w:i/>
          <w:iCs/>
          <w:szCs w:val="24"/>
        </w:rPr>
        <w:t>dotacja celowa na zadania zlecone</w:t>
      </w:r>
    </w:p>
    <w:p w14:paraId="5272A259" w14:textId="77777777" w:rsidR="00030801" w:rsidRPr="00831A36" w:rsidRDefault="00030801" w:rsidP="00030801">
      <w:pPr>
        <w:spacing w:line="276" w:lineRule="auto"/>
        <w:jc w:val="both"/>
        <w:rPr>
          <w:rFonts w:ascii="Times New Roman" w:eastAsia="Times New Roman" w:hAnsi="Times New Roman" w:cs="Times New Roman"/>
          <w:bCs/>
          <w:szCs w:val="24"/>
        </w:rPr>
      </w:pPr>
      <w:r>
        <w:rPr>
          <w:rFonts w:ascii="Times New Roman" w:eastAsia="Times New Roman" w:hAnsi="Times New Roman" w:cs="Times New Roman"/>
          <w:bCs/>
          <w:szCs w:val="24"/>
        </w:rPr>
        <w:t>Poniesiono</w:t>
      </w:r>
      <w:r w:rsidRPr="00831A36">
        <w:rPr>
          <w:rFonts w:ascii="Times New Roman" w:eastAsia="Times New Roman" w:hAnsi="Times New Roman" w:cs="Times New Roman"/>
          <w:bCs/>
          <w:szCs w:val="24"/>
        </w:rPr>
        <w:t xml:space="preserve"> wydatki na opłatę składek na ubezpieczenie zdrowotne za osoby pobierające świadczenia pielęgnacyjne, specjalne zasiłki opiekuńcze oraz zasiłki dla opiekuna                             i nie posiadające ubezpieczenia zdrowotnego z innego tytułu.</w:t>
      </w:r>
    </w:p>
    <w:p w14:paraId="12CB1FC1" w14:textId="77777777" w:rsidR="00030801" w:rsidRPr="00831A36" w:rsidRDefault="00030801" w:rsidP="00030801">
      <w:pPr>
        <w:tabs>
          <w:tab w:val="right" w:pos="7380"/>
        </w:tabs>
        <w:spacing w:line="276" w:lineRule="auto"/>
        <w:jc w:val="both"/>
        <w:rPr>
          <w:rFonts w:ascii="Times New Roman" w:eastAsia="Times New Roman" w:hAnsi="Times New Roman" w:cs="Times New Roman"/>
          <w:bCs/>
          <w:szCs w:val="24"/>
        </w:rPr>
      </w:pPr>
      <w:r w:rsidRPr="00831A36">
        <w:rPr>
          <w:rFonts w:ascii="Times New Roman" w:eastAsia="Times New Roman" w:hAnsi="Times New Roman" w:cs="Times New Roman"/>
          <w:bCs/>
          <w:szCs w:val="24"/>
        </w:rPr>
        <w:t>Jest to zadanie bieżące z zakresu administracji rządowej zlecone gminie ustawami, środki na finansowanie zadania pochodzą z budżetu państwa, otrzymywane są w formie dotacji celowej.</w:t>
      </w:r>
    </w:p>
    <w:p w14:paraId="158DE66A" w14:textId="003B1A73" w:rsidR="00030801" w:rsidRPr="00831A36" w:rsidRDefault="0090408D" w:rsidP="00030801">
      <w:pPr>
        <w:tabs>
          <w:tab w:val="right" w:pos="7380"/>
        </w:tabs>
        <w:spacing w:after="240" w:line="276" w:lineRule="auto"/>
        <w:jc w:val="both"/>
        <w:rPr>
          <w:rFonts w:ascii="Times New Roman" w:eastAsia="Times New Roman" w:hAnsi="Times New Roman" w:cs="Times New Roman"/>
          <w:bCs/>
          <w:sz w:val="32"/>
          <w:szCs w:val="32"/>
        </w:rPr>
      </w:pPr>
      <w:r w:rsidRPr="000F18AB">
        <w:rPr>
          <w:rFonts w:ascii="Times New Roman" w:eastAsia="Times New Roman" w:hAnsi="Times New Roman" w:cs="Times New Roman"/>
          <w:szCs w:val="24"/>
        </w:rPr>
        <w:t xml:space="preserve">Znaczny wzrost wydatków oraz ilość składek na ubezpieczenie zdrowotne jest wynikiem rosnącej liczby osób </w:t>
      </w:r>
      <w:r>
        <w:rPr>
          <w:rFonts w:ascii="Times New Roman" w:eastAsia="Times New Roman" w:hAnsi="Times New Roman" w:cs="Times New Roman"/>
          <w:szCs w:val="24"/>
        </w:rPr>
        <w:t xml:space="preserve">z </w:t>
      </w:r>
      <w:r w:rsidRPr="000F18AB">
        <w:rPr>
          <w:rFonts w:ascii="Times New Roman" w:eastAsia="Times New Roman" w:hAnsi="Times New Roman" w:cs="Times New Roman"/>
          <w:szCs w:val="24"/>
        </w:rPr>
        <w:t>niepełnosprawn</w:t>
      </w:r>
      <w:r>
        <w:rPr>
          <w:rFonts w:ascii="Times New Roman" w:eastAsia="Times New Roman" w:hAnsi="Times New Roman" w:cs="Times New Roman"/>
          <w:szCs w:val="24"/>
        </w:rPr>
        <w:t>ościami</w:t>
      </w:r>
      <w:r w:rsidRPr="000F18AB">
        <w:rPr>
          <w:rFonts w:ascii="Times New Roman" w:eastAsia="Times New Roman" w:hAnsi="Times New Roman" w:cs="Times New Roman"/>
          <w:szCs w:val="24"/>
        </w:rPr>
        <w:t xml:space="preserve"> oraz wyższej kwoty świadczenia pielęgnacyjnego, w efekcie wzrostu składni ubezpieczenia</w:t>
      </w:r>
      <w:r w:rsidR="00030801" w:rsidRPr="00831A36">
        <w:rPr>
          <w:rFonts w:ascii="Times New Roman" w:eastAsia="Times New Roman" w:hAnsi="Times New Roman" w:cs="Times New Roman"/>
          <w:bCs/>
          <w:szCs w:val="24"/>
        </w:rPr>
        <w:t>.</w:t>
      </w:r>
    </w:p>
    <w:p w14:paraId="7FCD25EE" w14:textId="4A7BD79F" w:rsidR="00030801" w:rsidRPr="00831A36" w:rsidRDefault="0090408D" w:rsidP="00030801">
      <w:pPr>
        <w:tabs>
          <w:tab w:val="left" w:pos="2268"/>
        </w:tabs>
        <w:spacing w:after="240" w:line="276" w:lineRule="auto"/>
        <w:jc w:val="center"/>
        <w:rPr>
          <w:rFonts w:ascii="Times New Roman" w:hAnsi="Times New Roman" w:cs="Times New Roman"/>
          <w:bCs/>
          <w:szCs w:val="24"/>
        </w:rPr>
      </w:pPr>
      <w:r w:rsidRPr="000F18AB">
        <w:rPr>
          <w:rFonts w:ascii="Times New Roman" w:hAnsi="Times New Roman" w:cs="Times New Roman"/>
          <w:noProof/>
          <w:szCs w:val="24"/>
        </w:rPr>
        <w:drawing>
          <wp:inline distT="0" distB="0" distL="0" distR="0" wp14:anchorId="0C0BD93D" wp14:editId="22F5135D">
            <wp:extent cx="5498326" cy="1247775"/>
            <wp:effectExtent l="0" t="0" r="7620" b="0"/>
            <wp:docPr id="2028844996"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501368" cy="1248465"/>
                    </a:xfrm>
                    <a:prstGeom prst="rect">
                      <a:avLst/>
                    </a:prstGeom>
                    <a:noFill/>
                    <a:ln>
                      <a:noFill/>
                    </a:ln>
                  </pic:spPr>
                </pic:pic>
              </a:graphicData>
            </a:graphic>
          </wp:inline>
        </w:drawing>
      </w:r>
    </w:p>
    <w:p w14:paraId="5B0C9580" w14:textId="77777777" w:rsidR="0090408D" w:rsidRDefault="0090408D" w:rsidP="0090408D">
      <w:pPr>
        <w:tabs>
          <w:tab w:val="left" w:pos="2268"/>
        </w:tabs>
        <w:spacing w:after="240" w:line="276" w:lineRule="auto"/>
        <w:jc w:val="center"/>
        <w:rPr>
          <w:rFonts w:ascii="Times New Roman" w:hAnsi="Times New Roman" w:cs="Times New Roman"/>
          <w:bCs/>
          <w:i/>
          <w:iCs/>
          <w:szCs w:val="24"/>
        </w:rPr>
      </w:pPr>
      <w:r w:rsidRPr="000F18AB">
        <w:rPr>
          <w:rFonts w:ascii="Times New Roman" w:hAnsi="Times New Roman" w:cs="Times New Roman"/>
          <w:noProof/>
          <w:szCs w:val="24"/>
          <w14:ligatures w14:val="standardContextual"/>
        </w:rPr>
        <w:lastRenderedPageBreak/>
        <w:drawing>
          <wp:inline distT="0" distB="0" distL="0" distR="0" wp14:anchorId="38E6682D" wp14:editId="52AA7C86">
            <wp:extent cx="3990975" cy="2695575"/>
            <wp:effectExtent l="0" t="0" r="9525" b="9525"/>
            <wp:docPr id="1913758954" name="Wykres 1">
              <a:extLst xmlns:a="http://schemas.openxmlformats.org/drawingml/2006/main">
                <a:ext uri="{FF2B5EF4-FFF2-40B4-BE49-F238E27FC236}">
                  <a16:creationId xmlns:a16="http://schemas.microsoft.com/office/drawing/2014/main" id="{7A8402EA-A572-4FF6-AFC7-CC57134008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p w14:paraId="67BFF4DE" w14:textId="63CD6E47" w:rsidR="00030801" w:rsidRPr="0090408D" w:rsidRDefault="00030801" w:rsidP="0090408D">
      <w:pPr>
        <w:tabs>
          <w:tab w:val="left" w:pos="2268"/>
        </w:tabs>
        <w:spacing w:after="240" w:line="276" w:lineRule="auto"/>
        <w:jc w:val="center"/>
        <w:rPr>
          <w:rFonts w:ascii="Times New Roman" w:hAnsi="Times New Roman" w:cs="Times New Roman"/>
          <w:bCs/>
          <w:szCs w:val="24"/>
        </w:rPr>
      </w:pPr>
      <w:r w:rsidRPr="00B52810">
        <w:rPr>
          <w:rFonts w:ascii="Times New Roman" w:hAnsi="Times New Roman" w:cs="Times New Roman"/>
          <w:bCs/>
          <w:i/>
          <w:iCs/>
          <w:szCs w:val="24"/>
        </w:rPr>
        <w:t xml:space="preserve">Świadczenia rodzinne – Ukraina </w:t>
      </w:r>
      <w:r>
        <w:rPr>
          <w:rFonts w:ascii="Times New Roman" w:hAnsi="Times New Roman" w:cs="Times New Roman"/>
          <w:bCs/>
          <w:i/>
          <w:iCs/>
          <w:szCs w:val="24"/>
        </w:rPr>
        <w:t>–</w:t>
      </w:r>
      <w:r w:rsidRPr="00B52810">
        <w:rPr>
          <w:rFonts w:ascii="Times New Roman" w:hAnsi="Times New Roman" w:cs="Times New Roman"/>
          <w:bCs/>
          <w:i/>
          <w:iCs/>
          <w:szCs w:val="24"/>
        </w:rPr>
        <w:t xml:space="preserve"> środki z Funduszu Pomocy Obywatelom Ukrainy</w:t>
      </w:r>
    </w:p>
    <w:p w14:paraId="4A21D2E5" w14:textId="77777777" w:rsidR="00030801" w:rsidRPr="00831A36" w:rsidRDefault="00030801" w:rsidP="00030801">
      <w:pPr>
        <w:tabs>
          <w:tab w:val="left" w:pos="2268"/>
        </w:tabs>
        <w:spacing w:line="276" w:lineRule="auto"/>
        <w:jc w:val="both"/>
        <w:rPr>
          <w:rFonts w:ascii="Times New Roman" w:hAnsi="Times New Roman" w:cs="Times New Roman"/>
          <w:bCs/>
          <w:iCs/>
          <w:szCs w:val="24"/>
        </w:rPr>
      </w:pPr>
      <w:r>
        <w:rPr>
          <w:rFonts w:ascii="Times New Roman" w:hAnsi="Times New Roman" w:cs="Times New Roman"/>
          <w:bCs/>
          <w:iCs/>
          <w:szCs w:val="24"/>
        </w:rPr>
        <w:t>Zrealizowano</w:t>
      </w:r>
      <w:r w:rsidRPr="00831A36">
        <w:rPr>
          <w:rFonts w:ascii="Times New Roman" w:hAnsi="Times New Roman" w:cs="Times New Roman"/>
          <w:bCs/>
          <w:iCs/>
          <w:szCs w:val="24"/>
        </w:rPr>
        <w:t xml:space="preserve"> wydatki na realizację</w:t>
      </w:r>
      <w:r w:rsidRPr="00831A36">
        <w:rPr>
          <w:rFonts w:ascii="Times New Roman" w:hAnsi="Times New Roman" w:cs="Times New Roman"/>
          <w:bCs/>
          <w:szCs w:val="24"/>
        </w:rPr>
        <w:t xml:space="preserve"> </w:t>
      </w:r>
      <w:r w:rsidRPr="00831A36">
        <w:rPr>
          <w:rFonts w:ascii="Times New Roman" w:hAnsi="Times New Roman" w:cs="Times New Roman"/>
          <w:bCs/>
          <w:iCs/>
          <w:szCs w:val="24"/>
        </w:rPr>
        <w:t>świadczeń rodzinnych, o których mowa w ustawie o</w:t>
      </w:r>
      <w:r>
        <w:rPr>
          <w:rFonts w:ascii="Times New Roman" w:hAnsi="Times New Roman" w:cs="Times New Roman"/>
          <w:bCs/>
          <w:iCs/>
          <w:szCs w:val="24"/>
        </w:rPr>
        <w:t> </w:t>
      </w:r>
      <w:r w:rsidRPr="00831A36">
        <w:rPr>
          <w:rFonts w:ascii="Times New Roman" w:hAnsi="Times New Roman" w:cs="Times New Roman"/>
          <w:bCs/>
          <w:iCs/>
          <w:szCs w:val="24"/>
        </w:rPr>
        <w:t xml:space="preserve">świadczeniach rodzinnych, dla </w:t>
      </w:r>
      <w:r>
        <w:rPr>
          <w:rFonts w:ascii="Times New Roman" w:hAnsi="Times New Roman" w:cs="Times New Roman"/>
          <w:bCs/>
          <w:iCs/>
          <w:szCs w:val="24"/>
        </w:rPr>
        <w:t>o</w:t>
      </w:r>
      <w:r w:rsidRPr="00831A36">
        <w:rPr>
          <w:rFonts w:ascii="Times New Roman" w:hAnsi="Times New Roman" w:cs="Times New Roman"/>
          <w:bCs/>
          <w:iCs/>
          <w:szCs w:val="24"/>
        </w:rPr>
        <w:t xml:space="preserve">bywateli Ukrainy przebywających na terytorium Rzeczypospolitej Polskiej, których pobyt na terytorium Rzeczypospolitej Polskiej jest uznawany za legalny na podstawie określonych przepisów. Mają </w:t>
      </w:r>
      <w:r>
        <w:rPr>
          <w:rFonts w:ascii="Times New Roman" w:hAnsi="Times New Roman" w:cs="Times New Roman"/>
          <w:bCs/>
          <w:iCs/>
          <w:szCs w:val="24"/>
        </w:rPr>
        <w:t xml:space="preserve">one </w:t>
      </w:r>
      <w:r w:rsidRPr="00831A36">
        <w:rPr>
          <w:rFonts w:ascii="Times New Roman" w:hAnsi="Times New Roman" w:cs="Times New Roman"/>
          <w:bCs/>
          <w:iCs/>
          <w:szCs w:val="24"/>
        </w:rPr>
        <w:t xml:space="preserve">na celu częściowe pokrycie </w:t>
      </w:r>
      <w:r>
        <w:rPr>
          <w:rFonts w:ascii="Times New Roman" w:hAnsi="Times New Roman" w:cs="Times New Roman"/>
          <w:bCs/>
          <w:iCs/>
          <w:szCs w:val="24"/>
        </w:rPr>
        <w:t xml:space="preserve">kosztów </w:t>
      </w:r>
      <w:r w:rsidRPr="00831A36">
        <w:rPr>
          <w:rFonts w:ascii="Times New Roman" w:hAnsi="Times New Roman" w:cs="Times New Roman"/>
          <w:bCs/>
          <w:iCs/>
          <w:szCs w:val="24"/>
        </w:rPr>
        <w:t>na utrzymanie i wychowaniem dziecka przez uchodźców z Ukrainy.</w:t>
      </w:r>
    </w:p>
    <w:p w14:paraId="0EA48AC3" w14:textId="30E6D201" w:rsidR="00030801" w:rsidRDefault="00030801" w:rsidP="009E458C">
      <w:pPr>
        <w:tabs>
          <w:tab w:val="left" w:pos="2268"/>
        </w:tabs>
        <w:spacing w:line="276" w:lineRule="auto"/>
        <w:jc w:val="both"/>
        <w:rPr>
          <w:rFonts w:ascii="Times New Roman" w:hAnsi="Times New Roman" w:cs="Times New Roman"/>
          <w:bCs/>
          <w:iCs/>
          <w:szCs w:val="24"/>
        </w:rPr>
      </w:pPr>
      <w:r w:rsidRPr="00831A36">
        <w:rPr>
          <w:rFonts w:ascii="Times New Roman" w:hAnsi="Times New Roman" w:cs="Times New Roman"/>
          <w:bCs/>
          <w:szCs w:val="24"/>
        </w:rPr>
        <w:t>Realizacja zadania i wypłaty świadczeń nastąpiła pierwszy raz w 2022</w:t>
      </w:r>
      <w:r>
        <w:rPr>
          <w:rFonts w:ascii="Times New Roman" w:hAnsi="Times New Roman" w:cs="Times New Roman"/>
          <w:bCs/>
          <w:szCs w:val="24"/>
        </w:rPr>
        <w:t xml:space="preserve"> </w:t>
      </w:r>
      <w:r w:rsidRPr="00831A36">
        <w:rPr>
          <w:rFonts w:ascii="Times New Roman" w:hAnsi="Times New Roman" w:cs="Times New Roman"/>
          <w:bCs/>
          <w:szCs w:val="24"/>
        </w:rPr>
        <w:t>r.</w:t>
      </w:r>
      <w:r>
        <w:rPr>
          <w:rFonts w:ascii="Times New Roman" w:hAnsi="Times New Roman" w:cs="Times New Roman"/>
          <w:bCs/>
          <w:szCs w:val="24"/>
        </w:rPr>
        <w:t xml:space="preserve"> </w:t>
      </w:r>
      <w:r w:rsidR="0090408D" w:rsidRPr="000F18AB">
        <w:rPr>
          <w:rFonts w:ascii="Times New Roman" w:hAnsi="Times New Roman" w:cs="Times New Roman"/>
          <w:iCs/>
          <w:szCs w:val="24"/>
        </w:rPr>
        <w:t>Zaobserwować można wzrost wydatków oraz ilość wypłacanych świadczeń. Wynika to głównie z przyrostu liczby urodzonych dzieci, a także orzeczeń o niepełnosprawności i w następstwie realizacj</w:t>
      </w:r>
      <w:r w:rsidR="009E458C">
        <w:rPr>
          <w:rFonts w:ascii="Times New Roman" w:hAnsi="Times New Roman" w:cs="Times New Roman"/>
          <w:iCs/>
          <w:szCs w:val="24"/>
        </w:rPr>
        <w:t>i</w:t>
      </w:r>
      <w:r w:rsidR="0090408D" w:rsidRPr="000F18AB">
        <w:rPr>
          <w:rFonts w:ascii="Times New Roman" w:hAnsi="Times New Roman" w:cs="Times New Roman"/>
          <w:iCs/>
          <w:szCs w:val="24"/>
        </w:rPr>
        <w:t xml:space="preserve"> </w:t>
      </w:r>
      <w:r w:rsidR="0090408D">
        <w:rPr>
          <w:rFonts w:ascii="Times New Roman" w:hAnsi="Times New Roman" w:cs="Times New Roman"/>
          <w:iCs/>
          <w:szCs w:val="24"/>
        </w:rPr>
        <w:t>w</w:t>
      </w:r>
      <w:r w:rsidR="0090408D" w:rsidRPr="000F18AB">
        <w:rPr>
          <w:rFonts w:ascii="Times New Roman" w:hAnsi="Times New Roman" w:cs="Times New Roman"/>
          <w:iCs/>
          <w:szCs w:val="24"/>
        </w:rPr>
        <w:t>ypłat świadczenia pielęgnacyjnego wraz z zapłatą składki na ubezpieczenie społeczne</w:t>
      </w:r>
      <w:r w:rsidRPr="00831A36">
        <w:rPr>
          <w:rFonts w:ascii="Times New Roman" w:hAnsi="Times New Roman" w:cs="Times New Roman"/>
          <w:bCs/>
          <w:iCs/>
          <w:szCs w:val="24"/>
        </w:rPr>
        <w:t>.</w:t>
      </w:r>
    </w:p>
    <w:p w14:paraId="0EBE961E" w14:textId="5D1F448C" w:rsidR="009E458C" w:rsidRPr="00831A36" w:rsidRDefault="009E458C" w:rsidP="00030801">
      <w:pPr>
        <w:tabs>
          <w:tab w:val="left" w:pos="2268"/>
        </w:tabs>
        <w:spacing w:after="240" w:line="276" w:lineRule="auto"/>
        <w:jc w:val="both"/>
        <w:rPr>
          <w:rFonts w:ascii="Times New Roman" w:hAnsi="Times New Roman" w:cs="Times New Roman"/>
          <w:bCs/>
          <w:iCs/>
          <w:szCs w:val="24"/>
        </w:rPr>
      </w:pPr>
      <w:r w:rsidRPr="000F18AB">
        <w:rPr>
          <w:rFonts w:ascii="Times New Roman" w:eastAsia="Times New Roman" w:hAnsi="Times New Roman" w:cs="Times New Roman"/>
          <w:szCs w:val="24"/>
        </w:rPr>
        <w:t>Na obsługę realizacji zadania wydatkowano kwotę 5.202,12 zł</w:t>
      </w:r>
      <w:r>
        <w:rPr>
          <w:rFonts w:ascii="Times New Roman" w:eastAsia="Times New Roman" w:hAnsi="Times New Roman" w:cs="Times New Roman"/>
          <w:szCs w:val="24"/>
        </w:rPr>
        <w:t>.</w:t>
      </w:r>
    </w:p>
    <w:p w14:paraId="596C2013" w14:textId="659B9DB7" w:rsidR="00030801" w:rsidRPr="00831A36" w:rsidRDefault="009E458C" w:rsidP="00030801">
      <w:pPr>
        <w:spacing w:after="240" w:line="276" w:lineRule="auto"/>
        <w:jc w:val="center"/>
        <w:rPr>
          <w:bCs/>
        </w:rPr>
      </w:pPr>
      <w:r w:rsidRPr="000F18AB">
        <w:rPr>
          <w:rFonts w:ascii="Times New Roman" w:hAnsi="Times New Roman" w:cs="Times New Roman"/>
          <w:noProof/>
          <w:szCs w:val="24"/>
        </w:rPr>
        <w:drawing>
          <wp:inline distT="0" distB="0" distL="0" distR="0" wp14:anchorId="1DFE7277" wp14:editId="5E87DFE1">
            <wp:extent cx="5804210" cy="1028700"/>
            <wp:effectExtent l="0" t="0" r="6350" b="0"/>
            <wp:docPr id="349768134"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811336" cy="1029963"/>
                    </a:xfrm>
                    <a:prstGeom prst="rect">
                      <a:avLst/>
                    </a:prstGeom>
                    <a:noFill/>
                    <a:ln>
                      <a:noFill/>
                    </a:ln>
                  </pic:spPr>
                </pic:pic>
              </a:graphicData>
            </a:graphic>
          </wp:inline>
        </w:drawing>
      </w:r>
    </w:p>
    <w:p w14:paraId="2CDC9F8F" w14:textId="1805AA27" w:rsidR="00030801" w:rsidRPr="00831A36" w:rsidRDefault="009E458C" w:rsidP="00030801">
      <w:pPr>
        <w:spacing w:after="240" w:line="276" w:lineRule="auto"/>
        <w:jc w:val="center"/>
        <w:rPr>
          <w:bCs/>
        </w:rPr>
      </w:pPr>
      <w:r w:rsidRPr="000F18AB">
        <w:rPr>
          <w:rFonts w:ascii="Times New Roman" w:hAnsi="Times New Roman" w:cs="Times New Roman"/>
          <w:noProof/>
          <w:szCs w:val="24"/>
          <w14:ligatures w14:val="standardContextual"/>
        </w:rPr>
        <w:lastRenderedPageBreak/>
        <w:drawing>
          <wp:inline distT="0" distB="0" distL="0" distR="0" wp14:anchorId="2C5D4FAB" wp14:editId="623EFBBB">
            <wp:extent cx="4066540" cy="2371725"/>
            <wp:effectExtent l="0" t="0" r="10160" b="9525"/>
            <wp:docPr id="1069248640" name="Wykres 1">
              <a:extLst xmlns:a="http://schemas.openxmlformats.org/drawingml/2006/main">
                <a:ext uri="{FF2B5EF4-FFF2-40B4-BE49-F238E27FC236}">
                  <a16:creationId xmlns:a16="http://schemas.microsoft.com/office/drawing/2014/main" id="{7F5471E0-FA55-4FBD-93D7-5E3690015B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p w14:paraId="26E20B3D" w14:textId="77777777" w:rsidR="00030801" w:rsidRPr="001045D2" w:rsidRDefault="00030801" w:rsidP="00030801">
      <w:pPr>
        <w:tabs>
          <w:tab w:val="left" w:pos="2268"/>
        </w:tabs>
        <w:spacing w:line="276" w:lineRule="auto"/>
        <w:ind w:firstLine="567"/>
        <w:jc w:val="both"/>
        <w:rPr>
          <w:rFonts w:ascii="Times New Roman" w:eastAsia="Times New Roman" w:hAnsi="Times New Roman" w:cs="Times New Roman"/>
          <w:bCs/>
          <w:i/>
          <w:iCs/>
          <w:szCs w:val="24"/>
        </w:rPr>
      </w:pPr>
      <w:r w:rsidRPr="001045D2">
        <w:rPr>
          <w:rFonts w:ascii="Times New Roman" w:eastAsia="Times New Roman" w:hAnsi="Times New Roman" w:cs="Times New Roman"/>
          <w:bCs/>
          <w:i/>
          <w:iCs/>
          <w:szCs w:val="24"/>
        </w:rPr>
        <w:t>Pomoc materialna dla uczniów o charakterze socjalnym – dotacja celowa na dofinansowanie zadań własnych gminy</w:t>
      </w:r>
    </w:p>
    <w:p w14:paraId="48D5F847" w14:textId="77777777" w:rsidR="00030801" w:rsidRPr="00831A36" w:rsidRDefault="00030801" w:rsidP="00030801">
      <w:pPr>
        <w:spacing w:line="276" w:lineRule="auto"/>
        <w:jc w:val="both"/>
        <w:rPr>
          <w:rFonts w:ascii="Times New Roman" w:eastAsia="Times New Roman" w:hAnsi="Times New Roman" w:cs="Times New Roman"/>
          <w:bCs/>
          <w:szCs w:val="24"/>
        </w:rPr>
      </w:pPr>
      <w:r>
        <w:rPr>
          <w:rFonts w:ascii="Times New Roman" w:eastAsia="Times New Roman" w:hAnsi="Times New Roman" w:cs="Times New Roman"/>
          <w:bCs/>
          <w:szCs w:val="24"/>
        </w:rPr>
        <w:t>Pomoc objęła</w:t>
      </w:r>
      <w:r w:rsidRPr="00831A36">
        <w:rPr>
          <w:rFonts w:ascii="Times New Roman" w:eastAsia="Times New Roman" w:hAnsi="Times New Roman" w:cs="Times New Roman"/>
          <w:bCs/>
          <w:szCs w:val="24"/>
        </w:rPr>
        <w:t xml:space="preserve"> wydatki związane z wypłatą świadczeń o charakterze socjalnym – stypendiów szkolnych i zasiłków szkolnych – uczniom i słuchaczom szkół publicznych i niepublicznych o</w:t>
      </w:r>
      <w:r>
        <w:rPr>
          <w:rFonts w:ascii="Times New Roman" w:eastAsia="Times New Roman" w:hAnsi="Times New Roman" w:cs="Times New Roman"/>
          <w:bCs/>
          <w:szCs w:val="24"/>
        </w:rPr>
        <w:t> </w:t>
      </w:r>
      <w:r w:rsidRPr="00831A36">
        <w:rPr>
          <w:rFonts w:ascii="Times New Roman" w:eastAsia="Times New Roman" w:hAnsi="Times New Roman" w:cs="Times New Roman"/>
          <w:bCs/>
          <w:szCs w:val="24"/>
        </w:rPr>
        <w:t>uprawnieniach szkół publicznych dla młodzieży i dla dorosłych oraz słuchaczom publicznych kolegiów nauczycielskich, nauczycielskich kolegiów języków obcych i kolegiów pracowników służb społecznych, a także wychowankom publicznych i niepublicznych ośrodków</w:t>
      </w:r>
      <w:r>
        <w:rPr>
          <w:rFonts w:ascii="Times New Roman" w:eastAsia="Times New Roman" w:hAnsi="Times New Roman" w:cs="Times New Roman"/>
          <w:bCs/>
          <w:szCs w:val="24"/>
        </w:rPr>
        <w:t>,</w:t>
      </w:r>
      <w:r w:rsidRPr="00831A36">
        <w:rPr>
          <w:rFonts w:ascii="Times New Roman" w:eastAsia="Times New Roman" w:hAnsi="Times New Roman" w:cs="Times New Roman"/>
          <w:bCs/>
          <w:szCs w:val="24"/>
        </w:rPr>
        <w:t xml:space="preserve"> umożliwiających dzieciom i młodzieży realizację odpowiednio obowiązku szkolnego i</w:t>
      </w:r>
      <w:r>
        <w:rPr>
          <w:rFonts w:ascii="Times New Roman" w:eastAsia="Times New Roman" w:hAnsi="Times New Roman" w:cs="Times New Roman"/>
          <w:bCs/>
          <w:szCs w:val="24"/>
        </w:rPr>
        <w:t> </w:t>
      </w:r>
      <w:r w:rsidRPr="00831A36">
        <w:rPr>
          <w:rFonts w:ascii="Times New Roman" w:eastAsia="Times New Roman" w:hAnsi="Times New Roman" w:cs="Times New Roman"/>
          <w:bCs/>
          <w:szCs w:val="24"/>
        </w:rPr>
        <w:t>obowiązku nauki.</w:t>
      </w:r>
    </w:p>
    <w:p w14:paraId="53A2A2D2" w14:textId="7002ABC7" w:rsidR="00030801" w:rsidRPr="00831A36" w:rsidRDefault="00030801" w:rsidP="00030801">
      <w:pPr>
        <w:spacing w:line="276" w:lineRule="auto"/>
        <w:jc w:val="both"/>
        <w:rPr>
          <w:rFonts w:ascii="Times New Roman" w:eastAsia="Times New Roman" w:hAnsi="Times New Roman" w:cs="Times New Roman"/>
          <w:bCs/>
          <w:szCs w:val="24"/>
        </w:rPr>
      </w:pPr>
      <w:r w:rsidRPr="00831A36">
        <w:rPr>
          <w:rFonts w:ascii="Times New Roman" w:eastAsia="Times New Roman" w:hAnsi="Times New Roman" w:cs="Times New Roman"/>
          <w:bCs/>
          <w:szCs w:val="24"/>
        </w:rPr>
        <w:t>Udzielanie świadczeń pomocy materialnej o charakterze socjalnym jest zadaniem własnym gminy, na dofinansowanie wypłaty tych świadczeń gmina otrzymuje środki pochodzące z</w:t>
      </w:r>
      <w:r>
        <w:rPr>
          <w:rFonts w:ascii="Times New Roman" w:eastAsia="Times New Roman" w:hAnsi="Times New Roman" w:cs="Times New Roman"/>
          <w:bCs/>
          <w:szCs w:val="24"/>
        </w:rPr>
        <w:t> </w:t>
      </w:r>
      <w:r w:rsidRPr="00831A36">
        <w:rPr>
          <w:rFonts w:ascii="Times New Roman" w:eastAsia="Times New Roman" w:hAnsi="Times New Roman" w:cs="Times New Roman"/>
          <w:bCs/>
          <w:szCs w:val="24"/>
        </w:rPr>
        <w:t xml:space="preserve">rezerwy celowej na podstawie zawartej umowy z </w:t>
      </w:r>
      <w:r w:rsidR="009E458C">
        <w:rPr>
          <w:rFonts w:ascii="Times New Roman" w:eastAsia="Times New Roman" w:hAnsi="Times New Roman" w:cs="Times New Roman"/>
          <w:bCs/>
          <w:szCs w:val="24"/>
        </w:rPr>
        <w:t>w</w:t>
      </w:r>
      <w:r w:rsidRPr="00831A36">
        <w:rPr>
          <w:rFonts w:ascii="Times New Roman" w:eastAsia="Times New Roman" w:hAnsi="Times New Roman" w:cs="Times New Roman"/>
          <w:bCs/>
          <w:szCs w:val="24"/>
        </w:rPr>
        <w:t xml:space="preserve">ojewodą </w:t>
      </w:r>
      <w:r w:rsidR="009E458C">
        <w:rPr>
          <w:rFonts w:ascii="Times New Roman" w:eastAsia="Times New Roman" w:hAnsi="Times New Roman" w:cs="Times New Roman"/>
          <w:bCs/>
          <w:szCs w:val="24"/>
        </w:rPr>
        <w:t>ś</w:t>
      </w:r>
      <w:r w:rsidRPr="00831A36">
        <w:rPr>
          <w:rFonts w:ascii="Times New Roman" w:eastAsia="Times New Roman" w:hAnsi="Times New Roman" w:cs="Times New Roman"/>
          <w:bCs/>
          <w:szCs w:val="24"/>
        </w:rPr>
        <w:t>ląskim.</w:t>
      </w:r>
    </w:p>
    <w:p w14:paraId="214D22C4" w14:textId="26FD138B" w:rsidR="00030801" w:rsidRPr="00831A36" w:rsidRDefault="009E458C" w:rsidP="00030801">
      <w:pPr>
        <w:tabs>
          <w:tab w:val="left" w:pos="851"/>
        </w:tabs>
        <w:spacing w:after="240" w:line="276" w:lineRule="auto"/>
        <w:jc w:val="both"/>
        <w:rPr>
          <w:rFonts w:ascii="Times New Roman" w:eastAsia="Times New Roman" w:hAnsi="Times New Roman" w:cs="Times New Roman"/>
          <w:bCs/>
          <w:szCs w:val="24"/>
        </w:rPr>
      </w:pPr>
      <w:r w:rsidRPr="000F18AB">
        <w:rPr>
          <w:rFonts w:ascii="Times New Roman" w:eastAsia="Times New Roman" w:hAnsi="Times New Roman" w:cs="Times New Roman"/>
          <w:szCs w:val="24"/>
        </w:rPr>
        <w:t>Zaobserwować można, iż w poszczególnych latach ponoszone wydatki oraz liczba osób korzystających uległa znacznemu zmniejszeniu. Przyczyną jest głównie niski próg dochodowy uprawniający do pobierania stypendium socjalnego</w:t>
      </w:r>
      <w:r w:rsidR="00030801" w:rsidRPr="00831A36">
        <w:rPr>
          <w:rFonts w:ascii="Times New Roman" w:eastAsia="Times New Roman" w:hAnsi="Times New Roman" w:cs="Times New Roman"/>
          <w:bCs/>
          <w:szCs w:val="24"/>
        </w:rPr>
        <w:t>.</w:t>
      </w:r>
    </w:p>
    <w:p w14:paraId="273B6FD4" w14:textId="664DB16C" w:rsidR="00030801" w:rsidRPr="00831A36" w:rsidRDefault="009E458C" w:rsidP="00030801">
      <w:pPr>
        <w:tabs>
          <w:tab w:val="left" w:pos="900"/>
        </w:tabs>
        <w:spacing w:after="240" w:line="276" w:lineRule="auto"/>
        <w:jc w:val="center"/>
        <w:rPr>
          <w:rFonts w:ascii="Times New Roman" w:eastAsia="Times New Roman" w:hAnsi="Times New Roman" w:cs="Times New Roman"/>
          <w:bCs/>
          <w:sz w:val="36"/>
          <w:szCs w:val="36"/>
        </w:rPr>
      </w:pPr>
      <w:r w:rsidRPr="000F18AB">
        <w:rPr>
          <w:rFonts w:ascii="Times New Roman" w:hAnsi="Times New Roman" w:cs="Times New Roman"/>
          <w:noProof/>
          <w:szCs w:val="24"/>
        </w:rPr>
        <w:drawing>
          <wp:inline distT="0" distB="0" distL="0" distR="0" wp14:anchorId="4D9C7073" wp14:editId="7AAB9581">
            <wp:extent cx="5582272" cy="1266825"/>
            <wp:effectExtent l="0" t="0" r="0" b="0"/>
            <wp:docPr id="81098938"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590593" cy="1268713"/>
                    </a:xfrm>
                    <a:prstGeom prst="rect">
                      <a:avLst/>
                    </a:prstGeom>
                    <a:noFill/>
                    <a:ln>
                      <a:noFill/>
                    </a:ln>
                  </pic:spPr>
                </pic:pic>
              </a:graphicData>
            </a:graphic>
          </wp:inline>
        </w:drawing>
      </w:r>
    </w:p>
    <w:p w14:paraId="2E3DDB74" w14:textId="7339E590" w:rsidR="00030801" w:rsidRPr="00831A36" w:rsidRDefault="009E458C" w:rsidP="00030801">
      <w:pPr>
        <w:tabs>
          <w:tab w:val="left" w:pos="900"/>
        </w:tabs>
        <w:spacing w:after="240" w:line="276" w:lineRule="auto"/>
        <w:jc w:val="center"/>
        <w:rPr>
          <w:rFonts w:ascii="Times New Roman" w:eastAsia="Times New Roman" w:hAnsi="Times New Roman" w:cs="Times New Roman"/>
          <w:bCs/>
          <w:sz w:val="36"/>
          <w:szCs w:val="36"/>
        </w:rPr>
      </w:pPr>
      <w:r w:rsidRPr="000F18AB">
        <w:rPr>
          <w:rFonts w:ascii="Times New Roman" w:hAnsi="Times New Roman" w:cs="Times New Roman"/>
          <w:noProof/>
          <w:szCs w:val="24"/>
          <w14:ligatures w14:val="standardContextual"/>
        </w:rPr>
        <w:lastRenderedPageBreak/>
        <w:drawing>
          <wp:inline distT="0" distB="0" distL="0" distR="0" wp14:anchorId="0F28B389" wp14:editId="20DCC675">
            <wp:extent cx="3971925" cy="2438400"/>
            <wp:effectExtent l="0" t="0" r="9525" b="0"/>
            <wp:docPr id="559219919" name="Wykres 1">
              <a:extLst xmlns:a="http://schemas.openxmlformats.org/drawingml/2006/main">
                <a:ext uri="{FF2B5EF4-FFF2-40B4-BE49-F238E27FC236}">
                  <a16:creationId xmlns:a16="http://schemas.microsoft.com/office/drawing/2014/main" id="{78392F9B-9C97-42F2-ABDC-C3801F4D99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p w14:paraId="7C4BC647" w14:textId="14FBCA55" w:rsidR="009E458C" w:rsidRPr="000F18AB" w:rsidRDefault="009E458C" w:rsidP="00423193">
      <w:pPr>
        <w:spacing w:after="240" w:line="276" w:lineRule="auto"/>
        <w:ind w:firstLine="567"/>
        <w:jc w:val="both"/>
        <w:rPr>
          <w:rFonts w:ascii="Times New Roman" w:hAnsi="Times New Roman" w:cs="Times New Roman"/>
          <w:szCs w:val="24"/>
        </w:rPr>
      </w:pPr>
      <w:r w:rsidRPr="000F18AB">
        <w:rPr>
          <w:rFonts w:ascii="Times New Roman" w:hAnsi="Times New Roman" w:cs="Times New Roman"/>
          <w:szCs w:val="24"/>
        </w:rPr>
        <w:t xml:space="preserve">Analiza polityki społecznej w zakresie działań </w:t>
      </w:r>
      <w:r w:rsidR="006901FA">
        <w:rPr>
          <w:rFonts w:ascii="Times New Roman" w:hAnsi="Times New Roman" w:cs="Times New Roman"/>
          <w:szCs w:val="24"/>
        </w:rPr>
        <w:t>prowadzonych przez</w:t>
      </w:r>
      <w:r w:rsidRPr="000F18AB">
        <w:rPr>
          <w:rFonts w:ascii="Times New Roman" w:hAnsi="Times New Roman" w:cs="Times New Roman"/>
          <w:szCs w:val="24"/>
        </w:rPr>
        <w:t xml:space="preserve"> Wydział Świadczeń Społecznych pozwala na stwierdzenie, iż realizacja ustaw oraz programów poprzez wypłatę dodatków przyczynia się do poprawy warunków finansowych i materialnych rodzin. </w:t>
      </w:r>
      <w:r w:rsidR="006901FA">
        <w:rPr>
          <w:rFonts w:ascii="Times New Roman" w:hAnsi="Times New Roman" w:cs="Times New Roman"/>
          <w:szCs w:val="24"/>
        </w:rPr>
        <w:br/>
      </w:r>
      <w:r w:rsidRPr="000F18AB">
        <w:rPr>
          <w:rFonts w:ascii="Times New Roman" w:hAnsi="Times New Roman" w:cs="Times New Roman"/>
          <w:szCs w:val="24"/>
        </w:rPr>
        <w:t xml:space="preserve">Nowe świadczenia – dodatek gazowy, bon energetyczny przyczyniły się do redukcji, rekompensaty i zmniejszenia kosztów związanych z rosnącymi cenami </w:t>
      </w:r>
      <w:r w:rsidR="006901FA">
        <w:rPr>
          <w:rFonts w:ascii="Times New Roman" w:hAnsi="Times New Roman" w:cs="Times New Roman"/>
          <w:szCs w:val="24"/>
        </w:rPr>
        <w:t xml:space="preserve">nośników </w:t>
      </w:r>
      <w:r w:rsidRPr="000F18AB">
        <w:rPr>
          <w:rFonts w:ascii="Times New Roman" w:hAnsi="Times New Roman" w:cs="Times New Roman"/>
          <w:szCs w:val="24"/>
        </w:rPr>
        <w:t>energii</w:t>
      </w:r>
      <w:r w:rsidR="006901FA">
        <w:rPr>
          <w:rFonts w:ascii="Times New Roman" w:hAnsi="Times New Roman" w:cs="Times New Roman"/>
          <w:szCs w:val="24"/>
        </w:rPr>
        <w:t xml:space="preserve">. </w:t>
      </w:r>
      <w:r w:rsidRPr="000F18AB">
        <w:rPr>
          <w:rFonts w:ascii="Times New Roman" w:hAnsi="Times New Roman" w:cs="Times New Roman"/>
          <w:szCs w:val="24"/>
        </w:rPr>
        <w:t xml:space="preserve">Zadania realizowane </w:t>
      </w:r>
      <w:r w:rsidR="006901FA">
        <w:rPr>
          <w:rFonts w:ascii="Times New Roman" w:hAnsi="Times New Roman" w:cs="Times New Roman"/>
          <w:szCs w:val="24"/>
        </w:rPr>
        <w:t>na rzecz o</w:t>
      </w:r>
      <w:r w:rsidRPr="000F18AB">
        <w:rPr>
          <w:rFonts w:ascii="Times New Roman" w:hAnsi="Times New Roman" w:cs="Times New Roman"/>
          <w:szCs w:val="24"/>
        </w:rPr>
        <w:t>bywatel</w:t>
      </w:r>
      <w:r w:rsidR="006901FA">
        <w:rPr>
          <w:rFonts w:ascii="Times New Roman" w:hAnsi="Times New Roman" w:cs="Times New Roman"/>
          <w:szCs w:val="24"/>
        </w:rPr>
        <w:t>i</w:t>
      </w:r>
      <w:r w:rsidRPr="000F18AB">
        <w:rPr>
          <w:rFonts w:ascii="Times New Roman" w:hAnsi="Times New Roman" w:cs="Times New Roman"/>
          <w:szCs w:val="24"/>
        </w:rPr>
        <w:t xml:space="preserve"> Ukrainy</w:t>
      </w:r>
      <w:r w:rsidRPr="000F18AB">
        <w:rPr>
          <w:rFonts w:ascii="Times New Roman" w:hAnsi="Times New Roman" w:cs="Times New Roman"/>
          <w:color w:val="1B1B1B"/>
          <w:szCs w:val="24"/>
          <w:shd w:val="clear" w:color="auto" w:fill="FFFFFF"/>
        </w:rPr>
        <w:t xml:space="preserve"> dały im poczucie bezpieczeństwa finansowego i stabilnego w życiu rodziny oraz dały wsparcie rodzinom i instytucjom pomagającym. </w:t>
      </w:r>
      <w:r w:rsidRPr="000F18AB">
        <w:rPr>
          <w:rFonts w:ascii="Times New Roman" w:hAnsi="Times New Roman" w:cs="Times New Roman"/>
          <w:szCs w:val="24"/>
        </w:rPr>
        <w:t>Wsparcie rodzin poprzez instrumenty polityki rodzinnej głównie poprzez wypłatę świadczeń rodzinnych jest inwestycją w kapitał ludzki, od którego w dużej mierze zależy kondycja gminy i państwa. Realizowana pomoc zmienia optykę spojrzenia na możliwość korzystania z</w:t>
      </w:r>
      <w:r w:rsidR="006901FA">
        <w:rPr>
          <w:rFonts w:ascii="Times New Roman" w:hAnsi="Times New Roman" w:cs="Times New Roman"/>
          <w:szCs w:val="24"/>
        </w:rPr>
        <w:t>e</w:t>
      </w:r>
      <w:r w:rsidRPr="000F18AB">
        <w:rPr>
          <w:rFonts w:ascii="Times New Roman" w:hAnsi="Times New Roman" w:cs="Times New Roman"/>
          <w:szCs w:val="24"/>
        </w:rPr>
        <w:t xml:space="preserve"> świadczeń</w:t>
      </w:r>
      <w:r w:rsidR="006901FA">
        <w:rPr>
          <w:rFonts w:ascii="Times New Roman" w:hAnsi="Times New Roman" w:cs="Times New Roman"/>
          <w:szCs w:val="24"/>
        </w:rPr>
        <w:t>,</w:t>
      </w:r>
      <w:r w:rsidRPr="000F18AB">
        <w:rPr>
          <w:rFonts w:ascii="Times New Roman" w:hAnsi="Times New Roman" w:cs="Times New Roman"/>
          <w:szCs w:val="24"/>
        </w:rPr>
        <w:t xml:space="preserve"> traktowanych już nie jako pomoc najuboższym</w:t>
      </w:r>
      <w:r w:rsidR="00423193">
        <w:rPr>
          <w:rFonts w:ascii="Times New Roman" w:hAnsi="Times New Roman" w:cs="Times New Roman"/>
          <w:szCs w:val="24"/>
        </w:rPr>
        <w:t>,</w:t>
      </w:r>
      <w:r w:rsidRPr="000F18AB">
        <w:rPr>
          <w:rFonts w:ascii="Times New Roman" w:hAnsi="Times New Roman" w:cs="Times New Roman"/>
          <w:szCs w:val="24"/>
        </w:rPr>
        <w:t xml:space="preserve"> lecz jako zabezpieczenie społeczne.</w:t>
      </w:r>
    </w:p>
    <w:p w14:paraId="359F263C" w14:textId="5B968434" w:rsidR="00AD0BED" w:rsidRDefault="009E458C" w:rsidP="00423193">
      <w:pPr>
        <w:spacing w:after="240"/>
        <w:ind w:firstLine="567"/>
        <w:rPr>
          <w:rFonts w:ascii="Times New Roman" w:hAnsi="Times New Roman" w:cs="Times New Roman"/>
          <w:szCs w:val="24"/>
        </w:rPr>
      </w:pPr>
      <w:r w:rsidRPr="000F18AB">
        <w:rPr>
          <w:rFonts w:ascii="Times New Roman" w:hAnsi="Times New Roman" w:cs="Times New Roman"/>
          <w:szCs w:val="24"/>
        </w:rPr>
        <w:t xml:space="preserve">Poniższa  tabela i wykres przedstawiają porównanie wartości wypłaconych świadczeń </w:t>
      </w:r>
      <w:r w:rsidRPr="000F18AB">
        <w:rPr>
          <w:rFonts w:ascii="Times New Roman" w:hAnsi="Times New Roman" w:cs="Times New Roman"/>
          <w:szCs w:val="24"/>
        </w:rPr>
        <w:br/>
        <w:t>(bez kosztów obsługi zadania) w Wydziale Świadczeń Społecznych w 2024</w:t>
      </w:r>
      <w:r w:rsidR="00423193">
        <w:rPr>
          <w:rFonts w:ascii="Times New Roman" w:hAnsi="Times New Roman" w:cs="Times New Roman"/>
          <w:szCs w:val="24"/>
        </w:rPr>
        <w:t xml:space="preserve"> </w:t>
      </w:r>
      <w:r w:rsidRPr="000F18AB">
        <w:rPr>
          <w:rFonts w:ascii="Times New Roman" w:hAnsi="Times New Roman" w:cs="Times New Roman"/>
          <w:szCs w:val="24"/>
        </w:rPr>
        <w:t>r.</w:t>
      </w:r>
    </w:p>
    <w:p w14:paraId="130F320E" w14:textId="6D742912" w:rsidR="00423193" w:rsidRDefault="00423193" w:rsidP="00423193">
      <w:pPr>
        <w:spacing w:after="240"/>
        <w:ind w:firstLine="567"/>
        <w:jc w:val="center"/>
        <w:rPr>
          <w:lang w:eastAsia="pl-PL"/>
        </w:rPr>
      </w:pPr>
      <w:r w:rsidRPr="000F18AB">
        <w:rPr>
          <w:rFonts w:ascii="Times New Roman" w:hAnsi="Times New Roman" w:cs="Times New Roman"/>
          <w:noProof/>
          <w:szCs w:val="24"/>
        </w:rPr>
        <w:drawing>
          <wp:inline distT="0" distB="0" distL="0" distR="0" wp14:anchorId="1C588623" wp14:editId="0B730C06">
            <wp:extent cx="3697605" cy="3111201"/>
            <wp:effectExtent l="0" t="0" r="0" b="0"/>
            <wp:docPr id="103937492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701098" cy="3114140"/>
                    </a:xfrm>
                    <a:prstGeom prst="rect">
                      <a:avLst/>
                    </a:prstGeom>
                    <a:noFill/>
                    <a:ln>
                      <a:noFill/>
                    </a:ln>
                  </pic:spPr>
                </pic:pic>
              </a:graphicData>
            </a:graphic>
          </wp:inline>
        </w:drawing>
      </w:r>
    </w:p>
    <w:p w14:paraId="1BB7D69A" w14:textId="070F1452" w:rsidR="00423193" w:rsidRPr="00AD0BED" w:rsidRDefault="00423193" w:rsidP="00423193">
      <w:pPr>
        <w:spacing w:after="240"/>
        <w:ind w:firstLine="567"/>
        <w:jc w:val="center"/>
        <w:rPr>
          <w:lang w:eastAsia="pl-PL"/>
        </w:rPr>
      </w:pPr>
      <w:r w:rsidRPr="000F18AB">
        <w:rPr>
          <w:rFonts w:ascii="Times New Roman" w:hAnsi="Times New Roman" w:cs="Times New Roman"/>
          <w:noProof/>
          <w:szCs w:val="24"/>
          <w14:ligatures w14:val="standardContextual"/>
        </w:rPr>
        <w:lastRenderedPageBreak/>
        <w:drawing>
          <wp:inline distT="0" distB="0" distL="0" distR="0" wp14:anchorId="688B3007" wp14:editId="32D5CC49">
            <wp:extent cx="4471035" cy="5924550"/>
            <wp:effectExtent l="0" t="0" r="5715" b="0"/>
            <wp:docPr id="1743067121" name="Wykres 1">
              <a:extLst xmlns:a="http://schemas.openxmlformats.org/drawingml/2006/main">
                <a:ext uri="{FF2B5EF4-FFF2-40B4-BE49-F238E27FC236}">
                  <a16:creationId xmlns:a16="http://schemas.microsoft.com/office/drawing/2014/main" id="{7A8402EA-A572-4FF6-AFC7-CC57134008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p w14:paraId="60254A6B" w14:textId="114B0219" w:rsidR="000F74B8" w:rsidRDefault="000F74B8" w:rsidP="00AD0BED">
      <w:pPr>
        <w:pStyle w:val="Nagwek2"/>
      </w:pPr>
      <w:bookmarkStart w:id="204" w:name="_Toc198813219"/>
      <w:r w:rsidRPr="005E26F2">
        <w:t>Program „Rodzina 3+”</w:t>
      </w:r>
      <w:bookmarkEnd w:id="204"/>
    </w:p>
    <w:p w14:paraId="299B2D5D" w14:textId="5F5ACD40" w:rsidR="009B0C22" w:rsidRPr="009B0C22" w:rsidRDefault="009B0C22" w:rsidP="009B0C22">
      <w:pPr>
        <w:spacing w:after="240" w:line="276" w:lineRule="auto"/>
        <w:ind w:firstLine="567"/>
        <w:jc w:val="both"/>
        <w:rPr>
          <w:rFonts w:ascii="Times New Roman" w:hAnsi="Times New Roman"/>
          <w:bCs/>
          <w:szCs w:val="24"/>
        </w:rPr>
      </w:pPr>
      <w:r w:rsidRPr="009B0C22">
        <w:rPr>
          <w:rFonts w:ascii="Times New Roman" w:hAnsi="Times New Roman"/>
          <w:bCs/>
          <w:szCs w:val="24"/>
        </w:rPr>
        <w:t xml:space="preserve">Program </w:t>
      </w:r>
      <w:r w:rsidRPr="009B0C22">
        <w:rPr>
          <w:rFonts w:ascii="Times New Roman" w:hAnsi="Times New Roman"/>
          <w:bCs/>
          <w:i/>
          <w:iCs/>
          <w:szCs w:val="24"/>
        </w:rPr>
        <w:t>Rodzina 3+</w:t>
      </w:r>
      <w:r w:rsidRPr="009B0C22">
        <w:rPr>
          <w:rFonts w:ascii="Times New Roman" w:hAnsi="Times New Roman"/>
          <w:bCs/>
          <w:szCs w:val="24"/>
        </w:rPr>
        <w:t xml:space="preserve"> realizowany jest od dnia 1 października 2013 r., przyjęty uchwałą Nr XL/360/13 Rady Miejskiej w Czechowicach-Dziedzicach z dnia 16 lipca 2013 r., zmienio</w:t>
      </w:r>
      <w:r w:rsidR="006655B6">
        <w:rPr>
          <w:rFonts w:ascii="Times New Roman" w:hAnsi="Times New Roman"/>
          <w:bCs/>
          <w:szCs w:val="24"/>
        </w:rPr>
        <w:t>ny</w:t>
      </w:r>
      <w:r w:rsidRPr="009B0C22">
        <w:rPr>
          <w:rFonts w:ascii="Times New Roman" w:hAnsi="Times New Roman"/>
          <w:bCs/>
          <w:szCs w:val="24"/>
        </w:rPr>
        <w:t xml:space="preserve"> uchwałą Nr XXXIII/360/17 Rady Miejskiej w Czechowicach-Dziedzicach z dnia 25 kwietnia 2017 r.</w:t>
      </w:r>
    </w:p>
    <w:p w14:paraId="41281ECE" w14:textId="7C831E86" w:rsidR="009B0C22" w:rsidRPr="009B0C22" w:rsidRDefault="009B0C22" w:rsidP="009B0C22">
      <w:pPr>
        <w:spacing w:after="240" w:line="276" w:lineRule="auto"/>
        <w:ind w:firstLine="567"/>
        <w:jc w:val="both"/>
        <w:rPr>
          <w:rFonts w:ascii="Times New Roman" w:hAnsi="Times New Roman"/>
          <w:bCs/>
          <w:szCs w:val="24"/>
        </w:rPr>
      </w:pPr>
      <w:r w:rsidRPr="009B0C22">
        <w:rPr>
          <w:rFonts w:ascii="Times New Roman" w:hAnsi="Times New Roman"/>
          <w:bCs/>
          <w:szCs w:val="24"/>
        </w:rPr>
        <w:t xml:space="preserve">W Programie uczestniczą rodziny wielodzietne zamieszkałe na terenie </w:t>
      </w:r>
      <w:r w:rsidR="006655B6">
        <w:rPr>
          <w:rFonts w:ascii="Times New Roman" w:hAnsi="Times New Roman"/>
          <w:bCs/>
          <w:szCs w:val="24"/>
        </w:rPr>
        <w:t>g</w:t>
      </w:r>
      <w:r w:rsidRPr="009B0C22">
        <w:rPr>
          <w:rFonts w:ascii="Times New Roman" w:hAnsi="Times New Roman"/>
          <w:bCs/>
          <w:szCs w:val="24"/>
        </w:rPr>
        <w:t>miny Czechowice-Dziedzice, składające się z rodziców (rodzica) lub opiekunów prawnych (opiekuna prawnego)</w:t>
      </w:r>
      <w:r w:rsidR="006655B6">
        <w:rPr>
          <w:rFonts w:ascii="Times New Roman" w:hAnsi="Times New Roman"/>
          <w:bCs/>
          <w:szCs w:val="24"/>
        </w:rPr>
        <w:t>,</w:t>
      </w:r>
      <w:r w:rsidRPr="009B0C22">
        <w:rPr>
          <w:rFonts w:ascii="Times New Roman" w:hAnsi="Times New Roman"/>
          <w:bCs/>
          <w:szCs w:val="24"/>
        </w:rPr>
        <w:t xml:space="preserve"> mających na utrzymaniu troje lub więcej dzieci w wieku do 18. roku życia lub do ukończenia 25. roku życia w przypadku, gdy dziecko uczy się lub studiuje</w:t>
      </w:r>
      <w:r w:rsidR="006655B6">
        <w:rPr>
          <w:rFonts w:ascii="Times New Roman" w:hAnsi="Times New Roman"/>
          <w:bCs/>
          <w:szCs w:val="24"/>
        </w:rPr>
        <w:t>;</w:t>
      </w:r>
      <w:r w:rsidRPr="009B0C22">
        <w:rPr>
          <w:rFonts w:ascii="Times New Roman" w:hAnsi="Times New Roman"/>
          <w:bCs/>
          <w:szCs w:val="24"/>
        </w:rPr>
        <w:t xml:space="preserve"> </w:t>
      </w:r>
      <w:r w:rsidR="006655B6">
        <w:rPr>
          <w:rFonts w:ascii="Times New Roman" w:hAnsi="Times New Roman"/>
          <w:bCs/>
          <w:szCs w:val="24"/>
        </w:rPr>
        <w:t>w</w:t>
      </w:r>
      <w:r w:rsidRPr="009B0C22">
        <w:rPr>
          <w:rFonts w:ascii="Times New Roman" w:hAnsi="Times New Roman"/>
          <w:bCs/>
          <w:szCs w:val="24"/>
        </w:rPr>
        <w:t> </w:t>
      </w:r>
      <w:r w:rsidR="006655B6">
        <w:rPr>
          <w:rFonts w:ascii="Times New Roman" w:hAnsi="Times New Roman"/>
          <w:bCs/>
          <w:szCs w:val="24"/>
        </w:rPr>
        <w:t>sytuacji</w:t>
      </w:r>
      <w:r w:rsidRPr="009B0C22">
        <w:rPr>
          <w:rFonts w:ascii="Times New Roman" w:hAnsi="Times New Roman"/>
          <w:bCs/>
          <w:szCs w:val="24"/>
        </w:rPr>
        <w:t>, gdy w rodzinie wielodzietnej jest dziecko niepełnosprawne – bez względu na wiek dziecka, niezależnie od faktu kontynuowania nauki.</w:t>
      </w:r>
    </w:p>
    <w:p w14:paraId="1D40C414" w14:textId="52297780" w:rsidR="009B0C22" w:rsidRPr="009B0C22" w:rsidRDefault="009B0C22" w:rsidP="009B0C22">
      <w:pPr>
        <w:spacing w:after="240" w:line="276" w:lineRule="auto"/>
        <w:ind w:firstLine="567"/>
        <w:jc w:val="both"/>
        <w:rPr>
          <w:rFonts w:ascii="Times New Roman" w:hAnsi="Times New Roman"/>
          <w:bCs/>
          <w:szCs w:val="24"/>
        </w:rPr>
      </w:pPr>
      <w:r w:rsidRPr="009B0C22">
        <w:rPr>
          <w:rFonts w:ascii="Times New Roman" w:hAnsi="Times New Roman"/>
          <w:bCs/>
          <w:szCs w:val="24"/>
        </w:rPr>
        <w:lastRenderedPageBreak/>
        <w:t>Celem Programu jest zwiększenie dostępu członków rodzin do kultury, rekreacji, sportu oraz innych dóbr i usług poprzez zastosowanie systemu finansowych ulg.</w:t>
      </w:r>
      <w:r w:rsidR="006655B6">
        <w:rPr>
          <w:rFonts w:ascii="Times New Roman" w:hAnsi="Times New Roman"/>
          <w:bCs/>
          <w:szCs w:val="24"/>
        </w:rPr>
        <w:t xml:space="preserve"> </w:t>
      </w:r>
      <w:r w:rsidRPr="009B0C22">
        <w:rPr>
          <w:rFonts w:ascii="Times New Roman" w:hAnsi="Times New Roman"/>
          <w:bCs/>
          <w:szCs w:val="24"/>
        </w:rPr>
        <w:t xml:space="preserve">Realizatorami </w:t>
      </w:r>
      <w:r w:rsidRPr="006655B6">
        <w:rPr>
          <w:rFonts w:ascii="Times New Roman" w:hAnsi="Times New Roman"/>
          <w:bCs/>
          <w:i/>
          <w:iCs/>
          <w:szCs w:val="24"/>
        </w:rPr>
        <w:t>Programu Rodzina 3+</w:t>
      </w:r>
      <w:r w:rsidRPr="009B0C22">
        <w:rPr>
          <w:rFonts w:ascii="Times New Roman" w:hAnsi="Times New Roman"/>
          <w:bCs/>
          <w:szCs w:val="24"/>
        </w:rPr>
        <w:t xml:space="preserve"> są jednostki organizacyjne Gminy Czechowice-Dziedzice, osoby prawne lub fizyczne, organizacje pozarządowe oraz inne zainteresowane instytucje.  </w:t>
      </w:r>
    </w:p>
    <w:p w14:paraId="733829F0" w14:textId="2E1E5C61" w:rsidR="00851F56" w:rsidRPr="004B153C" w:rsidRDefault="00174819" w:rsidP="007C214D">
      <w:pPr>
        <w:spacing w:line="276" w:lineRule="auto"/>
        <w:ind w:firstLine="567"/>
        <w:jc w:val="both"/>
        <w:rPr>
          <w:rFonts w:ascii="Times New Roman" w:hAnsi="Times New Roman"/>
          <w:szCs w:val="24"/>
        </w:rPr>
      </w:pPr>
      <w:r>
        <w:rPr>
          <w:rFonts w:ascii="Times New Roman" w:hAnsi="Times New Roman"/>
          <w:szCs w:val="24"/>
        </w:rPr>
        <w:t>Na dzień 31.12.</w:t>
      </w:r>
      <w:r w:rsidR="00851F56" w:rsidRPr="007C214D">
        <w:rPr>
          <w:rFonts w:ascii="Times New Roman" w:hAnsi="Times New Roman"/>
          <w:bCs/>
          <w:szCs w:val="24"/>
        </w:rPr>
        <w:t>202</w:t>
      </w:r>
      <w:r>
        <w:rPr>
          <w:rFonts w:ascii="Times New Roman" w:hAnsi="Times New Roman"/>
          <w:bCs/>
          <w:szCs w:val="24"/>
        </w:rPr>
        <w:t>4</w:t>
      </w:r>
      <w:r w:rsidR="00851F56" w:rsidRPr="007C214D">
        <w:rPr>
          <w:rFonts w:ascii="Times New Roman" w:hAnsi="Times New Roman"/>
          <w:bCs/>
          <w:szCs w:val="24"/>
        </w:rPr>
        <w:t xml:space="preserve"> roku wydano </w:t>
      </w:r>
      <w:r>
        <w:rPr>
          <w:rFonts w:ascii="Times New Roman" w:hAnsi="Times New Roman"/>
          <w:bCs/>
          <w:szCs w:val="24"/>
        </w:rPr>
        <w:t>5</w:t>
      </w:r>
      <w:r w:rsidR="007C214D">
        <w:rPr>
          <w:rFonts w:ascii="Times New Roman" w:hAnsi="Times New Roman"/>
          <w:bCs/>
          <w:szCs w:val="24"/>
        </w:rPr>
        <w:t>.</w:t>
      </w:r>
      <w:r>
        <w:rPr>
          <w:rFonts w:ascii="Times New Roman" w:hAnsi="Times New Roman"/>
          <w:bCs/>
          <w:szCs w:val="24"/>
        </w:rPr>
        <w:t>213</w:t>
      </w:r>
      <w:r w:rsidR="00851F56" w:rsidRPr="007C214D">
        <w:rPr>
          <w:rFonts w:ascii="Times New Roman" w:hAnsi="Times New Roman"/>
          <w:bCs/>
          <w:szCs w:val="24"/>
        </w:rPr>
        <w:t xml:space="preserve"> kart </w:t>
      </w:r>
      <w:r w:rsidR="00851F56" w:rsidRPr="007C214D">
        <w:rPr>
          <w:rFonts w:ascii="Times New Roman" w:hAnsi="Times New Roman"/>
          <w:bCs/>
          <w:i/>
          <w:iCs/>
          <w:szCs w:val="24"/>
        </w:rPr>
        <w:t>Rodzina 3+</w:t>
      </w:r>
      <w:r w:rsidR="00851F56" w:rsidRPr="007C214D">
        <w:rPr>
          <w:rFonts w:ascii="Times New Roman" w:hAnsi="Times New Roman"/>
          <w:bCs/>
          <w:szCs w:val="24"/>
        </w:rPr>
        <w:t xml:space="preserve"> dla 9</w:t>
      </w:r>
      <w:r>
        <w:rPr>
          <w:rFonts w:ascii="Times New Roman" w:hAnsi="Times New Roman"/>
          <w:bCs/>
          <w:szCs w:val="24"/>
        </w:rPr>
        <w:t>81</w:t>
      </w:r>
      <w:r w:rsidR="00851F56" w:rsidRPr="007C214D">
        <w:rPr>
          <w:rFonts w:ascii="Times New Roman" w:hAnsi="Times New Roman"/>
          <w:bCs/>
          <w:szCs w:val="24"/>
        </w:rPr>
        <w:t xml:space="preserve"> rodzin</w:t>
      </w:r>
      <w:r w:rsidR="00851F56" w:rsidRPr="004B153C">
        <w:rPr>
          <w:rFonts w:ascii="Times New Roman" w:hAnsi="Times New Roman"/>
          <w:szCs w:val="24"/>
        </w:rPr>
        <w:t xml:space="preserve"> z terenu </w:t>
      </w:r>
      <w:r w:rsidR="007C214D">
        <w:rPr>
          <w:rFonts w:ascii="Times New Roman" w:hAnsi="Times New Roman"/>
          <w:szCs w:val="24"/>
        </w:rPr>
        <w:t>g</w:t>
      </w:r>
      <w:r w:rsidR="00851F56" w:rsidRPr="004B153C">
        <w:rPr>
          <w:rFonts w:ascii="Times New Roman" w:hAnsi="Times New Roman"/>
          <w:szCs w:val="24"/>
        </w:rPr>
        <w:t xml:space="preserve">miny Czechowice-Dziedzice, </w:t>
      </w:r>
      <w:r w:rsidR="007C214D">
        <w:rPr>
          <w:rFonts w:ascii="Times New Roman" w:hAnsi="Times New Roman"/>
          <w:szCs w:val="24"/>
        </w:rPr>
        <w:t xml:space="preserve">a </w:t>
      </w:r>
      <w:r>
        <w:rPr>
          <w:rFonts w:ascii="Times New Roman" w:hAnsi="Times New Roman"/>
          <w:szCs w:val="24"/>
        </w:rPr>
        <w:t>w samym 2024 roku – 349 kart</w:t>
      </w:r>
      <w:r w:rsidR="00851F56" w:rsidRPr="004B153C">
        <w:rPr>
          <w:rFonts w:ascii="Times New Roman" w:hAnsi="Times New Roman"/>
          <w:szCs w:val="24"/>
        </w:rPr>
        <w:t>:</w:t>
      </w:r>
    </w:p>
    <w:p w14:paraId="4393C998" w14:textId="34FB859A" w:rsidR="00851F56" w:rsidRDefault="00851F56" w:rsidP="00977220">
      <w:pPr>
        <w:numPr>
          <w:ilvl w:val="0"/>
          <w:numId w:val="1"/>
        </w:numPr>
        <w:spacing w:line="276" w:lineRule="auto"/>
        <w:ind w:left="1276"/>
        <w:jc w:val="both"/>
        <w:rPr>
          <w:rFonts w:ascii="Times New Roman" w:hAnsi="Times New Roman"/>
          <w:szCs w:val="24"/>
        </w:rPr>
      </w:pPr>
      <w:r w:rsidRPr="00D10189">
        <w:rPr>
          <w:rFonts w:ascii="Times New Roman" w:hAnsi="Times New Roman"/>
          <w:szCs w:val="24"/>
        </w:rPr>
        <w:t>ROK 20</w:t>
      </w:r>
      <w:r>
        <w:rPr>
          <w:rFonts w:ascii="Times New Roman" w:hAnsi="Times New Roman"/>
          <w:szCs w:val="24"/>
        </w:rPr>
        <w:t>20</w:t>
      </w:r>
      <w:r w:rsidRPr="00D10189">
        <w:rPr>
          <w:rFonts w:ascii="Times New Roman" w:hAnsi="Times New Roman"/>
          <w:szCs w:val="24"/>
        </w:rPr>
        <w:tab/>
        <w:t>-</w:t>
      </w:r>
      <w:r w:rsidRPr="00D10189">
        <w:rPr>
          <w:rFonts w:ascii="Times New Roman" w:hAnsi="Times New Roman"/>
          <w:szCs w:val="24"/>
        </w:rPr>
        <w:tab/>
        <w:t>3</w:t>
      </w:r>
      <w:r w:rsidR="00AF004A">
        <w:rPr>
          <w:rFonts w:ascii="Times New Roman" w:hAnsi="Times New Roman"/>
          <w:szCs w:val="24"/>
        </w:rPr>
        <w:t>.</w:t>
      </w:r>
      <w:r>
        <w:rPr>
          <w:rFonts w:ascii="Times New Roman" w:hAnsi="Times New Roman"/>
          <w:szCs w:val="24"/>
        </w:rPr>
        <w:t>957</w:t>
      </w:r>
      <w:r w:rsidRPr="00D10189">
        <w:rPr>
          <w:rFonts w:ascii="Times New Roman" w:hAnsi="Times New Roman"/>
          <w:szCs w:val="24"/>
        </w:rPr>
        <w:t xml:space="preserve"> kart – członków rodzin (wzrost </w:t>
      </w:r>
      <w:r w:rsidR="004B3B8E">
        <w:rPr>
          <w:rFonts w:ascii="Times New Roman" w:hAnsi="Times New Roman"/>
          <w:szCs w:val="24"/>
        </w:rPr>
        <w:t xml:space="preserve">o </w:t>
      </w:r>
      <w:r>
        <w:rPr>
          <w:rFonts w:ascii="Times New Roman" w:hAnsi="Times New Roman"/>
          <w:szCs w:val="24"/>
        </w:rPr>
        <w:t>229</w:t>
      </w:r>
      <w:r w:rsidRPr="00D10189">
        <w:rPr>
          <w:rFonts w:ascii="Times New Roman" w:hAnsi="Times New Roman"/>
          <w:szCs w:val="24"/>
        </w:rPr>
        <w:t xml:space="preserve"> kart)</w:t>
      </w:r>
    </w:p>
    <w:p w14:paraId="17A9A862" w14:textId="4FCAF0F2" w:rsidR="00851F56" w:rsidRDefault="00851F56" w:rsidP="00977220">
      <w:pPr>
        <w:numPr>
          <w:ilvl w:val="0"/>
          <w:numId w:val="1"/>
        </w:numPr>
        <w:spacing w:line="276" w:lineRule="auto"/>
        <w:ind w:left="1276"/>
        <w:jc w:val="both"/>
        <w:rPr>
          <w:rFonts w:ascii="Times New Roman" w:hAnsi="Times New Roman"/>
          <w:szCs w:val="24"/>
        </w:rPr>
      </w:pPr>
      <w:r>
        <w:rPr>
          <w:rFonts w:ascii="Times New Roman" w:hAnsi="Times New Roman"/>
          <w:szCs w:val="24"/>
        </w:rPr>
        <w:t>ROK 2021</w:t>
      </w:r>
      <w:r>
        <w:rPr>
          <w:rFonts w:ascii="Times New Roman" w:hAnsi="Times New Roman"/>
          <w:szCs w:val="24"/>
        </w:rPr>
        <w:tab/>
        <w:t>-</w:t>
      </w:r>
      <w:r>
        <w:rPr>
          <w:rFonts w:ascii="Times New Roman" w:hAnsi="Times New Roman"/>
          <w:szCs w:val="24"/>
        </w:rPr>
        <w:tab/>
        <w:t>4</w:t>
      </w:r>
      <w:r w:rsidR="00AF004A">
        <w:rPr>
          <w:rFonts w:ascii="Times New Roman" w:hAnsi="Times New Roman"/>
          <w:szCs w:val="24"/>
        </w:rPr>
        <w:t>.</w:t>
      </w:r>
      <w:r>
        <w:rPr>
          <w:rFonts w:ascii="Times New Roman" w:hAnsi="Times New Roman"/>
          <w:szCs w:val="24"/>
        </w:rPr>
        <w:t xml:space="preserve">225 kart – członków rodzin (wzrost </w:t>
      </w:r>
      <w:r w:rsidR="004B3B8E">
        <w:rPr>
          <w:rFonts w:ascii="Times New Roman" w:hAnsi="Times New Roman"/>
          <w:szCs w:val="24"/>
        </w:rPr>
        <w:t xml:space="preserve">o </w:t>
      </w:r>
      <w:r>
        <w:rPr>
          <w:rFonts w:ascii="Times New Roman" w:hAnsi="Times New Roman"/>
          <w:szCs w:val="24"/>
        </w:rPr>
        <w:t>268 kart)</w:t>
      </w:r>
    </w:p>
    <w:p w14:paraId="62AD7B1C" w14:textId="4EA7E45D" w:rsidR="00851F56" w:rsidRDefault="00851F56" w:rsidP="00977220">
      <w:pPr>
        <w:numPr>
          <w:ilvl w:val="0"/>
          <w:numId w:val="1"/>
        </w:numPr>
        <w:spacing w:line="276" w:lineRule="auto"/>
        <w:ind w:left="1276"/>
        <w:jc w:val="both"/>
        <w:rPr>
          <w:rFonts w:ascii="Times New Roman" w:hAnsi="Times New Roman"/>
          <w:szCs w:val="24"/>
        </w:rPr>
      </w:pPr>
      <w:r>
        <w:rPr>
          <w:rFonts w:ascii="Times New Roman" w:hAnsi="Times New Roman"/>
          <w:szCs w:val="24"/>
        </w:rPr>
        <w:t>ROK 2022</w:t>
      </w:r>
      <w:r>
        <w:rPr>
          <w:rFonts w:ascii="Times New Roman" w:hAnsi="Times New Roman"/>
          <w:szCs w:val="24"/>
        </w:rPr>
        <w:tab/>
        <w:t>-</w:t>
      </w:r>
      <w:r>
        <w:rPr>
          <w:rFonts w:ascii="Times New Roman" w:hAnsi="Times New Roman"/>
          <w:szCs w:val="24"/>
        </w:rPr>
        <w:tab/>
        <w:t>4</w:t>
      </w:r>
      <w:r w:rsidR="00AF004A">
        <w:rPr>
          <w:rFonts w:ascii="Times New Roman" w:hAnsi="Times New Roman"/>
          <w:szCs w:val="24"/>
        </w:rPr>
        <w:t>.</w:t>
      </w:r>
      <w:r>
        <w:rPr>
          <w:rFonts w:ascii="Times New Roman" w:hAnsi="Times New Roman"/>
          <w:szCs w:val="24"/>
        </w:rPr>
        <w:t xml:space="preserve">595 kart – członków rodzin (wzrost </w:t>
      </w:r>
      <w:r w:rsidR="004B3B8E">
        <w:rPr>
          <w:rFonts w:ascii="Times New Roman" w:hAnsi="Times New Roman"/>
          <w:szCs w:val="24"/>
        </w:rPr>
        <w:t xml:space="preserve">o </w:t>
      </w:r>
      <w:r>
        <w:rPr>
          <w:rFonts w:ascii="Times New Roman" w:hAnsi="Times New Roman"/>
          <w:szCs w:val="24"/>
        </w:rPr>
        <w:t>370 kart)</w:t>
      </w:r>
    </w:p>
    <w:p w14:paraId="3458D443" w14:textId="4065A314" w:rsidR="00851F56" w:rsidRDefault="00851F56" w:rsidP="00977220">
      <w:pPr>
        <w:numPr>
          <w:ilvl w:val="0"/>
          <w:numId w:val="1"/>
        </w:numPr>
        <w:spacing w:line="276" w:lineRule="auto"/>
        <w:ind w:left="1276"/>
        <w:jc w:val="both"/>
        <w:rPr>
          <w:rFonts w:ascii="Times New Roman" w:hAnsi="Times New Roman"/>
          <w:szCs w:val="24"/>
        </w:rPr>
      </w:pPr>
      <w:r>
        <w:rPr>
          <w:rFonts w:ascii="Times New Roman" w:hAnsi="Times New Roman"/>
          <w:szCs w:val="24"/>
        </w:rPr>
        <w:t>ROK 2023</w:t>
      </w:r>
      <w:r>
        <w:rPr>
          <w:rFonts w:ascii="Times New Roman" w:hAnsi="Times New Roman"/>
          <w:szCs w:val="24"/>
        </w:rPr>
        <w:tab/>
        <w:t>-</w:t>
      </w:r>
      <w:r>
        <w:rPr>
          <w:rFonts w:ascii="Times New Roman" w:hAnsi="Times New Roman"/>
          <w:szCs w:val="24"/>
        </w:rPr>
        <w:tab/>
        <w:t>4</w:t>
      </w:r>
      <w:r w:rsidR="00AF004A">
        <w:rPr>
          <w:rFonts w:ascii="Times New Roman" w:hAnsi="Times New Roman"/>
          <w:szCs w:val="24"/>
        </w:rPr>
        <w:t>.</w:t>
      </w:r>
      <w:r>
        <w:rPr>
          <w:rFonts w:ascii="Times New Roman" w:hAnsi="Times New Roman"/>
          <w:szCs w:val="24"/>
        </w:rPr>
        <w:t xml:space="preserve">864 kart – członków rodzin (wzrost </w:t>
      </w:r>
      <w:r w:rsidR="004B3B8E">
        <w:rPr>
          <w:rFonts w:ascii="Times New Roman" w:hAnsi="Times New Roman"/>
          <w:szCs w:val="24"/>
        </w:rPr>
        <w:t xml:space="preserve">o </w:t>
      </w:r>
      <w:r>
        <w:rPr>
          <w:rFonts w:ascii="Times New Roman" w:hAnsi="Times New Roman"/>
          <w:szCs w:val="24"/>
        </w:rPr>
        <w:t>269 kart)</w:t>
      </w:r>
    </w:p>
    <w:p w14:paraId="65DD7118" w14:textId="01BC3B82" w:rsidR="00174819" w:rsidRDefault="00174819" w:rsidP="00977220">
      <w:pPr>
        <w:numPr>
          <w:ilvl w:val="0"/>
          <w:numId w:val="1"/>
        </w:numPr>
        <w:spacing w:line="276" w:lineRule="auto"/>
        <w:ind w:left="1276"/>
        <w:jc w:val="both"/>
        <w:rPr>
          <w:rFonts w:ascii="Times New Roman" w:hAnsi="Times New Roman"/>
          <w:szCs w:val="24"/>
        </w:rPr>
      </w:pPr>
      <w:r>
        <w:rPr>
          <w:rFonts w:ascii="Times New Roman" w:hAnsi="Times New Roman"/>
          <w:szCs w:val="24"/>
        </w:rPr>
        <w:t>ROK 2024</w:t>
      </w:r>
      <w:r>
        <w:rPr>
          <w:rFonts w:ascii="Times New Roman" w:hAnsi="Times New Roman"/>
          <w:szCs w:val="24"/>
        </w:rPr>
        <w:tab/>
        <w:t>-</w:t>
      </w:r>
      <w:r>
        <w:rPr>
          <w:rFonts w:ascii="Times New Roman" w:hAnsi="Times New Roman"/>
          <w:szCs w:val="24"/>
        </w:rPr>
        <w:tab/>
        <w:t xml:space="preserve">5.213 kart – członków rodzin (wzrost </w:t>
      </w:r>
      <w:r w:rsidR="004B3B8E">
        <w:rPr>
          <w:rFonts w:ascii="Times New Roman" w:hAnsi="Times New Roman"/>
          <w:szCs w:val="24"/>
        </w:rPr>
        <w:t xml:space="preserve">o </w:t>
      </w:r>
      <w:r>
        <w:rPr>
          <w:rFonts w:ascii="Times New Roman" w:hAnsi="Times New Roman"/>
          <w:szCs w:val="24"/>
        </w:rPr>
        <w:t>349 kart)</w:t>
      </w:r>
    </w:p>
    <w:p w14:paraId="4ED3E82E" w14:textId="77777777" w:rsidR="00851F56" w:rsidRDefault="00851F56" w:rsidP="00851F56">
      <w:pPr>
        <w:spacing w:line="360" w:lineRule="auto"/>
        <w:ind w:left="720"/>
        <w:jc w:val="both"/>
        <w:rPr>
          <w:rFonts w:ascii="Times New Roman" w:hAnsi="Times New Roman"/>
          <w:szCs w:val="24"/>
        </w:rPr>
      </w:pPr>
    </w:p>
    <w:p w14:paraId="327EFE62" w14:textId="05222ADA" w:rsidR="00851F56" w:rsidRDefault="004B3B8E" w:rsidP="00851F56">
      <w:pPr>
        <w:jc w:val="center"/>
        <w:rPr>
          <w:noProof/>
        </w:rPr>
      </w:pPr>
      <w:r w:rsidRPr="00B21C49">
        <w:rPr>
          <w:noProof/>
        </w:rPr>
        <w:drawing>
          <wp:inline distT="0" distB="0" distL="0" distR="0" wp14:anchorId="0AD29942" wp14:editId="4C4E24F6">
            <wp:extent cx="4638040" cy="3007995"/>
            <wp:effectExtent l="0" t="0" r="0" b="0"/>
            <wp:docPr id="1369506539"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inline>
        </w:drawing>
      </w:r>
    </w:p>
    <w:p w14:paraId="4CF1CEFE" w14:textId="77777777" w:rsidR="00851F56" w:rsidRPr="00F17F17" w:rsidRDefault="00851F56" w:rsidP="00851F56">
      <w:pPr>
        <w:jc w:val="center"/>
        <w:rPr>
          <w:rFonts w:ascii="Times New Roman" w:hAnsi="Times New Roman"/>
          <w:sz w:val="20"/>
          <w:szCs w:val="20"/>
        </w:rPr>
      </w:pPr>
      <w:r w:rsidRPr="00F17F17">
        <w:rPr>
          <w:rFonts w:ascii="Times New Roman" w:hAnsi="Times New Roman"/>
          <w:sz w:val="20"/>
          <w:szCs w:val="20"/>
        </w:rPr>
        <w:t xml:space="preserve">Wykres: Liczba członków rodzin wielodzietnych, które otrzymały karty </w:t>
      </w:r>
      <w:r w:rsidRPr="00246741">
        <w:rPr>
          <w:rFonts w:ascii="Times New Roman" w:hAnsi="Times New Roman"/>
          <w:i/>
          <w:iCs/>
          <w:sz w:val="20"/>
          <w:szCs w:val="20"/>
        </w:rPr>
        <w:t>Rodzina 3+</w:t>
      </w:r>
    </w:p>
    <w:p w14:paraId="739EB47F" w14:textId="77777777" w:rsidR="00851F56" w:rsidRPr="004B153C" w:rsidRDefault="00851F56" w:rsidP="00851F56">
      <w:pPr>
        <w:spacing w:line="360" w:lineRule="auto"/>
        <w:jc w:val="both"/>
        <w:rPr>
          <w:rFonts w:ascii="Times New Roman" w:hAnsi="Times New Roman"/>
          <w:szCs w:val="24"/>
        </w:rPr>
      </w:pPr>
    </w:p>
    <w:p w14:paraId="2A7F5E41" w14:textId="13FCA566" w:rsidR="00851F56" w:rsidRPr="004B153C" w:rsidRDefault="00851F56" w:rsidP="00246741">
      <w:pPr>
        <w:spacing w:line="276" w:lineRule="auto"/>
        <w:ind w:firstLine="567"/>
        <w:jc w:val="both"/>
        <w:rPr>
          <w:rFonts w:ascii="Times New Roman" w:hAnsi="Times New Roman"/>
          <w:szCs w:val="24"/>
        </w:rPr>
      </w:pPr>
      <w:r w:rsidRPr="004B153C">
        <w:rPr>
          <w:rFonts w:ascii="Times New Roman" w:hAnsi="Times New Roman"/>
          <w:szCs w:val="24"/>
        </w:rPr>
        <w:t xml:space="preserve">Realizacja Programu </w:t>
      </w:r>
      <w:r w:rsidRPr="00246741">
        <w:rPr>
          <w:rFonts w:ascii="Times New Roman" w:hAnsi="Times New Roman"/>
          <w:i/>
          <w:iCs/>
          <w:szCs w:val="24"/>
        </w:rPr>
        <w:t>Rodzina 3+</w:t>
      </w:r>
      <w:r w:rsidRPr="004B153C">
        <w:rPr>
          <w:rFonts w:ascii="Times New Roman" w:hAnsi="Times New Roman"/>
          <w:szCs w:val="24"/>
        </w:rPr>
        <w:t xml:space="preserve"> - liczba rodzin objętych </w:t>
      </w:r>
      <w:r w:rsidR="00246741">
        <w:rPr>
          <w:rFonts w:ascii="Times New Roman" w:hAnsi="Times New Roman"/>
          <w:szCs w:val="24"/>
        </w:rPr>
        <w:t>P</w:t>
      </w:r>
      <w:r w:rsidRPr="004B153C">
        <w:rPr>
          <w:rFonts w:ascii="Times New Roman" w:hAnsi="Times New Roman"/>
          <w:szCs w:val="24"/>
        </w:rPr>
        <w:t>rogramem w poszczególnych latach:</w:t>
      </w:r>
    </w:p>
    <w:p w14:paraId="5312F49C" w14:textId="4A43A870" w:rsidR="00851F56" w:rsidRPr="00246741" w:rsidRDefault="00851F56" w:rsidP="00977220">
      <w:pPr>
        <w:pStyle w:val="Akapitzlist"/>
        <w:numPr>
          <w:ilvl w:val="2"/>
          <w:numId w:val="54"/>
        </w:numPr>
        <w:spacing w:line="276" w:lineRule="auto"/>
        <w:ind w:left="1134"/>
        <w:jc w:val="both"/>
        <w:rPr>
          <w:rFonts w:ascii="Times New Roman" w:hAnsi="Times New Roman"/>
          <w:szCs w:val="24"/>
        </w:rPr>
      </w:pPr>
      <w:r w:rsidRPr="00246741">
        <w:rPr>
          <w:rFonts w:ascii="Times New Roman" w:hAnsi="Times New Roman"/>
          <w:szCs w:val="24"/>
        </w:rPr>
        <w:t>ROK 2020</w:t>
      </w:r>
      <w:r w:rsidRPr="00246741">
        <w:rPr>
          <w:rFonts w:ascii="Times New Roman" w:hAnsi="Times New Roman"/>
          <w:szCs w:val="24"/>
        </w:rPr>
        <w:tab/>
        <w:t>-</w:t>
      </w:r>
      <w:r w:rsidRPr="00246741">
        <w:rPr>
          <w:rFonts w:ascii="Times New Roman" w:hAnsi="Times New Roman"/>
          <w:szCs w:val="24"/>
        </w:rPr>
        <w:tab/>
        <w:t>766 rodzin</w:t>
      </w:r>
    </w:p>
    <w:p w14:paraId="193ED539" w14:textId="610EC610" w:rsidR="00851F56" w:rsidRPr="00246741" w:rsidRDefault="00851F56" w:rsidP="00977220">
      <w:pPr>
        <w:pStyle w:val="Akapitzlist"/>
        <w:numPr>
          <w:ilvl w:val="2"/>
          <w:numId w:val="54"/>
        </w:numPr>
        <w:spacing w:line="276" w:lineRule="auto"/>
        <w:ind w:left="1134"/>
        <w:jc w:val="both"/>
        <w:rPr>
          <w:rFonts w:ascii="Times New Roman" w:hAnsi="Times New Roman"/>
          <w:szCs w:val="24"/>
        </w:rPr>
      </w:pPr>
      <w:r w:rsidRPr="00246741">
        <w:rPr>
          <w:rFonts w:ascii="Times New Roman" w:hAnsi="Times New Roman"/>
          <w:szCs w:val="24"/>
        </w:rPr>
        <w:t xml:space="preserve">ROK 2021 </w:t>
      </w:r>
      <w:r w:rsidRPr="00246741">
        <w:rPr>
          <w:rFonts w:ascii="Times New Roman" w:hAnsi="Times New Roman"/>
          <w:szCs w:val="24"/>
        </w:rPr>
        <w:tab/>
        <w:t xml:space="preserve">- </w:t>
      </w:r>
      <w:r w:rsidRPr="00246741">
        <w:rPr>
          <w:rFonts w:ascii="Times New Roman" w:hAnsi="Times New Roman"/>
          <w:szCs w:val="24"/>
        </w:rPr>
        <w:tab/>
        <w:t xml:space="preserve">814 rodzin (wzrost </w:t>
      </w:r>
      <w:r w:rsidR="004B3B8E">
        <w:rPr>
          <w:rFonts w:ascii="Times New Roman" w:hAnsi="Times New Roman"/>
          <w:szCs w:val="24"/>
        </w:rPr>
        <w:t xml:space="preserve">o </w:t>
      </w:r>
      <w:r w:rsidRPr="00246741">
        <w:rPr>
          <w:rFonts w:ascii="Times New Roman" w:hAnsi="Times New Roman"/>
          <w:szCs w:val="24"/>
        </w:rPr>
        <w:t>48 rodzin)</w:t>
      </w:r>
    </w:p>
    <w:p w14:paraId="1A86A94D" w14:textId="0D188B95" w:rsidR="00851F56" w:rsidRPr="00246741" w:rsidRDefault="00851F56" w:rsidP="00977220">
      <w:pPr>
        <w:pStyle w:val="Akapitzlist"/>
        <w:numPr>
          <w:ilvl w:val="2"/>
          <w:numId w:val="54"/>
        </w:numPr>
        <w:spacing w:line="276" w:lineRule="auto"/>
        <w:ind w:left="1134"/>
        <w:jc w:val="both"/>
        <w:rPr>
          <w:rFonts w:ascii="Times New Roman" w:hAnsi="Times New Roman"/>
          <w:szCs w:val="24"/>
        </w:rPr>
      </w:pPr>
      <w:r w:rsidRPr="00246741">
        <w:rPr>
          <w:rFonts w:ascii="Times New Roman" w:hAnsi="Times New Roman"/>
          <w:szCs w:val="24"/>
        </w:rPr>
        <w:t xml:space="preserve">ROK 2022 </w:t>
      </w:r>
      <w:r w:rsidRPr="00246741">
        <w:rPr>
          <w:rFonts w:ascii="Times New Roman" w:hAnsi="Times New Roman"/>
          <w:szCs w:val="24"/>
        </w:rPr>
        <w:tab/>
        <w:t xml:space="preserve">- </w:t>
      </w:r>
      <w:r w:rsidRPr="00246741">
        <w:rPr>
          <w:rFonts w:ascii="Times New Roman" w:hAnsi="Times New Roman"/>
          <w:szCs w:val="24"/>
        </w:rPr>
        <w:tab/>
        <w:t xml:space="preserve">887 rodzin (wzrost </w:t>
      </w:r>
      <w:r w:rsidR="004B3B8E">
        <w:rPr>
          <w:rFonts w:ascii="Times New Roman" w:hAnsi="Times New Roman"/>
          <w:szCs w:val="24"/>
        </w:rPr>
        <w:t xml:space="preserve">o </w:t>
      </w:r>
      <w:r w:rsidRPr="00246741">
        <w:rPr>
          <w:rFonts w:ascii="Times New Roman" w:hAnsi="Times New Roman"/>
          <w:szCs w:val="24"/>
        </w:rPr>
        <w:t>73 rodziny)</w:t>
      </w:r>
    </w:p>
    <w:p w14:paraId="3B19AE4A" w14:textId="439E1312" w:rsidR="00851F56" w:rsidRDefault="00851F56" w:rsidP="00977220">
      <w:pPr>
        <w:pStyle w:val="Akapitzlist"/>
        <w:numPr>
          <w:ilvl w:val="2"/>
          <w:numId w:val="54"/>
        </w:numPr>
        <w:spacing w:line="276" w:lineRule="auto"/>
        <w:ind w:left="1134"/>
        <w:jc w:val="both"/>
        <w:rPr>
          <w:rFonts w:ascii="Times New Roman" w:hAnsi="Times New Roman"/>
          <w:szCs w:val="24"/>
        </w:rPr>
      </w:pPr>
      <w:r w:rsidRPr="00246741">
        <w:rPr>
          <w:rFonts w:ascii="Times New Roman" w:hAnsi="Times New Roman"/>
          <w:szCs w:val="24"/>
        </w:rPr>
        <w:t xml:space="preserve">ROK 2023 </w:t>
      </w:r>
      <w:r w:rsidRPr="00246741">
        <w:rPr>
          <w:rFonts w:ascii="Times New Roman" w:hAnsi="Times New Roman"/>
          <w:szCs w:val="24"/>
        </w:rPr>
        <w:tab/>
        <w:t xml:space="preserve">- </w:t>
      </w:r>
      <w:r w:rsidRPr="00246741">
        <w:rPr>
          <w:rFonts w:ascii="Times New Roman" w:hAnsi="Times New Roman"/>
          <w:szCs w:val="24"/>
        </w:rPr>
        <w:tab/>
        <w:t xml:space="preserve">938 rodzin (wzrost </w:t>
      </w:r>
      <w:r w:rsidR="004B3B8E">
        <w:rPr>
          <w:rFonts w:ascii="Times New Roman" w:hAnsi="Times New Roman"/>
          <w:szCs w:val="24"/>
        </w:rPr>
        <w:t xml:space="preserve">o </w:t>
      </w:r>
      <w:r w:rsidRPr="00246741">
        <w:rPr>
          <w:rFonts w:ascii="Times New Roman" w:hAnsi="Times New Roman"/>
          <w:szCs w:val="24"/>
        </w:rPr>
        <w:t>51 rodzin)</w:t>
      </w:r>
    </w:p>
    <w:p w14:paraId="742EF930" w14:textId="2CF081BF" w:rsidR="004B3B8E" w:rsidRPr="00246741" w:rsidRDefault="004B3B8E" w:rsidP="00977220">
      <w:pPr>
        <w:pStyle w:val="Akapitzlist"/>
        <w:numPr>
          <w:ilvl w:val="2"/>
          <w:numId w:val="54"/>
        </w:numPr>
        <w:spacing w:line="276" w:lineRule="auto"/>
        <w:ind w:left="1134"/>
        <w:jc w:val="both"/>
        <w:rPr>
          <w:rFonts w:ascii="Times New Roman" w:hAnsi="Times New Roman"/>
          <w:szCs w:val="24"/>
        </w:rPr>
      </w:pPr>
      <w:r>
        <w:rPr>
          <w:rFonts w:ascii="Times New Roman" w:hAnsi="Times New Roman"/>
          <w:szCs w:val="24"/>
        </w:rPr>
        <w:t>ROK 2024</w:t>
      </w:r>
      <w:r>
        <w:rPr>
          <w:rFonts w:ascii="Times New Roman" w:hAnsi="Times New Roman"/>
          <w:szCs w:val="24"/>
        </w:rPr>
        <w:tab/>
        <w:t>-</w:t>
      </w:r>
      <w:r>
        <w:rPr>
          <w:rFonts w:ascii="Times New Roman" w:hAnsi="Times New Roman"/>
          <w:szCs w:val="24"/>
        </w:rPr>
        <w:tab/>
        <w:t>981 rodzin (wzrost o 43 rodziny)</w:t>
      </w:r>
    </w:p>
    <w:p w14:paraId="63401304" w14:textId="77777777" w:rsidR="00851F56" w:rsidRDefault="00851F56" w:rsidP="00246741">
      <w:pPr>
        <w:spacing w:line="360" w:lineRule="auto"/>
        <w:ind w:left="1134"/>
        <w:jc w:val="both"/>
        <w:rPr>
          <w:rFonts w:ascii="Times New Roman" w:hAnsi="Times New Roman"/>
          <w:szCs w:val="24"/>
        </w:rPr>
      </w:pPr>
    </w:p>
    <w:p w14:paraId="2C265AE5" w14:textId="3A5DB631" w:rsidR="00851F56" w:rsidRDefault="004B3B8E" w:rsidP="004B3B8E">
      <w:pPr>
        <w:ind w:left="720"/>
        <w:jc w:val="center"/>
        <w:rPr>
          <w:rFonts w:ascii="Times New Roman" w:hAnsi="Times New Roman"/>
          <w:szCs w:val="24"/>
        </w:rPr>
      </w:pPr>
      <w:r w:rsidRPr="00B21C49">
        <w:rPr>
          <w:noProof/>
        </w:rPr>
        <w:lastRenderedPageBreak/>
        <w:drawing>
          <wp:inline distT="0" distB="0" distL="0" distR="0" wp14:anchorId="38234B5F" wp14:editId="3D0F3F9F">
            <wp:extent cx="4638040" cy="2855595"/>
            <wp:effectExtent l="0" t="0" r="0" b="0"/>
            <wp:docPr id="10"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inline>
        </w:drawing>
      </w:r>
    </w:p>
    <w:p w14:paraId="5679BFE2" w14:textId="77777777" w:rsidR="00851F56" w:rsidRPr="00E7621D" w:rsidRDefault="00851F56" w:rsidP="00851F56">
      <w:pPr>
        <w:jc w:val="center"/>
        <w:rPr>
          <w:rFonts w:ascii="Times New Roman" w:hAnsi="Times New Roman"/>
          <w:sz w:val="20"/>
          <w:szCs w:val="20"/>
        </w:rPr>
      </w:pPr>
      <w:r w:rsidRPr="00E7621D">
        <w:rPr>
          <w:rFonts w:ascii="Times New Roman" w:hAnsi="Times New Roman"/>
          <w:sz w:val="20"/>
          <w:szCs w:val="20"/>
        </w:rPr>
        <w:t xml:space="preserve">Wykres: Liczba rodzin wielodzietnych, które otrzymały karty </w:t>
      </w:r>
      <w:r w:rsidRPr="00246741">
        <w:rPr>
          <w:rFonts w:ascii="Times New Roman" w:hAnsi="Times New Roman"/>
          <w:i/>
          <w:iCs/>
          <w:sz w:val="20"/>
          <w:szCs w:val="20"/>
        </w:rPr>
        <w:t>Rodzina 3+</w:t>
      </w:r>
    </w:p>
    <w:p w14:paraId="606CEAA9" w14:textId="77777777" w:rsidR="0024250A" w:rsidRDefault="0024250A" w:rsidP="0024250A">
      <w:pPr>
        <w:jc w:val="both"/>
        <w:rPr>
          <w:rFonts w:ascii="Times New Roman" w:hAnsi="Times New Roman"/>
          <w:szCs w:val="24"/>
        </w:rPr>
      </w:pPr>
    </w:p>
    <w:p w14:paraId="746F1EA8" w14:textId="0165D129" w:rsidR="0024250A" w:rsidRPr="004B153C" w:rsidRDefault="0024250A" w:rsidP="0024250A">
      <w:pPr>
        <w:spacing w:line="276" w:lineRule="auto"/>
        <w:ind w:firstLine="567"/>
        <w:jc w:val="both"/>
        <w:rPr>
          <w:rFonts w:ascii="Times New Roman" w:hAnsi="Times New Roman"/>
          <w:szCs w:val="24"/>
        </w:rPr>
      </w:pPr>
      <w:r w:rsidRPr="004B153C">
        <w:rPr>
          <w:rFonts w:ascii="Times New Roman" w:hAnsi="Times New Roman"/>
          <w:szCs w:val="24"/>
        </w:rPr>
        <w:t xml:space="preserve">Na dzień </w:t>
      </w:r>
      <w:r w:rsidRPr="0024250A">
        <w:rPr>
          <w:rFonts w:ascii="Times New Roman" w:hAnsi="Times New Roman"/>
          <w:bCs/>
          <w:szCs w:val="24"/>
        </w:rPr>
        <w:t xml:space="preserve">31 grudnia 2023 roku w ramach Programu </w:t>
      </w:r>
      <w:r w:rsidRPr="0024250A">
        <w:rPr>
          <w:rFonts w:ascii="Times New Roman" w:hAnsi="Times New Roman"/>
          <w:bCs/>
          <w:i/>
          <w:iCs/>
          <w:szCs w:val="24"/>
        </w:rPr>
        <w:t>Rodzina 3+</w:t>
      </w:r>
      <w:r w:rsidRPr="0024250A">
        <w:rPr>
          <w:rFonts w:ascii="Times New Roman" w:hAnsi="Times New Roman"/>
          <w:bCs/>
          <w:szCs w:val="24"/>
        </w:rPr>
        <w:t xml:space="preserve"> rodziny wielodzietne korzystają ze 11</w:t>
      </w:r>
      <w:r w:rsidR="004B3B8E">
        <w:rPr>
          <w:rFonts w:ascii="Times New Roman" w:hAnsi="Times New Roman"/>
          <w:bCs/>
          <w:szCs w:val="24"/>
        </w:rPr>
        <w:t>6</w:t>
      </w:r>
      <w:r w:rsidRPr="0024250A">
        <w:rPr>
          <w:rFonts w:ascii="Times New Roman" w:hAnsi="Times New Roman"/>
          <w:bCs/>
          <w:szCs w:val="24"/>
        </w:rPr>
        <w:t xml:space="preserve"> usług w 7</w:t>
      </w:r>
      <w:r w:rsidR="004B3B8E">
        <w:rPr>
          <w:rFonts w:ascii="Times New Roman" w:hAnsi="Times New Roman"/>
          <w:bCs/>
          <w:szCs w:val="24"/>
        </w:rPr>
        <w:t>4</w:t>
      </w:r>
      <w:r w:rsidRPr="0024250A">
        <w:rPr>
          <w:rFonts w:ascii="Times New Roman" w:hAnsi="Times New Roman"/>
          <w:bCs/>
          <w:szCs w:val="24"/>
        </w:rPr>
        <w:t xml:space="preserve"> obiektach</w:t>
      </w:r>
      <w:r>
        <w:rPr>
          <w:rFonts w:ascii="Times New Roman" w:hAnsi="Times New Roman"/>
          <w:szCs w:val="24"/>
        </w:rPr>
        <w:t>,</w:t>
      </w:r>
      <w:r w:rsidRPr="004B153C">
        <w:rPr>
          <w:rFonts w:ascii="Times New Roman" w:hAnsi="Times New Roman"/>
          <w:szCs w:val="24"/>
        </w:rPr>
        <w:t xml:space="preserve"> gdzie </w:t>
      </w:r>
      <w:r>
        <w:rPr>
          <w:rFonts w:ascii="Times New Roman" w:hAnsi="Times New Roman"/>
          <w:szCs w:val="24"/>
        </w:rPr>
        <w:t>p</w:t>
      </w:r>
      <w:r w:rsidRPr="004B153C">
        <w:rPr>
          <w:rFonts w:ascii="Times New Roman" w:hAnsi="Times New Roman"/>
          <w:szCs w:val="24"/>
        </w:rPr>
        <w:t xml:space="preserve">artnerzy oferują ulgi w wysokości od 5% do 99% w </w:t>
      </w:r>
      <w:r>
        <w:rPr>
          <w:rFonts w:ascii="Times New Roman" w:hAnsi="Times New Roman"/>
          <w:szCs w:val="24"/>
        </w:rPr>
        <w:t>następujących dziedzinach</w:t>
      </w:r>
      <w:r w:rsidRPr="004B153C">
        <w:rPr>
          <w:rFonts w:ascii="Times New Roman" w:hAnsi="Times New Roman"/>
          <w:szCs w:val="24"/>
        </w:rPr>
        <w:t>:</w:t>
      </w:r>
    </w:p>
    <w:p w14:paraId="65F813FB" w14:textId="3EB33D10" w:rsidR="0024250A" w:rsidRPr="0024250A" w:rsidRDefault="0024250A" w:rsidP="00977220">
      <w:pPr>
        <w:pStyle w:val="Akapitzlist"/>
        <w:numPr>
          <w:ilvl w:val="0"/>
          <w:numId w:val="55"/>
        </w:numPr>
        <w:tabs>
          <w:tab w:val="left" w:pos="3686"/>
          <w:tab w:val="right" w:pos="4820"/>
        </w:tabs>
        <w:spacing w:line="276" w:lineRule="auto"/>
        <w:rPr>
          <w:rFonts w:ascii="Times New Roman" w:hAnsi="Times New Roman"/>
          <w:szCs w:val="24"/>
        </w:rPr>
      </w:pPr>
      <w:r w:rsidRPr="0024250A">
        <w:rPr>
          <w:rFonts w:ascii="Times New Roman" w:hAnsi="Times New Roman"/>
          <w:szCs w:val="24"/>
        </w:rPr>
        <w:t>sport</w:t>
      </w:r>
      <w:r>
        <w:rPr>
          <w:rFonts w:ascii="Times New Roman" w:hAnsi="Times New Roman"/>
          <w:szCs w:val="24"/>
        </w:rPr>
        <w:tab/>
      </w:r>
      <w:r w:rsidRPr="0024250A">
        <w:rPr>
          <w:rFonts w:ascii="Times New Roman" w:hAnsi="Times New Roman"/>
          <w:szCs w:val="24"/>
        </w:rPr>
        <w:t>-</w:t>
      </w:r>
      <w:r w:rsidR="00E43A18">
        <w:rPr>
          <w:rFonts w:ascii="Times New Roman" w:hAnsi="Times New Roman"/>
          <w:szCs w:val="24"/>
        </w:rPr>
        <w:tab/>
      </w:r>
      <w:r w:rsidRPr="0024250A">
        <w:rPr>
          <w:rFonts w:ascii="Times New Roman" w:hAnsi="Times New Roman"/>
          <w:szCs w:val="24"/>
        </w:rPr>
        <w:t>7 usług</w:t>
      </w:r>
    </w:p>
    <w:p w14:paraId="7923753F" w14:textId="47224D62" w:rsidR="0024250A" w:rsidRPr="0024250A" w:rsidRDefault="0024250A" w:rsidP="00977220">
      <w:pPr>
        <w:pStyle w:val="Akapitzlist"/>
        <w:numPr>
          <w:ilvl w:val="0"/>
          <w:numId w:val="55"/>
        </w:numPr>
        <w:tabs>
          <w:tab w:val="left" w:pos="3686"/>
          <w:tab w:val="right" w:pos="4820"/>
        </w:tabs>
        <w:spacing w:line="276" w:lineRule="auto"/>
        <w:rPr>
          <w:rFonts w:ascii="Times New Roman" w:hAnsi="Times New Roman"/>
          <w:szCs w:val="24"/>
        </w:rPr>
      </w:pPr>
      <w:r w:rsidRPr="0024250A">
        <w:rPr>
          <w:rFonts w:ascii="Times New Roman" w:hAnsi="Times New Roman"/>
          <w:szCs w:val="24"/>
        </w:rPr>
        <w:t>zdrowie</w:t>
      </w:r>
      <w:r>
        <w:rPr>
          <w:rFonts w:ascii="Times New Roman" w:hAnsi="Times New Roman"/>
          <w:szCs w:val="24"/>
        </w:rPr>
        <w:tab/>
      </w:r>
      <w:r w:rsidRPr="0024250A">
        <w:rPr>
          <w:rFonts w:ascii="Times New Roman" w:hAnsi="Times New Roman"/>
          <w:szCs w:val="24"/>
        </w:rPr>
        <w:t>-</w:t>
      </w:r>
      <w:r w:rsidR="00E43A18">
        <w:rPr>
          <w:rFonts w:ascii="Times New Roman" w:hAnsi="Times New Roman"/>
          <w:szCs w:val="24"/>
        </w:rPr>
        <w:tab/>
      </w:r>
      <w:r w:rsidRPr="0024250A">
        <w:rPr>
          <w:rFonts w:ascii="Times New Roman" w:hAnsi="Times New Roman"/>
          <w:szCs w:val="24"/>
        </w:rPr>
        <w:t>23 usługi</w:t>
      </w:r>
    </w:p>
    <w:p w14:paraId="6055F5C2" w14:textId="6079DE99" w:rsidR="0024250A" w:rsidRPr="0024250A" w:rsidRDefault="0024250A" w:rsidP="00977220">
      <w:pPr>
        <w:pStyle w:val="Akapitzlist"/>
        <w:numPr>
          <w:ilvl w:val="0"/>
          <w:numId w:val="55"/>
        </w:numPr>
        <w:tabs>
          <w:tab w:val="left" w:pos="3686"/>
          <w:tab w:val="right" w:pos="4820"/>
        </w:tabs>
        <w:spacing w:line="276" w:lineRule="auto"/>
        <w:rPr>
          <w:rFonts w:ascii="Times New Roman" w:hAnsi="Times New Roman"/>
          <w:szCs w:val="24"/>
        </w:rPr>
      </w:pPr>
      <w:r w:rsidRPr="0024250A">
        <w:rPr>
          <w:rFonts w:ascii="Times New Roman" w:hAnsi="Times New Roman"/>
          <w:szCs w:val="24"/>
        </w:rPr>
        <w:t>kultura</w:t>
      </w:r>
      <w:r>
        <w:rPr>
          <w:rFonts w:ascii="Times New Roman" w:hAnsi="Times New Roman"/>
          <w:szCs w:val="24"/>
        </w:rPr>
        <w:tab/>
      </w:r>
      <w:r w:rsidRPr="0024250A">
        <w:rPr>
          <w:rFonts w:ascii="Times New Roman" w:hAnsi="Times New Roman"/>
          <w:szCs w:val="24"/>
        </w:rPr>
        <w:t>-</w:t>
      </w:r>
      <w:r w:rsidR="00E43A18">
        <w:rPr>
          <w:rFonts w:ascii="Times New Roman" w:hAnsi="Times New Roman"/>
          <w:szCs w:val="24"/>
        </w:rPr>
        <w:tab/>
      </w:r>
      <w:r w:rsidRPr="0024250A">
        <w:rPr>
          <w:rFonts w:ascii="Times New Roman" w:hAnsi="Times New Roman"/>
          <w:szCs w:val="24"/>
        </w:rPr>
        <w:t>3 usługi</w:t>
      </w:r>
    </w:p>
    <w:p w14:paraId="5CC207B0" w14:textId="795CC66F" w:rsidR="0024250A" w:rsidRPr="0024250A" w:rsidRDefault="0024250A" w:rsidP="00977220">
      <w:pPr>
        <w:pStyle w:val="Akapitzlist"/>
        <w:numPr>
          <w:ilvl w:val="0"/>
          <w:numId w:val="55"/>
        </w:numPr>
        <w:tabs>
          <w:tab w:val="left" w:pos="3686"/>
          <w:tab w:val="right" w:pos="4820"/>
        </w:tabs>
        <w:spacing w:line="276" w:lineRule="auto"/>
        <w:rPr>
          <w:rFonts w:ascii="Times New Roman" w:hAnsi="Times New Roman"/>
          <w:szCs w:val="24"/>
        </w:rPr>
      </w:pPr>
      <w:r w:rsidRPr="0024250A">
        <w:rPr>
          <w:rFonts w:ascii="Times New Roman" w:hAnsi="Times New Roman"/>
          <w:szCs w:val="24"/>
        </w:rPr>
        <w:t>komunikacja</w:t>
      </w:r>
      <w:r w:rsidR="00E43A18">
        <w:rPr>
          <w:rFonts w:ascii="Times New Roman" w:hAnsi="Times New Roman"/>
          <w:szCs w:val="24"/>
        </w:rPr>
        <w:tab/>
      </w:r>
      <w:r w:rsidRPr="0024250A">
        <w:rPr>
          <w:rFonts w:ascii="Times New Roman" w:hAnsi="Times New Roman"/>
          <w:szCs w:val="24"/>
        </w:rPr>
        <w:t>-</w:t>
      </w:r>
      <w:r w:rsidR="00E43A18">
        <w:rPr>
          <w:rFonts w:ascii="Times New Roman" w:hAnsi="Times New Roman"/>
          <w:szCs w:val="24"/>
        </w:rPr>
        <w:tab/>
      </w:r>
      <w:r w:rsidRPr="0024250A">
        <w:rPr>
          <w:rFonts w:ascii="Times New Roman" w:hAnsi="Times New Roman"/>
          <w:szCs w:val="24"/>
        </w:rPr>
        <w:t>3 usługi</w:t>
      </w:r>
    </w:p>
    <w:p w14:paraId="1AADE094" w14:textId="57F22855" w:rsidR="0024250A" w:rsidRPr="0024250A" w:rsidRDefault="0024250A" w:rsidP="00977220">
      <w:pPr>
        <w:pStyle w:val="Akapitzlist"/>
        <w:numPr>
          <w:ilvl w:val="0"/>
          <w:numId w:val="55"/>
        </w:numPr>
        <w:tabs>
          <w:tab w:val="left" w:pos="3686"/>
          <w:tab w:val="right" w:pos="4820"/>
        </w:tabs>
        <w:spacing w:line="276" w:lineRule="auto"/>
        <w:rPr>
          <w:rFonts w:ascii="Times New Roman" w:hAnsi="Times New Roman"/>
          <w:szCs w:val="24"/>
        </w:rPr>
      </w:pPr>
      <w:r w:rsidRPr="0024250A">
        <w:rPr>
          <w:rFonts w:ascii="Times New Roman" w:hAnsi="Times New Roman"/>
          <w:szCs w:val="24"/>
        </w:rPr>
        <w:t>usługi internetowe</w:t>
      </w:r>
      <w:r w:rsidR="00E43A18">
        <w:rPr>
          <w:rFonts w:ascii="Times New Roman" w:hAnsi="Times New Roman"/>
          <w:szCs w:val="24"/>
        </w:rPr>
        <w:tab/>
      </w:r>
      <w:r w:rsidRPr="0024250A">
        <w:rPr>
          <w:rFonts w:ascii="Times New Roman" w:hAnsi="Times New Roman"/>
          <w:szCs w:val="24"/>
        </w:rPr>
        <w:t>-</w:t>
      </w:r>
      <w:r w:rsidR="00E43A18">
        <w:rPr>
          <w:rFonts w:ascii="Times New Roman" w:hAnsi="Times New Roman"/>
          <w:szCs w:val="24"/>
        </w:rPr>
        <w:tab/>
      </w:r>
      <w:r w:rsidRPr="0024250A">
        <w:rPr>
          <w:rFonts w:ascii="Times New Roman" w:hAnsi="Times New Roman"/>
          <w:szCs w:val="24"/>
        </w:rPr>
        <w:t>9 usług</w:t>
      </w:r>
    </w:p>
    <w:p w14:paraId="1B8D47FD" w14:textId="7A8EC215" w:rsidR="0024250A" w:rsidRPr="0024250A" w:rsidRDefault="0024250A" w:rsidP="00977220">
      <w:pPr>
        <w:pStyle w:val="Akapitzlist"/>
        <w:numPr>
          <w:ilvl w:val="0"/>
          <w:numId w:val="55"/>
        </w:numPr>
        <w:tabs>
          <w:tab w:val="left" w:pos="3686"/>
          <w:tab w:val="right" w:pos="4820"/>
        </w:tabs>
        <w:spacing w:line="276" w:lineRule="auto"/>
        <w:rPr>
          <w:rFonts w:ascii="Times New Roman" w:hAnsi="Times New Roman"/>
          <w:szCs w:val="24"/>
        </w:rPr>
      </w:pPr>
      <w:r w:rsidRPr="0024250A">
        <w:rPr>
          <w:rFonts w:ascii="Times New Roman" w:hAnsi="Times New Roman"/>
          <w:szCs w:val="24"/>
        </w:rPr>
        <w:t>motoryzacja</w:t>
      </w:r>
      <w:r w:rsidR="00E43A18">
        <w:rPr>
          <w:rFonts w:ascii="Times New Roman" w:hAnsi="Times New Roman"/>
          <w:szCs w:val="24"/>
        </w:rPr>
        <w:tab/>
      </w:r>
      <w:r w:rsidRPr="0024250A">
        <w:rPr>
          <w:rFonts w:ascii="Times New Roman" w:hAnsi="Times New Roman"/>
          <w:szCs w:val="24"/>
        </w:rPr>
        <w:t>-</w:t>
      </w:r>
      <w:r w:rsidR="00E43A18">
        <w:rPr>
          <w:rFonts w:ascii="Times New Roman" w:hAnsi="Times New Roman"/>
          <w:szCs w:val="24"/>
        </w:rPr>
        <w:tab/>
      </w:r>
      <w:r w:rsidRPr="0024250A">
        <w:rPr>
          <w:rFonts w:ascii="Times New Roman" w:hAnsi="Times New Roman"/>
          <w:szCs w:val="24"/>
        </w:rPr>
        <w:t>14 usług</w:t>
      </w:r>
    </w:p>
    <w:p w14:paraId="160F6D8F" w14:textId="23E7F1A4" w:rsidR="0024250A" w:rsidRPr="0024250A" w:rsidRDefault="0024250A" w:rsidP="00977220">
      <w:pPr>
        <w:pStyle w:val="Akapitzlist"/>
        <w:numPr>
          <w:ilvl w:val="0"/>
          <w:numId w:val="55"/>
        </w:numPr>
        <w:tabs>
          <w:tab w:val="left" w:pos="3686"/>
          <w:tab w:val="right" w:pos="4820"/>
        </w:tabs>
        <w:spacing w:line="276" w:lineRule="auto"/>
        <w:rPr>
          <w:rFonts w:ascii="Times New Roman" w:hAnsi="Times New Roman"/>
          <w:szCs w:val="24"/>
        </w:rPr>
      </w:pPr>
      <w:r w:rsidRPr="0024250A">
        <w:rPr>
          <w:rFonts w:ascii="Times New Roman" w:hAnsi="Times New Roman"/>
          <w:szCs w:val="24"/>
        </w:rPr>
        <w:t>szkolenia</w:t>
      </w:r>
      <w:r w:rsidR="00E43A18">
        <w:rPr>
          <w:rFonts w:ascii="Times New Roman" w:hAnsi="Times New Roman"/>
          <w:szCs w:val="24"/>
        </w:rPr>
        <w:tab/>
      </w:r>
      <w:r w:rsidRPr="0024250A">
        <w:rPr>
          <w:rFonts w:ascii="Times New Roman" w:hAnsi="Times New Roman"/>
          <w:szCs w:val="24"/>
        </w:rPr>
        <w:t>-</w:t>
      </w:r>
      <w:r w:rsidR="00E43A18">
        <w:rPr>
          <w:rFonts w:ascii="Times New Roman" w:hAnsi="Times New Roman"/>
          <w:szCs w:val="24"/>
        </w:rPr>
        <w:tab/>
      </w:r>
      <w:r w:rsidRPr="0024250A">
        <w:rPr>
          <w:rFonts w:ascii="Times New Roman" w:hAnsi="Times New Roman"/>
          <w:szCs w:val="24"/>
        </w:rPr>
        <w:t>4 usługi</w:t>
      </w:r>
    </w:p>
    <w:p w14:paraId="68EAC6B6" w14:textId="71E54C4D" w:rsidR="0024250A" w:rsidRPr="0024250A" w:rsidRDefault="0024250A" w:rsidP="00977220">
      <w:pPr>
        <w:pStyle w:val="Akapitzlist"/>
        <w:numPr>
          <w:ilvl w:val="0"/>
          <w:numId w:val="55"/>
        </w:numPr>
        <w:tabs>
          <w:tab w:val="left" w:pos="3686"/>
          <w:tab w:val="right" w:pos="4820"/>
        </w:tabs>
        <w:spacing w:line="276" w:lineRule="auto"/>
        <w:rPr>
          <w:rFonts w:ascii="Times New Roman" w:hAnsi="Times New Roman"/>
          <w:szCs w:val="24"/>
        </w:rPr>
      </w:pPr>
      <w:r w:rsidRPr="0024250A">
        <w:rPr>
          <w:rFonts w:ascii="Times New Roman" w:hAnsi="Times New Roman"/>
          <w:szCs w:val="24"/>
        </w:rPr>
        <w:t>handel</w:t>
      </w:r>
      <w:r w:rsidR="00E43A18">
        <w:rPr>
          <w:rFonts w:ascii="Times New Roman" w:hAnsi="Times New Roman"/>
          <w:szCs w:val="24"/>
        </w:rPr>
        <w:tab/>
      </w:r>
      <w:r w:rsidRPr="0024250A">
        <w:rPr>
          <w:rFonts w:ascii="Times New Roman" w:hAnsi="Times New Roman"/>
          <w:szCs w:val="24"/>
        </w:rPr>
        <w:t>-</w:t>
      </w:r>
      <w:r w:rsidR="00E43A18">
        <w:rPr>
          <w:rFonts w:ascii="Times New Roman" w:hAnsi="Times New Roman"/>
          <w:szCs w:val="24"/>
        </w:rPr>
        <w:tab/>
      </w:r>
      <w:r w:rsidRPr="0024250A">
        <w:rPr>
          <w:rFonts w:ascii="Times New Roman" w:hAnsi="Times New Roman"/>
          <w:szCs w:val="24"/>
        </w:rPr>
        <w:t>1</w:t>
      </w:r>
      <w:r w:rsidR="004B3B8E">
        <w:rPr>
          <w:rFonts w:ascii="Times New Roman" w:hAnsi="Times New Roman"/>
          <w:szCs w:val="24"/>
        </w:rPr>
        <w:t>8</w:t>
      </w:r>
      <w:r w:rsidRPr="0024250A">
        <w:rPr>
          <w:rFonts w:ascii="Times New Roman" w:hAnsi="Times New Roman"/>
          <w:szCs w:val="24"/>
        </w:rPr>
        <w:t xml:space="preserve"> usług</w:t>
      </w:r>
    </w:p>
    <w:p w14:paraId="11D62410" w14:textId="3A12A6FC" w:rsidR="0024250A" w:rsidRPr="0024250A" w:rsidRDefault="0024250A" w:rsidP="00977220">
      <w:pPr>
        <w:pStyle w:val="Akapitzlist"/>
        <w:numPr>
          <w:ilvl w:val="0"/>
          <w:numId w:val="55"/>
        </w:numPr>
        <w:tabs>
          <w:tab w:val="left" w:pos="3686"/>
          <w:tab w:val="right" w:pos="4820"/>
        </w:tabs>
        <w:spacing w:line="276" w:lineRule="auto"/>
        <w:rPr>
          <w:rFonts w:ascii="Times New Roman" w:hAnsi="Times New Roman"/>
          <w:szCs w:val="24"/>
        </w:rPr>
      </w:pPr>
      <w:r w:rsidRPr="0024250A">
        <w:rPr>
          <w:rFonts w:ascii="Times New Roman" w:hAnsi="Times New Roman"/>
          <w:szCs w:val="24"/>
        </w:rPr>
        <w:t>usługa serwisowa</w:t>
      </w:r>
      <w:r w:rsidR="00E43A18">
        <w:rPr>
          <w:rFonts w:ascii="Times New Roman" w:hAnsi="Times New Roman"/>
          <w:szCs w:val="24"/>
        </w:rPr>
        <w:tab/>
      </w:r>
      <w:r w:rsidRPr="0024250A">
        <w:rPr>
          <w:rFonts w:ascii="Times New Roman" w:hAnsi="Times New Roman"/>
          <w:szCs w:val="24"/>
        </w:rPr>
        <w:t>-</w:t>
      </w:r>
      <w:r w:rsidR="00E43A18">
        <w:rPr>
          <w:rFonts w:ascii="Times New Roman" w:hAnsi="Times New Roman"/>
          <w:szCs w:val="24"/>
        </w:rPr>
        <w:tab/>
      </w:r>
      <w:r w:rsidRPr="0024250A">
        <w:rPr>
          <w:rFonts w:ascii="Times New Roman" w:hAnsi="Times New Roman"/>
          <w:szCs w:val="24"/>
        </w:rPr>
        <w:t>5 usług</w:t>
      </w:r>
    </w:p>
    <w:p w14:paraId="5F323B86" w14:textId="6EFE125C" w:rsidR="0024250A" w:rsidRPr="0024250A" w:rsidRDefault="0024250A" w:rsidP="00977220">
      <w:pPr>
        <w:pStyle w:val="Akapitzlist"/>
        <w:numPr>
          <w:ilvl w:val="0"/>
          <w:numId w:val="55"/>
        </w:numPr>
        <w:tabs>
          <w:tab w:val="left" w:pos="3686"/>
          <w:tab w:val="right" w:pos="4820"/>
        </w:tabs>
        <w:spacing w:line="276" w:lineRule="auto"/>
        <w:rPr>
          <w:rFonts w:ascii="Times New Roman" w:hAnsi="Times New Roman"/>
          <w:szCs w:val="24"/>
        </w:rPr>
      </w:pPr>
      <w:r w:rsidRPr="0024250A">
        <w:rPr>
          <w:rFonts w:ascii="Times New Roman" w:hAnsi="Times New Roman"/>
          <w:szCs w:val="24"/>
        </w:rPr>
        <w:t>zabawa</w:t>
      </w:r>
      <w:r w:rsidR="00E43A18">
        <w:rPr>
          <w:rFonts w:ascii="Times New Roman" w:hAnsi="Times New Roman"/>
          <w:szCs w:val="24"/>
        </w:rPr>
        <w:tab/>
      </w:r>
      <w:r w:rsidRPr="0024250A">
        <w:rPr>
          <w:rFonts w:ascii="Times New Roman" w:hAnsi="Times New Roman"/>
          <w:szCs w:val="24"/>
        </w:rPr>
        <w:t>-</w:t>
      </w:r>
      <w:r w:rsidR="00E43A18">
        <w:rPr>
          <w:rFonts w:ascii="Times New Roman" w:hAnsi="Times New Roman"/>
          <w:szCs w:val="24"/>
        </w:rPr>
        <w:tab/>
      </w:r>
      <w:r w:rsidRPr="0024250A">
        <w:rPr>
          <w:rFonts w:ascii="Times New Roman" w:hAnsi="Times New Roman"/>
          <w:szCs w:val="24"/>
        </w:rPr>
        <w:t>6 usług</w:t>
      </w:r>
    </w:p>
    <w:p w14:paraId="252268FC" w14:textId="0DA369F6" w:rsidR="0024250A" w:rsidRPr="0024250A" w:rsidRDefault="0024250A" w:rsidP="00977220">
      <w:pPr>
        <w:pStyle w:val="Akapitzlist"/>
        <w:numPr>
          <w:ilvl w:val="0"/>
          <w:numId w:val="55"/>
        </w:numPr>
        <w:tabs>
          <w:tab w:val="left" w:pos="3686"/>
          <w:tab w:val="right" w:pos="4820"/>
        </w:tabs>
        <w:spacing w:line="276" w:lineRule="auto"/>
        <w:rPr>
          <w:rFonts w:ascii="Times New Roman" w:hAnsi="Times New Roman"/>
          <w:szCs w:val="24"/>
        </w:rPr>
      </w:pPr>
      <w:r w:rsidRPr="0024250A">
        <w:rPr>
          <w:rFonts w:ascii="Times New Roman" w:hAnsi="Times New Roman"/>
          <w:szCs w:val="24"/>
        </w:rPr>
        <w:t>gastronomia</w:t>
      </w:r>
      <w:r w:rsidR="00E43A18">
        <w:rPr>
          <w:rFonts w:ascii="Times New Roman" w:hAnsi="Times New Roman"/>
          <w:szCs w:val="24"/>
        </w:rPr>
        <w:tab/>
      </w:r>
      <w:r w:rsidRPr="0024250A">
        <w:rPr>
          <w:rFonts w:ascii="Times New Roman" w:hAnsi="Times New Roman"/>
          <w:szCs w:val="24"/>
        </w:rPr>
        <w:t>-</w:t>
      </w:r>
      <w:r w:rsidR="00E43A18">
        <w:rPr>
          <w:rFonts w:ascii="Times New Roman" w:hAnsi="Times New Roman"/>
          <w:szCs w:val="24"/>
        </w:rPr>
        <w:tab/>
      </w:r>
      <w:r w:rsidRPr="0024250A">
        <w:rPr>
          <w:rFonts w:ascii="Times New Roman" w:hAnsi="Times New Roman"/>
          <w:szCs w:val="24"/>
        </w:rPr>
        <w:t>10 usług</w:t>
      </w:r>
    </w:p>
    <w:p w14:paraId="34225534" w14:textId="570CFD72" w:rsidR="0024250A" w:rsidRPr="0024250A" w:rsidRDefault="0024250A" w:rsidP="00977220">
      <w:pPr>
        <w:pStyle w:val="Akapitzlist"/>
        <w:numPr>
          <w:ilvl w:val="0"/>
          <w:numId w:val="55"/>
        </w:numPr>
        <w:tabs>
          <w:tab w:val="left" w:pos="3686"/>
          <w:tab w:val="right" w:pos="4820"/>
        </w:tabs>
        <w:spacing w:line="276" w:lineRule="auto"/>
        <w:rPr>
          <w:rFonts w:ascii="Times New Roman" w:hAnsi="Times New Roman"/>
          <w:szCs w:val="24"/>
        </w:rPr>
      </w:pPr>
      <w:r w:rsidRPr="0024250A">
        <w:rPr>
          <w:rFonts w:ascii="Times New Roman" w:hAnsi="Times New Roman"/>
          <w:szCs w:val="24"/>
        </w:rPr>
        <w:t>budownictwo</w:t>
      </w:r>
      <w:r w:rsidR="00E43A18">
        <w:rPr>
          <w:rFonts w:ascii="Times New Roman" w:hAnsi="Times New Roman"/>
          <w:szCs w:val="24"/>
        </w:rPr>
        <w:tab/>
      </w:r>
      <w:r w:rsidRPr="0024250A">
        <w:rPr>
          <w:rFonts w:ascii="Times New Roman" w:hAnsi="Times New Roman"/>
          <w:szCs w:val="24"/>
        </w:rPr>
        <w:t>-</w:t>
      </w:r>
      <w:r w:rsidR="00E43A18">
        <w:rPr>
          <w:rFonts w:ascii="Times New Roman" w:hAnsi="Times New Roman"/>
          <w:szCs w:val="24"/>
        </w:rPr>
        <w:tab/>
      </w:r>
      <w:r w:rsidRPr="0024250A">
        <w:rPr>
          <w:rFonts w:ascii="Times New Roman" w:hAnsi="Times New Roman"/>
          <w:szCs w:val="24"/>
        </w:rPr>
        <w:t>2 usługi</w:t>
      </w:r>
    </w:p>
    <w:p w14:paraId="242B7493" w14:textId="2E630400" w:rsidR="0024250A" w:rsidRPr="0024250A" w:rsidRDefault="0024250A" w:rsidP="00977220">
      <w:pPr>
        <w:pStyle w:val="Akapitzlist"/>
        <w:numPr>
          <w:ilvl w:val="0"/>
          <w:numId w:val="55"/>
        </w:numPr>
        <w:tabs>
          <w:tab w:val="left" w:pos="3686"/>
          <w:tab w:val="right" w:pos="4820"/>
        </w:tabs>
        <w:spacing w:line="276" w:lineRule="auto"/>
        <w:rPr>
          <w:rFonts w:ascii="Times New Roman" w:hAnsi="Times New Roman"/>
          <w:szCs w:val="24"/>
        </w:rPr>
      </w:pPr>
      <w:r w:rsidRPr="0024250A">
        <w:rPr>
          <w:rFonts w:ascii="Times New Roman" w:hAnsi="Times New Roman"/>
          <w:szCs w:val="24"/>
        </w:rPr>
        <w:t>fryzjerstwo</w:t>
      </w:r>
      <w:r w:rsidR="00E43A18">
        <w:rPr>
          <w:rFonts w:ascii="Times New Roman" w:hAnsi="Times New Roman"/>
          <w:szCs w:val="24"/>
        </w:rPr>
        <w:tab/>
      </w:r>
      <w:r w:rsidRPr="0024250A">
        <w:rPr>
          <w:rFonts w:ascii="Times New Roman" w:hAnsi="Times New Roman"/>
          <w:szCs w:val="24"/>
        </w:rPr>
        <w:t>-</w:t>
      </w:r>
      <w:r w:rsidR="00E43A18">
        <w:rPr>
          <w:rFonts w:ascii="Times New Roman" w:hAnsi="Times New Roman"/>
          <w:szCs w:val="24"/>
        </w:rPr>
        <w:tab/>
      </w:r>
      <w:r w:rsidRPr="0024250A">
        <w:rPr>
          <w:rFonts w:ascii="Times New Roman" w:hAnsi="Times New Roman"/>
          <w:szCs w:val="24"/>
        </w:rPr>
        <w:t>8 usług</w:t>
      </w:r>
    </w:p>
    <w:p w14:paraId="3223E639" w14:textId="21CD0007" w:rsidR="0024250A" w:rsidRPr="0024250A" w:rsidRDefault="0024250A" w:rsidP="00977220">
      <w:pPr>
        <w:pStyle w:val="Akapitzlist"/>
        <w:numPr>
          <w:ilvl w:val="0"/>
          <w:numId w:val="55"/>
        </w:numPr>
        <w:tabs>
          <w:tab w:val="left" w:pos="3686"/>
          <w:tab w:val="right" w:pos="4820"/>
        </w:tabs>
        <w:spacing w:line="276" w:lineRule="auto"/>
        <w:rPr>
          <w:rFonts w:ascii="Times New Roman" w:hAnsi="Times New Roman"/>
          <w:szCs w:val="24"/>
        </w:rPr>
      </w:pPr>
      <w:r w:rsidRPr="0024250A">
        <w:rPr>
          <w:rFonts w:ascii="Times New Roman" w:hAnsi="Times New Roman"/>
          <w:szCs w:val="24"/>
        </w:rPr>
        <w:t>usługi prawno-księgowe</w:t>
      </w:r>
      <w:r w:rsidR="00E43A18">
        <w:rPr>
          <w:rFonts w:ascii="Times New Roman" w:hAnsi="Times New Roman"/>
          <w:szCs w:val="24"/>
        </w:rPr>
        <w:tab/>
      </w:r>
      <w:r w:rsidRPr="0024250A">
        <w:rPr>
          <w:rFonts w:ascii="Times New Roman" w:hAnsi="Times New Roman"/>
          <w:szCs w:val="24"/>
        </w:rPr>
        <w:t>-</w:t>
      </w:r>
      <w:r w:rsidR="00E43A18">
        <w:rPr>
          <w:rFonts w:ascii="Times New Roman" w:hAnsi="Times New Roman"/>
          <w:szCs w:val="24"/>
        </w:rPr>
        <w:tab/>
      </w:r>
      <w:r w:rsidRPr="0024250A">
        <w:rPr>
          <w:rFonts w:ascii="Times New Roman" w:hAnsi="Times New Roman"/>
          <w:szCs w:val="24"/>
        </w:rPr>
        <w:t>4 usługi</w:t>
      </w:r>
    </w:p>
    <w:p w14:paraId="2643E2BD" w14:textId="77777777" w:rsidR="0024250A" w:rsidRPr="004B153C" w:rsidRDefault="0024250A" w:rsidP="0024250A">
      <w:pPr>
        <w:spacing w:line="360" w:lineRule="auto"/>
        <w:ind w:left="720"/>
        <w:rPr>
          <w:rFonts w:ascii="Times New Roman" w:hAnsi="Times New Roman"/>
          <w:szCs w:val="24"/>
        </w:rPr>
      </w:pPr>
    </w:p>
    <w:p w14:paraId="155E31D2" w14:textId="599FB6E8" w:rsidR="0024250A" w:rsidRDefault="004B3B8E" w:rsidP="0024250A">
      <w:pPr>
        <w:jc w:val="center"/>
        <w:rPr>
          <w:rFonts w:ascii="Times New Roman" w:hAnsi="Times New Roman"/>
          <w:szCs w:val="24"/>
        </w:rPr>
      </w:pPr>
      <w:r w:rsidRPr="003D78FA">
        <w:rPr>
          <w:noProof/>
        </w:rPr>
        <w:lastRenderedPageBreak/>
        <w:drawing>
          <wp:inline distT="0" distB="0" distL="0" distR="0" wp14:anchorId="5F38DAFD" wp14:editId="23360DA7">
            <wp:extent cx="4572000" cy="2743200"/>
            <wp:effectExtent l="0" t="0" r="0" b="0"/>
            <wp:docPr id="1636230071"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inline>
        </w:drawing>
      </w:r>
    </w:p>
    <w:p w14:paraId="59AA11DD" w14:textId="77777777" w:rsidR="0024250A" w:rsidRPr="004B153C" w:rsidRDefault="0024250A" w:rsidP="0024250A">
      <w:pPr>
        <w:jc w:val="center"/>
        <w:rPr>
          <w:rFonts w:ascii="Times New Roman" w:hAnsi="Times New Roman"/>
          <w:b/>
          <w:szCs w:val="24"/>
        </w:rPr>
      </w:pPr>
      <w:r w:rsidRPr="005B2E56">
        <w:rPr>
          <w:rFonts w:ascii="Times New Roman" w:hAnsi="Times New Roman"/>
          <w:sz w:val="20"/>
          <w:szCs w:val="20"/>
        </w:rPr>
        <w:t xml:space="preserve">Wykres:  Procentowe zestawienie usług realizowanych przez Partnerów Programu </w:t>
      </w:r>
      <w:r w:rsidRPr="00E43A18">
        <w:rPr>
          <w:rFonts w:ascii="Times New Roman" w:hAnsi="Times New Roman"/>
          <w:i/>
          <w:iCs/>
          <w:sz w:val="20"/>
          <w:szCs w:val="20"/>
        </w:rPr>
        <w:t>Rodzina</w:t>
      </w:r>
      <w:r w:rsidRPr="00E43A18">
        <w:rPr>
          <w:rFonts w:ascii="Times New Roman" w:hAnsi="Times New Roman"/>
          <w:i/>
          <w:iCs/>
          <w:szCs w:val="24"/>
        </w:rPr>
        <w:t xml:space="preserve"> 3+</w:t>
      </w:r>
    </w:p>
    <w:p w14:paraId="189F22E1" w14:textId="77777777" w:rsidR="000F74B8" w:rsidRPr="00853883" w:rsidRDefault="000F74B8" w:rsidP="000F74B8">
      <w:pPr>
        <w:spacing w:line="360" w:lineRule="auto"/>
        <w:rPr>
          <w:rFonts w:ascii="Times New Roman" w:hAnsi="Times New Roman"/>
          <w:b/>
          <w:szCs w:val="24"/>
        </w:rPr>
      </w:pPr>
    </w:p>
    <w:p w14:paraId="118016E2" w14:textId="48E0266A" w:rsidR="000F74B8" w:rsidRPr="00890DCE" w:rsidRDefault="00357666" w:rsidP="00E2517D">
      <w:pPr>
        <w:pStyle w:val="Nagwek2"/>
        <w:numPr>
          <w:ilvl w:val="0"/>
          <w:numId w:val="0"/>
        </w:numPr>
        <w:spacing w:after="240"/>
        <w:ind w:left="576" w:hanging="576"/>
      </w:pPr>
      <w:bookmarkStart w:id="205" w:name="_Toc198813220"/>
      <w:r w:rsidRPr="00890DCE">
        <w:t>11.</w:t>
      </w:r>
      <w:r w:rsidR="000C11B4">
        <w:t>6</w:t>
      </w:r>
      <w:r w:rsidR="00606D07">
        <w:tab/>
      </w:r>
      <w:r w:rsidR="000F74B8" w:rsidRPr="00890DCE">
        <w:t>Karta Dużej Rodziny</w:t>
      </w:r>
      <w:bookmarkEnd w:id="205"/>
    </w:p>
    <w:p w14:paraId="2EAF6E94" w14:textId="640AD12A" w:rsidR="000C11B4" w:rsidRPr="000C11B4" w:rsidRDefault="000C11B4" w:rsidP="00C86A2F">
      <w:pPr>
        <w:spacing w:after="240" w:line="276" w:lineRule="auto"/>
        <w:ind w:firstLine="567"/>
        <w:jc w:val="both"/>
        <w:rPr>
          <w:rFonts w:ascii="Times New Roman" w:hAnsi="Times New Roman"/>
          <w:bCs/>
          <w:szCs w:val="24"/>
        </w:rPr>
      </w:pPr>
      <w:r w:rsidRPr="000C11B4">
        <w:rPr>
          <w:rFonts w:ascii="Times New Roman" w:hAnsi="Times New Roman"/>
          <w:bCs/>
          <w:szCs w:val="24"/>
        </w:rPr>
        <w:t xml:space="preserve">Karta Dużej Rodziny </w:t>
      </w:r>
      <w:r>
        <w:rPr>
          <w:rFonts w:ascii="Times New Roman" w:hAnsi="Times New Roman"/>
          <w:bCs/>
          <w:szCs w:val="24"/>
        </w:rPr>
        <w:t>wdrażana</w:t>
      </w:r>
      <w:r w:rsidRPr="000C11B4">
        <w:rPr>
          <w:rFonts w:ascii="Times New Roman" w:hAnsi="Times New Roman"/>
          <w:bCs/>
          <w:szCs w:val="24"/>
        </w:rPr>
        <w:t xml:space="preserve"> jest od 16 czerwca 2014 r. Zasady działania określa ustawa z dnia 5 grudnia 2014 r. o Karcie Dużej Rodziny. </w:t>
      </w:r>
      <w:r w:rsidRPr="000C11B4">
        <w:rPr>
          <w:rStyle w:val="Pogrubienie"/>
          <w:rFonts w:ascii="Times New Roman" w:hAnsi="Times New Roman"/>
          <w:b w:val="0"/>
        </w:rPr>
        <w:t>Karta Dużej Rodziny</w:t>
      </w:r>
      <w:r w:rsidRPr="000C11B4">
        <w:rPr>
          <w:rFonts w:ascii="Times New Roman" w:hAnsi="Times New Roman"/>
          <w:bCs/>
          <w:szCs w:val="24"/>
        </w:rPr>
        <w:t xml:space="preserve"> to system zniżek i dodatkowych uprawnień dla rodzin wielodzietnych</w:t>
      </w:r>
      <w:r w:rsidR="00C86A2F">
        <w:rPr>
          <w:rFonts w:ascii="Times New Roman" w:hAnsi="Times New Roman"/>
          <w:bCs/>
          <w:szCs w:val="24"/>
        </w:rPr>
        <w:t>,</w:t>
      </w:r>
      <w:r w:rsidRPr="000C11B4">
        <w:rPr>
          <w:rFonts w:ascii="Times New Roman" w:hAnsi="Times New Roman"/>
          <w:bCs/>
          <w:szCs w:val="24"/>
        </w:rPr>
        <w:t xml:space="preserve"> zarówno w instytucjach publicznych, jak i w firmach prywatnych. Jej posiadacze mają możliwość tańszego korzystania z oferty instytucji kultury, ośrodków rekreacyjnych czy księgarni na terenie całego kraju. Posiadanie Karty ułatwia więc dużym rodzinom dostęp do rekreacji oraz obniża koszty codziennego życia.</w:t>
      </w:r>
      <w:r w:rsidR="00C86A2F">
        <w:rPr>
          <w:rFonts w:ascii="Times New Roman" w:hAnsi="Times New Roman"/>
          <w:bCs/>
          <w:szCs w:val="24"/>
        </w:rPr>
        <w:t xml:space="preserve"> </w:t>
      </w:r>
      <w:r w:rsidRPr="000C11B4">
        <w:rPr>
          <w:rFonts w:ascii="Times New Roman" w:hAnsi="Times New Roman"/>
          <w:bCs/>
          <w:szCs w:val="24"/>
        </w:rPr>
        <w:t xml:space="preserve">Rodziny korzystają z ulg oferowanych przez Partnerów na terenie całego kraju. Interaktywna wyszukiwarka firm znajduje się na stronie: </w:t>
      </w:r>
      <w:bookmarkStart w:id="206" w:name="_Hlk127782800"/>
      <w:r w:rsidRPr="000C11B4">
        <w:rPr>
          <w:rFonts w:ascii="Times New Roman" w:hAnsi="Times New Roman"/>
          <w:bCs/>
          <w:szCs w:val="24"/>
        </w:rPr>
        <w:t>https://empatia.mpips.gov.pl/web/piu/kdr</w:t>
      </w:r>
      <w:r w:rsidR="00C86A2F">
        <w:rPr>
          <w:rFonts w:ascii="Times New Roman" w:hAnsi="Times New Roman"/>
          <w:bCs/>
          <w:szCs w:val="24"/>
        </w:rPr>
        <w:t>.</w:t>
      </w:r>
    </w:p>
    <w:bookmarkEnd w:id="206"/>
    <w:p w14:paraId="1EE1742F" w14:textId="0A0970EB" w:rsidR="000C11B4" w:rsidRPr="000C11B4" w:rsidRDefault="00642E3B" w:rsidP="006F5131">
      <w:pPr>
        <w:spacing w:line="276" w:lineRule="auto"/>
        <w:ind w:firstLine="567"/>
        <w:jc w:val="both"/>
        <w:rPr>
          <w:rFonts w:ascii="Times New Roman" w:hAnsi="Times New Roman"/>
          <w:bCs/>
          <w:szCs w:val="24"/>
        </w:rPr>
      </w:pPr>
      <w:r>
        <w:rPr>
          <w:rFonts w:ascii="Times New Roman" w:hAnsi="Times New Roman"/>
          <w:bCs/>
          <w:szCs w:val="24"/>
        </w:rPr>
        <w:t>Na dzień 31.12.</w:t>
      </w:r>
      <w:r w:rsidR="000C11B4" w:rsidRPr="000C11B4">
        <w:rPr>
          <w:rFonts w:ascii="Times New Roman" w:hAnsi="Times New Roman"/>
          <w:bCs/>
          <w:szCs w:val="24"/>
        </w:rPr>
        <w:t>202</w:t>
      </w:r>
      <w:r>
        <w:rPr>
          <w:rFonts w:ascii="Times New Roman" w:hAnsi="Times New Roman"/>
          <w:bCs/>
          <w:szCs w:val="24"/>
        </w:rPr>
        <w:t>4</w:t>
      </w:r>
      <w:r w:rsidR="000C11B4" w:rsidRPr="000C11B4">
        <w:rPr>
          <w:rFonts w:ascii="Times New Roman" w:hAnsi="Times New Roman"/>
          <w:bCs/>
          <w:szCs w:val="24"/>
        </w:rPr>
        <w:t xml:space="preserve"> r. w naszej Gminie do Karty Dużej Rodziny przystąpiło 2</w:t>
      </w:r>
      <w:r w:rsidR="006F5131">
        <w:rPr>
          <w:rFonts w:ascii="Times New Roman" w:hAnsi="Times New Roman"/>
          <w:bCs/>
          <w:szCs w:val="24"/>
        </w:rPr>
        <w:t>.</w:t>
      </w:r>
      <w:r>
        <w:rPr>
          <w:rFonts w:ascii="Times New Roman" w:hAnsi="Times New Roman"/>
          <w:bCs/>
          <w:szCs w:val="24"/>
        </w:rPr>
        <w:t>504</w:t>
      </w:r>
      <w:r w:rsidR="000C11B4" w:rsidRPr="000C11B4">
        <w:rPr>
          <w:rFonts w:ascii="Times New Roman" w:hAnsi="Times New Roman"/>
          <w:bCs/>
          <w:szCs w:val="24"/>
        </w:rPr>
        <w:t xml:space="preserve">  rodzin</w:t>
      </w:r>
      <w:r>
        <w:rPr>
          <w:rFonts w:ascii="Times New Roman" w:hAnsi="Times New Roman"/>
          <w:bCs/>
          <w:szCs w:val="24"/>
        </w:rPr>
        <w:t>y</w:t>
      </w:r>
      <w:r w:rsidR="000C11B4" w:rsidRPr="000C11B4">
        <w:rPr>
          <w:rFonts w:ascii="Times New Roman" w:hAnsi="Times New Roman"/>
          <w:bCs/>
          <w:szCs w:val="24"/>
        </w:rPr>
        <w:t xml:space="preserve">, dla których wydano </w:t>
      </w:r>
      <w:r>
        <w:rPr>
          <w:rFonts w:ascii="Times New Roman" w:hAnsi="Times New Roman"/>
          <w:bCs/>
          <w:szCs w:val="24"/>
        </w:rPr>
        <w:t>8.003</w:t>
      </w:r>
      <w:r w:rsidR="000C11B4" w:rsidRPr="000C11B4">
        <w:rPr>
          <w:rFonts w:ascii="Times New Roman" w:hAnsi="Times New Roman"/>
          <w:bCs/>
          <w:szCs w:val="24"/>
        </w:rPr>
        <w:t xml:space="preserve"> karty</w:t>
      </w:r>
      <w:r>
        <w:rPr>
          <w:rFonts w:ascii="Times New Roman" w:hAnsi="Times New Roman"/>
          <w:bCs/>
          <w:szCs w:val="24"/>
        </w:rPr>
        <w:t>, a w samym 2024 r. 570 kart</w:t>
      </w:r>
      <w:r w:rsidR="006F5131">
        <w:rPr>
          <w:rFonts w:ascii="Times New Roman" w:hAnsi="Times New Roman"/>
          <w:bCs/>
          <w:szCs w:val="24"/>
        </w:rPr>
        <w:t>:</w:t>
      </w:r>
    </w:p>
    <w:p w14:paraId="1F51F411" w14:textId="007BB33E" w:rsidR="000C11B4" w:rsidRPr="006F5131" w:rsidRDefault="000C11B4" w:rsidP="00977220">
      <w:pPr>
        <w:pStyle w:val="Akapitzlist"/>
        <w:numPr>
          <w:ilvl w:val="0"/>
          <w:numId w:val="56"/>
        </w:numPr>
        <w:spacing w:line="276" w:lineRule="auto"/>
        <w:ind w:left="1276"/>
        <w:jc w:val="both"/>
        <w:rPr>
          <w:rFonts w:ascii="Times New Roman" w:hAnsi="Times New Roman"/>
          <w:bCs/>
          <w:szCs w:val="24"/>
        </w:rPr>
      </w:pPr>
      <w:r w:rsidRPr="006F5131">
        <w:rPr>
          <w:rFonts w:ascii="Times New Roman" w:hAnsi="Times New Roman"/>
          <w:bCs/>
          <w:szCs w:val="24"/>
        </w:rPr>
        <w:t>ROK 2020</w:t>
      </w:r>
      <w:r w:rsidRPr="006F5131">
        <w:rPr>
          <w:rFonts w:ascii="Times New Roman" w:hAnsi="Times New Roman"/>
          <w:bCs/>
          <w:szCs w:val="24"/>
        </w:rPr>
        <w:tab/>
        <w:t>-</w:t>
      </w:r>
      <w:r w:rsidRPr="006F5131">
        <w:rPr>
          <w:rFonts w:ascii="Times New Roman" w:hAnsi="Times New Roman"/>
          <w:bCs/>
          <w:szCs w:val="24"/>
        </w:rPr>
        <w:tab/>
        <w:t>4</w:t>
      </w:r>
      <w:r w:rsidR="006F5131">
        <w:rPr>
          <w:rFonts w:ascii="Times New Roman" w:hAnsi="Times New Roman"/>
          <w:bCs/>
          <w:szCs w:val="24"/>
        </w:rPr>
        <w:t>.</w:t>
      </w:r>
      <w:r w:rsidRPr="006F5131">
        <w:rPr>
          <w:rFonts w:ascii="Times New Roman" w:hAnsi="Times New Roman"/>
          <w:bCs/>
          <w:szCs w:val="24"/>
        </w:rPr>
        <w:t>855 kart – członków rodzin</w:t>
      </w:r>
    </w:p>
    <w:p w14:paraId="260CF197" w14:textId="49C5EB3B" w:rsidR="000C11B4" w:rsidRPr="006F5131" w:rsidRDefault="000C11B4" w:rsidP="00977220">
      <w:pPr>
        <w:pStyle w:val="Akapitzlist"/>
        <w:numPr>
          <w:ilvl w:val="0"/>
          <w:numId w:val="56"/>
        </w:numPr>
        <w:spacing w:line="276" w:lineRule="auto"/>
        <w:ind w:left="1276"/>
        <w:jc w:val="both"/>
        <w:rPr>
          <w:rFonts w:ascii="Times New Roman" w:hAnsi="Times New Roman"/>
          <w:bCs/>
          <w:szCs w:val="24"/>
        </w:rPr>
      </w:pPr>
      <w:r w:rsidRPr="006F5131">
        <w:rPr>
          <w:rFonts w:ascii="Times New Roman" w:hAnsi="Times New Roman"/>
          <w:bCs/>
          <w:szCs w:val="24"/>
        </w:rPr>
        <w:t xml:space="preserve">ROK 2021 </w:t>
      </w:r>
      <w:r w:rsidRPr="006F5131">
        <w:rPr>
          <w:rFonts w:ascii="Times New Roman" w:hAnsi="Times New Roman"/>
          <w:bCs/>
          <w:szCs w:val="24"/>
        </w:rPr>
        <w:tab/>
        <w:t>-</w:t>
      </w:r>
      <w:r w:rsidRPr="006F5131">
        <w:rPr>
          <w:rFonts w:ascii="Times New Roman" w:hAnsi="Times New Roman"/>
          <w:bCs/>
          <w:szCs w:val="24"/>
        </w:rPr>
        <w:tab/>
        <w:t>5</w:t>
      </w:r>
      <w:r w:rsidR="006F5131">
        <w:rPr>
          <w:rFonts w:ascii="Times New Roman" w:hAnsi="Times New Roman"/>
          <w:bCs/>
          <w:szCs w:val="24"/>
        </w:rPr>
        <w:t>.</w:t>
      </w:r>
      <w:r w:rsidRPr="006F5131">
        <w:rPr>
          <w:rFonts w:ascii="Times New Roman" w:hAnsi="Times New Roman"/>
          <w:bCs/>
          <w:szCs w:val="24"/>
        </w:rPr>
        <w:t xml:space="preserve">409 kart – członków rodzin (wzrost </w:t>
      </w:r>
      <w:r w:rsidR="00642E3B">
        <w:rPr>
          <w:rFonts w:ascii="Times New Roman" w:hAnsi="Times New Roman"/>
          <w:bCs/>
          <w:szCs w:val="24"/>
        </w:rPr>
        <w:t xml:space="preserve">o </w:t>
      </w:r>
      <w:r w:rsidRPr="006F5131">
        <w:rPr>
          <w:rFonts w:ascii="Times New Roman" w:hAnsi="Times New Roman"/>
          <w:bCs/>
          <w:szCs w:val="24"/>
        </w:rPr>
        <w:t>554 karty)</w:t>
      </w:r>
    </w:p>
    <w:p w14:paraId="599CF749" w14:textId="40C1472A" w:rsidR="000C11B4" w:rsidRPr="006F5131" w:rsidRDefault="000C11B4" w:rsidP="00977220">
      <w:pPr>
        <w:pStyle w:val="Akapitzlist"/>
        <w:numPr>
          <w:ilvl w:val="0"/>
          <w:numId w:val="56"/>
        </w:numPr>
        <w:spacing w:line="276" w:lineRule="auto"/>
        <w:ind w:left="1276"/>
        <w:jc w:val="both"/>
        <w:rPr>
          <w:rFonts w:ascii="Times New Roman" w:hAnsi="Times New Roman"/>
          <w:bCs/>
          <w:szCs w:val="24"/>
        </w:rPr>
      </w:pPr>
      <w:r w:rsidRPr="006F5131">
        <w:rPr>
          <w:rFonts w:ascii="Times New Roman" w:hAnsi="Times New Roman"/>
          <w:bCs/>
          <w:szCs w:val="24"/>
        </w:rPr>
        <w:t xml:space="preserve">ROK 2022 </w:t>
      </w:r>
      <w:r w:rsidRPr="006F5131">
        <w:rPr>
          <w:rFonts w:ascii="Times New Roman" w:hAnsi="Times New Roman"/>
          <w:bCs/>
          <w:szCs w:val="24"/>
        </w:rPr>
        <w:tab/>
        <w:t>-</w:t>
      </w:r>
      <w:r w:rsidRPr="006F5131">
        <w:rPr>
          <w:rFonts w:ascii="Times New Roman" w:hAnsi="Times New Roman"/>
          <w:bCs/>
          <w:szCs w:val="24"/>
        </w:rPr>
        <w:tab/>
        <w:t>6</w:t>
      </w:r>
      <w:r w:rsidR="006F5131">
        <w:rPr>
          <w:rFonts w:ascii="Times New Roman" w:hAnsi="Times New Roman"/>
          <w:bCs/>
          <w:szCs w:val="24"/>
        </w:rPr>
        <w:t>.</w:t>
      </w:r>
      <w:r w:rsidRPr="006F5131">
        <w:rPr>
          <w:rFonts w:ascii="Times New Roman" w:hAnsi="Times New Roman"/>
          <w:bCs/>
          <w:szCs w:val="24"/>
        </w:rPr>
        <w:t xml:space="preserve">546 kart – członków rodzin (wzrost </w:t>
      </w:r>
      <w:r w:rsidR="00642E3B">
        <w:rPr>
          <w:rFonts w:ascii="Times New Roman" w:hAnsi="Times New Roman"/>
          <w:bCs/>
          <w:szCs w:val="24"/>
        </w:rPr>
        <w:t xml:space="preserve">o </w:t>
      </w:r>
      <w:r w:rsidRPr="006F5131">
        <w:rPr>
          <w:rFonts w:ascii="Times New Roman" w:hAnsi="Times New Roman"/>
          <w:bCs/>
          <w:szCs w:val="24"/>
        </w:rPr>
        <w:t>1</w:t>
      </w:r>
      <w:r w:rsidR="00642E3B">
        <w:rPr>
          <w:rFonts w:ascii="Times New Roman" w:hAnsi="Times New Roman"/>
          <w:bCs/>
          <w:szCs w:val="24"/>
        </w:rPr>
        <w:t>.</w:t>
      </w:r>
      <w:r w:rsidRPr="006F5131">
        <w:rPr>
          <w:rFonts w:ascii="Times New Roman" w:hAnsi="Times New Roman"/>
          <w:bCs/>
          <w:szCs w:val="24"/>
        </w:rPr>
        <w:t>137 kart)</w:t>
      </w:r>
    </w:p>
    <w:p w14:paraId="75C785A8" w14:textId="037F40F2" w:rsidR="000C11B4" w:rsidRDefault="000C11B4" w:rsidP="00977220">
      <w:pPr>
        <w:pStyle w:val="Akapitzlist"/>
        <w:numPr>
          <w:ilvl w:val="0"/>
          <w:numId w:val="56"/>
        </w:numPr>
        <w:spacing w:line="276" w:lineRule="auto"/>
        <w:ind w:left="1276"/>
        <w:jc w:val="both"/>
        <w:rPr>
          <w:rFonts w:ascii="Times New Roman" w:hAnsi="Times New Roman"/>
          <w:bCs/>
          <w:szCs w:val="24"/>
        </w:rPr>
      </w:pPr>
      <w:r w:rsidRPr="006F5131">
        <w:rPr>
          <w:rFonts w:ascii="Times New Roman" w:hAnsi="Times New Roman"/>
          <w:bCs/>
          <w:szCs w:val="24"/>
        </w:rPr>
        <w:t xml:space="preserve">ROK 2023 </w:t>
      </w:r>
      <w:r w:rsidRPr="006F5131">
        <w:rPr>
          <w:rFonts w:ascii="Times New Roman" w:hAnsi="Times New Roman"/>
          <w:bCs/>
          <w:szCs w:val="24"/>
        </w:rPr>
        <w:tab/>
        <w:t>-</w:t>
      </w:r>
      <w:r w:rsidRPr="006F5131">
        <w:rPr>
          <w:rFonts w:ascii="Times New Roman" w:hAnsi="Times New Roman"/>
          <w:bCs/>
          <w:szCs w:val="24"/>
        </w:rPr>
        <w:tab/>
        <w:t>7</w:t>
      </w:r>
      <w:r w:rsidR="006F5131">
        <w:rPr>
          <w:rFonts w:ascii="Times New Roman" w:hAnsi="Times New Roman"/>
          <w:bCs/>
          <w:szCs w:val="24"/>
        </w:rPr>
        <w:t>.</w:t>
      </w:r>
      <w:r w:rsidRPr="006F5131">
        <w:rPr>
          <w:rFonts w:ascii="Times New Roman" w:hAnsi="Times New Roman"/>
          <w:bCs/>
          <w:szCs w:val="24"/>
        </w:rPr>
        <w:t xml:space="preserve">433 karty – członków rodzin (wzrost </w:t>
      </w:r>
      <w:r w:rsidR="00642E3B">
        <w:rPr>
          <w:rFonts w:ascii="Times New Roman" w:hAnsi="Times New Roman"/>
          <w:bCs/>
          <w:szCs w:val="24"/>
        </w:rPr>
        <w:t xml:space="preserve">o </w:t>
      </w:r>
      <w:r w:rsidRPr="006F5131">
        <w:rPr>
          <w:rFonts w:ascii="Times New Roman" w:hAnsi="Times New Roman"/>
          <w:bCs/>
          <w:szCs w:val="24"/>
        </w:rPr>
        <w:t>887 kart)</w:t>
      </w:r>
    </w:p>
    <w:p w14:paraId="7677C902" w14:textId="1ECC70DF" w:rsidR="00642E3B" w:rsidRPr="006F5131" w:rsidRDefault="00642E3B" w:rsidP="00977220">
      <w:pPr>
        <w:pStyle w:val="Akapitzlist"/>
        <w:numPr>
          <w:ilvl w:val="0"/>
          <w:numId w:val="56"/>
        </w:numPr>
        <w:spacing w:line="276" w:lineRule="auto"/>
        <w:ind w:left="1276"/>
        <w:jc w:val="both"/>
        <w:rPr>
          <w:rFonts w:ascii="Times New Roman" w:hAnsi="Times New Roman"/>
          <w:bCs/>
          <w:szCs w:val="24"/>
        </w:rPr>
      </w:pPr>
      <w:r>
        <w:rPr>
          <w:rFonts w:ascii="Times New Roman" w:hAnsi="Times New Roman"/>
          <w:bCs/>
          <w:szCs w:val="24"/>
        </w:rPr>
        <w:t>ROK 2024</w:t>
      </w:r>
      <w:r>
        <w:rPr>
          <w:rFonts w:ascii="Times New Roman" w:hAnsi="Times New Roman"/>
          <w:bCs/>
          <w:szCs w:val="24"/>
        </w:rPr>
        <w:tab/>
        <w:t>-</w:t>
      </w:r>
      <w:r>
        <w:rPr>
          <w:rFonts w:ascii="Times New Roman" w:hAnsi="Times New Roman"/>
          <w:bCs/>
          <w:szCs w:val="24"/>
        </w:rPr>
        <w:tab/>
        <w:t>8.003 karty – członków rodzin (wzrost o 570 kart)</w:t>
      </w:r>
    </w:p>
    <w:p w14:paraId="21AED5D3" w14:textId="77777777" w:rsidR="000C11B4" w:rsidRPr="000C11B4" w:rsidRDefault="000C11B4" w:rsidP="000C11B4">
      <w:pPr>
        <w:spacing w:after="240" w:line="276" w:lineRule="auto"/>
        <w:ind w:firstLine="567"/>
        <w:jc w:val="both"/>
        <w:rPr>
          <w:rFonts w:ascii="Times New Roman" w:hAnsi="Times New Roman"/>
          <w:bCs/>
          <w:szCs w:val="24"/>
        </w:rPr>
      </w:pPr>
    </w:p>
    <w:p w14:paraId="7F707B10" w14:textId="54CDCDBE" w:rsidR="000C11B4" w:rsidRPr="000C11B4" w:rsidRDefault="00B76AF4" w:rsidP="00B76AF4">
      <w:pPr>
        <w:spacing w:after="240" w:line="276" w:lineRule="auto"/>
        <w:jc w:val="center"/>
        <w:rPr>
          <w:rFonts w:ascii="Times New Roman" w:hAnsi="Times New Roman"/>
          <w:bCs/>
          <w:szCs w:val="24"/>
        </w:rPr>
      </w:pPr>
      <w:r w:rsidRPr="00B21C49">
        <w:rPr>
          <w:noProof/>
        </w:rPr>
        <w:lastRenderedPageBreak/>
        <w:drawing>
          <wp:inline distT="0" distB="0" distL="0" distR="0" wp14:anchorId="013DAE5E" wp14:editId="36570CBD">
            <wp:extent cx="5274310" cy="3121025"/>
            <wp:effectExtent l="0" t="0" r="0" b="0"/>
            <wp:docPr id="12"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r>
        <w:rPr>
          <w:rFonts w:ascii="Times New Roman" w:hAnsi="Times New Roman"/>
          <w:bCs/>
          <w:szCs w:val="24"/>
        </w:rPr>
        <w:br/>
      </w:r>
      <w:r w:rsidR="000C11B4" w:rsidRPr="000C11B4">
        <w:rPr>
          <w:rFonts w:ascii="Times New Roman" w:hAnsi="Times New Roman"/>
          <w:bCs/>
          <w:sz w:val="20"/>
          <w:szCs w:val="20"/>
        </w:rPr>
        <w:t xml:space="preserve">Liczba członków rodzin wielodzietnych, które otrzymały </w:t>
      </w:r>
      <w:r w:rsidR="000C11B4" w:rsidRPr="006F5131">
        <w:rPr>
          <w:rFonts w:ascii="Times New Roman" w:hAnsi="Times New Roman"/>
          <w:bCs/>
          <w:i/>
          <w:iCs/>
          <w:sz w:val="20"/>
          <w:szCs w:val="20"/>
        </w:rPr>
        <w:t>Kartę Dużej Rodziny</w:t>
      </w:r>
    </w:p>
    <w:p w14:paraId="197B7A19" w14:textId="3047E04A" w:rsidR="000C11B4" w:rsidRPr="000C11B4" w:rsidRDefault="00B76AF4" w:rsidP="006F5131">
      <w:pPr>
        <w:spacing w:line="276" w:lineRule="auto"/>
        <w:ind w:firstLine="567"/>
        <w:jc w:val="both"/>
        <w:rPr>
          <w:rFonts w:ascii="Times New Roman" w:hAnsi="Times New Roman"/>
          <w:bCs/>
          <w:szCs w:val="24"/>
        </w:rPr>
      </w:pPr>
      <w:r>
        <w:rPr>
          <w:rFonts w:ascii="Times New Roman" w:hAnsi="Times New Roman"/>
          <w:bCs/>
          <w:szCs w:val="24"/>
        </w:rPr>
        <w:t>L</w:t>
      </w:r>
      <w:r w:rsidR="000C11B4" w:rsidRPr="000C11B4">
        <w:rPr>
          <w:rFonts w:ascii="Times New Roman" w:hAnsi="Times New Roman"/>
          <w:bCs/>
          <w:szCs w:val="24"/>
        </w:rPr>
        <w:t xml:space="preserve">iczba rodzin objętych Programem </w:t>
      </w:r>
      <w:r>
        <w:rPr>
          <w:rFonts w:ascii="Times New Roman" w:hAnsi="Times New Roman"/>
          <w:bCs/>
          <w:szCs w:val="24"/>
        </w:rPr>
        <w:t xml:space="preserve">Karty Dużej Rodziny </w:t>
      </w:r>
      <w:r w:rsidR="000C11B4" w:rsidRPr="000C11B4">
        <w:rPr>
          <w:rFonts w:ascii="Times New Roman" w:hAnsi="Times New Roman"/>
          <w:bCs/>
          <w:szCs w:val="24"/>
        </w:rPr>
        <w:t>w poszczególnych latach:</w:t>
      </w:r>
    </w:p>
    <w:p w14:paraId="12CD0AF6" w14:textId="184CA643" w:rsidR="000C11B4" w:rsidRPr="006F5131" w:rsidRDefault="000C11B4" w:rsidP="00977220">
      <w:pPr>
        <w:pStyle w:val="Akapitzlist"/>
        <w:numPr>
          <w:ilvl w:val="0"/>
          <w:numId w:val="57"/>
        </w:numPr>
        <w:spacing w:line="276" w:lineRule="auto"/>
        <w:ind w:left="1276"/>
        <w:jc w:val="both"/>
        <w:rPr>
          <w:rFonts w:ascii="Times New Roman" w:hAnsi="Times New Roman"/>
          <w:bCs/>
          <w:szCs w:val="24"/>
        </w:rPr>
      </w:pPr>
      <w:r w:rsidRPr="006F5131">
        <w:rPr>
          <w:rFonts w:ascii="Times New Roman" w:hAnsi="Times New Roman"/>
          <w:bCs/>
          <w:szCs w:val="24"/>
        </w:rPr>
        <w:t>ROK 2020</w:t>
      </w:r>
      <w:r w:rsidRPr="006F5131">
        <w:rPr>
          <w:rFonts w:ascii="Times New Roman" w:hAnsi="Times New Roman"/>
          <w:bCs/>
          <w:szCs w:val="24"/>
        </w:rPr>
        <w:tab/>
        <w:t>-</w:t>
      </w:r>
      <w:r w:rsidRPr="006F5131">
        <w:rPr>
          <w:rFonts w:ascii="Times New Roman" w:hAnsi="Times New Roman"/>
          <w:bCs/>
          <w:szCs w:val="24"/>
        </w:rPr>
        <w:tab/>
        <w:t>1</w:t>
      </w:r>
      <w:r w:rsidR="006F5131">
        <w:rPr>
          <w:rFonts w:ascii="Times New Roman" w:hAnsi="Times New Roman"/>
          <w:bCs/>
          <w:szCs w:val="24"/>
        </w:rPr>
        <w:t>.</w:t>
      </w:r>
      <w:r w:rsidRPr="006F5131">
        <w:rPr>
          <w:rFonts w:ascii="Times New Roman" w:hAnsi="Times New Roman"/>
          <w:bCs/>
          <w:szCs w:val="24"/>
        </w:rPr>
        <w:t>379 rodzin</w:t>
      </w:r>
    </w:p>
    <w:p w14:paraId="5F2A2AD3" w14:textId="65F49265" w:rsidR="000C11B4" w:rsidRPr="006F5131" w:rsidRDefault="000C11B4" w:rsidP="00977220">
      <w:pPr>
        <w:pStyle w:val="Akapitzlist"/>
        <w:numPr>
          <w:ilvl w:val="0"/>
          <w:numId w:val="57"/>
        </w:numPr>
        <w:spacing w:line="276" w:lineRule="auto"/>
        <w:ind w:left="1276"/>
        <w:jc w:val="both"/>
        <w:rPr>
          <w:rFonts w:ascii="Times New Roman" w:hAnsi="Times New Roman"/>
          <w:bCs/>
          <w:szCs w:val="24"/>
        </w:rPr>
      </w:pPr>
      <w:r w:rsidRPr="006F5131">
        <w:rPr>
          <w:rFonts w:ascii="Times New Roman" w:hAnsi="Times New Roman"/>
          <w:bCs/>
          <w:szCs w:val="24"/>
        </w:rPr>
        <w:t xml:space="preserve">ROK 2021 </w:t>
      </w:r>
      <w:r w:rsidRPr="006F5131">
        <w:rPr>
          <w:rFonts w:ascii="Times New Roman" w:hAnsi="Times New Roman"/>
          <w:bCs/>
          <w:szCs w:val="24"/>
        </w:rPr>
        <w:tab/>
        <w:t>-</w:t>
      </w:r>
      <w:r w:rsidRPr="006F5131">
        <w:rPr>
          <w:rFonts w:ascii="Times New Roman" w:hAnsi="Times New Roman"/>
          <w:bCs/>
          <w:szCs w:val="24"/>
        </w:rPr>
        <w:tab/>
        <w:t>1</w:t>
      </w:r>
      <w:r w:rsidR="006F5131">
        <w:rPr>
          <w:rFonts w:ascii="Times New Roman" w:hAnsi="Times New Roman"/>
          <w:bCs/>
          <w:szCs w:val="24"/>
        </w:rPr>
        <w:t>.</w:t>
      </w:r>
      <w:r w:rsidRPr="006F5131">
        <w:rPr>
          <w:rFonts w:ascii="Times New Roman" w:hAnsi="Times New Roman"/>
          <w:bCs/>
          <w:szCs w:val="24"/>
        </w:rPr>
        <w:t>544 rodziny (wzrost o 165 rodzin)</w:t>
      </w:r>
    </w:p>
    <w:p w14:paraId="6FB9C7FA" w14:textId="2B8C2724" w:rsidR="000C11B4" w:rsidRPr="006F5131" w:rsidRDefault="000C11B4" w:rsidP="00977220">
      <w:pPr>
        <w:pStyle w:val="Akapitzlist"/>
        <w:numPr>
          <w:ilvl w:val="0"/>
          <w:numId w:val="57"/>
        </w:numPr>
        <w:spacing w:line="276" w:lineRule="auto"/>
        <w:ind w:left="1276"/>
        <w:jc w:val="both"/>
        <w:rPr>
          <w:rFonts w:ascii="Times New Roman" w:hAnsi="Times New Roman"/>
          <w:bCs/>
          <w:szCs w:val="24"/>
        </w:rPr>
      </w:pPr>
      <w:r w:rsidRPr="006F5131">
        <w:rPr>
          <w:rFonts w:ascii="Times New Roman" w:hAnsi="Times New Roman"/>
          <w:bCs/>
          <w:szCs w:val="24"/>
        </w:rPr>
        <w:t xml:space="preserve">ROK 2022 </w:t>
      </w:r>
      <w:r w:rsidRPr="006F5131">
        <w:rPr>
          <w:rFonts w:ascii="Times New Roman" w:hAnsi="Times New Roman"/>
          <w:bCs/>
          <w:szCs w:val="24"/>
        </w:rPr>
        <w:tab/>
        <w:t>-</w:t>
      </w:r>
      <w:r w:rsidRPr="006F5131">
        <w:rPr>
          <w:rFonts w:ascii="Times New Roman" w:hAnsi="Times New Roman"/>
          <w:bCs/>
          <w:szCs w:val="24"/>
        </w:rPr>
        <w:tab/>
        <w:t>2</w:t>
      </w:r>
      <w:r w:rsidR="006F5131">
        <w:rPr>
          <w:rFonts w:ascii="Times New Roman" w:hAnsi="Times New Roman"/>
          <w:bCs/>
          <w:szCs w:val="24"/>
        </w:rPr>
        <w:t>.</w:t>
      </w:r>
      <w:r w:rsidRPr="006F5131">
        <w:rPr>
          <w:rFonts w:ascii="Times New Roman" w:hAnsi="Times New Roman"/>
          <w:bCs/>
          <w:szCs w:val="24"/>
        </w:rPr>
        <w:t>020 rodzin (wzrost o 476 rodzin)</w:t>
      </w:r>
    </w:p>
    <w:p w14:paraId="4539AE2B" w14:textId="6816B6D6" w:rsidR="000C11B4" w:rsidRDefault="000C11B4" w:rsidP="00977220">
      <w:pPr>
        <w:pStyle w:val="Akapitzlist"/>
        <w:numPr>
          <w:ilvl w:val="0"/>
          <w:numId w:val="57"/>
        </w:numPr>
        <w:spacing w:line="276" w:lineRule="auto"/>
        <w:ind w:left="1276"/>
        <w:jc w:val="both"/>
        <w:rPr>
          <w:rFonts w:ascii="Times New Roman" w:hAnsi="Times New Roman"/>
          <w:bCs/>
          <w:szCs w:val="24"/>
        </w:rPr>
      </w:pPr>
      <w:r w:rsidRPr="006F5131">
        <w:rPr>
          <w:rFonts w:ascii="Times New Roman" w:hAnsi="Times New Roman"/>
          <w:bCs/>
          <w:szCs w:val="24"/>
        </w:rPr>
        <w:t xml:space="preserve">ROK 2023 </w:t>
      </w:r>
      <w:r w:rsidRPr="006F5131">
        <w:rPr>
          <w:rFonts w:ascii="Times New Roman" w:hAnsi="Times New Roman"/>
          <w:bCs/>
          <w:szCs w:val="24"/>
        </w:rPr>
        <w:tab/>
        <w:t>-</w:t>
      </w:r>
      <w:r w:rsidRPr="006F5131">
        <w:rPr>
          <w:rFonts w:ascii="Times New Roman" w:hAnsi="Times New Roman"/>
          <w:bCs/>
          <w:szCs w:val="24"/>
        </w:rPr>
        <w:tab/>
        <w:t>2</w:t>
      </w:r>
      <w:r w:rsidR="006F5131">
        <w:rPr>
          <w:rFonts w:ascii="Times New Roman" w:hAnsi="Times New Roman"/>
          <w:bCs/>
          <w:szCs w:val="24"/>
        </w:rPr>
        <w:t>.</w:t>
      </w:r>
      <w:r w:rsidRPr="006F5131">
        <w:rPr>
          <w:rFonts w:ascii="Times New Roman" w:hAnsi="Times New Roman"/>
          <w:bCs/>
          <w:szCs w:val="24"/>
        </w:rPr>
        <w:t>387 rodzin (wzrost o 367 rodzin)</w:t>
      </w:r>
    </w:p>
    <w:p w14:paraId="59C2C55E" w14:textId="3A7E4675" w:rsidR="00B76AF4" w:rsidRPr="006F5131" w:rsidRDefault="00B76AF4" w:rsidP="00977220">
      <w:pPr>
        <w:pStyle w:val="Akapitzlist"/>
        <w:numPr>
          <w:ilvl w:val="0"/>
          <w:numId w:val="57"/>
        </w:numPr>
        <w:spacing w:line="276" w:lineRule="auto"/>
        <w:ind w:left="1276"/>
        <w:jc w:val="both"/>
        <w:rPr>
          <w:rFonts w:ascii="Times New Roman" w:hAnsi="Times New Roman"/>
          <w:bCs/>
          <w:szCs w:val="24"/>
        </w:rPr>
      </w:pPr>
      <w:r>
        <w:rPr>
          <w:rFonts w:ascii="Times New Roman" w:hAnsi="Times New Roman"/>
          <w:bCs/>
          <w:szCs w:val="24"/>
        </w:rPr>
        <w:t>ROK 2024</w:t>
      </w:r>
      <w:r>
        <w:rPr>
          <w:rFonts w:ascii="Times New Roman" w:hAnsi="Times New Roman"/>
          <w:bCs/>
          <w:szCs w:val="24"/>
        </w:rPr>
        <w:tab/>
        <w:t>-</w:t>
      </w:r>
      <w:r>
        <w:rPr>
          <w:rFonts w:ascii="Times New Roman" w:hAnsi="Times New Roman"/>
          <w:bCs/>
          <w:szCs w:val="24"/>
        </w:rPr>
        <w:tab/>
        <w:t>2.504 rodziny (wzrost o 117 rodzin)</w:t>
      </w:r>
    </w:p>
    <w:p w14:paraId="50DB7446" w14:textId="77777777" w:rsidR="000C11B4" w:rsidRPr="000C11B4" w:rsidRDefault="000C11B4" w:rsidP="000C11B4">
      <w:pPr>
        <w:spacing w:after="240" w:line="276" w:lineRule="auto"/>
        <w:ind w:left="720" w:firstLine="567"/>
        <w:jc w:val="both"/>
        <w:rPr>
          <w:rFonts w:ascii="Times New Roman" w:hAnsi="Times New Roman"/>
          <w:bCs/>
          <w:szCs w:val="24"/>
        </w:rPr>
      </w:pPr>
    </w:p>
    <w:p w14:paraId="756283C3" w14:textId="31ABB203" w:rsidR="000C11B4" w:rsidRPr="000C11B4" w:rsidRDefault="00B76AF4" w:rsidP="00B76AF4">
      <w:pPr>
        <w:spacing w:after="240" w:line="276" w:lineRule="auto"/>
        <w:jc w:val="center"/>
        <w:rPr>
          <w:rFonts w:ascii="Times New Roman" w:hAnsi="Times New Roman"/>
          <w:bCs/>
          <w:szCs w:val="24"/>
        </w:rPr>
      </w:pPr>
      <w:r w:rsidRPr="00B21C49">
        <w:rPr>
          <w:noProof/>
        </w:rPr>
        <w:drawing>
          <wp:inline distT="0" distB="0" distL="0" distR="0" wp14:anchorId="0AD36709" wp14:editId="6B248395">
            <wp:extent cx="5118100" cy="3101340"/>
            <wp:effectExtent l="0" t="0" r="0" b="0"/>
            <wp:docPr id="13"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r>
        <w:rPr>
          <w:rFonts w:ascii="Times New Roman" w:hAnsi="Times New Roman"/>
          <w:bCs/>
          <w:szCs w:val="24"/>
        </w:rPr>
        <w:br/>
      </w:r>
      <w:r w:rsidR="000C11B4" w:rsidRPr="000C11B4">
        <w:rPr>
          <w:rFonts w:ascii="Times New Roman" w:hAnsi="Times New Roman"/>
          <w:bCs/>
          <w:sz w:val="20"/>
          <w:szCs w:val="20"/>
        </w:rPr>
        <w:t xml:space="preserve">Liczba rodzin wielodzietnych, które otrzymały </w:t>
      </w:r>
      <w:r w:rsidR="000C11B4" w:rsidRPr="00AF004A">
        <w:rPr>
          <w:rFonts w:ascii="Times New Roman" w:hAnsi="Times New Roman"/>
          <w:bCs/>
          <w:i/>
          <w:iCs/>
          <w:sz w:val="20"/>
          <w:szCs w:val="20"/>
        </w:rPr>
        <w:t>Kartę Dużej Rodziny</w:t>
      </w:r>
    </w:p>
    <w:p w14:paraId="5F65CF37" w14:textId="77777777" w:rsidR="000C11B4" w:rsidRPr="000C11B4" w:rsidRDefault="000C11B4" w:rsidP="000C11B4">
      <w:pPr>
        <w:spacing w:after="240" w:line="276" w:lineRule="auto"/>
        <w:ind w:firstLine="567"/>
        <w:jc w:val="both"/>
        <w:rPr>
          <w:rFonts w:ascii="Times New Roman" w:hAnsi="Times New Roman"/>
          <w:bCs/>
          <w:szCs w:val="24"/>
        </w:rPr>
      </w:pPr>
      <w:r w:rsidRPr="000C11B4">
        <w:rPr>
          <w:rFonts w:ascii="Times New Roman" w:hAnsi="Times New Roman"/>
          <w:bCs/>
          <w:szCs w:val="24"/>
        </w:rPr>
        <w:lastRenderedPageBreak/>
        <w:t xml:space="preserve">Od czerwca 2021 r. osoby posiadające ważną </w:t>
      </w:r>
      <w:r w:rsidRPr="00AF004A">
        <w:rPr>
          <w:rFonts w:ascii="Times New Roman" w:hAnsi="Times New Roman"/>
          <w:bCs/>
          <w:i/>
          <w:iCs/>
          <w:szCs w:val="24"/>
        </w:rPr>
        <w:t>Kartę Dużej Rodziny</w:t>
      </w:r>
      <w:r w:rsidRPr="000C11B4">
        <w:rPr>
          <w:rFonts w:ascii="Times New Roman" w:hAnsi="Times New Roman"/>
          <w:bCs/>
          <w:szCs w:val="24"/>
        </w:rPr>
        <w:t xml:space="preserve"> w formie tradycyjnej, elektronicznej lub obydwu mają możliwość wyświetlania </w:t>
      </w:r>
      <w:r w:rsidRPr="00AF004A">
        <w:rPr>
          <w:rFonts w:ascii="Times New Roman" w:hAnsi="Times New Roman"/>
          <w:bCs/>
          <w:i/>
          <w:iCs/>
          <w:szCs w:val="24"/>
        </w:rPr>
        <w:t>Karty Dużej Rodziny</w:t>
      </w:r>
      <w:r w:rsidRPr="000C11B4">
        <w:rPr>
          <w:rFonts w:ascii="Times New Roman" w:hAnsi="Times New Roman"/>
          <w:bCs/>
          <w:szCs w:val="24"/>
        </w:rPr>
        <w:t xml:space="preserve"> za pomocą publicznej aplikacji </w:t>
      </w:r>
      <w:proofErr w:type="spellStart"/>
      <w:r w:rsidRPr="000C11B4">
        <w:rPr>
          <w:rFonts w:ascii="Times New Roman" w:hAnsi="Times New Roman"/>
          <w:bCs/>
          <w:szCs w:val="24"/>
        </w:rPr>
        <w:t>mObywatel</w:t>
      </w:r>
      <w:proofErr w:type="spellEnd"/>
      <w:r w:rsidRPr="000C11B4">
        <w:rPr>
          <w:rFonts w:ascii="Times New Roman" w:hAnsi="Times New Roman"/>
          <w:bCs/>
          <w:szCs w:val="24"/>
        </w:rPr>
        <w:t>.</w:t>
      </w:r>
    </w:p>
    <w:p w14:paraId="05B675A2" w14:textId="6DF0FA2D" w:rsidR="000F74B8" w:rsidRPr="00071C0F" w:rsidRDefault="00D11FAE" w:rsidP="007455FD">
      <w:pPr>
        <w:pStyle w:val="Nagwek2"/>
        <w:numPr>
          <w:ilvl w:val="0"/>
          <w:numId w:val="0"/>
        </w:numPr>
        <w:spacing w:after="240"/>
        <w:ind w:left="576" w:hanging="576"/>
      </w:pPr>
      <w:bookmarkStart w:id="207" w:name="_Toc198813221"/>
      <w:r w:rsidRPr="00071C0F">
        <w:t>11.</w:t>
      </w:r>
      <w:r w:rsidR="00AF004A">
        <w:t>7</w:t>
      </w:r>
      <w:r w:rsidR="00606D07">
        <w:tab/>
      </w:r>
      <w:r w:rsidR="000F74B8" w:rsidRPr="00071C0F">
        <w:t>Gminny Pogram Przeciwdziałania Przemocy w Rodzinie</w:t>
      </w:r>
      <w:bookmarkEnd w:id="207"/>
    </w:p>
    <w:p w14:paraId="2ACF6966" w14:textId="15AFA580" w:rsidR="00D101E2" w:rsidRPr="00D101E2" w:rsidRDefault="00D101E2" w:rsidP="00D101E2">
      <w:pPr>
        <w:spacing w:after="240" w:line="276" w:lineRule="auto"/>
        <w:ind w:firstLine="567"/>
        <w:jc w:val="both"/>
        <w:rPr>
          <w:lang w:eastAsia="pl-PL"/>
        </w:rPr>
      </w:pPr>
      <w:r w:rsidRPr="00D101E2">
        <w:rPr>
          <w:lang w:eastAsia="pl-PL"/>
        </w:rPr>
        <w:t xml:space="preserve">Gminny Program Przeciwdziałania Przemocy w Rodzinie oraz Ochrony Ofiar Przemocy </w:t>
      </w:r>
      <w:r w:rsidRPr="00D101E2">
        <w:rPr>
          <w:lang w:eastAsia="pl-PL"/>
        </w:rPr>
        <w:br/>
        <w:t>w Rodzinie w Czechowicach-Dziedzicach na lata 2021-2025 przyjęty został uchwałą nr XXXVI/438/21 Rady Miejskiej w Czechowicach-Dziedzicach z dnia 25 maja 2021 r. Głównym celem Programu jest zwiększenie skuteczności i dostępności specjalistycznej pomocy i</w:t>
      </w:r>
      <w:r w:rsidR="00606665">
        <w:rPr>
          <w:lang w:eastAsia="pl-PL"/>
        </w:rPr>
        <w:t> </w:t>
      </w:r>
      <w:r w:rsidRPr="00D101E2">
        <w:rPr>
          <w:lang w:eastAsia="pl-PL"/>
        </w:rPr>
        <w:t xml:space="preserve">wsparcia w gminie Czechowice-Dziedzice na rzecz przeciwdziałania przemocy </w:t>
      </w:r>
      <w:r w:rsidRPr="00D101E2">
        <w:rPr>
          <w:lang w:eastAsia="pl-PL"/>
        </w:rPr>
        <w:br/>
        <w:t>w rodzinie.</w:t>
      </w:r>
    </w:p>
    <w:p w14:paraId="53C9E5FD" w14:textId="77777777" w:rsidR="00D938EF" w:rsidRDefault="00D101E2" w:rsidP="00D101E2">
      <w:pPr>
        <w:spacing w:after="240" w:line="276" w:lineRule="auto"/>
        <w:ind w:firstLine="567"/>
        <w:jc w:val="both"/>
        <w:rPr>
          <w:rFonts w:ascii="Times New Roman" w:hAnsi="Times New Roman" w:cs="Times New Roman"/>
          <w:szCs w:val="24"/>
        </w:rPr>
      </w:pPr>
      <w:r w:rsidRPr="00D101E2">
        <w:rPr>
          <w:rFonts w:ascii="Times New Roman" w:hAnsi="Times New Roman" w:cs="Times New Roman"/>
          <w:szCs w:val="24"/>
        </w:rPr>
        <w:t>Ośrodek Pomocy Społecznej we współpracy z przedstawicielami innych instytucji na bieżąco prowadzi działania w rodzinach zagrożonych przemocą, służące wzmocnieniu opiekuńczych</w:t>
      </w:r>
      <w:r>
        <w:rPr>
          <w:rFonts w:ascii="Times New Roman" w:hAnsi="Times New Roman" w:cs="Times New Roman"/>
          <w:szCs w:val="24"/>
        </w:rPr>
        <w:t xml:space="preserve"> </w:t>
      </w:r>
      <w:r w:rsidRPr="00D101E2">
        <w:rPr>
          <w:rFonts w:ascii="Times New Roman" w:hAnsi="Times New Roman" w:cs="Times New Roman"/>
          <w:szCs w:val="24"/>
        </w:rPr>
        <w:t>i wychowawczych kompetencji rodziców, w tym m.in. poprzez realizowanie pracy socjalnej, wsparcie asystenta rodziny, kierowanie do pomocy specjalistycznej. Pracownicy socjalni systematycznie organizują i uczestniczą w spotkaniach grup roboczych, wspólnie z dzielnicowymi podejmują działania monitorujące sytuację w rodzinach objętych procedurą „Niebieskie Karty”, a także prowadzą bieżącą dokumentację spraw. Ponadto</w:t>
      </w:r>
      <w:r w:rsidR="00D938EF">
        <w:rPr>
          <w:rFonts w:ascii="Times New Roman" w:hAnsi="Times New Roman" w:cs="Times New Roman"/>
          <w:szCs w:val="24"/>
        </w:rPr>
        <w:t>,</w:t>
      </w:r>
      <w:r w:rsidRPr="00D101E2">
        <w:rPr>
          <w:rFonts w:ascii="Times New Roman" w:hAnsi="Times New Roman" w:cs="Times New Roman"/>
          <w:szCs w:val="24"/>
        </w:rPr>
        <w:t xml:space="preserve"> w</w:t>
      </w:r>
      <w:r>
        <w:rPr>
          <w:rFonts w:ascii="Times New Roman" w:hAnsi="Times New Roman" w:cs="Times New Roman"/>
          <w:szCs w:val="24"/>
        </w:rPr>
        <w:t> </w:t>
      </w:r>
      <w:r w:rsidRPr="00D101E2">
        <w:rPr>
          <w:rFonts w:ascii="Times New Roman" w:hAnsi="Times New Roman" w:cs="Times New Roman"/>
          <w:szCs w:val="24"/>
        </w:rPr>
        <w:t>sytuacjach tego wymagających, podejmowane są interwencje w środowiskach zamieszkania stron.</w:t>
      </w:r>
    </w:p>
    <w:p w14:paraId="65C55D1D" w14:textId="506C235A" w:rsidR="00D101E2" w:rsidRPr="00D101E2" w:rsidRDefault="00D101E2" w:rsidP="00D101E2">
      <w:pPr>
        <w:spacing w:after="240" w:line="276" w:lineRule="auto"/>
        <w:ind w:firstLine="567"/>
        <w:jc w:val="both"/>
        <w:rPr>
          <w:rFonts w:ascii="Times New Roman" w:hAnsi="Times New Roman" w:cs="Times New Roman"/>
          <w:szCs w:val="24"/>
        </w:rPr>
      </w:pPr>
      <w:r w:rsidRPr="00D101E2">
        <w:rPr>
          <w:rFonts w:ascii="Times New Roman" w:hAnsi="Times New Roman" w:cs="Times New Roman"/>
          <w:szCs w:val="24"/>
        </w:rPr>
        <w:t>Osoby doświadczające przemocy w rodzinie są na bieżąco  informowane o możliwości skorzystania z miejsc w placówkach wsparcia, na terenie gminy oraz innych specjalistycznych placówkach o zasięgu poza</w:t>
      </w:r>
      <w:r w:rsidR="00D938EF">
        <w:rPr>
          <w:rFonts w:ascii="Times New Roman" w:hAnsi="Times New Roman" w:cs="Times New Roman"/>
          <w:szCs w:val="24"/>
        </w:rPr>
        <w:t>-</w:t>
      </w:r>
      <w:r w:rsidRPr="00D101E2">
        <w:rPr>
          <w:rFonts w:ascii="Times New Roman" w:hAnsi="Times New Roman" w:cs="Times New Roman"/>
          <w:szCs w:val="24"/>
        </w:rPr>
        <w:t xml:space="preserve">gminnym. Liczba placówek wsparcia na terenie </w:t>
      </w:r>
      <w:r w:rsidR="00D938EF">
        <w:rPr>
          <w:rFonts w:ascii="Times New Roman" w:hAnsi="Times New Roman" w:cs="Times New Roman"/>
          <w:szCs w:val="24"/>
        </w:rPr>
        <w:t>g</w:t>
      </w:r>
      <w:r w:rsidRPr="00D101E2">
        <w:rPr>
          <w:rFonts w:ascii="Times New Roman" w:hAnsi="Times New Roman" w:cs="Times New Roman"/>
          <w:szCs w:val="24"/>
        </w:rPr>
        <w:t>miny Czechowice-Dziedzice nie uległa zmianie w odniesieniu do lat poprzednich. Aktualne przepisy prawa umożliwiają skuteczne izolowanie osób doświadczających przemocy od osób stosujących przemoc, m.in. poprzez nakazanie osobom stosującym przemoc opuszczenie lokalu zajmowanego wspólnie z pokrzywdzonym. Wobec skutecznej realizacji powyższego przepisu prawa zmniejszyła się liczba osób kierowanych do ośrodków wsparcia czy hosteli dla osób doświadczających przemocy. Ponadto od września 2022 r. na terenie gminy Czechowice-Dziedzice funkcjonuje mieszkanie wspomagane treningowe, mieszczące się w Czechowicach-Dziedzicach przy ul. Narutowicza 4. W roku 202</w:t>
      </w:r>
      <w:r w:rsidR="00606665">
        <w:rPr>
          <w:rFonts w:ascii="Times New Roman" w:hAnsi="Times New Roman" w:cs="Times New Roman"/>
          <w:szCs w:val="24"/>
        </w:rPr>
        <w:t>4</w:t>
      </w:r>
      <w:r w:rsidRPr="00D101E2">
        <w:rPr>
          <w:rFonts w:ascii="Times New Roman" w:hAnsi="Times New Roman" w:cs="Times New Roman"/>
          <w:szCs w:val="24"/>
        </w:rPr>
        <w:t xml:space="preserve"> ze wsparcia w mieszkaniu treningowym skorzystały </w:t>
      </w:r>
      <w:r w:rsidR="00606665">
        <w:rPr>
          <w:rFonts w:ascii="Times New Roman" w:hAnsi="Times New Roman" w:cs="Times New Roman"/>
          <w:szCs w:val="24"/>
        </w:rPr>
        <w:t>dwie osoby</w:t>
      </w:r>
      <w:r w:rsidRPr="00D101E2">
        <w:rPr>
          <w:rFonts w:ascii="Times New Roman" w:hAnsi="Times New Roman" w:cs="Times New Roman"/>
          <w:szCs w:val="24"/>
        </w:rPr>
        <w:t xml:space="preserve">.  </w:t>
      </w:r>
    </w:p>
    <w:p w14:paraId="620CBE94" w14:textId="77777777" w:rsidR="00DC3AB2" w:rsidRDefault="00D101E2" w:rsidP="00DC3AB2">
      <w:pPr>
        <w:spacing w:after="240" w:line="276" w:lineRule="auto"/>
        <w:ind w:firstLine="567"/>
        <w:contextualSpacing/>
        <w:jc w:val="both"/>
        <w:rPr>
          <w:rFonts w:ascii="Times New Roman" w:hAnsi="Times New Roman" w:cs="Times New Roman"/>
          <w:szCs w:val="24"/>
        </w:rPr>
      </w:pPr>
      <w:r w:rsidRPr="00D101E2">
        <w:rPr>
          <w:rFonts w:ascii="Times New Roman" w:hAnsi="Times New Roman" w:cs="Times New Roman"/>
          <w:szCs w:val="24"/>
        </w:rPr>
        <w:t>Zarządzeniem nr 169/11 Burmistrza Czechowic-Dziedzic z dnia 20 października 2011 r. został powołany Gminny Zespół Interdyscyplinarny do spraw Przeciwdziałania Przemocy          w Rodzinie w Czechowicach-Dziedzicach, liczący 11 stałych członków.</w:t>
      </w:r>
      <w:r w:rsidR="00DC3AB2">
        <w:rPr>
          <w:rFonts w:ascii="Times New Roman" w:hAnsi="Times New Roman" w:cs="Times New Roman"/>
          <w:szCs w:val="24"/>
        </w:rPr>
        <w:t xml:space="preserve"> </w:t>
      </w:r>
      <w:r w:rsidRPr="00D101E2">
        <w:rPr>
          <w:rFonts w:ascii="Times New Roman" w:hAnsi="Times New Roman" w:cs="Times New Roman"/>
          <w:szCs w:val="24"/>
        </w:rPr>
        <w:t>W czerwcu 2023 r. nastąpiła zmiana ustawy o przeciwdziałaniu przemocy domowej, wobec czego koniecznym było wprowadzenie zmian w zakresie funkcjonowania Zespołu Interdyscyplinarnego</w:t>
      </w:r>
      <w:r w:rsidR="00D938EF">
        <w:rPr>
          <w:rFonts w:ascii="Times New Roman" w:hAnsi="Times New Roman" w:cs="Times New Roman"/>
          <w:szCs w:val="24"/>
        </w:rPr>
        <w:t>.</w:t>
      </w:r>
      <w:r w:rsidR="00DC3AB2">
        <w:rPr>
          <w:rFonts w:ascii="Times New Roman" w:hAnsi="Times New Roman" w:cs="Times New Roman"/>
          <w:szCs w:val="24"/>
        </w:rPr>
        <w:t xml:space="preserve"> </w:t>
      </w:r>
      <w:r w:rsidRPr="00D101E2">
        <w:rPr>
          <w:rFonts w:ascii="Times New Roman" w:hAnsi="Times New Roman" w:cs="Times New Roman"/>
          <w:szCs w:val="24"/>
        </w:rPr>
        <w:t>Uchwałą Nr LXVIII/794/23 Rady Miejskiej w Czechowicach-Dziedzicach z dnia 11 lipca 2023</w:t>
      </w:r>
      <w:r w:rsidR="00D938EF">
        <w:rPr>
          <w:rFonts w:ascii="Times New Roman" w:hAnsi="Times New Roman" w:cs="Times New Roman"/>
          <w:szCs w:val="24"/>
        </w:rPr>
        <w:t> </w:t>
      </w:r>
      <w:r w:rsidRPr="00D101E2">
        <w:rPr>
          <w:rFonts w:ascii="Times New Roman" w:hAnsi="Times New Roman" w:cs="Times New Roman"/>
          <w:szCs w:val="24"/>
        </w:rPr>
        <w:t>r. określono tryb i sposób powoływania i odwoływania członków Zespołu Interdyscyplinarnego w Czechowicach-Dziedzicach.</w:t>
      </w:r>
    </w:p>
    <w:p w14:paraId="57382A55" w14:textId="77777777" w:rsidR="00DC3AB2" w:rsidRDefault="00D101E2" w:rsidP="00DC3AB2">
      <w:pPr>
        <w:spacing w:line="276" w:lineRule="auto"/>
        <w:ind w:firstLine="567"/>
        <w:contextualSpacing/>
        <w:jc w:val="both"/>
        <w:rPr>
          <w:rFonts w:ascii="Times New Roman" w:hAnsi="Times New Roman" w:cs="Times New Roman"/>
          <w:szCs w:val="24"/>
        </w:rPr>
      </w:pPr>
      <w:r w:rsidRPr="00D101E2">
        <w:rPr>
          <w:rFonts w:ascii="Times New Roman" w:hAnsi="Times New Roman" w:cs="Times New Roman"/>
          <w:szCs w:val="24"/>
        </w:rPr>
        <w:lastRenderedPageBreak/>
        <w:t>Zarządzeniem nr 159/23 Burmistrza Czechowic-Dziedzic</w:t>
      </w:r>
      <w:r w:rsidR="00D938EF">
        <w:rPr>
          <w:rFonts w:ascii="Times New Roman" w:hAnsi="Times New Roman" w:cs="Times New Roman"/>
          <w:szCs w:val="24"/>
        </w:rPr>
        <w:t xml:space="preserve"> </w:t>
      </w:r>
      <w:r w:rsidRPr="00D101E2">
        <w:rPr>
          <w:rFonts w:ascii="Times New Roman" w:hAnsi="Times New Roman" w:cs="Times New Roman"/>
          <w:szCs w:val="24"/>
        </w:rPr>
        <w:t>z dnia 12 września 2023 r. powołany został nowy skład Zespołu Interdyscyplinarnego</w:t>
      </w:r>
      <w:r w:rsidR="005E485D">
        <w:rPr>
          <w:rFonts w:ascii="Times New Roman" w:hAnsi="Times New Roman" w:cs="Times New Roman"/>
          <w:szCs w:val="24"/>
        </w:rPr>
        <w:t>,</w:t>
      </w:r>
      <w:r w:rsidRPr="00D101E2">
        <w:rPr>
          <w:rFonts w:ascii="Times New Roman" w:hAnsi="Times New Roman" w:cs="Times New Roman"/>
          <w:szCs w:val="24"/>
        </w:rPr>
        <w:t xml:space="preserve"> liczący 10</w:t>
      </w:r>
      <w:r w:rsidR="00DC3AB2">
        <w:rPr>
          <w:rFonts w:ascii="Times New Roman" w:hAnsi="Times New Roman" w:cs="Times New Roman"/>
          <w:szCs w:val="24"/>
        </w:rPr>
        <w:t> </w:t>
      </w:r>
      <w:r w:rsidRPr="00D101E2">
        <w:rPr>
          <w:rFonts w:ascii="Times New Roman" w:hAnsi="Times New Roman" w:cs="Times New Roman"/>
          <w:szCs w:val="24"/>
        </w:rPr>
        <w:t>osób. W skład Zespołu wchodzą przedstawiciele pomocy społecznej, oświaty, sądownictwa, ochrony zdrowia, policji, prokuratury oraz  komisji rozwiązywania problemów alkoholowych.</w:t>
      </w:r>
      <w:r w:rsidR="00DC3AB2">
        <w:rPr>
          <w:rFonts w:ascii="Times New Roman" w:hAnsi="Times New Roman" w:cs="Times New Roman"/>
          <w:szCs w:val="24"/>
        </w:rPr>
        <w:t xml:space="preserve"> </w:t>
      </w:r>
      <w:r w:rsidRPr="00D101E2">
        <w:rPr>
          <w:rFonts w:ascii="Times New Roman" w:hAnsi="Times New Roman" w:cs="Times New Roman"/>
          <w:szCs w:val="24"/>
        </w:rPr>
        <w:t>Głównym zadaniem Zespołu jest koordynowanie działań podmiotów zaangażowanych</w:t>
      </w:r>
      <w:r w:rsidR="005E485D">
        <w:rPr>
          <w:rFonts w:ascii="Times New Roman" w:hAnsi="Times New Roman" w:cs="Times New Roman"/>
          <w:szCs w:val="24"/>
        </w:rPr>
        <w:t xml:space="preserve"> </w:t>
      </w:r>
      <w:r w:rsidRPr="00D101E2">
        <w:rPr>
          <w:rFonts w:ascii="Times New Roman" w:hAnsi="Times New Roman" w:cs="Times New Roman"/>
          <w:szCs w:val="24"/>
        </w:rPr>
        <w:t>w</w:t>
      </w:r>
      <w:r w:rsidR="005E485D">
        <w:rPr>
          <w:rFonts w:ascii="Times New Roman" w:hAnsi="Times New Roman" w:cs="Times New Roman"/>
          <w:szCs w:val="24"/>
        </w:rPr>
        <w:t> </w:t>
      </w:r>
      <w:r w:rsidRPr="00D101E2">
        <w:rPr>
          <w:rFonts w:ascii="Times New Roman" w:hAnsi="Times New Roman" w:cs="Times New Roman"/>
          <w:szCs w:val="24"/>
        </w:rPr>
        <w:t>realizację pracy na rzecz rodziny, diagnozowanie problemu przemocy w rodzinie oraz podejmowanie działań w</w:t>
      </w:r>
      <w:r w:rsidR="00DC3AB2">
        <w:rPr>
          <w:rFonts w:ascii="Times New Roman" w:hAnsi="Times New Roman" w:cs="Times New Roman"/>
          <w:szCs w:val="24"/>
        </w:rPr>
        <w:t> </w:t>
      </w:r>
      <w:r w:rsidRPr="00D101E2">
        <w:rPr>
          <w:rFonts w:ascii="Times New Roman" w:hAnsi="Times New Roman" w:cs="Times New Roman"/>
          <w:szCs w:val="24"/>
        </w:rPr>
        <w:t xml:space="preserve">środowisku zagrożonym przemocą, a także rozpowszechnianie informacji </w:t>
      </w:r>
      <w:r w:rsidR="005E485D">
        <w:rPr>
          <w:rFonts w:ascii="Times New Roman" w:hAnsi="Times New Roman" w:cs="Times New Roman"/>
          <w:szCs w:val="24"/>
        </w:rPr>
        <w:t>o</w:t>
      </w:r>
      <w:r w:rsidRPr="00D101E2">
        <w:rPr>
          <w:rFonts w:ascii="Times New Roman" w:hAnsi="Times New Roman" w:cs="Times New Roman"/>
          <w:szCs w:val="24"/>
        </w:rPr>
        <w:t xml:space="preserve"> instytucjach i</w:t>
      </w:r>
      <w:r w:rsidR="00DC3AB2">
        <w:rPr>
          <w:rFonts w:ascii="Times New Roman" w:hAnsi="Times New Roman" w:cs="Times New Roman"/>
          <w:szCs w:val="24"/>
        </w:rPr>
        <w:t> </w:t>
      </w:r>
      <w:r w:rsidRPr="00D101E2">
        <w:rPr>
          <w:rFonts w:ascii="Times New Roman" w:hAnsi="Times New Roman" w:cs="Times New Roman"/>
          <w:szCs w:val="24"/>
        </w:rPr>
        <w:t>możliwościach uzyskania pomocy w środowisku lokalnym. Posiedzenia Zespołu odbywają się w zależności od potrzeb, nie rzadziej niż co 2 miesiące.</w:t>
      </w:r>
    </w:p>
    <w:p w14:paraId="76713499" w14:textId="77777777" w:rsidR="00DC3AB2" w:rsidRDefault="00DC3AB2" w:rsidP="00DC3AB2">
      <w:pPr>
        <w:spacing w:line="276" w:lineRule="auto"/>
        <w:ind w:firstLine="567"/>
        <w:contextualSpacing/>
        <w:jc w:val="both"/>
        <w:rPr>
          <w:rFonts w:ascii="Times New Roman" w:hAnsi="Times New Roman" w:cs="Times New Roman"/>
          <w:szCs w:val="24"/>
        </w:rPr>
      </w:pPr>
    </w:p>
    <w:p w14:paraId="72BEA636" w14:textId="77777777" w:rsidR="00DC3AB2" w:rsidRDefault="00D101E2" w:rsidP="00DC3AB2">
      <w:pPr>
        <w:spacing w:after="240" w:line="276" w:lineRule="auto"/>
        <w:ind w:firstLine="567"/>
        <w:contextualSpacing/>
        <w:jc w:val="both"/>
        <w:rPr>
          <w:rFonts w:ascii="Times New Roman" w:hAnsi="Times New Roman" w:cs="Times New Roman"/>
          <w:szCs w:val="24"/>
        </w:rPr>
      </w:pPr>
      <w:r w:rsidRPr="00D101E2">
        <w:rPr>
          <w:rFonts w:ascii="Times New Roman" w:hAnsi="Times New Roman" w:cs="Times New Roman"/>
          <w:szCs w:val="24"/>
        </w:rPr>
        <w:t>W roku 202</w:t>
      </w:r>
      <w:r w:rsidR="00606665">
        <w:rPr>
          <w:rFonts w:ascii="Times New Roman" w:hAnsi="Times New Roman" w:cs="Times New Roman"/>
          <w:szCs w:val="24"/>
        </w:rPr>
        <w:t>4</w:t>
      </w:r>
      <w:r w:rsidRPr="00D101E2">
        <w:rPr>
          <w:rFonts w:ascii="Times New Roman" w:hAnsi="Times New Roman" w:cs="Times New Roman"/>
          <w:szCs w:val="24"/>
        </w:rPr>
        <w:t xml:space="preserve">  odbyło się łącznie 6 posiedzeń Zespołu. W celu rozwiązywania problemów przemocy w poszczególnych rodzinach, Zespół tworzy grupy diagnostyczno-pomocowe, podejmujące bezpośrednią współpracę z rodziną doświadczającą przemocy. Zadaniem grupy diagnostyczno-pomocowej jest natomiast opracowanie i realizowanie planu pracy w ramach procedury „Niebieskie karty”, monitorowanie i dokumentowanie sytuacji rodzin w których dochodzi do przemocy.</w:t>
      </w:r>
    </w:p>
    <w:p w14:paraId="42E3190A" w14:textId="77777777" w:rsidR="00DC3AB2" w:rsidRDefault="00DC3AB2" w:rsidP="00DC3AB2">
      <w:pPr>
        <w:spacing w:after="240" w:line="276" w:lineRule="auto"/>
        <w:ind w:firstLine="567"/>
        <w:contextualSpacing/>
        <w:jc w:val="both"/>
        <w:rPr>
          <w:rFonts w:ascii="Times New Roman" w:hAnsi="Times New Roman" w:cs="Times New Roman"/>
          <w:szCs w:val="24"/>
        </w:rPr>
      </w:pPr>
    </w:p>
    <w:p w14:paraId="1A79E3C1" w14:textId="77777777" w:rsidR="00DC3AB2" w:rsidRDefault="00D101E2" w:rsidP="00DC3AB2">
      <w:pPr>
        <w:spacing w:before="240" w:after="240" w:line="276" w:lineRule="auto"/>
        <w:ind w:firstLine="567"/>
        <w:contextualSpacing/>
        <w:jc w:val="both"/>
        <w:rPr>
          <w:rFonts w:ascii="Times New Roman" w:hAnsi="Times New Roman" w:cs="Times New Roman"/>
          <w:szCs w:val="24"/>
        </w:rPr>
      </w:pPr>
      <w:r w:rsidRPr="00D101E2">
        <w:rPr>
          <w:rFonts w:ascii="Times New Roman" w:hAnsi="Times New Roman" w:cs="Times New Roman"/>
          <w:szCs w:val="24"/>
        </w:rPr>
        <w:t>W roku 202</w:t>
      </w:r>
      <w:r w:rsidR="00606665">
        <w:rPr>
          <w:rFonts w:ascii="Times New Roman" w:hAnsi="Times New Roman" w:cs="Times New Roman"/>
          <w:szCs w:val="24"/>
        </w:rPr>
        <w:t>4</w:t>
      </w:r>
      <w:r w:rsidRPr="00D101E2">
        <w:rPr>
          <w:rFonts w:ascii="Times New Roman" w:hAnsi="Times New Roman" w:cs="Times New Roman"/>
          <w:szCs w:val="24"/>
        </w:rPr>
        <w:t xml:space="preserve"> procedurę „Niebieskie Karty” realizowano w 1</w:t>
      </w:r>
      <w:r w:rsidR="00DC3AB2">
        <w:rPr>
          <w:rFonts w:ascii="Times New Roman" w:hAnsi="Times New Roman" w:cs="Times New Roman"/>
          <w:szCs w:val="24"/>
        </w:rPr>
        <w:t>16</w:t>
      </w:r>
      <w:r w:rsidRPr="00D101E2">
        <w:rPr>
          <w:rFonts w:ascii="Times New Roman" w:hAnsi="Times New Roman" w:cs="Times New Roman"/>
          <w:szCs w:val="24"/>
        </w:rPr>
        <w:t xml:space="preserve"> rodzinach. W ramach pracy grup roboczych oraz diagnostyczno-pomocowych odbyło się </w:t>
      </w:r>
      <w:r w:rsidR="00DC3AB2">
        <w:rPr>
          <w:rFonts w:ascii="Times New Roman" w:hAnsi="Times New Roman" w:cs="Times New Roman"/>
          <w:szCs w:val="24"/>
        </w:rPr>
        <w:t>418</w:t>
      </w:r>
      <w:r w:rsidRPr="00D101E2">
        <w:rPr>
          <w:rFonts w:ascii="Times New Roman" w:hAnsi="Times New Roman" w:cs="Times New Roman"/>
          <w:szCs w:val="24"/>
        </w:rPr>
        <w:t xml:space="preserve"> spotkań, w tym z</w:t>
      </w:r>
      <w:r w:rsidR="00DC3AB2">
        <w:rPr>
          <w:rFonts w:ascii="Times New Roman" w:hAnsi="Times New Roman" w:cs="Times New Roman"/>
          <w:szCs w:val="24"/>
        </w:rPr>
        <w:t> </w:t>
      </w:r>
      <w:r w:rsidRPr="00D101E2">
        <w:rPr>
          <w:rFonts w:ascii="Times New Roman" w:hAnsi="Times New Roman" w:cs="Times New Roman"/>
          <w:szCs w:val="24"/>
        </w:rPr>
        <w:t>osobami doświadczającymi lub stosującymi przemoc domową. Rodziny zagrożone przemocą lub doświadczające przemocy mają możliwość uzyskania bezpłatnego, specjalistycznego poradnictwa i wsparcia psychologicznego, terapeutycznego i prawnego, celem przezwyciężenia trudnej sytuacji domowej. Osoby stosujące przemoc domową mają zaś możliwość skorzystania przede wszystkim z programu korekcyjno-edukacyjnego lub psychologiczno-terapeutycznego dla sprawców przemocy, organizowanego przez PCPR             w Bielsku-Białej,  a także z oferty MOTU w Czechowicach-Dziedzicach.</w:t>
      </w:r>
    </w:p>
    <w:p w14:paraId="3A4B7DC0" w14:textId="77777777" w:rsidR="00DC3AB2" w:rsidRDefault="00DC3AB2" w:rsidP="00DC3AB2">
      <w:pPr>
        <w:spacing w:before="240" w:after="240" w:line="276" w:lineRule="auto"/>
        <w:ind w:firstLine="567"/>
        <w:contextualSpacing/>
        <w:jc w:val="both"/>
        <w:rPr>
          <w:rFonts w:ascii="Times New Roman" w:hAnsi="Times New Roman" w:cs="Times New Roman"/>
          <w:szCs w:val="24"/>
        </w:rPr>
      </w:pPr>
    </w:p>
    <w:p w14:paraId="43CED3D2" w14:textId="77777777" w:rsidR="00C85925" w:rsidRDefault="00D101E2" w:rsidP="00C85925">
      <w:pPr>
        <w:spacing w:before="240" w:after="240" w:line="276" w:lineRule="auto"/>
        <w:ind w:firstLine="567"/>
        <w:contextualSpacing/>
        <w:jc w:val="both"/>
        <w:rPr>
          <w:rFonts w:ascii="Times New Roman" w:hAnsi="Times New Roman" w:cs="Times New Roman"/>
          <w:szCs w:val="24"/>
        </w:rPr>
      </w:pPr>
      <w:r w:rsidRPr="00D101E2">
        <w:rPr>
          <w:rFonts w:ascii="Times New Roman" w:hAnsi="Times New Roman" w:cs="Times New Roman"/>
          <w:szCs w:val="24"/>
        </w:rPr>
        <w:t xml:space="preserve">Kadra realizująca działania w zakresie przeciwdziałania przemocy w rodzinie ma możliwość systematycznego korzystania ze szkoleń podnoszących kompetencje i umiejętności z tego zakresu, zarówno bezpłatnych jak i finansowanych przez Gminną Komisję Rozwiązywania Problemów Alkoholowych lub ze środków unijnych. Pracownicy socjalni oraz asystenci rodziny mają także możliwość uczestniczenia w spotkaniach </w:t>
      </w:r>
      <w:proofErr w:type="spellStart"/>
      <w:r w:rsidRPr="00D101E2">
        <w:rPr>
          <w:rFonts w:ascii="Times New Roman" w:hAnsi="Times New Roman" w:cs="Times New Roman"/>
          <w:szCs w:val="24"/>
        </w:rPr>
        <w:t>superwizyjnych</w:t>
      </w:r>
      <w:proofErr w:type="spellEnd"/>
      <w:r w:rsidRPr="00D101E2">
        <w:rPr>
          <w:rFonts w:ascii="Times New Roman" w:hAnsi="Times New Roman" w:cs="Times New Roman"/>
          <w:szCs w:val="24"/>
        </w:rPr>
        <w:t xml:space="preserve">. Członkowie Zespołu oraz grup roboczych wykonują zadania w ramach obowiązków służbowych lub zawodowych. </w:t>
      </w:r>
    </w:p>
    <w:p w14:paraId="6BDE0902" w14:textId="77777777" w:rsidR="00C85925" w:rsidRDefault="00C85925" w:rsidP="00C85925">
      <w:pPr>
        <w:spacing w:before="240" w:after="240" w:line="276" w:lineRule="auto"/>
        <w:ind w:firstLine="567"/>
        <w:contextualSpacing/>
        <w:jc w:val="both"/>
        <w:rPr>
          <w:rFonts w:ascii="Times New Roman" w:hAnsi="Times New Roman" w:cs="Times New Roman"/>
          <w:szCs w:val="24"/>
        </w:rPr>
      </w:pPr>
    </w:p>
    <w:p w14:paraId="5AF261BA" w14:textId="3BF433B2" w:rsidR="00D101E2" w:rsidRDefault="00D101E2" w:rsidP="00C85925">
      <w:pPr>
        <w:spacing w:before="240" w:after="240" w:line="276" w:lineRule="auto"/>
        <w:ind w:firstLine="567"/>
        <w:contextualSpacing/>
        <w:jc w:val="both"/>
        <w:rPr>
          <w:rFonts w:ascii="Times New Roman" w:hAnsi="Times New Roman" w:cs="Times New Roman"/>
          <w:szCs w:val="24"/>
        </w:rPr>
      </w:pPr>
      <w:r w:rsidRPr="00D101E2">
        <w:rPr>
          <w:rFonts w:ascii="Times New Roman" w:hAnsi="Times New Roman" w:cs="Times New Roman"/>
          <w:szCs w:val="24"/>
        </w:rPr>
        <w:t>Obsługę administracyjno</w:t>
      </w:r>
      <w:r w:rsidR="007F53F8">
        <w:rPr>
          <w:rFonts w:ascii="Times New Roman" w:hAnsi="Times New Roman" w:cs="Times New Roman"/>
          <w:szCs w:val="24"/>
        </w:rPr>
        <w:t>-</w:t>
      </w:r>
      <w:r w:rsidRPr="00D101E2">
        <w:rPr>
          <w:rFonts w:ascii="Times New Roman" w:hAnsi="Times New Roman" w:cs="Times New Roman"/>
          <w:szCs w:val="24"/>
        </w:rPr>
        <w:t xml:space="preserve">techniczną i finansową Zespołu Interdyscyplinarnego zapewnia Ośrodek Pomocy Społecznej. </w:t>
      </w:r>
      <w:r w:rsidR="00C85925" w:rsidRPr="007241AD">
        <w:rPr>
          <w:rFonts w:ascii="Times New Roman" w:hAnsi="Times New Roman" w:cs="Times New Roman"/>
          <w:szCs w:val="24"/>
        </w:rPr>
        <w:t>Zgodnie z zapisami Rządowego Programu Przeciwdziałania Przemocy Domowej na lata 2024-2030, Ośrodek otrzymał na ten cel dotację w wysokości 6</w:t>
      </w:r>
      <w:r w:rsidR="00C85925">
        <w:rPr>
          <w:rFonts w:ascii="Times New Roman" w:hAnsi="Times New Roman" w:cs="Times New Roman"/>
          <w:szCs w:val="24"/>
        </w:rPr>
        <w:t>.</w:t>
      </w:r>
      <w:r w:rsidR="00C85925" w:rsidRPr="007241AD">
        <w:rPr>
          <w:rFonts w:ascii="Times New Roman" w:hAnsi="Times New Roman" w:cs="Times New Roman"/>
          <w:szCs w:val="24"/>
        </w:rPr>
        <w:t>000,00 zł, która została wykorzystana na zapewnienie materiałów biurowych oraz opłatę usług pocztowych.</w:t>
      </w:r>
    </w:p>
    <w:p w14:paraId="517BFDB0" w14:textId="77777777" w:rsidR="00325396" w:rsidRDefault="00325396" w:rsidP="00C85925">
      <w:pPr>
        <w:spacing w:before="240" w:after="240" w:line="276" w:lineRule="auto"/>
        <w:ind w:firstLine="567"/>
        <w:contextualSpacing/>
        <w:jc w:val="both"/>
        <w:rPr>
          <w:rFonts w:ascii="Times New Roman" w:hAnsi="Times New Roman" w:cs="Times New Roman"/>
          <w:szCs w:val="24"/>
        </w:rPr>
      </w:pPr>
    </w:p>
    <w:p w14:paraId="4176EF5E" w14:textId="0DDA3156" w:rsidR="00325396" w:rsidRPr="00325396" w:rsidRDefault="00325396" w:rsidP="00325396">
      <w:pPr>
        <w:pStyle w:val="Nagwek2"/>
        <w:numPr>
          <w:ilvl w:val="0"/>
          <w:numId w:val="0"/>
        </w:numPr>
        <w:spacing w:after="0" w:line="360" w:lineRule="auto"/>
        <w:ind w:left="576" w:hanging="576"/>
      </w:pPr>
      <w:bookmarkStart w:id="208" w:name="_Toc198813222"/>
      <w:r>
        <w:lastRenderedPageBreak/>
        <w:t>11.8</w:t>
      </w:r>
      <w:r>
        <w:tab/>
        <w:t>P</w:t>
      </w:r>
      <w:r w:rsidRPr="00071C0F">
        <w:t>rogram współpracy z organizacjami pozarządowymi</w:t>
      </w:r>
      <w:bookmarkEnd w:id="208"/>
    </w:p>
    <w:p w14:paraId="1CA48E05" w14:textId="77777777" w:rsidR="00325396" w:rsidRPr="00402907" w:rsidRDefault="00325396" w:rsidP="00325396">
      <w:pPr>
        <w:spacing w:after="240" w:line="276" w:lineRule="auto"/>
        <w:ind w:firstLine="567"/>
        <w:jc w:val="both"/>
        <w:rPr>
          <w:rFonts w:ascii="Times New Roman" w:hAnsi="Times New Roman" w:cs="Times New Roman"/>
          <w:color w:val="000000" w:themeColor="text1"/>
          <w:szCs w:val="24"/>
        </w:rPr>
      </w:pPr>
      <w:r w:rsidRPr="00402907">
        <w:rPr>
          <w:rFonts w:ascii="Times New Roman" w:hAnsi="Times New Roman" w:cs="Times New Roman"/>
          <w:color w:val="000000" w:themeColor="text1"/>
          <w:szCs w:val="24"/>
        </w:rPr>
        <w:t>Program współpracy Gminy Czechowice-Dziedzice z organizacjami pozarządowymi oraz podmiotami wymienionymi w art. 3 ust. 3 ustawy o działalności pożytku publicznego i</w:t>
      </w:r>
      <w:r>
        <w:rPr>
          <w:rFonts w:ascii="Times New Roman" w:hAnsi="Times New Roman" w:cs="Times New Roman"/>
          <w:color w:val="000000" w:themeColor="text1"/>
          <w:szCs w:val="24"/>
        </w:rPr>
        <w:t> </w:t>
      </w:r>
      <w:r w:rsidRPr="00402907">
        <w:rPr>
          <w:rFonts w:ascii="Times New Roman" w:hAnsi="Times New Roman" w:cs="Times New Roman"/>
          <w:color w:val="000000" w:themeColor="text1"/>
          <w:szCs w:val="24"/>
        </w:rPr>
        <w:t>wolontariacie na rok 2024 został uchwalony w terminie, tj. 29 listopada 2023 roku, stosownie do zapisów w/w ustawy.</w:t>
      </w:r>
    </w:p>
    <w:p w14:paraId="6FE90ED6" w14:textId="77777777" w:rsidR="00325396" w:rsidRPr="00402907" w:rsidRDefault="00325396" w:rsidP="00325396">
      <w:pPr>
        <w:spacing w:after="240" w:line="276" w:lineRule="auto"/>
        <w:ind w:firstLine="567"/>
        <w:jc w:val="both"/>
        <w:rPr>
          <w:rFonts w:ascii="Times New Roman" w:hAnsi="Times New Roman" w:cs="Times New Roman"/>
          <w:color w:val="000000" w:themeColor="text1"/>
          <w:szCs w:val="24"/>
        </w:rPr>
      </w:pPr>
      <w:r w:rsidRPr="00402907">
        <w:rPr>
          <w:rFonts w:ascii="Times New Roman" w:hAnsi="Times New Roman" w:cs="Times New Roman"/>
          <w:color w:val="000000" w:themeColor="text1"/>
          <w:szCs w:val="24"/>
        </w:rPr>
        <w:t>Program opracowano przy współpracy z zespołem konsultacyjnym ds. organizacji pozarządowych, i uwzględniono propozycje zadań na 2024 r. złożone przez organizacje działające dla mieszkańców naszej Gminy i był kontynuacją Programu z 2023 r.</w:t>
      </w:r>
      <w:r>
        <w:rPr>
          <w:rFonts w:ascii="Times New Roman" w:hAnsi="Times New Roman" w:cs="Times New Roman"/>
          <w:color w:val="000000" w:themeColor="text1"/>
          <w:szCs w:val="24"/>
        </w:rPr>
        <w:t xml:space="preserve"> </w:t>
      </w:r>
      <w:r w:rsidRPr="00402907">
        <w:rPr>
          <w:rFonts w:ascii="Times New Roman" w:hAnsi="Times New Roman" w:cs="Times New Roman"/>
          <w:color w:val="000000" w:themeColor="text1"/>
          <w:szCs w:val="24"/>
        </w:rPr>
        <w:t>Wysokość środków na realizację zadań publicznych w oparciu o ww. program w 2024 roku zaplanowano w kwocie 486</w:t>
      </w:r>
      <w:r>
        <w:rPr>
          <w:rFonts w:ascii="Times New Roman" w:hAnsi="Times New Roman" w:cs="Times New Roman"/>
          <w:color w:val="000000" w:themeColor="text1"/>
          <w:szCs w:val="24"/>
        </w:rPr>
        <w:t>.</w:t>
      </w:r>
      <w:r w:rsidRPr="00402907">
        <w:rPr>
          <w:rFonts w:ascii="Times New Roman" w:hAnsi="Times New Roman" w:cs="Times New Roman"/>
          <w:color w:val="000000" w:themeColor="text1"/>
          <w:szCs w:val="24"/>
        </w:rPr>
        <w:t>000,00 zł.</w:t>
      </w:r>
    </w:p>
    <w:p w14:paraId="5AEB0A59" w14:textId="77777777" w:rsidR="00325396" w:rsidRDefault="00325396" w:rsidP="00325396">
      <w:pPr>
        <w:spacing w:after="240" w:line="276" w:lineRule="auto"/>
        <w:ind w:firstLine="567"/>
        <w:jc w:val="both"/>
        <w:rPr>
          <w:rFonts w:ascii="Times New Roman" w:hAnsi="Times New Roman" w:cs="Times New Roman"/>
          <w:color w:val="000000" w:themeColor="text1"/>
          <w:szCs w:val="24"/>
        </w:rPr>
      </w:pPr>
      <w:r w:rsidRPr="00402907">
        <w:rPr>
          <w:rFonts w:ascii="Times New Roman" w:hAnsi="Times New Roman" w:cs="Times New Roman"/>
          <w:color w:val="000000" w:themeColor="text1"/>
          <w:szCs w:val="24"/>
        </w:rPr>
        <w:t>W trakcie roku Gmina ogłosiła kolejny otwarty konkurs ofert na wsparcie realizacji zadań publicznych z zakresu wspierania i upowszechniania kultury fizycznej, w którym przekazano kolejne 150</w:t>
      </w:r>
      <w:r>
        <w:rPr>
          <w:rFonts w:ascii="Times New Roman" w:hAnsi="Times New Roman" w:cs="Times New Roman"/>
          <w:color w:val="000000" w:themeColor="text1"/>
          <w:szCs w:val="24"/>
        </w:rPr>
        <w:t>.</w:t>
      </w:r>
      <w:r w:rsidRPr="00402907">
        <w:rPr>
          <w:rFonts w:ascii="Times New Roman" w:hAnsi="Times New Roman" w:cs="Times New Roman"/>
          <w:color w:val="000000" w:themeColor="text1"/>
          <w:szCs w:val="24"/>
        </w:rPr>
        <w:t>000,00 zł oraz przyjęto do realizacji 9 zadań publicznych w trybie małych zleceń (tzw. „małe granty”), przeznaczając dodatkowe 72</w:t>
      </w:r>
      <w:r>
        <w:rPr>
          <w:rFonts w:ascii="Times New Roman" w:hAnsi="Times New Roman" w:cs="Times New Roman"/>
          <w:color w:val="000000" w:themeColor="text1"/>
          <w:szCs w:val="24"/>
        </w:rPr>
        <w:t>.</w:t>
      </w:r>
      <w:r w:rsidRPr="00402907">
        <w:rPr>
          <w:rFonts w:ascii="Times New Roman" w:hAnsi="Times New Roman" w:cs="Times New Roman"/>
          <w:color w:val="000000" w:themeColor="text1"/>
          <w:szCs w:val="24"/>
        </w:rPr>
        <w:t>600,00 zł m.in. na wypoczynek dzieci i</w:t>
      </w:r>
      <w:r>
        <w:rPr>
          <w:rFonts w:ascii="Times New Roman" w:hAnsi="Times New Roman" w:cs="Times New Roman"/>
          <w:color w:val="000000" w:themeColor="text1"/>
          <w:szCs w:val="24"/>
        </w:rPr>
        <w:t> </w:t>
      </w:r>
      <w:r w:rsidRPr="00402907">
        <w:rPr>
          <w:rFonts w:ascii="Times New Roman" w:hAnsi="Times New Roman" w:cs="Times New Roman"/>
          <w:color w:val="000000" w:themeColor="text1"/>
          <w:szCs w:val="24"/>
        </w:rPr>
        <w:t>młodzieży, turystykę senioralną, akcje ratunkowe, wsparcie osób niepełnosprawnych oraz przygotowanie boiska sportowego w sołectwie Zabrzeg.</w:t>
      </w:r>
    </w:p>
    <w:p w14:paraId="05F8D3AC" w14:textId="77777777" w:rsidR="00325396" w:rsidRPr="000966DD" w:rsidRDefault="00325396" w:rsidP="00325396">
      <w:pPr>
        <w:spacing w:after="240" w:line="276" w:lineRule="auto"/>
        <w:ind w:firstLine="567"/>
        <w:jc w:val="both"/>
        <w:rPr>
          <w:rFonts w:ascii="Times New Roman" w:hAnsi="Times New Roman" w:cs="Times New Roman"/>
        </w:rPr>
      </w:pPr>
      <w:r w:rsidRPr="00402907">
        <w:rPr>
          <w:rFonts w:ascii="Times New Roman" w:hAnsi="Times New Roman" w:cs="Times New Roman"/>
          <w:color w:val="000000" w:themeColor="text1"/>
          <w:szCs w:val="24"/>
        </w:rPr>
        <w:t xml:space="preserve">Ostatecznie Gmina Czechowice-Dziedzice w roku 2024, w oparciu o Program współpracy Gminy Czechowice-Dziedzice z organizacjami pozarządowymi oraz podmiotami wymienionymi w art. 3 ust. 3 ustawy o działalności pożytku publicznego i wolontariacie przeznaczyła na realizację zadań publicznych </w:t>
      </w:r>
      <w:r w:rsidRPr="0014326C">
        <w:rPr>
          <w:rFonts w:ascii="Times New Roman" w:hAnsi="Times New Roman" w:cs="Times New Roman"/>
          <w:color w:val="000000" w:themeColor="text1"/>
          <w:szCs w:val="24"/>
        </w:rPr>
        <w:t>708.600,00 zł.</w:t>
      </w:r>
      <w:r>
        <w:rPr>
          <w:rFonts w:ascii="Times New Roman" w:hAnsi="Times New Roman" w:cs="Times New Roman"/>
          <w:color w:val="000000" w:themeColor="text1"/>
          <w:szCs w:val="24"/>
        </w:rPr>
        <w:t xml:space="preserve"> </w:t>
      </w:r>
      <w:r w:rsidRPr="00402907">
        <w:rPr>
          <w:rFonts w:ascii="Times New Roman" w:hAnsi="Times New Roman" w:cs="Times New Roman"/>
          <w:color w:val="000000" w:themeColor="text1"/>
          <w:szCs w:val="24"/>
        </w:rPr>
        <w:t>W porównaniu z latami ubiegłymi nastąpił wzrost dotacji o 150 000,00 zł w oparciu o otwarte konkursy ofert oraz powierzenie lub wsparcie realizacji zadań publicznych w trybie małych zleceń.  Dla porównania w</w:t>
      </w:r>
      <w:r>
        <w:rPr>
          <w:rFonts w:ascii="Times New Roman" w:hAnsi="Times New Roman" w:cs="Times New Roman"/>
          <w:color w:val="000000" w:themeColor="text1"/>
          <w:szCs w:val="24"/>
        </w:rPr>
        <w:t> </w:t>
      </w:r>
      <w:r w:rsidRPr="00402907">
        <w:rPr>
          <w:rFonts w:ascii="Times New Roman" w:hAnsi="Times New Roman" w:cs="Times New Roman"/>
          <w:color w:val="000000" w:themeColor="text1"/>
          <w:szCs w:val="24"/>
        </w:rPr>
        <w:t>poniższym wykresie uwzględniono rok 2023 i 2024.</w:t>
      </w:r>
    </w:p>
    <w:p w14:paraId="35DD3112" w14:textId="77777777" w:rsidR="00325396" w:rsidRDefault="00325396" w:rsidP="00325396">
      <w:pPr>
        <w:spacing w:after="240" w:line="276" w:lineRule="auto"/>
        <w:jc w:val="center"/>
        <w:rPr>
          <w:rFonts w:ascii="Times New Roman" w:hAnsi="Times New Roman" w:cs="Times New Roman"/>
        </w:rPr>
      </w:pPr>
      <w:r w:rsidRPr="00E40DF4">
        <w:rPr>
          <w:rFonts w:ascii="Times New Roman" w:hAnsi="Times New Roman" w:cs="Times New Roman"/>
          <w:noProof/>
          <w:shd w:val="clear" w:color="auto" w:fill="FF0000"/>
        </w:rPr>
        <w:lastRenderedPageBreak/>
        <w:drawing>
          <wp:inline distT="0" distB="0" distL="0" distR="0" wp14:anchorId="7857AF15" wp14:editId="56E4B95B">
            <wp:extent cx="5580380" cy="3638550"/>
            <wp:effectExtent l="0" t="0" r="1270" b="0"/>
            <wp:docPr id="763444256"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inline>
        </w:drawing>
      </w:r>
    </w:p>
    <w:p w14:paraId="01B0533D" w14:textId="77777777" w:rsidR="00325396" w:rsidRPr="00000384" w:rsidRDefault="00325396" w:rsidP="00325396">
      <w:pPr>
        <w:spacing w:line="276" w:lineRule="auto"/>
        <w:jc w:val="both"/>
        <w:rPr>
          <w:rFonts w:ascii="Times New Roman" w:hAnsi="Times New Roman" w:cs="Times New Roman"/>
          <w:szCs w:val="24"/>
        </w:rPr>
      </w:pPr>
      <w:r w:rsidRPr="00000384">
        <w:rPr>
          <w:rFonts w:ascii="Times New Roman" w:hAnsi="Times New Roman" w:cs="Times New Roman"/>
          <w:szCs w:val="24"/>
        </w:rPr>
        <w:t>Wykres: wysokość środków przeznaczonych w poszczególnych zakresach tematycznych (dotacje przyznane drogą otwartych konkursów ofert oraz z pominięciem procedury konkursu – małe granty). Uwzględniono rok 2023 i 2024 – nastąpił trend wzrostowy wsparcia finansowego w zakresie upowszechniania kultury fizycznej dzieci i młodzieży oraz turystyki i</w:t>
      </w:r>
      <w:r>
        <w:rPr>
          <w:rFonts w:ascii="Times New Roman" w:hAnsi="Times New Roman" w:cs="Times New Roman"/>
          <w:szCs w:val="24"/>
        </w:rPr>
        <w:t> </w:t>
      </w:r>
      <w:r w:rsidRPr="00000384">
        <w:rPr>
          <w:rFonts w:ascii="Times New Roman" w:hAnsi="Times New Roman" w:cs="Times New Roman"/>
          <w:szCs w:val="24"/>
        </w:rPr>
        <w:t xml:space="preserve">krajoznawstwa środowiska senioralnego.    </w:t>
      </w:r>
    </w:p>
    <w:p w14:paraId="6475FA83" w14:textId="77777777" w:rsidR="00325396" w:rsidRDefault="00325396" w:rsidP="00325396">
      <w:pPr>
        <w:spacing w:after="240" w:line="276" w:lineRule="auto"/>
        <w:jc w:val="center"/>
        <w:rPr>
          <w:rFonts w:ascii="Times New Roman" w:hAnsi="Times New Roman" w:cs="Times New Roman"/>
        </w:rPr>
      </w:pPr>
      <w:r>
        <w:rPr>
          <w:rFonts w:ascii="Times New Roman" w:hAnsi="Times New Roman" w:cs="Times New Roman"/>
          <w:noProof/>
        </w:rPr>
        <w:drawing>
          <wp:inline distT="0" distB="0" distL="0" distR="0" wp14:anchorId="1FA7B44C" wp14:editId="7FBC9216">
            <wp:extent cx="5486400" cy="3200400"/>
            <wp:effectExtent l="0" t="0" r="0" b="0"/>
            <wp:docPr id="1210192493"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inline>
        </w:drawing>
      </w:r>
    </w:p>
    <w:p w14:paraId="1D186C01" w14:textId="77777777" w:rsidR="00325396" w:rsidRDefault="00325396" w:rsidP="00325396">
      <w:pPr>
        <w:spacing w:line="276" w:lineRule="auto"/>
        <w:ind w:firstLine="567"/>
        <w:jc w:val="both"/>
        <w:rPr>
          <w:rFonts w:ascii="Times New Roman" w:hAnsi="Times New Roman" w:cs="Times New Roman"/>
          <w:color w:val="000000" w:themeColor="text1"/>
          <w:szCs w:val="24"/>
        </w:rPr>
      </w:pPr>
      <w:r w:rsidRPr="00000384">
        <w:rPr>
          <w:rFonts w:ascii="Times New Roman" w:hAnsi="Times New Roman" w:cs="Times New Roman"/>
          <w:color w:val="000000" w:themeColor="text1"/>
          <w:szCs w:val="24"/>
        </w:rPr>
        <w:t xml:space="preserve">Gmina Czechowice-Dziedzice zrealizowała 47 zadań publicznych, w tym 9 w ramach małych grantów. Zadania wykonano w sześciu priorytetowych zakresach tematycznych. Najliczniejszą grupą zgłaszającą chęć współpracy z Gminą są organizacje - w głównej mierze </w:t>
      </w:r>
      <w:r w:rsidRPr="00000384">
        <w:rPr>
          <w:rFonts w:ascii="Times New Roman" w:hAnsi="Times New Roman" w:cs="Times New Roman"/>
          <w:color w:val="000000" w:themeColor="text1"/>
          <w:szCs w:val="24"/>
        </w:rPr>
        <w:lastRenderedPageBreak/>
        <w:t>kluby sportowe - realizujące swoje programy i cele statutowe w ramach wspierania i</w:t>
      </w:r>
      <w:r>
        <w:rPr>
          <w:rFonts w:ascii="Times New Roman" w:hAnsi="Times New Roman" w:cs="Times New Roman"/>
          <w:color w:val="000000" w:themeColor="text1"/>
          <w:szCs w:val="24"/>
        </w:rPr>
        <w:t> </w:t>
      </w:r>
      <w:r w:rsidRPr="00000384">
        <w:rPr>
          <w:rFonts w:ascii="Times New Roman" w:hAnsi="Times New Roman" w:cs="Times New Roman"/>
          <w:color w:val="000000" w:themeColor="text1"/>
          <w:szCs w:val="24"/>
        </w:rPr>
        <w:t xml:space="preserve">upowszechniania kultury fizycznej. </w:t>
      </w:r>
    </w:p>
    <w:p w14:paraId="4CF428DF" w14:textId="77777777" w:rsidR="00325396" w:rsidRPr="00000384" w:rsidRDefault="00325396" w:rsidP="00325396">
      <w:pPr>
        <w:spacing w:line="276" w:lineRule="auto"/>
        <w:jc w:val="both"/>
        <w:rPr>
          <w:rFonts w:ascii="Times New Roman" w:hAnsi="Times New Roman" w:cs="Times New Roman"/>
          <w:color w:val="0070C0"/>
          <w:szCs w:val="24"/>
        </w:rPr>
      </w:pPr>
    </w:p>
    <w:p w14:paraId="4DD0C9EE" w14:textId="77777777" w:rsidR="00325396" w:rsidRDefault="00325396" w:rsidP="00325396">
      <w:pPr>
        <w:spacing w:after="240" w:line="276" w:lineRule="auto"/>
        <w:jc w:val="both"/>
        <w:rPr>
          <w:rFonts w:ascii="Times New Roman" w:hAnsi="Times New Roman" w:cs="Times New Roman"/>
        </w:rPr>
      </w:pPr>
      <w:r w:rsidRPr="00203787">
        <w:rPr>
          <w:rFonts w:ascii="Times New Roman" w:hAnsi="Times New Roman" w:cs="Times New Roman"/>
          <w:noProof/>
          <w:lang w:eastAsia="pl-PL"/>
        </w:rPr>
        <w:drawing>
          <wp:inline distT="0" distB="0" distL="0" distR="0" wp14:anchorId="003D44F7" wp14:editId="498B6BA8">
            <wp:extent cx="5486400" cy="3200400"/>
            <wp:effectExtent l="0" t="0" r="0" b="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inline>
        </w:drawing>
      </w:r>
    </w:p>
    <w:p w14:paraId="5DDF7DE9" w14:textId="77777777" w:rsidR="00325396" w:rsidRDefault="00325396" w:rsidP="00325396">
      <w:pPr>
        <w:spacing w:after="240" w:line="276" w:lineRule="auto"/>
        <w:ind w:firstLine="567"/>
        <w:jc w:val="both"/>
        <w:rPr>
          <w:rFonts w:ascii="Times New Roman" w:hAnsi="Times New Roman" w:cs="Times New Roman"/>
        </w:rPr>
      </w:pPr>
      <w:r w:rsidRPr="000E6C53">
        <w:rPr>
          <w:rFonts w:ascii="Times New Roman" w:hAnsi="Times New Roman" w:cs="Times New Roman"/>
          <w14:props3d w14:extrusionH="0" w14:contourW="0" w14:prstMaterial="softEdge"/>
        </w:rPr>
        <w:t>Poniższy wykres przedstawia liczbę organizacji, które realizują zadania w</w:t>
      </w:r>
      <w:r>
        <w:rPr>
          <w:rFonts w:ascii="Times New Roman" w:hAnsi="Times New Roman" w:cs="Times New Roman"/>
          <w14:props3d w14:extrusionH="0" w14:contourW="0" w14:prstMaterial="softEdge"/>
        </w:rPr>
        <w:t> </w:t>
      </w:r>
      <w:r w:rsidRPr="000E6C53">
        <w:rPr>
          <w:rFonts w:ascii="Times New Roman" w:hAnsi="Times New Roman" w:cs="Times New Roman"/>
          <w14:props3d w14:extrusionH="0" w14:contourW="0" w14:prstMaterial="softEdge"/>
        </w:rPr>
        <w:t>poszczególnych obszarach tematycznych</w:t>
      </w:r>
      <w:r>
        <w:rPr>
          <w:rFonts w:ascii="Times New Roman" w:hAnsi="Times New Roman" w:cs="Times New Roman"/>
          <w14:props3d w14:extrusionH="0" w14:contourW="0" w14:prstMaterial="softEdge"/>
        </w:rPr>
        <w:t>.</w:t>
      </w:r>
    </w:p>
    <w:p w14:paraId="61EE344D" w14:textId="77777777" w:rsidR="00325396" w:rsidRPr="000966DD" w:rsidRDefault="00325396" w:rsidP="00325396">
      <w:pPr>
        <w:spacing w:after="240" w:line="276" w:lineRule="auto"/>
        <w:jc w:val="center"/>
        <w:rPr>
          <w:rFonts w:ascii="Times New Roman" w:hAnsi="Times New Roman" w:cs="Times New Roman"/>
        </w:rPr>
      </w:pPr>
      <w:r w:rsidRPr="00203787">
        <w:rPr>
          <w:noProof/>
          <w:lang w:eastAsia="pl-PL"/>
        </w:rPr>
        <w:drawing>
          <wp:anchor distT="0" distB="0" distL="114300" distR="114300" simplePos="0" relativeHeight="251763712" behindDoc="0" locked="0" layoutInCell="1" allowOverlap="1" wp14:anchorId="04ADE128" wp14:editId="1DA36438">
            <wp:simplePos x="0" y="0"/>
            <wp:positionH relativeFrom="column">
              <wp:posOffset>0</wp:posOffset>
            </wp:positionH>
            <wp:positionV relativeFrom="paragraph">
              <wp:posOffset>361950</wp:posOffset>
            </wp:positionV>
            <wp:extent cx="5486400" cy="3857625"/>
            <wp:effectExtent l="0" t="0" r="0" b="9525"/>
            <wp:wrapSquare wrapText="bothSides"/>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14:sizeRelV relativeFrom="margin">
              <wp14:pctHeight>0</wp14:pctHeight>
            </wp14:sizeRelV>
          </wp:anchor>
        </w:drawing>
      </w:r>
    </w:p>
    <w:p w14:paraId="0A5953F4" w14:textId="77777777" w:rsidR="00325396" w:rsidRDefault="00325396" w:rsidP="00325396">
      <w:pPr>
        <w:spacing w:line="276" w:lineRule="auto"/>
        <w:jc w:val="both"/>
        <w:rPr>
          <w:rFonts w:ascii="Times New Roman" w:hAnsi="Times New Roman" w:cs="Times New Roman"/>
          <w:szCs w:val="24"/>
          <w14:props3d w14:extrusionH="0" w14:contourW="0" w14:prstMaterial="softEdge"/>
        </w:rPr>
      </w:pPr>
    </w:p>
    <w:p w14:paraId="1FF67349" w14:textId="77777777" w:rsidR="00325396" w:rsidRDefault="00325396" w:rsidP="00325396">
      <w:pPr>
        <w:spacing w:after="240" w:line="276" w:lineRule="auto"/>
        <w:ind w:firstLine="567"/>
        <w:jc w:val="both"/>
        <w:rPr>
          <w:rFonts w:ascii="Times New Roman" w:hAnsi="Times New Roman" w:cs="Times New Roman"/>
          <w:szCs w:val="24"/>
          <w14:props3d w14:extrusionH="0" w14:contourW="0" w14:prstMaterial="softEdge"/>
        </w:rPr>
      </w:pPr>
      <w:r w:rsidRPr="00C615D0">
        <w:rPr>
          <w:rFonts w:ascii="Times New Roman" w:hAnsi="Times New Roman" w:cs="Times New Roman"/>
          <w:szCs w:val="24"/>
          <w14:props3d w14:extrusionH="0" w14:contourW="0" w14:prstMaterial="softEdge"/>
        </w:rPr>
        <w:t>Zadania z zakresu wspierania i upowszechniania kultury fizycznej są realizowane przez największą liczbę organizacji pozarządowych (głównie kluby sportowe) ze względu na zróżnicowany charakter realizowanych przedsięwzięć oraz ilość osób biorących udział w</w:t>
      </w:r>
      <w:r>
        <w:rPr>
          <w:rFonts w:ascii="Times New Roman" w:hAnsi="Times New Roman" w:cs="Times New Roman"/>
          <w:szCs w:val="24"/>
          <w14:props3d w14:extrusionH="0" w14:contourW="0" w14:prstMaterial="softEdge"/>
        </w:rPr>
        <w:t> </w:t>
      </w:r>
      <w:r w:rsidRPr="00C615D0">
        <w:rPr>
          <w:rFonts w:ascii="Times New Roman" w:hAnsi="Times New Roman" w:cs="Times New Roman"/>
          <w:szCs w:val="24"/>
          <w14:props3d w14:extrusionH="0" w14:contourW="0" w14:prstMaterial="softEdge"/>
        </w:rPr>
        <w:t>zadaniach.</w:t>
      </w:r>
    </w:p>
    <w:p w14:paraId="4CB18179" w14:textId="77777777" w:rsidR="00325396" w:rsidRDefault="00325396" w:rsidP="00325396">
      <w:pPr>
        <w:spacing w:line="276" w:lineRule="auto"/>
        <w:ind w:firstLine="567"/>
        <w:jc w:val="both"/>
        <w:rPr>
          <w:rFonts w:ascii="Times New Roman" w:hAnsi="Times New Roman" w:cs="Times New Roman"/>
          <w:szCs w:val="24"/>
          <w14:props3d w14:extrusionH="0" w14:contourW="0" w14:prstMaterial="softEdge"/>
        </w:rPr>
      </w:pPr>
      <w:r w:rsidRPr="00C615D0">
        <w:rPr>
          <w:rFonts w:ascii="Times New Roman" w:hAnsi="Times New Roman" w:cs="Times New Roman"/>
          <w:szCs w:val="24"/>
          <w14:props3d w14:extrusionH="0" w14:contourW="0" w14:prstMaterial="softEdge"/>
        </w:rPr>
        <w:t xml:space="preserve">W zakresie ochrony zdrowia – działalność na rzecz osób </w:t>
      </w:r>
      <w:r>
        <w:rPr>
          <w:rFonts w:ascii="Times New Roman" w:hAnsi="Times New Roman" w:cs="Times New Roman"/>
          <w:szCs w:val="24"/>
          <w14:props3d w14:extrusionH="0" w14:contourW="0" w14:prstMaterial="softEdge"/>
        </w:rPr>
        <w:t xml:space="preserve">z </w:t>
      </w:r>
      <w:r w:rsidRPr="00C615D0">
        <w:rPr>
          <w:rFonts w:ascii="Times New Roman" w:hAnsi="Times New Roman" w:cs="Times New Roman"/>
          <w:szCs w:val="24"/>
          <w14:props3d w14:extrusionH="0" w14:contourW="0" w14:prstMaterial="softEdge"/>
        </w:rPr>
        <w:t>niepełnospraw</w:t>
      </w:r>
      <w:r>
        <w:rPr>
          <w:rFonts w:ascii="Times New Roman" w:hAnsi="Times New Roman" w:cs="Times New Roman"/>
          <w:szCs w:val="24"/>
          <w14:props3d w14:extrusionH="0" w14:contourW="0" w14:prstMaterial="softEdge"/>
        </w:rPr>
        <w:t>nościami</w:t>
      </w:r>
      <w:r w:rsidRPr="00C615D0">
        <w:rPr>
          <w:rFonts w:ascii="Times New Roman" w:hAnsi="Times New Roman" w:cs="Times New Roman"/>
          <w:szCs w:val="24"/>
          <w14:props3d w14:extrusionH="0" w14:contourW="0" w14:prstMaterial="softEdge"/>
        </w:rPr>
        <w:t xml:space="preserve"> – udział biorą organizacje, które realizują zadania cyklicznie i przeznaczają środki na </w:t>
      </w:r>
      <w:r>
        <w:rPr>
          <w:rFonts w:ascii="Times New Roman" w:hAnsi="Times New Roman" w:cs="Times New Roman"/>
          <w:szCs w:val="24"/>
          <w14:props3d w14:extrusionH="0" w14:contourW="0" w14:prstMaterial="softEdge"/>
        </w:rPr>
        <w:t>pokrycie</w:t>
      </w:r>
      <w:r w:rsidRPr="00C615D0">
        <w:rPr>
          <w:rFonts w:ascii="Times New Roman" w:hAnsi="Times New Roman" w:cs="Times New Roman"/>
          <w:szCs w:val="24"/>
          <w14:props3d w14:extrusionH="0" w14:contourW="0" w14:prstMaterial="softEdge"/>
        </w:rPr>
        <w:t xml:space="preserve"> koszt</w:t>
      </w:r>
      <w:r>
        <w:rPr>
          <w:rFonts w:ascii="Times New Roman" w:hAnsi="Times New Roman" w:cs="Times New Roman"/>
          <w:szCs w:val="24"/>
          <w14:props3d w14:extrusionH="0" w14:contourW="0" w14:prstMaterial="softEdge"/>
        </w:rPr>
        <w:t>u</w:t>
      </w:r>
      <w:r w:rsidRPr="00C615D0">
        <w:rPr>
          <w:rFonts w:ascii="Times New Roman" w:hAnsi="Times New Roman" w:cs="Times New Roman"/>
          <w:szCs w:val="24"/>
          <w14:props3d w14:extrusionH="0" w14:contourW="0" w14:prstMaterial="softEdge"/>
        </w:rPr>
        <w:t>, który jest niezbędnym wydatkiem umożliwiającym zrealizowanie części z</w:t>
      </w:r>
      <w:r>
        <w:rPr>
          <w:rFonts w:ascii="Times New Roman" w:hAnsi="Times New Roman" w:cs="Times New Roman"/>
          <w:szCs w:val="24"/>
          <w14:props3d w14:extrusionH="0" w14:contourW="0" w14:prstMaterial="softEdge"/>
        </w:rPr>
        <w:t> </w:t>
      </w:r>
      <w:r w:rsidRPr="00C615D0">
        <w:rPr>
          <w:rFonts w:ascii="Times New Roman" w:hAnsi="Times New Roman" w:cs="Times New Roman"/>
          <w:szCs w:val="24"/>
          <w14:props3d w14:extrusionH="0" w14:contourW="0" w14:prstMaterial="softEdge"/>
        </w:rPr>
        <w:t>całego działania skierowanego do jednostki objętej opieką.</w:t>
      </w:r>
    </w:p>
    <w:p w14:paraId="50C0E383" w14:textId="77777777" w:rsidR="00325396" w:rsidRDefault="00325396" w:rsidP="00325396">
      <w:pPr>
        <w:spacing w:line="276" w:lineRule="auto"/>
        <w:ind w:firstLine="567"/>
        <w:jc w:val="both"/>
        <w:rPr>
          <w:rFonts w:ascii="Times New Roman" w:hAnsi="Times New Roman" w:cs="Times New Roman"/>
          <w:szCs w:val="24"/>
          <w14:props3d w14:extrusionH="0" w14:contourW="0" w14:prstMaterial="softEdge"/>
        </w:rPr>
      </w:pPr>
    </w:p>
    <w:p w14:paraId="12E4E94A" w14:textId="77777777" w:rsidR="00325396" w:rsidRPr="00C615D0" w:rsidRDefault="00325396" w:rsidP="00325396">
      <w:pPr>
        <w:spacing w:after="240" w:line="276" w:lineRule="auto"/>
        <w:ind w:firstLine="567"/>
        <w:jc w:val="both"/>
        <w:rPr>
          <w:rFonts w:ascii="Times New Roman" w:hAnsi="Times New Roman" w:cs="Times New Roman"/>
          <w:szCs w:val="24"/>
          <w14:props3d w14:extrusionH="0" w14:contourW="0" w14:prstMaterial="softEdge"/>
        </w:rPr>
      </w:pPr>
      <w:r w:rsidRPr="00C615D0">
        <w:rPr>
          <w:rFonts w:ascii="Times New Roman" w:hAnsi="Times New Roman" w:cs="Times New Roman"/>
          <w:szCs w:val="24"/>
          <w14:props3d w14:extrusionH="0" w14:contourW="0" w14:prstMaterial="softEdge"/>
        </w:rPr>
        <w:t>W zakresie ratownictwa i ochrony ludności Gmina od wielu lat współpracuje ze Śląskim Oddziałem Okręgowym Polskiego Czerwonego Krzyża z siedzibą w Katowicach – czechowicka grupa ratownicza. Działania grupy związane są z zabezpieczeniami imprez publicznych w Gminie oraz edukowanie dzieci i młodzieży poprzez prowadzenie zajęć i</w:t>
      </w:r>
      <w:r>
        <w:rPr>
          <w:rFonts w:ascii="Times New Roman" w:hAnsi="Times New Roman" w:cs="Times New Roman"/>
          <w:szCs w:val="24"/>
          <w14:props3d w14:extrusionH="0" w14:contourW="0" w14:prstMaterial="softEdge"/>
        </w:rPr>
        <w:t> </w:t>
      </w:r>
      <w:r w:rsidRPr="00C615D0">
        <w:rPr>
          <w:rFonts w:ascii="Times New Roman" w:hAnsi="Times New Roman" w:cs="Times New Roman"/>
          <w:szCs w:val="24"/>
          <w14:props3d w14:extrusionH="0" w14:contourW="0" w14:prstMaterial="softEdge"/>
        </w:rPr>
        <w:t xml:space="preserve">zawodów w zakresie pierwszej pomocy. Celem dotacji jest wsparcie finansowe na bieżące doposażenie czechowickiej grupy w sprzęt, ubiór, paliwo, obsługę zawodów, itp. </w:t>
      </w:r>
    </w:p>
    <w:p w14:paraId="72D68768" w14:textId="77777777" w:rsidR="00325396" w:rsidRDefault="00325396" w:rsidP="00325396">
      <w:pPr>
        <w:spacing w:after="240" w:line="276" w:lineRule="auto"/>
        <w:ind w:firstLine="567"/>
        <w:jc w:val="both"/>
        <w:rPr>
          <w:rFonts w:ascii="Times New Roman" w:hAnsi="Times New Roman" w:cs="Times New Roman"/>
          <w:szCs w:val="24"/>
          <w14:props3d w14:extrusionH="0" w14:contourW="0" w14:prstMaterial="softEdge"/>
        </w:rPr>
      </w:pPr>
      <w:r w:rsidRPr="00C615D0">
        <w:rPr>
          <w:rFonts w:ascii="Times New Roman" w:hAnsi="Times New Roman" w:cs="Times New Roman"/>
          <w:szCs w:val="24"/>
          <w14:props3d w14:extrusionH="0" w14:contourW="0" w14:prstMaterial="softEdge"/>
        </w:rPr>
        <w:t>W pozostałych zakresach realizuje się krótkoterminowe przedsięwzięcia w formie wystaw, koncertów, spotkań integracyjnych czy zorganizowanego wypoczynku, zarówno dla dzieci i młodzieży, osób niepełnosprawnych, jak i dla grupy emerytów spędzających wspólnie czas podczas wycieczek tematycznych, mających na celu integrację połączoną z regeneracją.</w:t>
      </w:r>
    </w:p>
    <w:p w14:paraId="2B15A495" w14:textId="77777777" w:rsidR="00325396" w:rsidRPr="00BC74AE" w:rsidRDefault="00325396" w:rsidP="00325396">
      <w:pPr>
        <w:spacing w:line="276" w:lineRule="auto"/>
        <w:ind w:firstLine="567"/>
        <w:jc w:val="both"/>
        <w:rPr>
          <w:lang w:eastAsia="pl-PL"/>
        </w:rPr>
      </w:pPr>
      <w:r w:rsidRPr="00C615D0">
        <w:rPr>
          <w:rFonts w:ascii="Times New Roman" w:hAnsi="Times New Roman" w:cs="Times New Roman"/>
          <w:szCs w:val="24"/>
        </w:rPr>
        <w:t xml:space="preserve">Program współpracy Gminy Czechowice-Dziedzice z organizacjami pozarządowymi </w:t>
      </w:r>
      <w:r>
        <w:rPr>
          <w:rFonts w:ascii="Times New Roman" w:hAnsi="Times New Roman" w:cs="Times New Roman"/>
          <w:szCs w:val="24"/>
        </w:rPr>
        <w:t>w </w:t>
      </w:r>
      <w:r w:rsidRPr="00C615D0">
        <w:rPr>
          <w:rFonts w:ascii="Times New Roman" w:hAnsi="Times New Roman" w:cs="Times New Roman"/>
          <w:szCs w:val="24"/>
        </w:rPr>
        <w:t>rok</w:t>
      </w:r>
      <w:r>
        <w:rPr>
          <w:rFonts w:ascii="Times New Roman" w:hAnsi="Times New Roman" w:cs="Times New Roman"/>
          <w:szCs w:val="24"/>
        </w:rPr>
        <w:t>u</w:t>
      </w:r>
      <w:r w:rsidRPr="00C615D0">
        <w:rPr>
          <w:rFonts w:ascii="Times New Roman" w:hAnsi="Times New Roman" w:cs="Times New Roman"/>
          <w:szCs w:val="24"/>
        </w:rPr>
        <w:t xml:space="preserve"> 2024 został zrealizowany kompleksowo, a organizacje pozarządowe rozliczyły się z</w:t>
      </w:r>
      <w:r>
        <w:rPr>
          <w:rFonts w:ascii="Times New Roman" w:hAnsi="Times New Roman" w:cs="Times New Roman"/>
          <w:szCs w:val="24"/>
        </w:rPr>
        <w:t> </w:t>
      </w:r>
      <w:r w:rsidRPr="00C615D0">
        <w:rPr>
          <w:rFonts w:ascii="Times New Roman" w:hAnsi="Times New Roman" w:cs="Times New Roman"/>
          <w:szCs w:val="24"/>
        </w:rPr>
        <w:t>Gminą ze zrealizowanych zadań. Wykorzystano całą sumę przekazanych środków finansowych na zadania przyjęte do realizacji. Nastąpiło zwiększenie środków finansowych na realizację zadań publicznych skierowanych do organizacji pozarządowych.</w:t>
      </w:r>
    </w:p>
    <w:p w14:paraId="17DA6B6B" w14:textId="77777777" w:rsidR="00325396" w:rsidRDefault="00325396" w:rsidP="00C85925">
      <w:pPr>
        <w:spacing w:before="240" w:after="240" w:line="276" w:lineRule="auto"/>
        <w:ind w:firstLine="567"/>
        <w:contextualSpacing/>
        <w:jc w:val="both"/>
        <w:rPr>
          <w:rFonts w:ascii="Times New Roman" w:hAnsi="Times New Roman" w:cs="Times New Roman"/>
          <w:szCs w:val="24"/>
        </w:rPr>
      </w:pPr>
    </w:p>
    <w:p w14:paraId="1ABAEB9B" w14:textId="15EB9980" w:rsidR="000F74B8" w:rsidRPr="00071C0F" w:rsidRDefault="00D11FAE" w:rsidP="00D11FAE">
      <w:pPr>
        <w:pStyle w:val="Nagwek1"/>
        <w:numPr>
          <w:ilvl w:val="0"/>
          <w:numId w:val="0"/>
        </w:numPr>
        <w:ind w:left="432" w:hanging="432"/>
      </w:pPr>
      <w:bookmarkStart w:id="209" w:name="_Toc198813223"/>
      <w:r w:rsidRPr="00071C0F">
        <w:t>12</w:t>
      </w:r>
      <w:r w:rsidR="00606D07">
        <w:tab/>
      </w:r>
      <w:r w:rsidR="000F74B8" w:rsidRPr="00071C0F">
        <w:t>REALIZACJA UCHWAŁ RADY MIEJSKIEJ</w:t>
      </w:r>
      <w:bookmarkEnd w:id="209"/>
    </w:p>
    <w:p w14:paraId="0FED67C3" w14:textId="77777777" w:rsidR="000F74B8" w:rsidRPr="00B32514" w:rsidRDefault="000F74B8" w:rsidP="000F74B8">
      <w:pPr>
        <w:jc w:val="both"/>
        <w:rPr>
          <w:rFonts w:ascii="Times New Roman" w:hAnsi="Times New Roman"/>
          <w:b/>
          <w:bCs/>
          <w:szCs w:val="24"/>
        </w:rPr>
      </w:pPr>
    </w:p>
    <w:p w14:paraId="21B25E23" w14:textId="4953578F" w:rsidR="000F74B8" w:rsidRPr="00E2517D" w:rsidRDefault="00BA4C8C" w:rsidP="00D106FE">
      <w:pPr>
        <w:spacing w:line="276" w:lineRule="auto"/>
        <w:ind w:firstLine="567"/>
        <w:jc w:val="both"/>
        <w:rPr>
          <w:rFonts w:ascii="Times New Roman" w:hAnsi="Times New Roman"/>
          <w:szCs w:val="24"/>
        </w:rPr>
      </w:pPr>
      <w:r w:rsidRPr="00E2517D">
        <w:rPr>
          <w:rFonts w:ascii="Times New Roman" w:hAnsi="Times New Roman"/>
          <w:szCs w:val="24"/>
        </w:rPr>
        <w:t>W 202</w:t>
      </w:r>
      <w:r w:rsidR="001B3D3A">
        <w:rPr>
          <w:rFonts w:ascii="Times New Roman" w:hAnsi="Times New Roman"/>
          <w:szCs w:val="24"/>
        </w:rPr>
        <w:t>4</w:t>
      </w:r>
      <w:r w:rsidR="000F74B8" w:rsidRPr="00E2517D">
        <w:rPr>
          <w:rFonts w:ascii="Times New Roman" w:hAnsi="Times New Roman"/>
          <w:szCs w:val="24"/>
        </w:rPr>
        <w:t xml:space="preserve"> roku Rada Miejska w Czechowicach-Dziedzicach podjęła </w:t>
      </w:r>
      <w:r w:rsidR="00D106FE">
        <w:rPr>
          <w:rFonts w:ascii="Times New Roman" w:hAnsi="Times New Roman"/>
          <w:szCs w:val="24"/>
        </w:rPr>
        <w:t>1</w:t>
      </w:r>
      <w:r w:rsidR="001B3D3A">
        <w:rPr>
          <w:rFonts w:ascii="Times New Roman" w:hAnsi="Times New Roman"/>
          <w:szCs w:val="24"/>
        </w:rPr>
        <w:t>66</w:t>
      </w:r>
      <w:r w:rsidR="00007923" w:rsidRPr="00E2517D">
        <w:rPr>
          <w:rFonts w:ascii="Times New Roman" w:hAnsi="Times New Roman"/>
          <w:szCs w:val="24"/>
        </w:rPr>
        <w:t xml:space="preserve"> uchwał.</w:t>
      </w:r>
      <w:r w:rsidR="000F74B8" w:rsidRPr="00E2517D">
        <w:rPr>
          <w:rFonts w:ascii="Times New Roman" w:hAnsi="Times New Roman"/>
          <w:szCs w:val="24"/>
        </w:rPr>
        <w:t xml:space="preserve"> Stan realizacji w ujęciu ilościowym przedstawia się następująco:</w:t>
      </w:r>
    </w:p>
    <w:p w14:paraId="52D22454" w14:textId="0F88746C" w:rsidR="000F74B8" w:rsidRDefault="008A2A46" w:rsidP="00977220">
      <w:pPr>
        <w:pStyle w:val="Akapitzlist"/>
        <w:numPr>
          <w:ilvl w:val="0"/>
          <w:numId w:val="58"/>
        </w:numPr>
        <w:spacing w:after="240" w:line="276" w:lineRule="auto"/>
        <w:ind w:left="993"/>
        <w:jc w:val="both"/>
        <w:rPr>
          <w:rFonts w:ascii="Times New Roman" w:hAnsi="Times New Roman"/>
          <w:szCs w:val="24"/>
        </w:rPr>
      </w:pPr>
      <w:r w:rsidRPr="00D106FE">
        <w:rPr>
          <w:rFonts w:ascii="Times New Roman" w:hAnsi="Times New Roman"/>
          <w:szCs w:val="24"/>
        </w:rPr>
        <w:t>uchwały zrealizowane – 1</w:t>
      </w:r>
      <w:r w:rsidR="001B3D3A">
        <w:rPr>
          <w:rFonts w:ascii="Times New Roman" w:hAnsi="Times New Roman"/>
          <w:szCs w:val="24"/>
        </w:rPr>
        <w:t>0</w:t>
      </w:r>
      <w:r w:rsidRPr="00D106FE">
        <w:rPr>
          <w:rFonts w:ascii="Times New Roman" w:hAnsi="Times New Roman"/>
          <w:szCs w:val="24"/>
        </w:rPr>
        <w:t>0</w:t>
      </w:r>
    </w:p>
    <w:p w14:paraId="561F1A8F" w14:textId="768D81E8" w:rsidR="00D106FE" w:rsidRPr="00D106FE" w:rsidRDefault="00D106FE" w:rsidP="00977220">
      <w:pPr>
        <w:pStyle w:val="Akapitzlist"/>
        <w:numPr>
          <w:ilvl w:val="0"/>
          <w:numId w:val="58"/>
        </w:numPr>
        <w:spacing w:after="240" w:line="276" w:lineRule="auto"/>
        <w:ind w:left="993"/>
        <w:jc w:val="both"/>
        <w:rPr>
          <w:rFonts w:ascii="Times New Roman" w:hAnsi="Times New Roman"/>
          <w:szCs w:val="24"/>
        </w:rPr>
      </w:pPr>
      <w:r w:rsidRPr="00D106FE">
        <w:rPr>
          <w:rFonts w:ascii="Times New Roman" w:hAnsi="Times New Roman"/>
          <w:szCs w:val="24"/>
        </w:rPr>
        <w:t xml:space="preserve">uchwały w trakcie realizacji – </w:t>
      </w:r>
      <w:r w:rsidR="001B3D3A">
        <w:rPr>
          <w:rFonts w:ascii="Times New Roman" w:hAnsi="Times New Roman"/>
          <w:szCs w:val="24"/>
        </w:rPr>
        <w:t>23</w:t>
      </w:r>
    </w:p>
    <w:p w14:paraId="42C3BAA2" w14:textId="5D39B731" w:rsidR="000F74B8" w:rsidRPr="00D106FE" w:rsidRDefault="00BA4C8C" w:rsidP="00977220">
      <w:pPr>
        <w:pStyle w:val="Akapitzlist"/>
        <w:numPr>
          <w:ilvl w:val="0"/>
          <w:numId w:val="58"/>
        </w:numPr>
        <w:spacing w:after="240" w:line="276" w:lineRule="auto"/>
        <w:ind w:left="993"/>
        <w:jc w:val="both"/>
        <w:rPr>
          <w:rFonts w:ascii="Times New Roman" w:hAnsi="Times New Roman"/>
          <w:szCs w:val="24"/>
        </w:rPr>
      </w:pPr>
      <w:r w:rsidRPr="00D106FE">
        <w:rPr>
          <w:rFonts w:ascii="Times New Roman" w:hAnsi="Times New Roman"/>
          <w:szCs w:val="24"/>
        </w:rPr>
        <w:t xml:space="preserve">uchwały niezrealizowane – </w:t>
      </w:r>
      <w:r w:rsidR="001B3D3A">
        <w:rPr>
          <w:rFonts w:ascii="Times New Roman" w:hAnsi="Times New Roman"/>
          <w:szCs w:val="24"/>
        </w:rPr>
        <w:t>2</w:t>
      </w:r>
    </w:p>
    <w:p w14:paraId="69DBBD67" w14:textId="72AC27C8" w:rsidR="000F74B8" w:rsidRDefault="00007923" w:rsidP="00977220">
      <w:pPr>
        <w:pStyle w:val="Akapitzlist"/>
        <w:numPr>
          <w:ilvl w:val="0"/>
          <w:numId w:val="58"/>
        </w:numPr>
        <w:spacing w:after="240" w:line="276" w:lineRule="auto"/>
        <w:ind w:left="993"/>
        <w:jc w:val="both"/>
        <w:rPr>
          <w:rFonts w:ascii="Times New Roman" w:hAnsi="Times New Roman"/>
          <w:szCs w:val="24"/>
        </w:rPr>
      </w:pPr>
      <w:r w:rsidRPr="00D106FE">
        <w:rPr>
          <w:rFonts w:ascii="Times New Roman" w:hAnsi="Times New Roman"/>
          <w:szCs w:val="24"/>
        </w:rPr>
        <w:t xml:space="preserve">uchwały porządkowe – </w:t>
      </w:r>
      <w:r w:rsidR="001B3D3A">
        <w:rPr>
          <w:rFonts w:ascii="Times New Roman" w:hAnsi="Times New Roman"/>
          <w:szCs w:val="24"/>
        </w:rPr>
        <w:t>39</w:t>
      </w:r>
    </w:p>
    <w:p w14:paraId="1FDA7E8E" w14:textId="517F2834" w:rsidR="00110186" w:rsidRPr="00D106FE" w:rsidRDefault="00110186" w:rsidP="00977220">
      <w:pPr>
        <w:pStyle w:val="Akapitzlist"/>
        <w:numPr>
          <w:ilvl w:val="0"/>
          <w:numId w:val="58"/>
        </w:numPr>
        <w:spacing w:after="240" w:line="276" w:lineRule="auto"/>
        <w:ind w:left="993"/>
        <w:jc w:val="both"/>
        <w:rPr>
          <w:rFonts w:ascii="Times New Roman" w:hAnsi="Times New Roman"/>
          <w:szCs w:val="24"/>
        </w:rPr>
      </w:pPr>
      <w:r>
        <w:rPr>
          <w:rFonts w:ascii="Times New Roman" w:hAnsi="Times New Roman"/>
          <w:szCs w:val="24"/>
        </w:rPr>
        <w:t xml:space="preserve">uchwały </w:t>
      </w:r>
      <w:r w:rsidRPr="00D106FE">
        <w:rPr>
          <w:rFonts w:ascii="Times New Roman" w:hAnsi="Times New Roman"/>
          <w:szCs w:val="24"/>
        </w:rPr>
        <w:t>uchylone w całości –</w:t>
      </w:r>
      <w:r>
        <w:rPr>
          <w:rFonts w:ascii="Times New Roman" w:hAnsi="Times New Roman"/>
          <w:szCs w:val="24"/>
        </w:rPr>
        <w:t xml:space="preserve"> 2</w:t>
      </w:r>
    </w:p>
    <w:p w14:paraId="06A4AD37" w14:textId="393BFE23" w:rsidR="000F74B8" w:rsidRPr="00110186" w:rsidRDefault="00007923" w:rsidP="00977220">
      <w:pPr>
        <w:pStyle w:val="Akapitzlist"/>
        <w:numPr>
          <w:ilvl w:val="0"/>
          <w:numId w:val="58"/>
        </w:numPr>
        <w:spacing w:after="240" w:line="276" w:lineRule="auto"/>
        <w:ind w:left="993"/>
        <w:jc w:val="both"/>
        <w:rPr>
          <w:rFonts w:ascii="Times New Roman" w:hAnsi="Times New Roman"/>
          <w:szCs w:val="24"/>
        </w:rPr>
      </w:pPr>
      <w:r w:rsidRPr="00D106FE">
        <w:rPr>
          <w:rFonts w:ascii="Times New Roman" w:hAnsi="Times New Roman"/>
          <w:szCs w:val="24"/>
        </w:rPr>
        <w:t xml:space="preserve">uchwały uchylone w części – </w:t>
      </w:r>
      <w:r w:rsidR="001B3D3A">
        <w:rPr>
          <w:rFonts w:ascii="Times New Roman" w:hAnsi="Times New Roman"/>
          <w:szCs w:val="24"/>
        </w:rPr>
        <w:t>0</w:t>
      </w:r>
    </w:p>
    <w:p w14:paraId="5D0FC64D" w14:textId="580E5BBB" w:rsidR="00BD5C33" w:rsidRDefault="000F74B8" w:rsidP="00D106FE">
      <w:pPr>
        <w:spacing w:after="240" w:line="276" w:lineRule="auto"/>
        <w:ind w:firstLine="567"/>
        <w:jc w:val="both"/>
        <w:rPr>
          <w:rFonts w:ascii="Times New Roman" w:hAnsi="Times New Roman"/>
          <w:szCs w:val="24"/>
        </w:rPr>
      </w:pPr>
      <w:r w:rsidRPr="00E2517D">
        <w:rPr>
          <w:rFonts w:ascii="Times New Roman" w:hAnsi="Times New Roman"/>
          <w:szCs w:val="24"/>
        </w:rPr>
        <w:t>Szczegółowe i</w:t>
      </w:r>
      <w:r w:rsidR="008A2A46" w:rsidRPr="00E2517D">
        <w:rPr>
          <w:rFonts w:ascii="Times New Roman" w:hAnsi="Times New Roman"/>
          <w:szCs w:val="24"/>
        </w:rPr>
        <w:t>nformacje o realizacji uchwał były</w:t>
      </w:r>
      <w:r w:rsidRPr="00E2517D">
        <w:rPr>
          <w:rFonts w:ascii="Times New Roman" w:hAnsi="Times New Roman"/>
          <w:szCs w:val="24"/>
        </w:rPr>
        <w:t xml:space="preserve"> </w:t>
      </w:r>
      <w:r w:rsidR="00110186">
        <w:rPr>
          <w:rFonts w:ascii="Times New Roman" w:hAnsi="Times New Roman"/>
          <w:szCs w:val="24"/>
        </w:rPr>
        <w:t>przedkładane Przewodniczącemu Rady Mie</w:t>
      </w:r>
      <w:r w:rsidR="006E5504">
        <w:rPr>
          <w:rFonts w:ascii="Times New Roman" w:hAnsi="Times New Roman"/>
          <w:szCs w:val="24"/>
        </w:rPr>
        <w:t>j</w:t>
      </w:r>
      <w:r w:rsidR="00110186">
        <w:rPr>
          <w:rFonts w:ascii="Times New Roman" w:hAnsi="Times New Roman"/>
          <w:szCs w:val="24"/>
        </w:rPr>
        <w:t>skiej</w:t>
      </w:r>
      <w:r w:rsidRPr="00E2517D">
        <w:rPr>
          <w:rFonts w:ascii="Times New Roman" w:hAnsi="Times New Roman"/>
          <w:szCs w:val="24"/>
        </w:rPr>
        <w:t xml:space="preserve"> </w:t>
      </w:r>
      <w:r w:rsidR="001B3D3A">
        <w:rPr>
          <w:rFonts w:ascii="Times New Roman" w:hAnsi="Times New Roman"/>
          <w:szCs w:val="24"/>
        </w:rPr>
        <w:t>przed posiedzeniami</w:t>
      </w:r>
      <w:r w:rsidRPr="00E2517D">
        <w:rPr>
          <w:rFonts w:ascii="Times New Roman" w:hAnsi="Times New Roman"/>
          <w:szCs w:val="24"/>
        </w:rPr>
        <w:t xml:space="preserve"> Rady Miejskiej</w:t>
      </w:r>
      <w:r w:rsidR="008A2A46" w:rsidRPr="00E2517D">
        <w:rPr>
          <w:rFonts w:ascii="Times New Roman" w:hAnsi="Times New Roman"/>
          <w:szCs w:val="24"/>
        </w:rPr>
        <w:t xml:space="preserve"> i stanowiły załącznik do protokoł</w:t>
      </w:r>
      <w:r w:rsidR="00110186">
        <w:rPr>
          <w:rFonts w:ascii="Times New Roman" w:hAnsi="Times New Roman"/>
          <w:szCs w:val="24"/>
        </w:rPr>
        <w:t>ów</w:t>
      </w:r>
      <w:r w:rsidR="008A2A46" w:rsidRPr="00E2517D">
        <w:rPr>
          <w:rFonts w:ascii="Times New Roman" w:hAnsi="Times New Roman"/>
          <w:szCs w:val="24"/>
        </w:rPr>
        <w:t xml:space="preserve"> z sesji</w:t>
      </w:r>
      <w:r w:rsidRPr="00E2517D">
        <w:rPr>
          <w:rFonts w:ascii="Times New Roman" w:hAnsi="Times New Roman"/>
          <w:szCs w:val="24"/>
        </w:rPr>
        <w:t>.</w:t>
      </w:r>
    </w:p>
    <w:p w14:paraId="41375DBA" w14:textId="2B1E7D75" w:rsidR="000F74B8" w:rsidRPr="00071C0F" w:rsidRDefault="00D11FAE" w:rsidP="00BD5C33">
      <w:pPr>
        <w:pStyle w:val="Nagwek1"/>
        <w:numPr>
          <w:ilvl w:val="0"/>
          <w:numId w:val="0"/>
        </w:numPr>
        <w:spacing w:after="240"/>
        <w:ind w:left="432" w:hanging="432"/>
      </w:pPr>
      <w:bookmarkStart w:id="210" w:name="_Toc198813224"/>
      <w:r w:rsidRPr="00071C0F">
        <w:lastRenderedPageBreak/>
        <w:t>13</w:t>
      </w:r>
      <w:r w:rsidR="00606D07">
        <w:tab/>
      </w:r>
      <w:r w:rsidR="000F74B8" w:rsidRPr="00071C0F">
        <w:t>WSPÓŁPRACA Z INNYMI SPOŁECZNOŚCIAMI SAMORZĄDOWYMI</w:t>
      </w:r>
      <w:bookmarkEnd w:id="210"/>
    </w:p>
    <w:p w14:paraId="041375AD" w14:textId="08A2B982" w:rsidR="000F74B8" w:rsidRPr="00026E3F" w:rsidRDefault="00D11FAE" w:rsidP="00BD5C33">
      <w:pPr>
        <w:pStyle w:val="Nagwek2"/>
        <w:numPr>
          <w:ilvl w:val="0"/>
          <w:numId w:val="0"/>
        </w:numPr>
        <w:spacing w:after="240"/>
        <w:ind w:left="576" w:hanging="576"/>
        <w:rPr>
          <w:color w:val="00B050"/>
        </w:rPr>
      </w:pPr>
      <w:bookmarkStart w:id="211" w:name="_Toc198813225"/>
      <w:r w:rsidRPr="00071C0F">
        <w:t>13.1</w:t>
      </w:r>
      <w:r w:rsidR="00606D07">
        <w:tab/>
      </w:r>
      <w:r w:rsidR="000F74B8" w:rsidRPr="00026E3F">
        <w:t>Porozumienia międzygminne</w:t>
      </w:r>
      <w:bookmarkEnd w:id="211"/>
    </w:p>
    <w:p w14:paraId="79961DCC" w14:textId="186559D4" w:rsidR="000F74B8" w:rsidRPr="00E2517D" w:rsidRDefault="000F74B8" w:rsidP="00BD5C33">
      <w:pPr>
        <w:spacing w:after="240"/>
        <w:jc w:val="both"/>
        <w:rPr>
          <w:rFonts w:ascii="Times New Roman" w:hAnsi="Times New Roman" w:cs="Times New Roman"/>
          <w:szCs w:val="24"/>
        </w:rPr>
      </w:pPr>
      <w:r w:rsidRPr="00E2517D">
        <w:rPr>
          <w:rFonts w:ascii="Times New Roman" w:hAnsi="Times New Roman" w:cs="Times New Roman"/>
          <w:szCs w:val="24"/>
        </w:rPr>
        <w:t xml:space="preserve">Gmina Czechowice-Dziedzice część zadań realizuje we współpracy z innymi jednostkami </w:t>
      </w:r>
      <w:r w:rsidR="00EF4B67" w:rsidRPr="00E2517D">
        <w:rPr>
          <w:rFonts w:ascii="Times New Roman" w:hAnsi="Times New Roman" w:cs="Times New Roman"/>
          <w:szCs w:val="24"/>
        </w:rPr>
        <w:t>samorządu terytorialnego. W 202</w:t>
      </w:r>
      <w:r w:rsidR="006B377F">
        <w:rPr>
          <w:rFonts w:ascii="Times New Roman" w:hAnsi="Times New Roman" w:cs="Times New Roman"/>
          <w:szCs w:val="24"/>
        </w:rPr>
        <w:t>4</w:t>
      </w:r>
      <w:r w:rsidRPr="00E2517D">
        <w:rPr>
          <w:rFonts w:ascii="Times New Roman" w:hAnsi="Times New Roman" w:cs="Times New Roman"/>
          <w:szCs w:val="24"/>
        </w:rPr>
        <w:t xml:space="preserve"> roku współpraca ta obejmowała między innymi następujący zakres:</w:t>
      </w:r>
    </w:p>
    <w:p w14:paraId="4FB31311" w14:textId="730F1D98" w:rsidR="00F37634" w:rsidRPr="00FB5135" w:rsidRDefault="00F37634" w:rsidP="00977220">
      <w:pPr>
        <w:pStyle w:val="Default"/>
        <w:numPr>
          <w:ilvl w:val="0"/>
          <w:numId w:val="9"/>
        </w:numPr>
        <w:spacing w:line="276" w:lineRule="auto"/>
        <w:ind w:left="284" w:hanging="284"/>
        <w:jc w:val="both"/>
        <w:rPr>
          <w:rFonts w:ascii="Times New Roman" w:hAnsi="Times New Roman" w:cs="Times New Roman"/>
          <w:color w:val="auto"/>
        </w:rPr>
      </w:pPr>
      <w:r w:rsidRPr="00FB5135">
        <w:rPr>
          <w:rFonts w:ascii="Times New Roman" w:hAnsi="Times New Roman" w:cs="Times New Roman"/>
          <w:color w:val="auto"/>
        </w:rPr>
        <w:t xml:space="preserve">Porozumienie międzygminne z Gminą Bielsko-Biała z dnia 2 stycznia 2023 r. </w:t>
      </w:r>
      <w:r w:rsidR="006B377F" w:rsidRPr="00360A11">
        <w:rPr>
          <w:rFonts w:ascii="Times New Roman" w:hAnsi="Times New Roman" w:cs="Times New Roman"/>
          <w:color w:val="auto"/>
        </w:rPr>
        <w:t xml:space="preserve">oraz </w:t>
      </w:r>
      <w:r w:rsidR="006B377F">
        <w:rPr>
          <w:rFonts w:ascii="Times New Roman" w:hAnsi="Times New Roman" w:cs="Times New Roman"/>
          <w:color w:val="auto"/>
        </w:rPr>
        <w:t>a</w:t>
      </w:r>
      <w:r w:rsidR="006B377F" w:rsidRPr="00360A11">
        <w:rPr>
          <w:rFonts w:ascii="Times New Roman" w:hAnsi="Times New Roman" w:cs="Times New Roman"/>
          <w:color w:val="auto"/>
        </w:rPr>
        <w:t xml:space="preserve">neks </w:t>
      </w:r>
      <w:r w:rsidR="006B377F">
        <w:rPr>
          <w:rFonts w:ascii="Times New Roman" w:hAnsi="Times New Roman" w:cs="Times New Roman"/>
          <w:color w:val="auto"/>
        </w:rPr>
        <w:t>nr </w:t>
      </w:r>
      <w:r w:rsidR="006B377F" w:rsidRPr="00360A11">
        <w:rPr>
          <w:rFonts w:ascii="Times New Roman" w:hAnsi="Times New Roman" w:cs="Times New Roman"/>
          <w:color w:val="auto"/>
        </w:rPr>
        <w:t>1 z dnia 23 października 2023 r.</w:t>
      </w:r>
      <w:r w:rsidR="006B377F">
        <w:rPr>
          <w:rFonts w:ascii="Times New Roman" w:hAnsi="Times New Roman" w:cs="Times New Roman"/>
          <w:color w:val="auto"/>
        </w:rPr>
        <w:t xml:space="preserve"> </w:t>
      </w:r>
      <w:r w:rsidRPr="00FB5135">
        <w:rPr>
          <w:rFonts w:ascii="Times New Roman" w:hAnsi="Times New Roman" w:cs="Times New Roman"/>
          <w:color w:val="auto"/>
        </w:rPr>
        <w:t>na realizację zadania publicznego związanego z</w:t>
      </w:r>
      <w:r w:rsidR="00F93E8C">
        <w:rPr>
          <w:rFonts w:ascii="Times New Roman" w:hAnsi="Times New Roman" w:cs="Times New Roman"/>
          <w:color w:val="auto"/>
        </w:rPr>
        <w:t> </w:t>
      </w:r>
      <w:r w:rsidRPr="00FB5135">
        <w:rPr>
          <w:rFonts w:ascii="Times New Roman" w:hAnsi="Times New Roman" w:cs="Times New Roman"/>
          <w:color w:val="auto"/>
        </w:rPr>
        <w:t xml:space="preserve">zapewnieniem opieki bezdomnym zwierzętom na terenie </w:t>
      </w:r>
      <w:r>
        <w:rPr>
          <w:rFonts w:ascii="Times New Roman" w:hAnsi="Times New Roman" w:cs="Times New Roman"/>
          <w:color w:val="auto"/>
        </w:rPr>
        <w:t>g</w:t>
      </w:r>
      <w:r w:rsidRPr="00FB5135">
        <w:rPr>
          <w:rFonts w:ascii="Times New Roman" w:hAnsi="Times New Roman" w:cs="Times New Roman"/>
          <w:color w:val="auto"/>
        </w:rPr>
        <w:t>miny Czechowice-Dziedzice, na podstawie którego Miejskie Schronisko dla Bezdomnych Zwierząt w Bielsku-Białej prowadziło zadania związane z:</w:t>
      </w:r>
    </w:p>
    <w:p w14:paraId="23EF6046" w14:textId="77777777" w:rsidR="00F37634" w:rsidRPr="00FB5135" w:rsidRDefault="00F37634" w:rsidP="00977220">
      <w:pPr>
        <w:pStyle w:val="Default"/>
        <w:numPr>
          <w:ilvl w:val="0"/>
          <w:numId w:val="60"/>
        </w:numPr>
        <w:spacing w:line="276" w:lineRule="auto"/>
        <w:ind w:left="567" w:hanging="283"/>
        <w:jc w:val="both"/>
        <w:rPr>
          <w:rFonts w:ascii="Times New Roman" w:hAnsi="Times New Roman" w:cs="Times New Roman"/>
          <w:color w:val="auto"/>
        </w:rPr>
      </w:pPr>
      <w:r w:rsidRPr="00FB5135">
        <w:rPr>
          <w:rFonts w:ascii="Times New Roman" w:hAnsi="Times New Roman" w:cs="Times New Roman"/>
          <w:color w:val="auto"/>
        </w:rPr>
        <w:t>zapewnieniem miejsca w Schronisku dla zwierząt bezdomnych, pochodzących z terenu Gminy i ich przetrzymywaniem zgodnie z obowiązującymi przepisami prawa,</w:t>
      </w:r>
    </w:p>
    <w:p w14:paraId="314D22E4" w14:textId="77777777" w:rsidR="00F37634" w:rsidRPr="00FB5135" w:rsidRDefault="00F37634" w:rsidP="00977220">
      <w:pPr>
        <w:pStyle w:val="Default"/>
        <w:numPr>
          <w:ilvl w:val="0"/>
          <w:numId w:val="60"/>
        </w:numPr>
        <w:spacing w:line="276" w:lineRule="auto"/>
        <w:ind w:left="567" w:hanging="283"/>
        <w:jc w:val="both"/>
        <w:rPr>
          <w:rFonts w:ascii="Times New Roman" w:hAnsi="Times New Roman" w:cs="Times New Roman"/>
          <w:color w:val="auto"/>
        </w:rPr>
      </w:pPr>
      <w:r w:rsidRPr="00FB5135">
        <w:rPr>
          <w:rFonts w:ascii="Times New Roman" w:hAnsi="Times New Roman" w:cs="Times New Roman"/>
          <w:color w:val="auto"/>
        </w:rPr>
        <w:t xml:space="preserve">gotowością do interwencji oraz odbiorem żywych zwierząt ze wskazanego miejsca </w:t>
      </w:r>
      <w:r w:rsidRPr="00FB5135">
        <w:rPr>
          <w:rFonts w:ascii="Times New Roman" w:hAnsi="Times New Roman" w:cs="Times New Roman"/>
          <w:color w:val="auto"/>
        </w:rPr>
        <w:br/>
        <w:t>na terenie Gminy,</w:t>
      </w:r>
    </w:p>
    <w:p w14:paraId="774046E9" w14:textId="77777777" w:rsidR="00F37634" w:rsidRPr="00FB5135" w:rsidRDefault="00F37634" w:rsidP="00977220">
      <w:pPr>
        <w:pStyle w:val="Default"/>
        <w:numPr>
          <w:ilvl w:val="0"/>
          <w:numId w:val="60"/>
        </w:numPr>
        <w:spacing w:line="276" w:lineRule="auto"/>
        <w:ind w:left="567" w:hanging="283"/>
        <w:jc w:val="both"/>
        <w:rPr>
          <w:rFonts w:ascii="Times New Roman" w:hAnsi="Times New Roman" w:cs="Times New Roman"/>
          <w:color w:val="auto"/>
        </w:rPr>
      </w:pPr>
      <w:r w:rsidRPr="00FB5135">
        <w:rPr>
          <w:rFonts w:ascii="Times New Roman" w:hAnsi="Times New Roman" w:cs="Times New Roman"/>
          <w:color w:val="auto"/>
        </w:rPr>
        <w:t xml:space="preserve">zapewnieniem całodobowego transportu zwierząt bezdomnych uczestniczących </w:t>
      </w:r>
      <w:r w:rsidRPr="00FB5135">
        <w:rPr>
          <w:rFonts w:ascii="Times New Roman" w:hAnsi="Times New Roman" w:cs="Times New Roman"/>
          <w:color w:val="auto"/>
        </w:rPr>
        <w:br/>
        <w:t>w wypadkach drogowych do zakładu leczniczego dla zwierząt, w celu udzielenia pomocy lekarsko-weterynaryjnej,</w:t>
      </w:r>
    </w:p>
    <w:p w14:paraId="77ED60C9" w14:textId="77777777" w:rsidR="00F37634" w:rsidRPr="00FB5135" w:rsidRDefault="00F37634" w:rsidP="00977220">
      <w:pPr>
        <w:pStyle w:val="Default"/>
        <w:numPr>
          <w:ilvl w:val="0"/>
          <w:numId w:val="60"/>
        </w:numPr>
        <w:spacing w:line="276" w:lineRule="auto"/>
        <w:ind w:left="567" w:hanging="283"/>
        <w:jc w:val="both"/>
        <w:rPr>
          <w:rFonts w:ascii="Times New Roman" w:hAnsi="Times New Roman" w:cs="Times New Roman"/>
          <w:color w:val="auto"/>
        </w:rPr>
      </w:pPr>
      <w:r w:rsidRPr="00FB5135">
        <w:rPr>
          <w:rFonts w:ascii="Times New Roman" w:hAnsi="Times New Roman" w:cs="Times New Roman"/>
          <w:color w:val="auto"/>
        </w:rPr>
        <w:t>prowadzeniem działań zmierzających do pozyskiwania właścicieli dla zwierząt bezdomnych (adopcje),</w:t>
      </w:r>
    </w:p>
    <w:p w14:paraId="68A700DE" w14:textId="7043369C" w:rsidR="00F37634" w:rsidRPr="00FB5135" w:rsidRDefault="00F37634" w:rsidP="00977220">
      <w:pPr>
        <w:pStyle w:val="Default"/>
        <w:numPr>
          <w:ilvl w:val="0"/>
          <w:numId w:val="60"/>
        </w:numPr>
        <w:spacing w:line="276" w:lineRule="auto"/>
        <w:ind w:left="567" w:hanging="283"/>
        <w:jc w:val="both"/>
        <w:rPr>
          <w:rFonts w:ascii="Times New Roman" w:hAnsi="Times New Roman" w:cs="Times New Roman"/>
          <w:color w:val="auto"/>
        </w:rPr>
      </w:pPr>
      <w:r w:rsidRPr="00FB5135">
        <w:rPr>
          <w:rFonts w:ascii="Times New Roman" w:hAnsi="Times New Roman" w:cs="Times New Roman"/>
          <w:color w:val="auto"/>
        </w:rPr>
        <w:t xml:space="preserve">poszukiwaniem właścicieli zwierząt w okresie obowiązkowej </w:t>
      </w:r>
      <w:r w:rsidR="00F93E8C" w:rsidRPr="00FC0487">
        <w:rPr>
          <w:rFonts w:ascii="Times New Roman" w:hAnsi="Times New Roman" w:cs="Times New Roman"/>
          <w:color w:val="auto"/>
        </w:rPr>
        <w:t>1</w:t>
      </w:r>
      <w:r w:rsidR="00F93E8C">
        <w:rPr>
          <w:rFonts w:ascii="Times New Roman" w:hAnsi="Times New Roman" w:cs="Times New Roman"/>
          <w:color w:val="auto"/>
        </w:rPr>
        <w:t>5-</w:t>
      </w:r>
      <w:r w:rsidR="00F93E8C" w:rsidRPr="00FC0487">
        <w:rPr>
          <w:rFonts w:ascii="Times New Roman" w:hAnsi="Times New Roman" w:cs="Times New Roman"/>
          <w:color w:val="auto"/>
        </w:rPr>
        <w:t xml:space="preserve">dniowej kwarantanny </w:t>
      </w:r>
      <w:r w:rsidR="00F93E8C" w:rsidRPr="00360A11">
        <w:rPr>
          <w:rFonts w:ascii="Times New Roman" w:hAnsi="Times New Roman" w:cs="Times New Roman"/>
          <w:color w:val="auto"/>
        </w:rPr>
        <w:t xml:space="preserve">określonej w Rozporządzeniu Ministra Rolnictwa i Rozwoju Wsi z dnia 20 stycznia </w:t>
      </w:r>
      <w:r w:rsidR="00F93E8C">
        <w:rPr>
          <w:rFonts w:ascii="Times New Roman" w:hAnsi="Times New Roman" w:cs="Times New Roman"/>
          <w:color w:val="auto"/>
        </w:rPr>
        <w:br/>
      </w:r>
      <w:r w:rsidR="00F93E8C" w:rsidRPr="00360A11">
        <w:rPr>
          <w:rFonts w:ascii="Times New Roman" w:hAnsi="Times New Roman" w:cs="Times New Roman"/>
          <w:color w:val="auto"/>
        </w:rPr>
        <w:t xml:space="preserve">2022 r. w sprawie szczegółowych wymagań weterynaryjnych dla prowadzenia schronisk dla zwierząt wprowadzonej </w:t>
      </w:r>
      <w:r w:rsidRPr="00FB5135">
        <w:rPr>
          <w:rFonts w:ascii="Times New Roman" w:hAnsi="Times New Roman" w:cs="Times New Roman"/>
          <w:color w:val="auto"/>
        </w:rPr>
        <w:t>w celu zminimalizowania ryzyka epizootycznego,</w:t>
      </w:r>
    </w:p>
    <w:p w14:paraId="69D93C9B" w14:textId="77777777" w:rsidR="00F37634" w:rsidRPr="00FB5135" w:rsidRDefault="00F37634" w:rsidP="00977220">
      <w:pPr>
        <w:pStyle w:val="Default"/>
        <w:numPr>
          <w:ilvl w:val="0"/>
          <w:numId w:val="60"/>
        </w:numPr>
        <w:spacing w:line="276" w:lineRule="auto"/>
        <w:ind w:left="567" w:hanging="283"/>
        <w:jc w:val="both"/>
        <w:rPr>
          <w:rFonts w:ascii="Times New Roman" w:hAnsi="Times New Roman" w:cs="Times New Roman"/>
          <w:color w:val="auto"/>
        </w:rPr>
      </w:pPr>
      <w:r w:rsidRPr="00FB5135">
        <w:rPr>
          <w:rFonts w:ascii="Times New Roman" w:hAnsi="Times New Roman" w:cs="Times New Roman"/>
          <w:color w:val="auto"/>
        </w:rPr>
        <w:t>prowadzeniem profilaktyki zwierząt,</w:t>
      </w:r>
    </w:p>
    <w:p w14:paraId="4DF6FF18" w14:textId="77777777" w:rsidR="00F37634" w:rsidRPr="00FB5135" w:rsidRDefault="00F37634" w:rsidP="00977220">
      <w:pPr>
        <w:pStyle w:val="Default"/>
        <w:numPr>
          <w:ilvl w:val="0"/>
          <w:numId w:val="60"/>
        </w:numPr>
        <w:spacing w:line="276" w:lineRule="auto"/>
        <w:ind w:left="567" w:hanging="283"/>
        <w:jc w:val="both"/>
        <w:rPr>
          <w:rFonts w:ascii="Times New Roman" w:hAnsi="Times New Roman" w:cs="Times New Roman"/>
          <w:color w:val="auto"/>
        </w:rPr>
      </w:pPr>
      <w:r w:rsidRPr="00FB5135">
        <w:rPr>
          <w:rFonts w:ascii="Times New Roman" w:hAnsi="Times New Roman" w:cs="Times New Roman"/>
          <w:color w:val="auto"/>
        </w:rPr>
        <w:t>implantacją bezdomnym zwierzętom transpondera powodującego trwałą identyfikowalność,</w:t>
      </w:r>
    </w:p>
    <w:p w14:paraId="17A50E11" w14:textId="77777777" w:rsidR="00F37634" w:rsidRDefault="00F37634" w:rsidP="00977220">
      <w:pPr>
        <w:pStyle w:val="Default"/>
        <w:numPr>
          <w:ilvl w:val="0"/>
          <w:numId w:val="60"/>
        </w:numPr>
        <w:spacing w:line="276" w:lineRule="auto"/>
        <w:ind w:left="567" w:hanging="283"/>
        <w:jc w:val="both"/>
        <w:rPr>
          <w:rFonts w:ascii="Times New Roman" w:hAnsi="Times New Roman" w:cs="Times New Roman"/>
          <w:color w:val="auto"/>
        </w:rPr>
      </w:pPr>
      <w:r w:rsidRPr="00853067">
        <w:rPr>
          <w:rFonts w:ascii="Times New Roman" w:hAnsi="Times New Roman" w:cs="Times New Roman"/>
          <w:color w:val="auto"/>
        </w:rPr>
        <w:t>przeprowadzaniem zabiegu kastracji,</w:t>
      </w:r>
    </w:p>
    <w:p w14:paraId="32196D8E" w14:textId="77777777" w:rsidR="00F37634" w:rsidRPr="00853067" w:rsidRDefault="00F37634" w:rsidP="00977220">
      <w:pPr>
        <w:pStyle w:val="Default"/>
        <w:numPr>
          <w:ilvl w:val="0"/>
          <w:numId w:val="60"/>
        </w:numPr>
        <w:spacing w:line="276" w:lineRule="auto"/>
        <w:ind w:left="567" w:hanging="283"/>
        <w:jc w:val="both"/>
        <w:rPr>
          <w:rFonts w:ascii="Times New Roman" w:hAnsi="Times New Roman" w:cs="Times New Roman"/>
          <w:color w:val="auto"/>
        </w:rPr>
      </w:pPr>
      <w:r w:rsidRPr="00853067">
        <w:rPr>
          <w:rFonts w:ascii="Times New Roman" w:hAnsi="Times New Roman" w:cs="Times New Roman"/>
          <w:color w:val="auto"/>
        </w:rPr>
        <w:t>przyjmowaniem i usypianiem ślepych miotów psów i kotów w wieku do 1 tygodnia.</w:t>
      </w:r>
    </w:p>
    <w:p w14:paraId="148CB016" w14:textId="207C65C7" w:rsidR="00F37634" w:rsidRPr="00FB5135" w:rsidRDefault="00F37634" w:rsidP="00F37634">
      <w:pPr>
        <w:pStyle w:val="Default"/>
        <w:spacing w:after="240" w:line="276" w:lineRule="auto"/>
        <w:ind w:left="284"/>
        <w:jc w:val="both"/>
        <w:rPr>
          <w:rFonts w:ascii="Times New Roman" w:hAnsi="Times New Roman" w:cs="Times New Roman"/>
          <w:color w:val="auto"/>
        </w:rPr>
      </w:pPr>
      <w:r w:rsidRPr="00FB5135">
        <w:rPr>
          <w:rFonts w:ascii="Times New Roman" w:hAnsi="Times New Roman" w:cs="Times New Roman"/>
          <w:color w:val="auto"/>
        </w:rPr>
        <w:t>Porozumienie zawarto na czas określony od dnia 1 stycznia 2023 r. do dnia 31 grudnia 2032</w:t>
      </w:r>
      <w:r>
        <w:rPr>
          <w:rFonts w:ascii="Times New Roman" w:hAnsi="Times New Roman" w:cs="Times New Roman"/>
          <w:color w:val="auto"/>
        </w:rPr>
        <w:t> </w:t>
      </w:r>
      <w:r w:rsidRPr="00FB5135">
        <w:rPr>
          <w:rFonts w:ascii="Times New Roman" w:hAnsi="Times New Roman" w:cs="Times New Roman"/>
          <w:color w:val="auto"/>
        </w:rPr>
        <w:t>r. Koszt zadania za 202</w:t>
      </w:r>
      <w:r w:rsidR="00F93E8C">
        <w:rPr>
          <w:rFonts w:ascii="Times New Roman" w:hAnsi="Times New Roman" w:cs="Times New Roman"/>
          <w:color w:val="auto"/>
        </w:rPr>
        <w:t>4</w:t>
      </w:r>
      <w:r w:rsidRPr="00FB5135">
        <w:rPr>
          <w:rFonts w:ascii="Times New Roman" w:hAnsi="Times New Roman" w:cs="Times New Roman"/>
          <w:color w:val="auto"/>
        </w:rPr>
        <w:t xml:space="preserve"> r. wyniósł 1</w:t>
      </w:r>
      <w:r w:rsidR="00F93E8C">
        <w:rPr>
          <w:rFonts w:ascii="Times New Roman" w:hAnsi="Times New Roman" w:cs="Times New Roman"/>
          <w:color w:val="auto"/>
        </w:rPr>
        <w:t>9</w:t>
      </w:r>
      <w:r w:rsidRPr="00FB5135">
        <w:rPr>
          <w:rFonts w:ascii="Times New Roman" w:hAnsi="Times New Roman" w:cs="Times New Roman"/>
          <w:color w:val="auto"/>
        </w:rPr>
        <w:t>8</w:t>
      </w:r>
      <w:r>
        <w:rPr>
          <w:rFonts w:ascii="Times New Roman" w:hAnsi="Times New Roman" w:cs="Times New Roman"/>
          <w:color w:val="auto"/>
        </w:rPr>
        <w:t>.</w:t>
      </w:r>
      <w:r w:rsidR="00F93E8C">
        <w:rPr>
          <w:rFonts w:ascii="Times New Roman" w:hAnsi="Times New Roman" w:cs="Times New Roman"/>
          <w:color w:val="auto"/>
        </w:rPr>
        <w:t>038</w:t>
      </w:r>
      <w:r w:rsidRPr="00FB5135">
        <w:rPr>
          <w:rFonts w:ascii="Times New Roman" w:hAnsi="Times New Roman" w:cs="Times New Roman"/>
          <w:color w:val="auto"/>
        </w:rPr>
        <w:t>,</w:t>
      </w:r>
      <w:r w:rsidR="00F93E8C">
        <w:rPr>
          <w:rFonts w:ascii="Times New Roman" w:hAnsi="Times New Roman" w:cs="Times New Roman"/>
          <w:color w:val="auto"/>
        </w:rPr>
        <w:t>66</w:t>
      </w:r>
      <w:r w:rsidRPr="00FB5135">
        <w:rPr>
          <w:rFonts w:ascii="Times New Roman" w:hAnsi="Times New Roman" w:cs="Times New Roman"/>
          <w:color w:val="auto"/>
        </w:rPr>
        <w:t xml:space="preserve"> zł.</w:t>
      </w:r>
    </w:p>
    <w:p w14:paraId="246AEA9F" w14:textId="1D942CC2" w:rsidR="00F37634" w:rsidRPr="00FB5135" w:rsidRDefault="00F37634" w:rsidP="00A67B3A">
      <w:pPr>
        <w:pStyle w:val="Default"/>
        <w:numPr>
          <w:ilvl w:val="0"/>
          <w:numId w:val="9"/>
        </w:numPr>
        <w:spacing w:after="240" w:line="276" w:lineRule="auto"/>
        <w:ind w:left="426" w:hanging="426"/>
        <w:jc w:val="both"/>
        <w:rPr>
          <w:rFonts w:ascii="Times New Roman" w:eastAsia="Times New Roman" w:hAnsi="Times New Roman" w:cs="Times New Roman"/>
          <w:color w:val="auto"/>
          <w:lang w:eastAsia="pl-PL"/>
        </w:rPr>
      </w:pPr>
      <w:bookmarkStart w:id="212" w:name="_Hlk133326991"/>
      <w:r w:rsidRPr="007E6B63">
        <w:rPr>
          <w:rFonts w:ascii="Times New Roman" w:eastAsia="Times New Roman" w:hAnsi="Times New Roman" w:cs="Times New Roman"/>
          <w:color w:val="auto"/>
          <w:lang w:eastAsia="pl-PL"/>
        </w:rPr>
        <w:t>Gmina Czechowice-Dziedzice zawarła w 202</w:t>
      </w:r>
      <w:r w:rsidR="00F93E8C" w:rsidRPr="007E6B63">
        <w:rPr>
          <w:rFonts w:ascii="Times New Roman" w:eastAsia="Times New Roman" w:hAnsi="Times New Roman" w:cs="Times New Roman"/>
          <w:color w:val="auto"/>
          <w:lang w:eastAsia="pl-PL"/>
        </w:rPr>
        <w:t>4</w:t>
      </w:r>
      <w:r w:rsidRPr="007E6B63">
        <w:rPr>
          <w:rFonts w:ascii="Times New Roman" w:eastAsia="Times New Roman" w:hAnsi="Times New Roman" w:cs="Times New Roman"/>
          <w:color w:val="auto"/>
          <w:lang w:eastAsia="pl-PL"/>
        </w:rPr>
        <w:t xml:space="preserve"> r. porozumienia międzygminne w celu udzielenia noclegu osobom bezdomnym w noclegowni prowadzonej przez Gminę Czechowice-Dziedzice, obejmujące swym zakresem okres od stycznia 202</w:t>
      </w:r>
      <w:r w:rsidR="007E6B63" w:rsidRPr="007E6B63">
        <w:rPr>
          <w:rFonts w:ascii="Times New Roman" w:eastAsia="Times New Roman" w:hAnsi="Times New Roman" w:cs="Times New Roman"/>
          <w:color w:val="auto"/>
          <w:lang w:eastAsia="pl-PL"/>
        </w:rPr>
        <w:t>4</w:t>
      </w:r>
      <w:r w:rsidRPr="007E6B63">
        <w:rPr>
          <w:rFonts w:ascii="Times New Roman" w:eastAsia="Times New Roman" w:hAnsi="Times New Roman" w:cs="Times New Roman"/>
          <w:color w:val="auto"/>
          <w:lang w:eastAsia="pl-PL"/>
        </w:rPr>
        <w:t xml:space="preserve"> r. do grudnia 202</w:t>
      </w:r>
      <w:r w:rsidR="007E6B63" w:rsidRPr="007E6B63">
        <w:rPr>
          <w:rFonts w:ascii="Times New Roman" w:eastAsia="Times New Roman" w:hAnsi="Times New Roman" w:cs="Times New Roman"/>
          <w:color w:val="auto"/>
          <w:lang w:eastAsia="pl-PL"/>
        </w:rPr>
        <w:t>4</w:t>
      </w:r>
      <w:r w:rsidRPr="007E6B63">
        <w:rPr>
          <w:rFonts w:ascii="Times New Roman" w:eastAsia="Times New Roman" w:hAnsi="Times New Roman" w:cs="Times New Roman"/>
          <w:color w:val="auto"/>
          <w:lang w:eastAsia="pl-PL"/>
        </w:rPr>
        <w:t xml:space="preserve"> r. z</w:t>
      </w:r>
      <w:r w:rsidR="007E6B63">
        <w:rPr>
          <w:rFonts w:ascii="Times New Roman" w:eastAsia="Times New Roman" w:hAnsi="Times New Roman" w:cs="Times New Roman"/>
          <w:color w:val="auto"/>
          <w:lang w:eastAsia="pl-PL"/>
        </w:rPr>
        <w:t> </w:t>
      </w:r>
      <w:r w:rsidRPr="007E6B63">
        <w:rPr>
          <w:rFonts w:ascii="Times New Roman" w:eastAsia="Times New Roman" w:hAnsi="Times New Roman" w:cs="Times New Roman"/>
          <w:color w:val="auto"/>
          <w:lang w:eastAsia="pl-PL"/>
        </w:rPr>
        <w:t>następującymi gminami: Wilamowice</w:t>
      </w:r>
      <w:r w:rsidR="007E6B63" w:rsidRPr="007E6B63">
        <w:rPr>
          <w:rFonts w:ascii="Times New Roman" w:eastAsia="Times New Roman" w:hAnsi="Times New Roman" w:cs="Times New Roman"/>
          <w:color w:val="auto"/>
          <w:lang w:eastAsia="pl-PL"/>
        </w:rPr>
        <w:t xml:space="preserve">, </w:t>
      </w:r>
      <w:r w:rsidRPr="007E6B63">
        <w:rPr>
          <w:rFonts w:ascii="Times New Roman" w:eastAsia="Times New Roman" w:hAnsi="Times New Roman" w:cs="Times New Roman"/>
          <w:color w:val="auto"/>
          <w:lang w:eastAsia="pl-PL"/>
        </w:rPr>
        <w:t>Szczyrk</w:t>
      </w:r>
      <w:r w:rsidR="007E6B63" w:rsidRPr="007E6B63">
        <w:rPr>
          <w:rFonts w:ascii="Times New Roman" w:eastAsia="Times New Roman" w:hAnsi="Times New Roman" w:cs="Times New Roman"/>
          <w:color w:val="auto"/>
          <w:lang w:eastAsia="pl-PL"/>
        </w:rPr>
        <w:t xml:space="preserve">, </w:t>
      </w:r>
      <w:r w:rsidRPr="007E6B63">
        <w:rPr>
          <w:rFonts w:ascii="Times New Roman" w:eastAsia="Times New Roman" w:hAnsi="Times New Roman" w:cs="Times New Roman"/>
          <w:color w:val="auto"/>
          <w:lang w:eastAsia="pl-PL"/>
        </w:rPr>
        <w:t>Kozy</w:t>
      </w:r>
      <w:r w:rsidR="007E6B63" w:rsidRPr="007E6B63">
        <w:rPr>
          <w:rFonts w:ascii="Times New Roman" w:eastAsia="Times New Roman" w:hAnsi="Times New Roman" w:cs="Times New Roman"/>
          <w:color w:val="auto"/>
          <w:lang w:eastAsia="pl-PL"/>
        </w:rPr>
        <w:t>,</w:t>
      </w:r>
      <w:r w:rsidRPr="007E6B63">
        <w:rPr>
          <w:rFonts w:ascii="Times New Roman" w:eastAsia="Times New Roman" w:hAnsi="Times New Roman" w:cs="Times New Roman"/>
          <w:color w:val="auto"/>
          <w:lang w:eastAsia="pl-PL"/>
        </w:rPr>
        <w:t xml:space="preserve"> Jaworze</w:t>
      </w:r>
      <w:r w:rsidR="007E6B63" w:rsidRPr="007E6B63">
        <w:rPr>
          <w:rFonts w:ascii="Times New Roman" w:eastAsia="Times New Roman" w:hAnsi="Times New Roman" w:cs="Times New Roman"/>
          <w:color w:val="auto"/>
          <w:lang w:eastAsia="pl-PL"/>
        </w:rPr>
        <w:t>,</w:t>
      </w:r>
      <w:r w:rsidRPr="007E6B63">
        <w:rPr>
          <w:rFonts w:ascii="Times New Roman" w:eastAsia="Times New Roman" w:hAnsi="Times New Roman" w:cs="Times New Roman"/>
          <w:color w:val="auto"/>
          <w:lang w:eastAsia="pl-PL"/>
        </w:rPr>
        <w:t xml:space="preserve"> Suszec</w:t>
      </w:r>
      <w:r w:rsidR="007E6B63" w:rsidRPr="007E6B63">
        <w:rPr>
          <w:rFonts w:ascii="Times New Roman" w:eastAsia="Times New Roman" w:hAnsi="Times New Roman" w:cs="Times New Roman"/>
          <w:color w:val="auto"/>
          <w:lang w:eastAsia="pl-PL"/>
        </w:rPr>
        <w:t xml:space="preserve">, </w:t>
      </w:r>
      <w:r w:rsidRPr="007E6B63">
        <w:rPr>
          <w:rFonts w:ascii="Times New Roman" w:eastAsia="Times New Roman" w:hAnsi="Times New Roman" w:cs="Times New Roman"/>
          <w:color w:val="auto"/>
          <w:lang w:eastAsia="pl-PL"/>
        </w:rPr>
        <w:t>Bestwina</w:t>
      </w:r>
      <w:r w:rsidR="007E6B63" w:rsidRPr="007E6B63">
        <w:rPr>
          <w:rFonts w:ascii="Times New Roman" w:eastAsia="Times New Roman" w:hAnsi="Times New Roman" w:cs="Times New Roman"/>
          <w:color w:val="auto"/>
          <w:lang w:eastAsia="pl-PL"/>
        </w:rPr>
        <w:t>,</w:t>
      </w:r>
      <w:r w:rsidRPr="007E6B63">
        <w:rPr>
          <w:rFonts w:ascii="Times New Roman" w:eastAsia="Times New Roman" w:hAnsi="Times New Roman" w:cs="Times New Roman"/>
          <w:color w:val="auto"/>
          <w:lang w:eastAsia="pl-PL"/>
        </w:rPr>
        <w:t xml:space="preserve"> Pszczyna </w:t>
      </w:r>
      <w:r w:rsidR="007E6B63">
        <w:rPr>
          <w:rFonts w:ascii="Times New Roman" w:eastAsia="Times New Roman" w:hAnsi="Times New Roman" w:cs="Times New Roman"/>
          <w:color w:val="auto"/>
          <w:lang w:eastAsia="pl-PL"/>
        </w:rPr>
        <w:t xml:space="preserve">i </w:t>
      </w:r>
      <w:r w:rsidRPr="007E6B63">
        <w:rPr>
          <w:rFonts w:ascii="Times New Roman" w:eastAsia="Times New Roman" w:hAnsi="Times New Roman" w:cs="Times New Roman"/>
          <w:color w:val="auto"/>
          <w:lang w:eastAsia="pl-PL"/>
        </w:rPr>
        <w:t>Porąbka.</w:t>
      </w:r>
      <w:r w:rsidR="007E6B63">
        <w:rPr>
          <w:rFonts w:ascii="Times New Roman" w:eastAsia="Times New Roman" w:hAnsi="Times New Roman" w:cs="Times New Roman"/>
          <w:color w:val="auto"/>
          <w:lang w:eastAsia="pl-PL"/>
        </w:rPr>
        <w:t xml:space="preserve"> </w:t>
      </w:r>
      <w:r w:rsidRPr="00FB5135">
        <w:rPr>
          <w:rFonts w:ascii="Times New Roman" w:eastAsia="Times New Roman" w:hAnsi="Times New Roman" w:cs="Times New Roman"/>
          <w:color w:val="auto"/>
          <w:lang w:eastAsia="pl-PL"/>
        </w:rPr>
        <w:t>Dochód z realizacji tych porozumień wyniósł 3</w:t>
      </w:r>
      <w:r w:rsidR="007E6B63">
        <w:rPr>
          <w:rFonts w:ascii="Times New Roman" w:eastAsia="Times New Roman" w:hAnsi="Times New Roman" w:cs="Times New Roman"/>
          <w:color w:val="auto"/>
          <w:lang w:eastAsia="pl-PL"/>
        </w:rPr>
        <w:t>1</w:t>
      </w:r>
      <w:r>
        <w:rPr>
          <w:rFonts w:ascii="Times New Roman" w:eastAsia="Times New Roman" w:hAnsi="Times New Roman" w:cs="Times New Roman"/>
          <w:color w:val="auto"/>
          <w:lang w:eastAsia="pl-PL"/>
        </w:rPr>
        <w:t>.</w:t>
      </w:r>
      <w:r w:rsidR="007E6B63">
        <w:rPr>
          <w:rFonts w:ascii="Times New Roman" w:eastAsia="Times New Roman" w:hAnsi="Times New Roman" w:cs="Times New Roman"/>
          <w:color w:val="auto"/>
          <w:lang w:eastAsia="pl-PL"/>
        </w:rPr>
        <w:t>311</w:t>
      </w:r>
      <w:r w:rsidRPr="00FB5135">
        <w:rPr>
          <w:rFonts w:ascii="Times New Roman" w:eastAsia="Times New Roman" w:hAnsi="Times New Roman" w:cs="Times New Roman"/>
          <w:color w:val="auto"/>
          <w:lang w:eastAsia="pl-PL"/>
        </w:rPr>
        <w:t>,</w:t>
      </w:r>
      <w:r w:rsidR="007E6B63">
        <w:rPr>
          <w:rFonts w:ascii="Times New Roman" w:eastAsia="Times New Roman" w:hAnsi="Times New Roman" w:cs="Times New Roman"/>
          <w:color w:val="auto"/>
          <w:lang w:eastAsia="pl-PL"/>
        </w:rPr>
        <w:t>18</w:t>
      </w:r>
      <w:r w:rsidRPr="00FB5135">
        <w:rPr>
          <w:rFonts w:ascii="Times New Roman" w:eastAsia="Times New Roman" w:hAnsi="Times New Roman" w:cs="Times New Roman"/>
          <w:color w:val="auto"/>
          <w:lang w:eastAsia="pl-PL"/>
        </w:rPr>
        <w:t xml:space="preserve"> zł, w tym 2</w:t>
      </w:r>
      <w:r w:rsidR="007E6B63">
        <w:rPr>
          <w:rFonts w:ascii="Times New Roman" w:eastAsia="Times New Roman" w:hAnsi="Times New Roman" w:cs="Times New Roman"/>
          <w:color w:val="auto"/>
          <w:lang w:eastAsia="pl-PL"/>
        </w:rPr>
        <w:t>1.</w:t>
      </w:r>
      <w:r w:rsidRPr="00FB5135">
        <w:rPr>
          <w:rFonts w:ascii="Times New Roman" w:eastAsia="Times New Roman" w:hAnsi="Times New Roman" w:cs="Times New Roman"/>
          <w:color w:val="auto"/>
          <w:lang w:eastAsia="pl-PL"/>
        </w:rPr>
        <w:t>000,00 zł to koszt opłat stałych, a 1</w:t>
      </w:r>
      <w:r w:rsidR="00A67B3A">
        <w:rPr>
          <w:rFonts w:ascii="Times New Roman" w:eastAsia="Times New Roman" w:hAnsi="Times New Roman" w:cs="Times New Roman"/>
          <w:color w:val="auto"/>
          <w:lang w:eastAsia="pl-PL"/>
        </w:rPr>
        <w:t>0.311,18</w:t>
      </w:r>
      <w:r w:rsidRPr="00FB5135">
        <w:rPr>
          <w:rFonts w:ascii="Times New Roman" w:eastAsia="Times New Roman" w:hAnsi="Times New Roman" w:cs="Times New Roman"/>
          <w:color w:val="auto"/>
          <w:lang w:eastAsia="pl-PL"/>
        </w:rPr>
        <w:t xml:space="preserve"> zł to koszt faktycznego pobytu osób bezdomnych w</w:t>
      </w:r>
      <w:r w:rsidR="00A67B3A">
        <w:rPr>
          <w:rFonts w:ascii="Times New Roman" w:eastAsia="Times New Roman" w:hAnsi="Times New Roman" w:cs="Times New Roman"/>
          <w:color w:val="auto"/>
          <w:lang w:eastAsia="pl-PL"/>
        </w:rPr>
        <w:t> </w:t>
      </w:r>
      <w:r w:rsidRPr="00FB5135">
        <w:rPr>
          <w:rFonts w:ascii="Times New Roman" w:eastAsia="Times New Roman" w:hAnsi="Times New Roman" w:cs="Times New Roman"/>
          <w:color w:val="auto"/>
          <w:lang w:eastAsia="pl-PL"/>
        </w:rPr>
        <w:t>noclegowni.</w:t>
      </w:r>
    </w:p>
    <w:bookmarkEnd w:id="212"/>
    <w:p w14:paraId="34B79C1F" w14:textId="04C3CFCB" w:rsidR="00F37634" w:rsidRDefault="00F37634" w:rsidP="00977220">
      <w:pPr>
        <w:pStyle w:val="Akapitzlist"/>
        <w:numPr>
          <w:ilvl w:val="0"/>
          <w:numId w:val="9"/>
        </w:numPr>
        <w:spacing w:after="240" w:line="276" w:lineRule="auto"/>
        <w:ind w:left="426"/>
        <w:jc w:val="both"/>
        <w:rPr>
          <w:rFonts w:ascii="Times New Roman" w:hAnsi="Times New Roman" w:cs="Times New Roman"/>
          <w:szCs w:val="24"/>
        </w:rPr>
      </w:pPr>
      <w:r w:rsidRPr="008831C0">
        <w:rPr>
          <w:rFonts w:ascii="Times New Roman" w:hAnsi="Times New Roman" w:cs="Times New Roman"/>
          <w:szCs w:val="24"/>
        </w:rPr>
        <w:t>W roku 202</w:t>
      </w:r>
      <w:r w:rsidR="00A67B3A">
        <w:rPr>
          <w:rFonts w:ascii="Times New Roman" w:hAnsi="Times New Roman" w:cs="Times New Roman"/>
          <w:szCs w:val="24"/>
        </w:rPr>
        <w:t>4</w:t>
      </w:r>
      <w:r w:rsidRPr="008831C0">
        <w:rPr>
          <w:rFonts w:ascii="Times New Roman" w:hAnsi="Times New Roman" w:cs="Times New Roman"/>
          <w:szCs w:val="24"/>
        </w:rPr>
        <w:t xml:space="preserve"> Gmina Czechowice-Dziedzice zawarła z Powiatem Bielskim </w:t>
      </w:r>
      <w:r w:rsidR="00A67B3A">
        <w:rPr>
          <w:rFonts w:ascii="Times New Roman" w:hAnsi="Times New Roman" w:cs="Times New Roman"/>
          <w:szCs w:val="24"/>
        </w:rPr>
        <w:t xml:space="preserve">pięć </w:t>
      </w:r>
      <w:r w:rsidRPr="008831C0">
        <w:rPr>
          <w:rFonts w:ascii="Times New Roman" w:hAnsi="Times New Roman" w:cs="Times New Roman"/>
          <w:szCs w:val="24"/>
        </w:rPr>
        <w:t>um</w:t>
      </w:r>
      <w:r w:rsidR="00A67B3A">
        <w:rPr>
          <w:rFonts w:ascii="Times New Roman" w:hAnsi="Times New Roman" w:cs="Times New Roman"/>
          <w:szCs w:val="24"/>
        </w:rPr>
        <w:t>ów</w:t>
      </w:r>
      <w:r w:rsidRPr="008831C0">
        <w:rPr>
          <w:rFonts w:ascii="Times New Roman" w:hAnsi="Times New Roman" w:cs="Times New Roman"/>
          <w:szCs w:val="24"/>
        </w:rPr>
        <w:t xml:space="preserve"> dotacji.</w:t>
      </w:r>
      <w:r>
        <w:rPr>
          <w:rFonts w:ascii="Times New Roman" w:hAnsi="Times New Roman" w:cs="Times New Roman"/>
          <w:szCs w:val="24"/>
        </w:rPr>
        <w:t xml:space="preserve"> </w:t>
      </w:r>
      <w:r w:rsidRPr="008831C0">
        <w:rPr>
          <w:rFonts w:ascii="Times New Roman" w:hAnsi="Times New Roman" w:cs="Times New Roman"/>
          <w:szCs w:val="24"/>
        </w:rPr>
        <w:t xml:space="preserve">Przedmiotem umów, było udzielenie przez Gminę Czechowice-Dziedzice pomocy </w:t>
      </w:r>
      <w:r w:rsidRPr="008831C0">
        <w:rPr>
          <w:rFonts w:ascii="Times New Roman" w:hAnsi="Times New Roman" w:cs="Times New Roman"/>
          <w:szCs w:val="24"/>
        </w:rPr>
        <w:lastRenderedPageBreak/>
        <w:t>finansowej w formie dotacji celowej dla Powiatu Bielskiego, przeznaczonej na realizację następujących zadań inwestycyjnych:</w:t>
      </w:r>
    </w:p>
    <w:p w14:paraId="02ED1A3F" w14:textId="2A64BA95" w:rsidR="00F37634" w:rsidRPr="00B51685" w:rsidRDefault="00EF1393" w:rsidP="00977220">
      <w:pPr>
        <w:pStyle w:val="Akapitzlist"/>
        <w:numPr>
          <w:ilvl w:val="0"/>
          <w:numId w:val="62"/>
        </w:numPr>
        <w:spacing w:after="240" w:line="276" w:lineRule="auto"/>
        <w:jc w:val="both"/>
        <w:rPr>
          <w:rFonts w:ascii="Times New Roman" w:hAnsi="Times New Roman" w:cs="Times New Roman"/>
          <w:i/>
          <w:iCs/>
          <w:szCs w:val="24"/>
        </w:rPr>
      </w:pPr>
      <w:r w:rsidRPr="00B51685">
        <w:rPr>
          <w:rFonts w:ascii="Times New Roman" w:hAnsi="Times New Roman" w:cs="Times New Roman"/>
          <w:i/>
          <w:iCs/>
          <w:szCs w:val="24"/>
        </w:rPr>
        <w:t xml:space="preserve">Rozbudowa drogi powiatowej nr 4440S - ul. </w:t>
      </w:r>
      <w:proofErr w:type="spellStart"/>
      <w:r w:rsidRPr="00B51685">
        <w:rPr>
          <w:rFonts w:ascii="Times New Roman" w:hAnsi="Times New Roman" w:cs="Times New Roman"/>
          <w:i/>
          <w:iCs/>
          <w:szCs w:val="24"/>
        </w:rPr>
        <w:t>Mazańcowickiej</w:t>
      </w:r>
      <w:proofErr w:type="spellEnd"/>
      <w:r w:rsidRPr="00B51685">
        <w:rPr>
          <w:rFonts w:ascii="Times New Roman" w:hAnsi="Times New Roman" w:cs="Times New Roman"/>
          <w:i/>
          <w:iCs/>
          <w:szCs w:val="24"/>
        </w:rPr>
        <w:t xml:space="preserve"> w Czechowicach-Dziedzicach na odc. od ul. Ligockiej do ul. hr. Kotulińskiego - etap II</w:t>
      </w:r>
    </w:p>
    <w:p w14:paraId="5D149337" w14:textId="6F4D2335" w:rsidR="00F37634" w:rsidRDefault="00F37634" w:rsidP="00F37634">
      <w:pPr>
        <w:pStyle w:val="Akapitzlist"/>
        <w:spacing w:after="240" w:line="276" w:lineRule="auto"/>
        <w:ind w:left="786"/>
        <w:jc w:val="both"/>
        <w:rPr>
          <w:rFonts w:ascii="Times New Roman" w:hAnsi="Times New Roman" w:cs="Times New Roman"/>
          <w:szCs w:val="24"/>
        </w:rPr>
      </w:pPr>
      <w:r w:rsidRPr="008831C0">
        <w:rPr>
          <w:rFonts w:ascii="Times New Roman" w:hAnsi="Times New Roman" w:cs="Times New Roman"/>
          <w:szCs w:val="24"/>
        </w:rPr>
        <w:t xml:space="preserve">Umowę zawarto </w:t>
      </w:r>
      <w:r w:rsidR="00EF1393" w:rsidRPr="00E117FC">
        <w:rPr>
          <w:rFonts w:ascii="Times New Roman" w:hAnsi="Times New Roman" w:cs="Times New Roman"/>
          <w:szCs w:val="24"/>
        </w:rPr>
        <w:t>03.04.2024</w:t>
      </w:r>
      <w:r>
        <w:rPr>
          <w:rFonts w:ascii="Times New Roman" w:hAnsi="Times New Roman" w:cs="Times New Roman"/>
          <w:szCs w:val="24"/>
        </w:rPr>
        <w:t>,</w:t>
      </w:r>
      <w:r w:rsidRPr="008831C0">
        <w:rPr>
          <w:rFonts w:ascii="Times New Roman" w:hAnsi="Times New Roman" w:cs="Times New Roman"/>
          <w:szCs w:val="24"/>
        </w:rPr>
        <w:t xml:space="preserve"> </w:t>
      </w:r>
      <w:r>
        <w:rPr>
          <w:rFonts w:ascii="Times New Roman" w:hAnsi="Times New Roman" w:cs="Times New Roman"/>
          <w:szCs w:val="24"/>
        </w:rPr>
        <w:t>w</w:t>
      </w:r>
      <w:r w:rsidRPr="008831C0">
        <w:rPr>
          <w:rFonts w:ascii="Times New Roman" w:hAnsi="Times New Roman" w:cs="Times New Roman"/>
          <w:szCs w:val="24"/>
        </w:rPr>
        <w:t xml:space="preserve">ysokość dotacji: </w:t>
      </w:r>
      <w:r w:rsidR="00EF1393">
        <w:rPr>
          <w:rFonts w:ascii="Times New Roman" w:hAnsi="Times New Roman" w:cs="Times New Roman"/>
          <w:szCs w:val="24"/>
        </w:rPr>
        <w:t>50.000</w:t>
      </w:r>
      <w:r w:rsidRPr="008831C0">
        <w:rPr>
          <w:rFonts w:ascii="Times New Roman" w:hAnsi="Times New Roman" w:cs="Times New Roman"/>
          <w:szCs w:val="24"/>
        </w:rPr>
        <w:t>,00 zł</w:t>
      </w:r>
      <w:r w:rsidR="00EF1393">
        <w:rPr>
          <w:rFonts w:ascii="Times New Roman" w:hAnsi="Times New Roman" w:cs="Times New Roman"/>
          <w:szCs w:val="24"/>
        </w:rPr>
        <w:t xml:space="preserve"> (I transza w wys. 17.500 zł do 31.05.2024, II transza w wys. 32.500,00 zł do 30.06.2025</w:t>
      </w:r>
      <w:r>
        <w:rPr>
          <w:rFonts w:ascii="Times New Roman" w:hAnsi="Times New Roman" w:cs="Times New Roman"/>
          <w:szCs w:val="24"/>
        </w:rPr>
        <w:t>,</w:t>
      </w:r>
      <w:r w:rsidRPr="008831C0">
        <w:rPr>
          <w:rFonts w:ascii="Times New Roman" w:hAnsi="Times New Roman" w:cs="Times New Roman"/>
          <w:szCs w:val="24"/>
        </w:rPr>
        <w:t xml:space="preserve"> </w:t>
      </w:r>
      <w:r>
        <w:rPr>
          <w:rFonts w:ascii="Times New Roman" w:hAnsi="Times New Roman" w:cs="Times New Roman"/>
          <w:szCs w:val="24"/>
        </w:rPr>
        <w:t>r</w:t>
      </w:r>
      <w:r w:rsidRPr="008831C0">
        <w:rPr>
          <w:rFonts w:ascii="Times New Roman" w:hAnsi="Times New Roman" w:cs="Times New Roman"/>
          <w:szCs w:val="24"/>
        </w:rPr>
        <w:t>ealizacja umowy:</w:t>
      </w:r>
      <w:r w:rsidR="00B51685">
        <w:rPr>
          <w:rFonts w:ascii="Times New Roman" w:hAnsi="Times New Roman" w:cs="Times New Roman"/>
          <w:szCs w:val="24"/>
        </w:rPr>
        <w:t xml:space="preserve"> lata</w:t>
      </w:r>
      <w:r w:rsidRPr="008831C0">
        <w:rPr>
          <w:rFonts w:ascii="Times New Roman" w:hAnsi="Times New Roman" w:cs="Times New Roman"/>
          <w:szCs w:val="24"/>
        </w:rPr>
        <w:t xml:space="preserve"> 202</w:t>
      </w:r>
      <w:r w:rsidR="00B51685">
        <w:rPr>
          <w:rFonts w:ascii="Times New Roman" w:hAnsi="Times New Roman" w:cs="Times New Roman"/>
          <w:szCs w:val="24"/>
        </w:rPr>
        <w:t>4-2025</w:t>
      </w:r>
    </w:p>
    <w:p w14:paraId="796084E3" w14:textId="25A58317" w:rsidR="00F37634" w:rsidRDefault="00B51685" w:rsidP="00977220">
      <w:pPr>
        <w:pStyle w:val="Akapitzlist"/>
        <w:numPr>
          <w:ilvl w:val="0"/>
          <w:numId w:val="62"/>
        </w:numPr>
        <w:spacing w:after="240" w:line="276" w:lineRule="auto"/>
        <w:jc w:val="both"/>
        <w:rPr>
          <w:rFonts w:ascii="Times New Roman" w:hAnsi="Times New Roman" w:cs="Times New Roman"/>
          <w:szCs w:val="24"/>
        </w:rPr>
      </w:pPr>
      <w:r w:rsidRPr="00AD79C0">
        <w:rPr>
          <w:rFonts w:ascii="Times New Roman" w:hAnsi="Times New Roman" w:cs="Times New Roman"/>
          <w:i/>
          <w:iCs/>
          <w:szCs w:val="24"/>
        </w:rPr>
        <w:t xml:space="preserve">Remont nawierzchni chodnika zlokalizowanego wzdłuż drogi powiatowej nr 4461S </w:t>
      </w:r>
      <w:r w:rsidRPr="00AD79C0">
        <w:rPr>
          <w:rFonts w:ascii="Times New Roman" w:hAnsi="Times New Roman" w:cs="Times New Roman"/>
          <w:i/>
          <w:iCs/>
          <w:szCs w:val="24"/>
        </w:rPr>
        <w:br/>
        <w:t>ul. Narutowicza w Czechowicach-Dziedzicach</w:t>
      </w:r>
    </w:p>
    <w:p w14:paraId="06D6FC7E" w14:textId="66888AC9" w:rsidR="00F37634" w:rsidRDefault="00F37634" w:rsidP="00F37634">
      <w:pPr>
        <w:pStyle w:val="Akapitzlist"/>
        <w:spacing w:after="240" w:line="276" w:lineRule="auto"/>
        <w:ind w:left="786"/>
        <w:jc w:val="both"/>
        <w:rPr>
          <w:rFonts w:ascii="Times New Roman" w:hAnsi="Times New Roman" w:cs="Times New Roman"/>
          <w:szCs w:val="24"/>
        </w:rPr>
      </w:pPr>
      <w:r w:rsidRPr="008831C0">
        <w:rPr>
          <w:rFonts w:ascii="Times New Roman" w:hAnsi="Times New Roman" w:cs="Times New Roman"/>
          <w:szCs w:val="24"/>
        </w:rPr>
        <w:t xml:space="preserve">Umowę zawarto </w:t>
      </w:r>
      <w:r w:rsidR="00B51685" w:rsidRPr="00E117FC">
        <w:rPr>
          <w:rFonts w:ascii="Times New Roman" w:hAnsi="Times New Roman" w:cs="Times New Roman"/>
          <w:szCs w:val="24"/>
        </w:rPr>
        <w:t>03.04.2024</w:t>
      </w:r>
      <w:r>
        <w:rPr>
          <w:rFonts w:ascii="Times New Roman" w:hAnsi="Times New Roman" w:cs="Times New Roman"/>
          <w:szCs w:val="24"/>
        </w:rPr>
        <w:t>,</w:t>
      </w:r>
      <w:r w:rsidRPr="008831C0">
        <w:rPr>
          <w:rFonts w:ascii="Times New Roman" w:hAnsi="Times New Roman" w:cs="Times New Roman"/>
          <w:szCs w:val="24"/>
        </w:rPr>
        <w:t xml:space="preserve"> </w:t>
      </w:r>
      <w:r>
        <w:rPr>
          <w:rFonts w:ascii="Times New Roman" w:hAnsi="Times New Roman" w:cs="Times New Roman"/>
          <w:szCs w:val="24"/>
        </w:rPr>
        <w:t>w</w:t>
      </w:r>
      <w:r w:rsidRPr="008831C0">
        <w:rPr>
          <w:rFonts w:ascii="Times New Roman" w:hAnsi="Times New Roman" w:cs="Times New Roman"/>
          <w:szCs w:val="24"/>
        </w:rPr>
        <w:t xml:space="preserve">ysokość dotacji: </w:t>
      </w:r>
      <w:r w:rsidR="00B51685">
        <w:rPr>
          <w:rFonts w:ascii="Times New Roman" w:hAnsi="Times New Roman" w:cs="Times New Roman"/>
          <w:szCs w:val="24"/>
        </w:rPr>
        <w:t>68.989</w:t>
      </w:r>
      <w:r w:rsidRPr="008831C0">
        <w:rPr>
          <w:rFonts w:ascii="Times New Roman" w:hAnsi="Times New Roman" w:cs="Times New Roman"/>
          <w:szCs w:val="24"/>
        </w:rPr>
        <w:t>,00 zł</w:t>
      </w:r>
      <w:r>
        <w:rPr>
          <w:rFonts w:ascii="Times New Roman" w:hAnsi="Times New Roman" w:cs="Times New Roman"/>
          <w:szCs w:val="24"/>
        </w:rPr>
        <w:t>,</w:t>
      </w:r>
      <w:r w:rsidRPr="008831C0">
        <w:rPr>
          <w:rFonts w:ascii="Times New Roman" w:hAnsi="Times New Roman" w:cs="Times New Roman"/>
          <w:szCs w:val="24"/>
        </w:rPr>
        <w:t xml:space="preserve"> </w:t>
      </w:r>
      <w:r>
        <w:rPr>
          <w:rFonts w:ascii="Times New Roman" w:hAnsi="Times New Roman" w:cs="Times New Roman"/>
          <w:szCs w:val="24"/>
        </w:rPr>
        <w:t>r</w:t>
      </w:r>
      <w:r w:rsidRPr="008831C0">
        <w:rPr>
          <w:rFonts w:ascii="Times New Roman" w:hAnsi="Times New Roman" w:cs="Times New Roman"/>
          <w:szCs w:val="24"/>
        </w:rPr>
        <w:t>ealizacja umowy: 2024 r.</w:t>
      </w:r>
    </w:p>
    <w:p w14:paraId="00A1235A" w14:textId="3E9042D5" w:rsidR="00F37634" w:rsidRDefault="00B51685" w:rsidP="00977220">
      <w:pPr>
        <w:pStyle w:val="Akapitzlist"/>
        <w:numPr>
          <w:ilvl w:val="0"/>
          <w:numId w:val="62"/>
        </w:numPr>
        <w:spacing w:after="240" w:line="276" w:lineRule="auto"/>
        <w:jc w:val="both"/>
        <w:rPr>
          <w:rFonts w:ascii="Times New Roman" w:hAnsi="Times New Roman" w:cs="Times New Roman"/>
          <w:szCs w:val="24"/>
        </w:rPr>
      </w:pPr>
      <w:r w:rsidRPr="00AD79C0">
        <w:rPr>
          <w:rFonts w:ascii="Times New Roman" w:hAnsi="Times New Roman" w:cs="Times New Roman"/>
          <w:i/>
          <w:iCs/>
          <w:szCs w:val="24"/>
        </w:rPr>
        <w:t xml:space="preserve">Remont nawierzchni chodnika zlokalizowanego wzdłuż drogi powiatowej nr 4461S </w:t>
      </w:r>
      <w:r w:rsidRPr="00AD79C0">
        <w:rPr>
          <w:rFonts w:ascii="Times New Roman" w:hAnsi="Times New Roman" w:cs="Times New Roman"/>
          <w:i/>
          <w:iCs/>
          <w:szCs w:val="24"/>
        </w:rPr>
        <w:br/>
        <w:t>ul. Narutowicza w Czechowicach-Dziedzicach na odcinku od siedziby Tauron do warsztatu samochodowego "Z-</w:t>
      </w:r>
      <w:proofErr w:type="spellStart"/>
      <w:r w:rsidRPr="00AD79C0">
        <w:rPr>
          <w:rFonts w:ascii="Times New Roman" w:hAnsi="Times New Roman" w:cs="Times New Roman"/>
          <w:i/>
          <w:iCs/>
          <w:szCs w:val="24"/>
        </w:rPr>
        <w:t>cars</w:t>
      </w:r>
      <w:proofErr w:type="spellEnd"/>
      <w:r>
        <w:rPr>
          <w:rFonts w:ascii="Times New Roman" w:hAnsi="Times New Roman" w:cs="Times New Roman"/>
          <w:i/>
          <w:iCs/>
          <w:szCs w:val="24"/>
        </w:rPr>
        <w:t>”</w:t>
      </w:r>
    </w:p>
    <w:p w14:paraId="40D5E24D" w14:textId="01491DDC" w:rsidR="00F37634" w:rsidRDefault="00F37634" w:rsidP="00F37634">
      <w:pPr>
        <w:pStyle w:val="Akapitzlist"/>
        <w:spacing w:after="240" w:line="276" w:lineRule="auto"/>
        <w:ind w:left="786"/>
        <w:jc w:val="both"/>
        <w:rPr>
          <w:rFonts w:ascii="Times New Roman" w:hAnsi="Times New Roman" w:cs="Times New Roman"/>
          <w:szCs w:val="24"/>
        </w:rPr>
      </w:pPr>
      <w:r w:rsidRPr="008831C0">
        <w:rPr>
          <w:rFonts w:ascii="Times New Roman" w:hAnsi="Times New Roman" w:cs="Times New Roman"/>
          <w:szCs w:val="24"/>
        </w:rPr>
        <w:t xml:space="preserve">Umowę zawarto </w:t>
      </w:r>
      <w:r w:rsidR="00B51685" w:rsidRPr="00E117FC">
        <w:rPr>
          <w:rFonts w:ascii="Times New Roman" w:hAnsi="Times New Roman" w:cs="Times New Roman"/>
          <w:szCs w:val="24"/>
        </w:rPr>
        <w:t>04.10.2024</w:t>
      </w:r>
      <w:r>
        <w:rPr>
          <w:rFonts w:ascii="Times New Roman" w:hAnsi="Times New Roman" w:cs="Times New Roman"/>
          <w:szCs w:val="24"/>
        </w:rPr>
        <w:t>,</w:t>
      </w:r>
      <w:r w:rsidRPr="008831C0">
        <w:rPr>
          <w:rFonts w:ascii="Times New Roman" w:hAnsi="Times New Roman" w:cs="Times New Roman"/>
          <w:szCs w:val="24"/>
        </w:rPr>
        <w:t xml:space="preserve"> </w:t>
      </w:r>
      <w:r>
        <w:rPr>
          <w:rFonts w:ascii="Times New Roman" w:hAnsi="Times New Roman" w:cs="Times New Roman"/>
          <w:szCs w:val="24"/>
        </w:rPr>
        <w:t>w</w:t>
      </w:r>
      <w:r w:rsidRPr="008831C0">
        <w:rPr>
          <w:rFonts w:ascii="Times New Roman" w:hAnsi="Times New Roman" w:cs="Times New Roman"/>
          <w:szCs w:val="24"/>
        </w:rPr>
        <w:t xml:space="preserve">ysokość dotacji: </w:t>
      </w:r>
      <w:r w:rsidR="00B51685">
        <w:rPr>
          <w:rFonts w:ascii="Times New Roman" w:hAnsi="Times New Roman" w:cs="Times New Roman"/>
          <w:szCs w:val="24"/>
        </w:rPr>
        <w:t>250</w:t>
      </w:r>
      <w:r>
        <w:rPr>
          <w:rFonts w:ascii="Times New Roman" w:hAnsi="Times New Roman" w:cs="Times New Roman"/>
          <w:szCs w:val="24"/>
        </w:rPr>
        <w:t>.</w:t>
      </w:r>
      <w:r w:rsidRPr="008831C0">
        <w:rPr>
          <w:rFonts w:ascii="Times New Roman" w:hAnsi="Times New Roman" w:cs="Times New Roman"/>
          <w:szCs w:val="24"/>
        </w:rPr>
        <w:t>000,00 zł</w:t>
      </w:r>
      <w:r w:rsidR="00E34D28">
        <w:rPr>
          <w:rFonts w:ascii="Times New Roman" w:hAnsi="Times New Roman" w:cs="Times New Roman"/>
          <w:szCs w:val="24"/>
        </w:rPr>
        <w:t>,</w:t>
      </w:r>
      <w:r w:rsidRPr="008831C0">
        <w:rPr>
          <w:rFonts w:ascii="Times New Roman" w:hAnsi="Times New Roman" w:cs="Times New Roman"/>
          <w:szCs w:val="24"/>
        </w:rPr>
        <w:t xml:space="preserve"> </w:t>
      </w:r>
      <w:r>
        <w:rPr>
          <w:rFonts w:ascii="Times New Roman" w:hAnsi="Times New Roman" w:cs="Times New Roman"/>
          <w:szCs w:val="24"/>
        </w:rPr>
        <w:t>r</w:t>
      </w:r>
      <w:r w:rsidRPr="008831C0">
        <w:rPr>
          <w:rFonts w:ascii="Times New Roman" w:hAnsi="Times New Roman" w:cs="Times New Roman"/>
          <w:szCs w:val="24"/>
        </w:rPr>
        <w:t>ealizacja umowy:</w:t>
      </w:r>
      <w:r w:rsidR="00E34D28">
        <w:rPr>
          <w:rFonts w:ascii="Times New Roman" w:hAnsi="Times New Roman" w:cs="Times New Roman"/>
          <w:szCs w:val="24"/>
        </w:rPr>
        <w:t xml:space="preserve"> </w:t>
      </w:r>
      <w:r w:rsidRPr="008831C0">
        <w:rPr>
          <w:rFonts w:ascii="Times New Roman" w:hAnsi="Times New Roman" w:cs="Times New Roman"/>
          <w:szCs w:val="24"/>
        </w:rPr>
        <w:t>202</w:t>
      </w:r>
      <w:r w:rsidR="00E34D28">
        <w:rPr>
          <w:rFonts w:ascii="Times New Roman" w:hAnsi="Times New Roman" w:cs="Times New Roman"/>
          <w:szCs w:val="24"/>
        </w:rPr>
        <w:t>4 r.</w:t>
      </w:r>
    </w:p>
    <w:p w14:paraId="68577D10" w14:textId="05DEDD68" w:rsidR="00F37634" w:rsidRPr="00E34D28" w:rsidRDefault="00E34D28" w:rsidP="00977220">
      <w:pPr>
        <w:pStyle w:val="Akapitzlist"/>
        <w:numPr>
          <w:ilvl w:val="0"/>
          <w:numId w:val="62"/>
        </w:numPr>
        <w:spacing w:after="240" w:line="276" w:lineRule="auto"/>
        <w:jc w:val="both"/>
        <w:rPr>
          <w:rFonts w:ascii="Times New Roman" w:hAnsi="Times New Roman" w:cs="Times New Roman"/>
          <w:szCs w:val="24"/>
        </w:rPr>
      </w:pPr>
      <w:r w:rsidRPr="007A1FFB">
        <w:rPr>
          <w:rFonts w:ascii="Times New Roman" w:hAnsi="Times New Roman" w:cs="Times New Roman"/>
          <w:i/>
          <w:iCs/>
          <w:szCs w:val="24"/>
        </w:rPr>
        <w:t xml:space="preserve">Rozbudowa i przebudowa drogi powiatowej nr 4425S ul. Sikorskiego w Zabrzegu </w:t>
      </w:r>
      <w:r w:rsidRPr="007A1FFB">
        <w:rPr>
          <w:rFonts w:ascii="Times New Roman" w:hAnsi="Times New Roman" w:cs="Times New Roman"/>
          <w:i/>
          <w:iCs/>
          <w:szCs w:val="24"/>
        </w:rPr>
        <w:br/>
        <w:t>na odc. od skrzyżowania z ul. Waryńskiego do skrzyżowania z ul. Zabrzeską - etap I</w:t>
      </w:r>
    </w:p>
    <w:p w14:paraId="1E883857" w14:textId="5831FE22" w:rsidR="00E34D28" w:rsidRPr="00E34D28" w:rsidRDefault="00F37634" w:rsidP="00E34D28">
      <w:pPr>
        <w:pStyle w:val="Akapitzlist"/>
        <w:spacing w:after="240" w:line="276" w:lineRule="auto"/>
        <w:ind w:left="786"/>
        <w:jc w:val="both"/>
        <w:rPr>
          <w:rFonts w:ascii="Times New Roman" w:hAnsi="Times New Roman" w:cs="Times New Roman"/>
          <w:szCs w:val="24"/>
        </w:rPr>
      </w:pPr>
      <w:r w:rsidRPr="008831C0">
        <w:rPr>
          <w:rFonts w:ascii="Times New Roman" w:hAnsi="Times New Roman" w:cs="Times New Roman"/>
          <w:szCs w:val="24"/>
        </w:rPr>
        <w:t xml:space="preserve">Umowę zawarto </w:t>
      </w:r>
      <w:r w:rsidR="00E34D28" w:rsidRPr="00E117FC">
        <w:rPr>
          <w:rFonts w:ascii="Times New Roman" w:hAnsi="Times New Roman" w:cs="Times New Roman"/>
          <w:szCs w:val="24"/>
        </w:rPr>
        <w:t>03.04.2024</w:t>
      </w:r>
      <w:r>
        <w:rPr>
          <w:rFonts w:ascii="Times New Roman" w:hAnsi="Times New Roman" w:cs="Times New Roman"/>
          <w:szCs w:val="24"/>
        </w:rPr>
        <w:t>,</w:t>
      </w:r>
      <w:r w:rsidRPr="008831C0">
        <w:rPr>
          <w:rFonts w:ascii="Times New Roman" w:hAnsi="Times New Roman" w:cs="Times New Roman"/>
          <w:szCs w:val="24"/>
        </w:rPr>
        <w:t xml:space="preserve"> </w:t>
      </w:r>
      <w:r>
        <w:rPr>
          <w:rFonts w:ascii="Times New Roman" w:hAnsi="Times New Roman" w:cs="Times New Roman"/>
          <w:szCs w:val="24"/>
        </w:rPr>
        <w:t>w</w:t>
      </w:r>
      <w:r w:rsidRPr="008831C0">
        <w:rPr>
          <w:rFonts w:ascii="Times New Roman" w:hAnsi="Times New Roman" w:cs="Times New Roman"/>
          <w:szCs w:val="24"/>
        </w:rPr>
        <w:t xml:space="preserve">ysokość dotacji: </w:t>
      </w:r>
      <w:r w:rsidR="00E34D28">
        <w:rPr>
          <w:rFonts w:ascii="Times New Roman" w:hAnsi="Times New Roman" w:cs="Times New Roman"/>
          <w:szCs w:val="24"/>
        </w:rPr>
        <w:t>1.811.807,13</w:t>
      </w:r>
      <w:r w:rsidRPr="008831C0">
        <w:rPr>
          <w:rFonts w:ascii="Times New Roman" w:hAnsi="Times New Roman" w:cs="Times New Roman"/>
          <w:szCs w:val="24"/>
        </w:rPr>
        <w:t xml:space="preserve"> zł</w:t>
      </w:r>
      <w:r>
        <w:rPr>
          <w:rFonts w:ascii="Times New Roman" w:hAnsi="Times New Roman" w:cs="Times New Roman"/>
          <w:szCs w:val="24"/>
        </w:rPr>
        <w:t>,</w:t>
      </w:r>
      <w:r w:rsidRPr="008831C0">
        <w:rPr>
          <w:rFonts w:ascii="Times New Roman" w:hAnsi="Times New Roman" w:cs="Times New Roman"/>
          <w:szCs w:val="24"/>
        </w:rPr>
        <w:t xml:space="preserve"> </w:t>
      </w:r>
      <w:r>
        <w:rPr>
          <w:rFonts w:ascii="Times New Roman" w:hAnsi="Times New Roman" w:cs="Times New Roman"/>
          <w:szCs w:val="24"/>
        </w:rPr>
        <w:t>r</w:t>
      </w:r>
      <w:r w:rsidRPr="008831C0">
        <w:rPr>
          <w:rFonts w:ascii="Times New Roman" w:hAnsi="Times New Roman" w:cs="Times New Roman"/>
          <w:szCs w:val="24"/>
        </w:rPr>
        <w:t>ealizacja umowy: 2024</w:t>
      </w:r>
      <w:r w:rsidR="00E34D28">
        <w:rPr>
          <w:rFonts w:ascii="Times New Roman" w:hAnsi="Times New Roman" w:cs="Times New Roman"/>
          <w:szCs w:val="24"/>
        </w:rPr>
        <w:t xml:space="preserve"> r</w:t>
      </w:r>
      <w:r>
        <w:rPr>
          <w:rFonts w:ascii="Times New Roman" w:hAnsi="Times New Roman" w:cs="Times New Roman"/>
          <w:szCs w:val="24"/>
        </w:rPr>
        <w:t>.</w:t>
      </w:r>
    </w:p>
    <w:p w14:paraId="5376CDC0" w14:textId="76D266B6" w:rsidR="00E34D28" w:rsidRPr="00E34D28" w:rsidRDefault="00E34D28" w:rsidP="00E34D28">
      <w:pPr>
        <w:pStyle w:val="Akapitzlist"/>
        <w:numPr>
          <w:ilvl w:val="0"/>
          <w:numId w:val="62"/>
        </w:numPr>
        <w:spacing w:after="240" w:line="276" w:lineRule="auto"/>
        <w:jc w:val="both"/>
        <w:rPr>
          <w:rFonts w:ascii="Times New Roman" w:hAnsi="Times New Roman" w:cs="Times New Roman"/>
          <w:i/>
          <w:iCs/>
          <w:szCs w:val="24"/>
        </w:rPr>
      </w:pPr>
      <w:r w:rsidRPr="00E34D28">
        <w:rPr>
          <w:rFonts w:ascii="Times New Roman" w:hAnsi="Times New Roman" w:cs="Times New Roman"/>
          <w:i/>
          <w:iCs/>
          <w:szCs w:val="24"/>
        </w:rPr>
        <w:t xml:space="preserve">Rozbudowa i przebudowa drogi powiatowej nr 4425S ul. Sikorskiego w Zabrzegu </w:t>
      </w:r>
      <w:r w:rsidRPr="00E34D28">
        <w:rPr>
          <w:rFonts w:ascii="Times New Roman" w:hAnsi="Times New Roman" w:cs="Times New Roman"/>
          <w:i/>
          <w:iCs/>
          <w:szCs w:val="24"/>
        </w:rPr>
        <w:br/>
        <w:t>na odc. od skrzyżowania z ul. Waryńskiego do skrzyżowania z ul. Zabrzeską - etap II</w:t>
      </w:r>
    </w:p>
    <w:p w14:paraId="1B7805BE" w14:textId="19F6CFA4" w:rsidR="00E34D28" w:rsidRPr="00E34D28" w:rsidRDefault="00E34D28" w:rsidP="00E34D28">
      <w:pPr>
        <w:pStyle w:val="Akapitzlist"/>
        <w:spacing w:after="240" w:line="276" w:lineRule="auto"/>
        <w:ind w:left="786"/>
        <w:jc w:val="both"/>
        <w:rPr>
          <w:rFonts w:ascii="Times New Roman" w:hAnsi="Times New Roman" w:cs="Times New Roman"/>
          <w:szCs w:val="24"/>
        </w:rPr>
      </w:pPr>
      <w:r w:rsidRPr="008831C0">
        <w:rPr>
          <w:rFonts w:ascii="Times New Roman" w:hAnsi="Times New Roman" w:cs="Times New Roman"/>
          <w:szCs w:val="24"/>
        </w:rPr>
        <w:t xml:space="preserve">Umowę zawarto </w:t>
      </w:r>
      <w:r w:rsidRPr="00E117FC">
        <w:rPr>
          <w:rFonts w:ascii="Times New Roman" w:hAnsi="Times New Roman" w:cs="Times New Roman"/>
          <w:szCs w:val="24"/>
        </w:rPr>
        <w:t>26.08.2024</w:t>
      </w:r>
      <w:r>
        <w:rPr>
          <w:rFonts w:ascii="Times New Roman" w:hAnsi="Times New Roman" w:cs="Times New Roman"/>
          <w:szCs w:val="24"/>
        </w:rPr>
        <w:t>,</w:t>
      </w:r>
      <w:r w:rsidRPr="008831C0">
        <w:rPr>
          <w:rFonts w:ascii="Times New Roman" w:hAnsi="Times New Roman" w:cs="Times New Roman"/>
          <w:szCs w:val="24"/>
        </w:rPr>
        <w:t xml:space="preserve"> </w:t>
      </w:r>
      <w:r>
        <w:rPr>
          <w:rFonts w:ascii="Times New Roman" w:hAnsi="Times New Roman" w:cs="Times New Roman"/>
          <w:szCs w:val="24"/>
        </w:rPr>
        <w:t>w</w:t>
      </w:r>
      <w:r w:rsidRPr="008831C0">
        <w:rPr>
          <w:rFonts w:ascii="Times New Roman" w:hAnsi="Times New Roman" w:cs="Times New Roman"/>
          <w:szCs w:val="24"/>
        </w:rPr>
        <w:t xml:space="preserve">ysokość dotacji: </w:t>
      </w:r>
      <w:r>
        <w:rPr>
          <w:rFonts w:ascii="Times New Roman" w:hAnsi="Times New Roman" w:cs="Times New Roman"/>
          <w:szCs w:val="24"/>
        </w:rPr>
        <w:t>610.</w:t>
      </w:r>
      <w:r w:rsidRPr="008831C0">
        <w:rPr>
          <w:rFonts w:ascii="Times New Roman" w:hAnsi="Times New Roman" w:cs="Times New Roman"/>
          <w:szCs w:val="24"/>
        </w:rPr>
        <w:t>000,00 zł</w:t>
      </w:r>
      <w:r>
        <w:rPr>
          <w:rFonts w:ascii="Times New Roman" w:hAnsi="Times New Roman" w:cs="Times New Roman"/>
          <w:szCs w:val="24"/>
        </w:rPr>
        <w:t>,</w:t>
      </w:r>
      <w:r w:rsidRPr="008831C0">
        <w:rPr>
          <w:rFonts w:ascii="Times New Roman" w:hAnsi="Times New Roman" w:cs="Times New Roman"/>
          <w:szCs w:val="24"/>
        </w:rPr>
        <w:t xml:space="preserve"> </w:t>
      </w:r>
      <w:r>
        <w:rPr>
          <w:rFonts w:ascii="Times New Roman" w:hAnsi="Times New Roman" w:cs="Times New Roman"/>
          <w:szCs w:val="24"/>
        </w:rPr>
        <w:t>r</w:t>
      </w:r>
      <w:r w:rsidRPr="008831C0">
        <w:rPr>
          <w:rFonts w:ascii="Times New Roman" w:hAnsi="Times New Roman" w:cs="Times New Roman"/>
          <w:szCs w:val="24"/>
        </w:rPr>
        <w:t>ealizacja umowy:</w:t>
      </w:r>
      <w:r>
        <w:rPr>
          <w:rFonts w:ascii="Times New Roman" w:hAnsi="Times New Roman" w:cs="Times New Roman"/>
          <w:szCs w:val="24"/>
        </w:rPr>
        <w:t xml:space="preserve"> </w:t>
      </w:r>
      <w:r w:rsidRPr="008831C0">
        <w:rPr>
          <w:rFonts w:ascii="Times New Roman" w:hAnsi="Times New Roman" w:cs="Times New Roman"/>
          <w:szCs w:val="24"/>
        </w:rPr>
        <w:t>202</w:t>
      </w:r>
      <w:r>
        <w:rPr>
          <w:rFonts w:ascii="Times New Roman" w:hAnsi="Times New Roman" w:cs="Times New Roman"/>
          <w:szCs w:val="24"/>
        </w:rPr>
        <w:t>4 r</w:t>
      </w:r>
      <w:r w:rsidR="005F6F8C">
        <w:rPr>
          <w:rFonts w:ascii="Times New Roman" w:hAnsi="Times New Roman" w:cs="Times New Roman"/>
          <w:szCs w:val="24"/>
        </w:rPr>
        <w:t>.</w:t>
      </w:r>
    </w:p>
    <w:p w14:paraId="0DB4372A" w14:textId="77777777" w:rsidR="006B3E57" w:rsidRPr="008831C0" w:rsidRDefault="006B3E57" w:rsidP="00F37634">
      <w:pPr>
        <w:pStyle w:val="Akapitzlist"/>
        <w:spacing w:after="240" w:line="276" w:lineRule="auto"/>
        <w:ind w:left="786"/>
        <w:jc w:val="both"/>
        <w:rPr>
          <w:rFonts w:ascii="Times New Roman" w:hAnsi="Times New Roman" w:cs="Times New Roman"/>
          <w:szCs w:val="24"/>
        </w:rPr>
      </w:pPr>
    </w:p>
    <w:p w14:paraId="73B757E7" w14:textId="0973CA78" w:rsidR="00F37634" w:rsidRPr="008831C0" w:rsidRDefault="00F37634" w:rsidP="00977220">
      <w:pPr>
        <w:pStyle w:val="Akapitzlist"/>
        <w:numPr>
          <w:ilvl w:val="0"/>
          <w:numId w:val="9"/>
        </w:numPr>
        <w:spacing w:after="240" w:line="276" w:lineRule="auto"/>
        <w:ind w:left="426"/>
        <w:jc w:val="both"/>
        <w:rPr>
          <w:rFonts w:ascii="Times New Roman" w:hAnsi="Times New Roman" w:cs="Times New Roman"/>
          <w:szCs w:val="24"/>
        </w:rPr>
      </w:pPr>
      <w:r w:rsidRPr="008831C0">
        <w:rPr>
          <w:rFonts w:ascii="Times New Roman" w:hAnsi="Times New Roman" w:cs="Times New Roman"/>
          <w:szCs w:val="24"/>
        </w:rPr>
        <w:t>W 202</w:t>
      </w:r>
      <w:r w:rsidR="00957728">
        <w:rPr>
          <w:rFonts w:ascii="Times New Roman" w:hAnsi="Times New Roman" w:cs="Times New Roman"/>
          <w:szCs w:val="24"/>
        </w:rPr>
        <w:t>4</w:t>
      </w:r>
      <w:r w:rsidRPr="008831C0">
        <w:rPr>
          <w:rFonts w:ascii="Times New Roman" w:hAnsi="Times New Roman" w:cs="Times New Roman"/>
          <w:szCs w:val="24"/>
        </w:rPr>
        <w:t xml:space="preserve"> roku, Gmina Czechowice-Dziedzice </w:t>
      </w:r>
      <w:r w:rsidRPr="008831C0">
        <w:rPr>
          <w:rFonts w:ascii="Times New Roman" w:eastAsia="Calibri" w:hAnsi="Times New Roman" w:cs="Times New Roman"/>
          <w:szCs w:val="24"/>
        </w:rPr>
        <w:t xml:space="preserve">kontynuowała: </w:t>
      </w:r>
    </w:p>
    <w:p w14:paraId="5BB43AEB" w14:textId="574FE6EB" w:rsidR="00F37634" w:rsidRDefault="00F37634" w:rsidP="00977220">
      <w:pPr>
        <w:pStyle w:val="Akapitzlist"/>
        <w:numPr>
          <w:ilvl w:val="0"/>
          <w:numId w:val="59"/>
        </w:numPr>
        <w:spacing w:after="240" w:line="276" w:lineRule="auto"/>
        <w:ind w:left="851"/>
        <w:jc w:val="both"/>
        <w:rPr>
          <w:rFonts w:ascii="Times New Roman" w:hAnsi="Times New Roman" w:cs="Times New Roman"/>
          <w:szCs w:val="24"/>
        </w:rPr>
      </w:pPr>
      <w:r w:rsidRPr="00DA1283">
        <w:rPr>
          <w:rFonts w:ascii="Times New Roman" w:eastAsia="Calibri" w:hAnsi="Times New Roman" w:cs="Times New Roman"/>
          <w:szCs w:val="24"/>
        </w:rPr>
        <w:t>Realizację</w:t>
      </w:r>
      <w:r w:rsidRPr="00DA1283">
        <w:rPr>
          <w:rFonts w:ascii="Times New Roman" w:hAnsi="Times New Roman" w:cs="Times New Roman"/>
          <w:szCs w:val="24"/>
        </w:rPr>
        <w:t xml:space="preserve"> porozumienia z Powiatem Bielskim, którego przedmiotem jest powierzenie Gminie Czechowice-Dziedzice zadania zarządzania publicznymi drogami powiatowymi na terenie gminy Czechowice-Dziedzice w zakresie zimowego utrzymania tych dróg oraz bieżącego utrzymania czystości. Porozumienie zawarto 03.12.2021 na okres od 01.01.2022 r. do 31.12.2024 r. Wysokość finansowania w</w:t>
      </w:r>
      <w:r>
        <w:rPr>
          <w:rFonts w:ascii="Times New Roman" w:hAnsi="Times New Roman" w:cs="Times New Roman"/>
          <w:szCs w:val="24"/>
        </w:rPr>
        <w:t> </w:t>
      </w:r>
      <w:r w:rsidRPr="00DA1283">
        <w:rPr>
          <w:rFonts w:ascii="Times New Roman" w:hAnsi="Times New Roman" w:cs="Times New Roman"/>
          <w:szCs w:val="24"/>
        </w:rPr>
        <w:t>okresie obowiązywania porozumienia: 2.4</w:t>
      </w:r>
      <w:r w:rsidR="00957728">
        <w:rPr>
          <w:rFonts w:ascii="Times New Roman" w:hAnsi="Times New Roman" w:cs="Times New Roman"/>
          <w:szCs w:val="24"/>
        </w:rPr>
        <w:t>30</w:t>
      </w:r>
      <w:r w:rsidRPr="00DA1283">
        <w:rPr>
          <w:rFonts w:ascii="Times New Roman" w:hAnsi="Times New Roman" w:cs="Times New Roman"/>
          <w:szCs w:val="24"/>
        </w:rPr>
        <w:t>.000,00 zł (700.000,00 zł w roku 2022, 7</w:t>
      </w:r>
      <w:r w:rsidR="00957728">
        <w:rPr>
          <w:rFonts w:ascii="Times New Roman" w:hAnsi="Times New Roman" w:cs="Times New Roman"/>
          <w:szCs w:val="24"/>
        </w:rPr>
        <w:t>15</w:t>
      </w:r>
      <w:r>
        <w:rPr>
          <w:rFonts w:ascii="Times New Roman" w:hAnsi="Times New Roman" w:cs="Times New Roman"/>
          <w:szCs w:val="24"/>
        </w:rPr>
        <w:t>.</w:t>
      </w:r>
      <w:r w:rsidRPr="00DA1283">
        <w:rPr>
          <w:rFonts w:ascii="Times New Roman" w:hAnsi="Times New Roman" w:cs="Times New Roman"/>
          <w:szCs w:val="24"/>
        </w:rPr>
        <w:t>000,00 w roku 2023, 1</w:t>
      </w:r>
      <w:r>
        <w:rPr>
          <w:rFonts w:ascii="Times New Roman" w:hAnsi="Times New Roman" w:cs="Times New Roman"/>
          <w:szCs w:val="24"/>
        </w:rPr>
        <w:t>.</w:t>
      </w:r>
      <w:r w:rsidRPr="00DA1283">
        <w:rPr>
          <w:rFonts w:ascii="Times New Roman" w:hAnsi="Times New Roman" w:cs="Times New Roman"/>
          <w:szCs w:val="24"/>
        </w:rPr>
        <w:t>015</w:t>
      </w:r>
      <w:r>
        <w:rPr>
          <w:rFonts w:ascii="Times New Roman" w:hAnsi="Times New Roman" w:cs="Times New Roman"/>
          <w:szCs w:val="24"/>
        </w:rPr>
        <w:t>.</w:t>
      </w:r>
      <w:r w:rsidRPr="00DA1283">
        <w:rPr>
          <w:rFonts w:ascii="Times New Roman" w:hAnsi="Times New Roman" w:cs="Times New Roman"/>
          <w:szCs w:val="24"/>
        </w:rPr>
        <w:t>000,00 w roku 2024)</w:t>
      </w:r>
    </w:p>
    <w:p w14:paraId="2C4528E8" w14:textId="5C8A0BA6" w:rsidR="00F37634" w:rsidRDefault="00F37634" w:rsidP="00977220">
      <w:pPr>
        <w:pStyle w:val="Akapitzlist"/>
        <w:numPr>
          <w:ilvl w:val="0"/>
          <w:numId w:val="59"/>
        </w:numPr>
        <w:spacing w:after="240" w:line="276" w:lineRule="auto"/>
        <w:ind w:left="851"/>
        <w:jc w:val="both"/>
        <w:rPr>
          <w:rFonts w:ascii="Times New Roman" w:hAnsi="Times New Roman" w:cs="Times New Roman"/>
          <w:szCs w:val="24"/>
        </w:rPr>
      </w:pPr>
      <w:r w:rsidRPr="00DA1283">
        <w:rPr>
          <w:rFonts w:ascii="Times New Roman" w:hAnsi="Times New Roman" w:cs="Times New Roman"/>
          <w:szCs w:val="24"/>
        </w:rPr>
        <w:t>Realizację umowy dotacji celowej dla Powiatu Bielskiego, przeznaczonej na realizację zadania pn.: „</w:t>
      </w:r>
      <w:r w:rsidR="00957728" w:rsidRPr="00243C5B">
        <w:rPr>
          <w:rFonts w:ascii="Times New Roman" w:hAnsi="Times New Roman" w:cs="Times New Roman"/>
        </w:rPr>
        <w:t>Przebudowa drogi powiatowej nr 4116S ul. Legionów w Czechowicach-Dziedzicach na odcinku od ul. Lipowskiej do granicy Bielska-Białej</w:t>
      </w:r>
      <w:r w:rsidRPr="00DA1283">
        <w:rPr>
          <w:rFonts w:ascii="Times New Roman" w:hAnsi="Times New Roman" w:cs="Times New Roman"/>
          <w:szCs w:val="24"/>
        </w:rPr>
        <w:t>”</w:t>
      </w:r>
    </w:p>
    <w:p w14:paraId="7C5AF142" w14:textId="3223B399" w:rsidR="009A1703" w:rsidRDefault="00F37634" w:rsidP="009A1703">
      <w:pPr>
        <w:pStyle w:val="Akapitzlist"/>
        <w:spacing w:after="240" w:line="276" w:lineRule="auto"/>
        <w:ind w:left="851"/>
        <w:jc w:val="both"/>
        <w:rPr>
          <w:rFonts w:ascii="Times New Roman" w:hAnsi="Times New Roman" w:cs="Times New Roman"/>
          <w:szCs w:val="24"/>
        </w:rPr>
      </w:pPr>
      <w:r w:rsidRPr="00FB5135">
        <w:rPr>
          <w:rFonts w:ascii="Times New Roman" w:hAnsi="Times New Roman" w:cs="Times New Roman"/>
          <w:szCs w:val="24"/>
        </w:rPr>
        <w:t xml:space="preserve">Umowę zawarto </w:t>
      </w:r>
      <w:r w:rsidR="00957728" w:rsidRPr="00243C5B">
        <w:rPr>
          <w:rFonts w:ascii="Times New Roman" w:hAnsi="Times New Roman" w:cs="Times New Roman"/>
        </w:rPr>
        <w:t>28.06.2023</w:t>
      </w:r>
      <w:r>
        <w:rPr>
          <w:rFonts w:ascii="Times New Roman" w:hAnsi="Times New Roman" w:cs="Times New Roman"/>
          <w:szCs w:val="24"/>
        </w:rPr>
        <w:t>,</w:t>
      </w:r>
      <w:r w:rsidRPr="00FB5135">
        <w:rPr>
          <w:rFonts w:ascii="Times New Roman" w:hAnsi="Times New Roman" w:cs="Times New Roman"/>
          <w:szCs w:val="24"/>
        </w:rPr>
        <w:t xml:space="preserve"> </w:t>
      </w:r>
      <w:r>
        <w:rPr>
          <w:rFonts w:ascii="Times New Roman" w:hAnsi="Times New Roman" w:cs="Times New Roman"/>
          <w:szCs w:val="24"/>
        </w:rPr>
        <w:t>w</w:t>
      </w:r>
      <w:r w:rsidRPr="00FB5135">
        <w:rPr>
          <w:rFonts w:ascii="Times New Roman" w:hAnsi="Times New Roman" w:cs="Times New Roman"/>
          <w:szCs w:val="24"/>
        </w:rPr>
        <w:t xml:space="preserve">ysokość dotacji: </w:t>
      </w:r>
      <w:r w:rsidR="008B7AB3">
        <w:rPr>
          <w:rFonts w:ascii="Times New Roman" w:hAnsi="Times New Roman" w:cs="Times New Roman"/>
          <w:szCs w:val="24"/>
        </w:rPr>
        <w:t>2.447.527</w:t>
      </w:r>
      <w:r w:rsidRPr="00FB5135">
        <w:rPr>
          <w:rFonts w:ascii="Times New Roman" w:hAnsi="Times New Roman" w:cs="Times New Roman"/>
          <w:szCs w:val="24"/>
        </w:rPr>
        <w:t>,00 zł</w:t>
      </w:r>
      <w:r>
        <w:rPr>
          <w:rFonts w:ascii="Times New Roman" w:hAnsi="Times New Roman" w:cs="Times New Roman"/>
          <w:szCs w:val="24"/>
        </w:rPr>
        <w:t>, r</w:t>
      </w:r>
      <w:r w:rsidRPr="00FB5135">
        <w:rPr>
          <w:rFonts w:ascii="Times New Roman" w:hAnsi="Times New Roman" w:cs="Times New Roman"/>
          <w:szCs w:val="24"/>
        </w:rPr>
        <w:t xml:space="preserve">ealizacja </w:t>
      </w:r>
      <w:r w:rsidR="008B7AB3">
        <w:rPr>
          <w:rFonts w:ascii="Times New Roman" w:hAnsi="Times New Roman" w:cs="Times New Roman"/>
          <w:szCs w:val="24"/>
        </w:rPr>
        <w:t>umowy</w:t>
      </w:r>
      <w:r w:rsidRPr="00FB5135">
        <w:rPr>
          <w:rFonts w:ascii="Times New Roman" w:hAnsi="Times New Roman" w:cs="Times New Roman"/>
          <w:szCs w:val="24"/>
        </w:rPr>
        <w:t>: 202</w:t>
      </w:r>
      <w:r w:rsidR="008B7AB3">
        <w:rPr>
          <w:rFonts w:ascii="Times New Roman" w:hAnsi="Times New Roman" w:cs="Times New Roman"/>
          <w:szCs w:val="24"/>
        </w:rPr>
        <w:t>4 r.</w:t>
      </w:r>
    </w:p>
    <w:p w14:paraId="259BA7B2" w14:textId="0E995D10" w:rsidR="008B7AB3" w:rsidRDefault="008B7AB3" w:rsidP="008B7AB3">
      <w:pPr>
        <w:pStyle w:val="Akapitzlist"/>
        <w:numPr>
          <w:ilvl w:val="0"/>
          <w:numId w:val="59"/>
        </w:numPr>
        <w:spacing w:after="240" w:line="276" w:lineRule="auto"/>
        <w:ind w:left="851"/>
        <w:jc w:val="both"/>
        <w:rPr>
          <w:rFonts w:ascii="Times New Roman" w:hAnsi="Times New Roman" w:cs="Times New Roman"/>
          <w:szCs w:val="24"/>
        </w:rPr>
      </w:pPr>
      <w:r w:rsidRPr="00D55DD7">
        <w:rPr>
          <w:rFonts w:ascii="Times New Roman" w:hAnsi="Times New Roman" w:cs="Times New Roman"/>
          <w:szCs w:val="24"/>
        </w:rPr>
        <w:t>Realizację umowy dotacji celowej dla Powiatu Bielskiego, dla zadania pn.: „Budowa chodnika przy drodze powiatowej nr 4428S ul. Ligockiej w Ligocie</w:t>
      </w:r>
      <w:r>
        <w:rPr>
          <w:rFonts w:ascii="Times New Roman" w:hAnsi="Times New Roman" w:cs="Times New Roman"/>
          <w:szCs w:val="24"/>
        </w:rPr>
        <w:t>”</w:t>
      </w:r>
    </w:p>
    <w:p w14:paraId="04DEE460" w14:textId="3C591F58" w:rsidR="008B7AB3" w:rsidRDefault="008B7AB3" w:rsidP="008B7AB3">
      <w:pPr>
        <w:pStyle w:val="Akapitzlist"/>
        <w:spacing w:after="240" w:line="276" w:lineRule="auto"/>
        <w:ind w:left="851"/>
        <w:jc w:val="both"/>
        <w:rPr>
          <w:rFonts w:ascii="Times New Roman" w:hAnsi="Times New Roman" w:cs="Times New Roman"/>
          <w:szCs w:val="24"/>
        </w:rPr>
      </w:pPr>
      <w:r>
        <w:rPr>
          <w:rFonts w:ascii="Times New Roman" w:hAnsi="Times New Roman" w:cs="Times New Roman"/>
          <w:szCs w:val="24"/>
        </w:rPr>
        <w:t>Umowę zawarto 30.10.2023, wysokość dotacji</w:t>
      </w:r>
      <w:r w:rsidR="00EE1C65">
        <w:rPr>
          <w:rFonts w:ascii="Times New Roman" w:hAnsi="Times New Roman" w:cs="Times New Roman"/>
          <w:szCs w:val="24"/>
        </w:rPr>
        <w:t>:</w:t>
      </w:r>
      <w:r>
        <w:rPr>
          <w:rFonts w:ascii="Times New Roman" w:hAnsi="Times New Roman" w:cs="Times New Roman"/>
          <w:szCs w:val="24"/>
        </w:rPr>
        <w:t xml:space="preserve"> </w:t>
      </w:r>
      <w:r w:rsidR="00EE1C65">
        <w:rPr>
          <w:rFonts w:ascii="Times New Roman" w:hAnsi="Times New Roman" w:cs="Times New Roman"/>
          <w:szCs w:val="24"/>
        </w:rPr>
        <w:t>253.123,97 zł</w:t>
      </w:r>
      <w:r>
        <w:rPr>
          <w:rFonts w:ascii="Times New Roman" w:hAnsi="Times New Roman" w:cs="Times New Roman"/>
          <w:szCs w:val="24"/>
        </w:rPr>
        <w:t xml:space="preserve"> (</w:t>
      </w:r>
      <w:r w:rsidR="00EE1C65">
        <w:rPr>
          <w:rFonts w:ascii="Times New Roman" w:hAnsi="Times New Roman" w:cs="Times New Roman"/>
          <w:szCs w:val="24"/>
        </w:rPr>
        <w:t xml:space="preserve">I transza w wys. 10.000,00 zł do 30.10.2023 - </w:t>
      </w:r>
      <w:r>
        <w:rPr>
          <w:rFonts w:ascii="Times New Roman" w:hAnsi="Times New Roman" w:cs="Times New Roman"/>
          <w:szCs w:val="24"/>
        </w:rPr>
        <w:t xml:space="preserve">zwrot niewykorzystanych środków w wys. 7.886,96 </w:t>
      </w:r>
      <w:proofErr w:type="spellStart"/>
      <w:r>
        <w:rPr>
          <w:rFonts w:ascii="Times New Roman" w:hAnsi="Times New Roman" w:cs="Times New Roman"/>
          <w:szCs w:val="24"/>
        </w:rPr>
        <w:t>zl</w:t>
      </w:r>
      <w:proofErr w:type="spellEnd"/>
      <w:r w:rsidR="00EE1C65">
        <w:rPr>
          <w:rFonts w:ascii="Times New Roman" w:hAnsi="Times New Roman" w:cs="Times New Roman"/>
          <w:szCs w:val="24"/>
        </w:rPr>
        <w:t>; II transza w wys. 251.010,93 zł do 29.02.2024</w:t>
      </w:r>
      <w:r>
        <w:rPr>
          <w:rFonts w:ascii="Times New Roman" w:hAnsi="Times New Roman" w:cs="Times New Roman"/>
          <w:szCs w:val="24"/>
        </w:rPr>
        <w:t>)</w:t>
      </w:r>
      <w:r w:rsidR="00EE1C65">
        <w:rPr>
          <w:rFonts w:ascii="Times New Roman" w:hAnsi="Times New Roman" w:cs="Times New Roman"/>
          <w:szCs w:val="24"/>
        </w:rPr>
        <w:t>, realizacja umowy: lata 2023-2024</w:t>
      </w:r>
    </w:p>
    <w:p w14:paraId="3E7178AB" w14:textId="35376FA5" w:rsidR="008B7AB3" w:rsidRDefault="00EE1C65" w:rsidP="008B7AB3">
      <w:pPr>
        <w:pStyle w:val="Akapitzlist"/>
        <w:numPr>
          <w:ilvl w:val="0"/>
          <w:numId w:val="59"/>
        </w:numPr>
        <w:spacing w:after="240" w:line="276" w:lineRule="auto"/>
        <w:ind w:left="851"/>
        <w:jc w:val="both"/>
        <w:rPr>
          <w:rFonts w:ascii="Times New Roman" w:hAnsi="Times New Roman" w:cs="Times New Roman"/>
          <w:szCs w:val="24"/>
        </w:rPr>
      </w:pPr>
      <w:r w:rsidRPr="00D55DD7">
        <w:rPr>
          <w:rFonts w:ascii="Times New Roman" w:hAnsi="Times New Roman" w:cs="Times New Roman"/>
          <w:szCs w:val="24"/>
        </w:rPr>
        <w:lastRenderedPageBreak/>
        <w:t>Realizację umowy dotacji celowej dla Powiatu Bielskiego, dla zadania pn.: „Zadania inwestycyjne Powiatu Bielskiego”</w:t>
      </w:r>
    </w:p>
    <w:p w14:paraId="48439439" w14:textId="5EB44C98" w:rsidR="00EE1C65" w:rsidRPr="00DA1283" w:rsidRDefault="00EE1C65" w:rsidP="00EE1C65">
      <w:pPr>
        <w:pStyle w:val="Akapitzlist"/>
        <w:spacing w:after="240" w:line="276" w:lineRule="auto"/>
        <w:ind w:left="851"/>
        <w:jc w:val="both"/>
        <w:rPr>
          <w:rFonts w:ascii="Times New Roman" w:hAnsi="Times New Roman" w:cs="Times New Roman"/>
          <w:szCs w:val="24"/>
        </w:rPr>
      </w:pPr>
      <w:r>
        <w:rPr>
          <w:rFonts w:ascii="Times New Roman" w:hAnsi="Times New Roman" w:cs="Times New Roman"/>
          <w:szCs w:val="24"/>
        </w:rPr>
        <w:t>Umowę zawarto 28.06.2023, wysokość dotacji: 3.000.000,00 zł (I transza w wys. 1.500.000,00 zł do 15.03.2025; II transza w wys. 1.500.000,00 zł do 15.03.2026), realizacja umowy: lata 2025-2026.</w:t>
      </w:r>
    </w:p>
    <w:p w14:paraId="2D9EA46D" w14:textId="2DB445AF" w:rsidR="000F74B8" w:rsidRPr="00AC4038" w:rsidRDefault="00D11FAE" w:rsidP="00797359">
      <w:pPr>
        <w:pStyle w:val="Nagwek2"/>
        <w:numPr>
          <w:ilvl w:val="0"/>
          <w:numId w:val="0"/>
        </w:numPr>
        <w:spacing w:after="240" w:line="276" w:lineRule="auto"/>
        <w:ind w:left="576" w:hanging="576"/>
      </w:pPr>
      <w:bookmarkStart w:id="213" w:name="_Toc198813226"/>
      <w:r w:rsidRPr="00AC4038">
        <w:t>13.2</w:t>
      </w:r>
      <w:r w:rsidR="00606D07">
        <w:tab/>
      </w:r>
      <w:r w:rsidR="000F74B8" w:rsidRPr="00AC4038">
        <w:t>Stowarzyszenia jednostek samorządu terytorialnego</w:t>
      </w:r>
      <w:bookmarkEnd w:id="213"/>
    </w:p>
    <w:p w14:paraId="3A16BE7E" w14:textId="0C6805B6" w:rsidR="000F74B8" w:rsidRPr="00E2517D" w:rsidRDefault="000F74B8" w:rsidP="00797359">
      <w:pPr>
        <w:pStyle w:val="Default"/>
        <w:spacing w:after="240" w:line="276" w:lineRule="auto"/>
        <w:jc w:val="both"/>
        <w:rPr>
          <w:rFonts w:ascii="Times New Roman" w:hAnsi="Times New Roman" w:cs="Times New Roman"/>
          <w:color w:val="auto"/>
        </w:rPr>
      </w:pPr>
      <w:r w:rsidRPr="00E2517D">
        <w:rPr>
          <w:rFonts w:ascii="Times New Roman" w:hAnsi="Times New Roman" w:cs="Times New Roman"/>
          <w:color w:val="auto"/>
        </w:rPr>
        <w:t xml:space="preserve">Gmina Czechowice-Dziedzice poprzez swoich </w:t>
      </w:r>
      <w:r w:rsidR="00E2517D" w:rsidRPr="00E2517D">
        <w:rPr>
          <w:rFonts w:ascii="Times New Roman" w:hAnsi="Times New Roman" w:cs="Times New Roman"/>
          <w:color w:val="auto"/>
        </w:rPr>
        <w:t xml:space="preserve">przedstawicieli aktywnie działa </w:t>
      </w:r>
      <w:r w:rsidRPr="00E2517D">
        <w:rPr>
          <w:rFonts w:ascii="Times New Roman" w:hAnsi="Times New Roman" w:cs="Times New Roman"/>
          <w:color w:val="auto"/>
        </w:rPr>
        <w:t xml:space="preserve">w następujących stowarzyszeniach zrzeszających jednostki samorządu terytorialnego: </w:t>
      </w:r>
    </w:p>
    <w:p w14:paraId="111955DF" w14:textId="3F092CFC" w:rsidR="00010A3C" w:rsidRPr="00E2517D" w:rsidRDefault="00010A3C" w:rsidP="00977220">
      <w:pPr>
        <w:pStyle w:val="Default"/>
        <w:numPr>
          <w:ilvl w:val="0"/>
          <w:numId w:val="10"/>
        </w:numPr>
        <w:spacing w:line="276" w:lineRule="auto"/>
        <w:ind w:left="284" w:hanging="284"/>
        <w:jc w:val="both"/>
        <w:rPr>
          <w:rFonts w:ascii="Times New Roman" w:hAnsi="Times New Roman" w:cs="Times New Roman"/>
          <w:color w:val="auto"/>
        </w:rPr>
      </w:pPr>
      <w:r w:rsidRPr="00E2517D">
        <w:rPr>
          <w:rFonts w:ascii="Times New Roman" w:hAnsi="Times New Roman" w:cs="Times New Roman"/>
          <w:color w:val="auto"/>
        </w:rPr>
        <w:t>Związek Miast Polskich (ZMP)</w:t>
      </w:r>
    </w:p>
    <w:p w14:paraId="261466C9" w14:textId="09813056" w:rsidR="00697DDC" w:rsidRPr="00E2517D" w:rsidRDefault="00010A3C" w:rsidP="00AD51B6">
      <w:pPr>
        <w:pStyle w:val="Default"/>
        <w:spacing w:line="276" w:lineRule="auto"/>
        <w:ind w:left="284"/>
        <w:jc w:val="both"/>
        <w:rPr>
          <w:rFonts w:ascii="Times New Roman" w:hAnsi="Times New Roman" w:cs="Times New Roman"/>
          <w:color w:val="auto"/>
        </w:rPr>
      </w:pPr>
      <w:r w:rsidRPr="00E2517D">
        <w:rPr>
          <w:rFonts w:ascii="Times New Roman" w:hAnsi="Times New Roman" w:cs="Times New Roman"/>
          <w:color w:val="auto"/>
        </w:rPr>
        <w:t>Organizacja jest instytucją wymiany doświadczeń i polem współpracy samorządów miejskich.</w:t>
      </w:r>
      <w:r w:rsidR="00AD51B6">
        <w:rPr>
          <w:rFonts w:ascii="Times New Roman" w:hAnsi="Times New Roman" w:cs="Times New Roman"/>
          <w:color w:val="auto"/>
        </w:rPr>
        <w:t xml:space="preserve"> Gmina Czechowice-Dziedzice uczestniczy w badaniach, prowadzonych przez ZMP, wypracowywaniu stanowisk samorządowych oraz szkoleniach</w:t>
      </w:r>
      <w:r w:rsidRPr="00E2517D">
        <w:rPr>
          <w:rFonts w:ascii="Times New Roman" w:hAnsi="Times New Roman" w:cs="Times New Roman"/>
          <w:color w:val="auto"/>
        </w:rPr>
        <w:t>.</w:t>
      </w:r>
    </w:p>
    <w:p w14:paraId="24A06E57" w14:textId="36479D91" w:rsidR="00010A3C" w:rsidRPr="00E2517D" w:rsidRDefault="00010A3C" w:rsidP="00977220">
      <w:pPr>
        <w:pStyle w:val="Default"/>
        <w:numPr>
          <w:ilvl w:val="0"/>
          <w:numId w:val="10"/>
        </w:numPr>
        <w:spacing w:line="276" w:lineRule="auto"/>
        <w:ind w:left="284" w:hanging="284"/>
        <w:jc w:val="both"/>
        <w:rPr>
          <w:rFonts w:ascii="Times New Roman" w:hAnsi="Times New Roman" w:cs="Times New Roman"/>
          <w:color w:val="auto"/>
        </w:rPr>
      </w:pPr>
      <w:r w:rsidRPr="00E2517D">
        <w:rPr>
          <w:rFonts w:ascii="Times New Roman" w:hAnsi="Times New Roman" w:cs="Times New Roman"/>
          <w:color w:val="auto"/>
        </w:rPr>
        <w:t>Śląski Związek Gmin i Powiatów (</w:t>
      </w:r>
      <w:proofErr w:type="spellStart"/>
      <w:r w:rsidRPr="00E2517D">
        <w:rPr>
          <w:rFonts w:ascii="Times New Roman" w:hAnsi="Times New Roman" w:cs="Times New Roman"/>
          <w:color w:val="auto"/>
        </w:rPr>
        <w:t>ŚZGiP</w:t>
      </w:r>
      <w:proofErr w:type="spellEnd"/>
      <w:r w:rsidRPr="00E2517D">
        <w:rPr>
          <w:rFonts w:ascii="Times New Roman" w:hAnsi="Times New Roman" w:cs="Times New Roman"/>
          <w:color w:val="auto"/>
        </w:rPr>
        <w:t>)</w:t>
      </w:r>
    </w:p>
    <w:p w14:paraId="77B7E3DD" w14:textId="31881CFB" w:rsidR="00697DDC" w:rsidRPr="00E2517D" w:rsidRDefault="00010A3C" w:rsidP="00797359">
      <w:pPr>
        <w:pStyle w:val="Default"/>
        <w:spacing w:line="276" w:lineRule="auto"/>
        <w:ind w:left="284"/>
        <w:jc w:val="both"/>
        <w:rPr>
          <w:rFonts w:ascii="Times New Roman" w:hAnsi="Times New Roman" w:cs="Times New Roman"/>
          <w:color w:val="auto"/>
        </w:rPr>
      </w:pPr>
      <w:r w:rsidRPr="00E2517D">
        <w:rPr>
          <w:rFonts w:ascii="Times New Roman" w:hAnsi="Times New Roman" w:cs="Times New Roman"/>
          <w:color w:val="auto"/>
        </w:rPr>
        <w:t>Gmina Czechowice-Dziedzice aktywnie uczestniczy</w:t>
      </w:r>
      <w:r w:rsidR="00931BC6">
        <w:rPr>
          <w:rFonts w:ascii="Times New Roman" w:hAnsi="Times New Roman" w:cs="Times New Roman"/>
          <w:color w:val="auto"/>
        </w:rPr>
        <w:t>ła</w:t>
      </w:r>
      <w:r w:rsidRPr="00E2517D">
        <w:rPr>
          <w:rFonts w:ascii="Times New Roman" w:hAnsi="Times New Roman" w:cs="Times New Roman"/>
          <w:color w:val="auto"/>
        </w:rPr>
        <w:t xml:space="preserve"> w pracach </w:t>
      </w:r>
      <w:proofErr w:type="spellStart"/>
      <w:r w:rsidRPr="00E2517D">
        <w:rPr>
          <w:rFonts w:ascii="Times New Roman" w:hAnsi="Times New Roman" w:cs="Times New Roman"/>
          <w:color w:val="auto"/>
        </w:rPr>
        <w:t>ŚZGiP</w:t>
      </w:r>
      <w:proofErr w:type="spellEnd"/>
      <w:r w:rsidRPr="00E2517D">
        <w:rPr>
          <w:rFonts w:ascii="Times New Roman" w:hAnsi="Times New Roman" w:cs="Times New Roman"/>
          <w:color w:val="auto"/>
        </w:rPr>
        <w:t>. Burmistrz Czechowic-Dziedzic jest członkiem zarządu stowarzyszenia. Pełni także funkcję gminnego koordynatora projektu „</w:t>
      </w:r>
      <w:proofErr w:type="spellStart"/>
      <w:r w:rsidRPr="00E2517D">
        <w:rPr>
          <w:rFonts w:ascii="Times New Roman" w:hAnsi="Times New Roman" w:cs="Times New Roman"/>
          <w:color w:val="auto"/>
        </w:rPr>
        <w:t>Benchmarking</w:t>
      </w:r>
      <w:proofErr w:type="spellEnd"/>
      <w:r w:rsidRPr="00E2517D">
        <w:rPr>
          <w:rFonts w:ascii="Times New Roman" w:hAnsi="Times New Roman" w:cs="Times New Roman"/>
          <w:color w:val="auto"/>
        </w:rPr>
        <w:t xml:space="preserve"> – narzędzie efektywnej kontroli zarządczej w urzędach miast na prawach powiatu, urzędach gmin i starostwach powiatowych”, realizowanego przez </w:t>
      </w:r>
      <w:proofErr w:type="spellStart"/>
      <w:r w:rsidRPr="00E2517D">
        <w:rPr>
          <w:rFonts w:ascii="Times New Roman" w:hAnsi="Times New Roman" w:cs="Times New Roman"/>
          <w:color w:val="auto"/>
        </w:rPr>
        <w:t>ŚZGiP</w:t>
      </w:r>
      <w:proofErr w:type="spellEnd"/>
      <w:r w:rsidRPr="00E2517D">
        <w:rPr>
          <w:rFonts w:ascii="Times New Roman" w:hAnsi="Times New Roman" w:cs="Times New Roman"/>
          <w:color w:val="auto"/>
        </w:rPr>
        <w:t xml:space="preserve"> z jednostkami samorządu terytorialnego z całej Polski. Przedstawiciele gminy uczestniczą w posiedzeniach specjalistycznych komisji, pracując nad rozwiązaniami wspólnych problemów i wypracowując spójne stanowiska. Śląski Związek Gmin i Powiatów jest organizatorem wielu szkoleń, w których biorą udział pracownicy samorządowi, podnosząc swoje kwalifikacje. </w:t>
      </w:r>
      <w:proofErr w:type="spellStart"/>
      <w:r w:rsidR="00AD51B6">
        <w:rPr>
          <w:rFonts w:ascii="Times New Roman" w:hAnsi="Times New Roman" w:cs="Times New Roman"/>
          <w:color w:val="auto"/>
        </w:rPr>
        <w:t>ŚZGiP</w:t>
      </w:r>
      <w:proofErr w:type="spellEnd"/>
      <w:r w:rsidR="00AD51B6">
        <w:rPr>
          <w:rFonts w:ascii="Times New Roman" w:hAnsi="Times New Roman" w:cs="Times New Roman"/>
          <w:color w:val="auto"/>
        </w:rPr>
        <w:t xml:space="preserve"> jest największą organizacją skupiającą samorządy w Polsce, a jego członkami są niemal wszystkie gminy i powiaty województwa śląskiego. </w:t>
      </w:r>
      <w:proofErr w:type="spellStart"/>
      <w:r w:rsidR="00AD51B6">
        <w:rPr>
          <w:rFonts w:ascii="Times New Roman" w:hAnsi="Times New Roman" w:cs="Times New Roman"/>
          <w:color w:val="auto"/>
        </w:rPr>
        <w:t>ŚZGiP</w:t>
      </w:r>
      <w:proofErr w:type="spellEnd"/>
      <w:r w:rsidR="00AD51B6">
        <w:rPr>
          <w:rFonts w:ascii="Times New Roman" w:hAnsi="Times New Roman" w:cs="Times New Roman"/>
          <w:color w:val="auto"/>
        </w:rPr>
        <w:t xml:space="preserve"> wchodzi w skład Ogólno</w:t>
      </w:r>
      <w:r w:rsidR="007B275F">
        <w:rPr>
          <w:rFonts w:ascii="Times New Roman" w:hAnsi="Times New Roman" w:cs="Times New Roman"/>
          <w:color w:val="auto"/>
        </w:rPr>
        <w:t>polskiego Porozumienia Organizacji Samorządowych aktywnie opiniując akty prawne i inicjując zmiany w przepisach.</w:t>
      </w:r>
    </w:p>
    <w:p w14:paraId="64AD93FD" w14:textId="77777777" w:rsidR="00697DDC" w:rsidRPr="00E2517D" w:rsidRDefault="00697DDC" w:rsidP="00977220">
      <w:pPr>
        <w:pStyle w:val="Default"/>
        <w:numPr>
          <w:ilvl w:val="0"/>
          <w:numId w:val="10"/>
        </w:numPr>
        <w:spacing w:line="276" w:lineRule="auto"/>
        <w:ind w:left="284" w:hanging="284"/>
        <w:jc w:val="both"/>
        <w:rPr>
          <w:rFonts w:ascii="Times New Roman" w:hAnsi="Times New Roman" w:cs="Times New Roman"/>
          <w:color w:val="auto"/>
        </w:rPr>
      </w:pPr>
      <w:r w:rsidRPr="00E2517D">
        <w:rPr>
          <w:rFonts w:ascii="Times New Roman" w:hAnsi="Times New Roman" w:cs="Times New Roman"/>
          <w:color w:val="auto"/>
        </w:rPr>
        <w:t>Stowarzyszenie „Region Beskidy”</w:t>
      </w:r>
    </w:p>
    <w:p w14:paraId="721330BE" w14:textId="1FAC393B" w:rsidR="00697DDC" w:rsidRPr="00E2517D" w:rsidRDefault="00697DDC" w:rsidP="00797359">
      <w:pPr>
        <w:pStyle w:val="Default"/>
        <w:spacing w:line="276" w:lineRule="auto"/>
        <w:ind w:left="284"/>
        <w:jc w:val="both"/>
        <w:rPr>
          <w:rFonts w:ascii="Times New Roman" w:hAnsi="Times New Roman" w:cs="Times New Roman"/>
          <w:color w:val="auto"/>
        </w:rPr>
      </w:pPr>
      <w:r w:rsidRPr="00E2517D">
        <w:rPr>
          <w:rFonts w:ascii="Times New Roman" w:hAnsi="Times New Roman" w:cs="Times New Roman"/>
          <w:color w:val="auto"/>
        </w:rPr>
        <w:t>Gmina jako członek stowarzyszenia pracuje na rzecz rozwoju obszaru transgranicznego Euroregion Beskidy, obejmującego przygraniczne tereny Polski, Czech i Słowacji. Burmistrz Marian Błachut od 2007 roku jest członkiem Prezydium Euroregionu Beskidy, a od 2015 roku pełni funkcję sekretarza Stowarzyszenia Region Beskidy.</w:t>
      </w:r>
    </w:p>
    <w:p w14:paraId="6541CF13" w14:textId="77777777" w:rsidR="00697DDC" w:rsidRPr="00E2517D" w:rsidRDefault="00697DDC" w:rsidP="00977220">
      <w:pPr>
        <w:pStyle w:val="Default"/>
        <w:numPr>
          <w:ilvl w:val="0"/>
          <w:numId w:val="10"/>
        </w:numPr>
        <w:spacing w:line="276" w:lineRule="auto"/>
        <w:ind w:left="284" w:hanging="284"/>
        <w:jc w:val="both"/>
        <w:rPr>
          <w:rFonts w:ascii="Times New Roman" w:hAnsi="Times New Roman" w:cs="Times New Roman"/>
          <w:color w:val="auto"/>
        </w:rPr>
      </w:pPr>
      <w:r w:rsidRPr="00E2517D">
        <w:rPr>
          <w:rFonts w:ascii="Times New Roman" w:hAnsi="Times New Roman" w:cs="Times New Roman"/>
          <w:color w:val="auto"/>
        </w:rPr>
        <w:t>Lokalna Grupa Działania „Ziemia Bielska”</w:t>
      </w:r>
    </w:p>
    <w:p w14:paraId="28B1F507" w14:textId="1B39D5D8" w:rsidR="00697DDC" w:rsidRPr="00E2517D" w:rsidRDefault="00697DDC" w:rsidP="00797359">
      <w:pPr>
        <w:pStyle w:val="Default"/>
        <w:spacing w:line="276" w:lineRule="auto"/>
        <w:ind w:left="284"/>
        <w:jc w:val="both"/>
        <w:rPr>
          <w:rFonts w:ascii="Times New Roman" w:hAnsi="Times New Roman" w:cs="Times New Roman"/>
          <w:color w:val="auto"/>
        </w:rPr>
      </w:pPr>
      <w:r w:rsidRPr="00E2517D">
        <w:rPr>
          <w:rFonts w:ascii="Times New Roman" w:hAnsi="Times New Roman" w:cs="Times New Roman"/>
          <w:color w:val="auto"/>
        </w:rPr>
        <w:t>Gmina Czechowice-Dziedzice współpracuje z innymi gminami powiatu bielskiego, przedstawicielami organizacji pozarządowych i przedsiębiorcami oraz rolnikami na rzecz rozwoju obszarów wiejskich powiatu bielskiego. Burmistrz Czechowic-Dziedzic pełni funkcję członka zarządu stowarzyszenia</w:t>
      </w:r>
      <w:r w:rsidR="007B275F">
        <w:rPr>
          <w:rFonts w:ascii="Times New Roman" w:hAnsi="Times New Roman" w:cs="Times New Roman"/>
          <w:color w:val="auto"/>
        </w:rPr>
        <w:t>.</w:t>
      </w:r>
    </w:p>
    <w:p w14:paraId="4E11E150" w14:textId="77777777" w:rsidR="00697DDC" w:rsidRPr="00E2517D" w:rsidRDefault="00697DDC" w:rsidP="00977220">
      <w:pPr>
        <w:pStyle w:val="Default"/>
        <w:numPr>
          <w:ilvl w:val="0"/>
          <w:numId w:val="10"/>
        </w:numPr>
        <w:spacing w:line="276" w:lineRule="auto"/>
        <w:ind w:left="284" w:hanging="284"/>
        <w:jc w:val="both"/>
        <w:rPr>
          <w:rFonts w:ascii="Times New Roman" w:hAnsi="Times New Roman" w:cs="Times New Roman"/>
          <w:color w:val="auto"/>
        </w:rPr>
      </w:pPr>
      <w:r w:rsidRPr="00E2517D">
        <w:rPr>
          <w:rFonts w:ascii="Times New Roman" w:hAnsi="Times New Roman" w:cs="Times New Roman"/>
          <w:color w:val="auto"/>
        </w:rPr>
        <w:t>Lokalna Grupa Rybacka „Bielska Kraina”</w:t>
      </w:r>
    </w:p>
    <w:p w14:paraId="1EFD96C0" w14:textId="5C74F76A" w:rsidR="00697DDC" w:rsidRPr="00E2517D" w:rsidRDefault="00697DDC" w:rsidP="00797359">
      <w:pPr>
        <w:pStyle w:val="Default"/>
        <w:spacing w:line="276" w:lineRule="auto"/>
        <w:ind w:left="284"/>
        <w:jc w:val="both"/>
        <w:rPr>
          <w:rFonts w:ascii="Times New Roman" w:hAnsi="Times New Roman" w:cs="Times New Roman"/>
          <w:color w:val="auto"/>
        </w:rPr>
      </w:pPr>
      <w:r w:rsidRPr="00E2517D">
        <w:rPr>
          <w:rFonts w:ascii="Times New Roman" w:hAnsi="Times New Roman" w:cs="Times New Roman"/>
          <w:color w:val="auto"/>
        </w:rPr>
        <w:t>Gmina Czechowice-Dziedzice wraz z gminami Jaworze, Jasienica, Bestwina i Wilamowice współpracuje na rzecz rozwoju obszaru tych gmin, wykorzystując do tego celu wspólnie pozyskane środki z programu unijnego „Rybactwo i morze”. Zastępca Burmistrza Czechowic-Dziedzic jest członkiem zarządu stowarzyszenia</w:t>
      </w:r>
      <w:r w:rsidR="007B275F">
        <w:rPr>
          <w:rFonts w:ascii="Times New Roman" w:hAnsi="Times New Roman" w:cs="Times New Roman"/>
          <w:color w:val="auto"/>
        </w:rPr>
        <w:t xml:space="preserve">. </w:t>
      </w:r>
      <w:r w:rsidRPr="00E2517D">
        <w:rPr>
          <w:rFonts w:ascii="Times New Roman" w:hAnsi="Times New Roman" w:cs="Times New Roman"/>
          <w:color w:val="auto"/>
        </w:rPr>
        <w:t xml:space="preserve">W odróżnieniu od zasad kierujących dystrybucją środków unijnych z Lokalnej Grupy Działania, w ramach </w:t>
      </w:r>
      <w:r w:rsidRPr="00E2517D">
        <w:rPr>
          <w:rFonts w:ascii="Times New Roman" w:hAnsi="Times New Roman" w:cs="Times New Roman"/>
          <w:color w:val="auto"/>
        </w:rPr>
        <w:lastRenderedPageBreak/>
        <w:t>mechanizmów Lokalnej Grupy Rybackiej, dotacje mogą służyć realizacji projektów zarówno na terenach wiejskich gminy, jak i na obszarze miasta Czechowice-Dziedzice.</w:t>
      </w:r>
    </w:p>
    <w:p w14:paraId="018D11AE" w14:textId="381D606A" w:rsidR="00697DDC" w:rsidRPr="00E2517D" w:rsidRDefault="00697DDC" w:rsidP="00977220">
      <w:pPr>
        <w:pStyle w:val="Default"/>
        <w:numPr>
          <w:ilvl w:val="0"/>
          <w:numId w:val="10"/>
        </w:numPr>
        <w:spacing w:line="276" w:lineRule="auto"/>
        <w:ind w:left="284" w:hanging="284"/>
        <w:jc w:val="both"/>
        <w:rPr>
          <w:rFonts w:ascii="Times New Roman" w:hAnsi="Times New Roman" w:cs="Times New Roman"/>
          <w:color w:val="auto"/>
        </w:rPr>
      </w:pPr>
      <w:r w:rsidRPr="00E2517D">
        <w:rPr>
          <w:rFonts w:ascii="Times New Roman" w:hAnsi="Times New Roman" w:cs="Times New Roman"/>
          <w:color w:val="auto"/>
        </w:rPr>
        <w:t xml:space="preserve">Stowarzyszenie Gmin i Powiatów Subregionu Południowego Województwa Śląskiego </w:t>
      </w:r>
      <w:r w:rsidR="00AD5D3A">
        <w:rPr>
          <w:rFonts w:ascii="Times New Roman" w:hAnsi="Times New Roman" w:cs="Times New Roman"/>
          <w:color w:val="auto"/>
        </w:rPr>
        <w:t>„</w:t>
      </w:r>
      <w:r w:rsidRPr="00E2517D">
        <w:rPr>
          <w:rFonts w:ascii="Times New Roman" w:hAnsi="Times New Roman" w:cs="Times New Roman"/>
          <w:color w:val="auto"/>
        </w:rPr>
        <w:t>Aglomeracja Beskidzka</w:t>
      </w:r>
      <w:r w:rsidR="00AD5D3A">
        <w:rPr>
          <w:rFonts w:ascii="Times New Roman" w:hAnsi="Times New Roman" w:cs="Times New Roman"/>
          <w:color w:val="auto"/>
        </w:rPr>
        <w:t>”</w:t>
      </w:r>
    </w:p>
    <w:p w14:paraId="45F7ED15" w14:textId="21FED6A2" w:rsidR="001D6A92" w:rsidRPr="00E2517D" w:rsidRDefault="00697DDC" w:rsidP="00797359">
      <w:pPr>
        <w:pStyle w:val="Default"/>
        <w:spacing w:line="276" w:lineRule="auto"/>
        <w:ind w:left="284"/>
        <w:jc w:val="both"/>
        <w:rPr>
          <w:rFonts w:ascii="Times New Roman" w:hAnsi="Times New Roman" w:cs="Times New Roman"/>
          <w:color w:val="auto"/>
          <w:shd w:val="clear" w:color="auto" w:fill="FFFFFF"/>
        </w:rPr>
      </w:pPr>
      <w:r w:rsidRPr="00E2517D">
        <w:rPr>
          <w:rFonts w:ascii="Times New Roman" w:hAnsi="Times New Roman" w:cs="Times New Roman"/>
          <w:color w:val="auto"/>
        </w:rPr>
        <w:t xml:space="preserve">Stowarzyszenie Aglomeracja Beskidzka </w:t>
      </w:r>
      <w:r w:rsidRPr="00E2517D">
        <w:rPr>
          <w:rFonts w:ascii="Times New Roman" w:hAnsi="Times New Roman" w:cs="Times New Roman"/>
          <w:color w:val="auto"/>
          <w:shd w:val="clear" w:color="auto" w:fill="FFFFFF"/>
        </w:rPr>
        <w:t>z siedzibą w Bielsku-Białej zostało zarejestrowane 3</w:t>
      </w:r>
      <w:r w:rsidR="00423095" w:rsidRPr="00E2517D">
        <w:rPr>
          <w:rFonts w:ascii="Times New Roman" w:hAnsi="Times New Roman" w:cs="Times New Roman"/>
          <w:color w:val="auto"/>
          <w:shd w:val="clear" w:color="auto" w:fill="FFFFFF"/>
        </w:rPr>
        <w:t xml:space="preserve"> grudnia </w:t>
      </w:r>
      <w:r w:rsidRPr="00E2517D">
        <w:rPr>
          <w:rFonts w:ascii="Times New Roman" w:hAnsi="Times New Roman" w:cs="Times New Roman"/>
          <w:color w:val="auto"/>
          <w:shd w:val="clear" w:color="auto" w:fill="FFFFFF"/>
        </w:rPr>
        <w:t>2019</w:t>
      </w:r>
      <w:r w:rsidR="00423095" w:rsidRPr="00E2517D">
        <w:rPr>
          <w:rFonts w:ascii="Times New Roman" w:hAnsi="Times New Roman" w:cs="Times New Roman"/>
          <w:color w:val="auto"/>
          <w:shd w:val="clear" w:color="auto" w:fill="FFFFFF"/>
        </w:rPr>
        <w:t xml:space="preserve"> r</w:t>
      </w:r>
      <w:r w:rsidRPr="00E2517D">
        <w:rPr>
          <w:rFonts w:ascii="Times New Roman" w:hAnsi="Times New Roman" w:cs="Times New Roman"/>
          <w:color w:val="auto"/>
          <w:shd w:val="clear" w:color="auto" w:fill="FFFFFF"/>
        </w:rPr>
        <w:t>. Członkami Stowarzyszenia są wszystkie gminy powiatów bielskiego, cieszyńskiego i żywieckiego, powiaty bielski, cieszyński i żywiecki oraz Miasto Bielsko-Biała. Burmistrz Marian Błachut pełni rolę członka zarządu stowarzyszenia. Celem działania Stowarzyszenia jest wsparcie idei samorządności lokalnej, ochrony wspólnych interesów, realizacji wspólnych przedsięwzięć, współdziałania na rzecz harmonijnego rozwoju społeczno-gospodarczego jego członków, wymiany doświadczeń, promocji osiągnięć oraz kultywowania historycznych więzi.</w:t>
      </w:r>
      <w:r w:rsidR="00AD5D3A">
        <w:rPr>
          <w:rFonts w:ascii="Times New Roman" w:hAnsi="Times New Roman" w:cs="Times New Roman"/>
          <w:color w:val="auto"/>
          <w:shd w:val="clear" w:color="auto" w:fill="FFFFFF"/>
        </w:rPr>
        <w:t xml:space="preserve"> Członkowie stowarzyszenia współpracują w celu pozyskania środków unijnych na realizację wspólnych projektów.</w:t>
      </w:r>
      <w:r w:rsidRPr="00E2517D">
        <w:rPr>
          <w:rFonts w:ascii="Times New Roman" w:hAnsi="Times New Roman" w:cs="Times New Roman"/>
          <w:color w:val="auto"/>
          <w:shd w:val="clear" w:color="auto" w:fill="FFFFFF"/>
        </w:rPr>
        <w:t xml:space="preserve"> Delegowani pracownicy UM brali aktywny udział w pracach grup roboczych stowarzyszenia. </w:t>
      </w:r>
    </w:p>
    <w:p w14:paraId="45667ED1" w14:textId="77777777" w:rsidR="000F74B8" w:rsidRPr="00E2517D" w:rsidRDefault="000F74B8" w:rsidP="000F74B8">
      <w:pPr>
        <w:rPr>
          <w:rFonts w:ascii="Times New Roman" w:hAnsi="Times New Roman" w:cs="Times New Roman"/>
          <w:lang w:eastAsia="pl-PL"/>
        </w:rPr>
      </w:pPr>
    </w:p>
    <w:p w14:paraId="081C02D1" w14:textId="547B9A48" w:rsidR="000F74B8" w:rsidRPr="00AC4038" w:rsidRDefault="00BB02D2" w:rsidP="00B7658A">
      <w:pPr>
        <w:pStyle w:val="Nagwek2"/>
        <w:numPr>
          <w:ilvl w:val="0"/>
          <w:numId w:val="0"/>
        </w:numPr>
        <w:spacing w:after="240"/>
        <w:ind w:left="576" w:hanging="576"/>
      </w:pPr>
      <w:bookmarkStart w:id="214" w:name="_Toc198813227"/>
      <w:r w:rsidRPr="00AC4038">
        <w:t>13.3</w:t>
      </w:r>
      <w:r w:rsidR="00606D07">
        <w:tab/>
      </w:r>
      <w:r w:rsidR="00DE2A71" w:rsidRPr="00AC4038">
        <w:t>Współpraca międzynarodowa</w:t>
      </w:r>
      <w:bookmarkEnd w:id="214"/>
    </w:p>
    <w:p w14:paraId="6AEDDBD5" w14:textId="2C9BAB3C" w:rsidR="00DE2A71" w:rsidRPr="006A3268" w:rsidRDefault="00DE2A71" w:rsidP="009B01CE">
      <w:pPr>
        <w:spacing w:after="200" w:line="276" w:lineRule="auto"/>
        <w:ind w:firstLine="576"/>
        <w:jc w:val="both"/>
        <w:rPr>
          <w:rFonts w:ascii="Times New Roman" w:eastAsia="Calibri" w:hAnsi="Times New Roman" w:cs="Times New Roman"/>
          <w:bCs/>
          <w:szCs w:val="24"/>
        </w:rPr>
      </w:pPr>
      <w:r w:rsidRPr="006A3268">
        <w:rPr>
          <w:rFonts w:ascii="Times New Roman" w:eastAsia="Calibri" w:hAnsi="Times New Roman" w:cs="Times New Roman"/>
          <w:bCs/>
          <w:szCs w:val="24"/>
        </w:rPr>
        <w:t xml:space="preserve">Gmina Czechowice-Dziedzice w ramach swojej aktywności o charakterze międzynarodowym współpracuje z miastami: </w:t>
      </w:r>
      <w:proofErr w:type="spellStart"/>
      <w:r w:rsidRPr="006A3268">
        <w:rPr>
          <w:rFonts w:ascii="Times New Roman" w:eastAsia="Calibri" w:hAnsi="Times New Roman" w:cs="Times New Roman"/>
          <w:bCs/>
          <w:szCs w:val="24"/>
        </w:rPr>
        <w:t>Cortona</w:t>
      </w:r>
      <w:proofErr w:type="spellEnd"/>
      <w:r w:rsidRPr="006A3268">
        <w:rPr>
          <w:rFonts w:ascii="Times New Roman" w:eastAsia="Calibri" w:hAnsi="Times New Roman" w:cs="Times New Roman"/>
          <w:bCs/>
          <w:szCs w:val="24"/>
        </w:rPr>
        <w:t xml:space="preserve"> (Włochy), </w:t>
      </w:r>
      <w:proofErr w:type="spellStart"/>
      <w:r w:rsidRPr="006A3268">
        <w:rPr>
          <w:rFonts w:ascii="Times New Roman" w:eastAsia="Calibri" w:hAnsi="Times New Roman" w:cs="Times New Roman"/>
          <w:bCs/>
          <w:szCs w:val="24"/>
        </w:rPr>
        <w:t>Hiddenahausen</w:t>
      </w:r>
      <w:proofErr w:type="spellEnd"/>
      <w:r w:rsidRPr="006A3268">
        <w:rPr>
          <w:rFonts w:ascii="Times New Roman" w:eastAsia="Calibri" w:hAnsi="Times New Roman" w:cs="Times New Roman"/>
          <w:bCs/>
          <w:szCs w:val="24"/>
        </w:rPr>
        <w:t xml:space="preserve"> (Niemcy), </w:t>
      </w:r>
      <w:proofErr w:type="spellStart"/>
      <w:r w:rsidRPr="006A3268">
        <w:rPr>
          <w:rFonts w:ascii="Times New Roman" w:eastAsia="Calibri" w:hAnsi="Times New Roman" w:cs="Times New Roman"/>
          <w:bCs/>
          <w:szCs w:val="24"/>
        </w:rPr>
        <w:t>Orlová</w:t>
      </w:r>
      <w:proofErr w:type="spellEnd"/>
      <w:r w:rsidRPr="006A3268">
        <w:rPr>
          <w:rFonts w:ascii="Times New Roman" w:eastAsia="Calibri" w:hAnsi="Times New Roman" w:cs="Times New Roman"/>
          <w:bCs/>
          <w:szCs w:val="24"/>
        </w:rPr>
        <w:t xml:space="preserve"> (Czechy), Rajec (Słowacja), </w:t>
      </w:r>
      <w:proofErr w:type="spellStart"/>
      <w:r w:rsidRPr="006A3268">
        <w:rPr>
          <w:rFonts w:ascii="Times New Roman" w:eastAsia="Calibri" w:hAnsi="Times New Roman" w:cs="Times New Roman"/>
          <w:bCs/>
          <w:szCs w:val="24"/>
        </w:rPr>
        <w:t>Słonim</w:t>
      </w:r>
      <w:proofErr w:type="spellEnd"/>
      <w:r w:rsidRPr="006A3268">
        <w:rPr>
          <w:rFonts w:ascii="Times New Roman" w:eastAsia="Calibri" w:hAnsi="Times New Roman" w:cs="Times New Roman"/>
          <w:bCs/>
          <w:szCs w:val="24"/>
        </w:rPr>
        <w:t xml:space="preserve"> (Białoruś), </w:t>
      </w:r>
      <w:proofErr w:type="spellStart"/>
      <w:r w:rsidRPr="006A3268">
        <w:rPr>
          <w:rFonts w:ascii="Times New Roman" w:eastAsia="Calibri" w:hAnsi="Times New Roman" w:cs="Times New Roman"/>
          <w:bCs/>
          <w:szCs w:val="24"/>
        </w:rPr>
        <w:t>Žilina</w:t>
      </w:r>
      <w:proofErr w:type="spellEnd"/>
      <w:r w:rsidRPr="006A3268">
        <w:rPr>
          <w:rFonts w:ascii="Times New Roman" w:eastAsia="Calibri" w:hAnsi="Times New Roman" w:cs="Times New Roman"/>
          <w:bCs/>
          <w:szCs w:val="24"/>
        </w:rPr>
        <w:t xml:space="preserve"> (Słowacja).</w:t>
      </w:r>
      <w:r w:rsidR="009B01CE">
        <w:rPr>
          <w:rFonts w:ascii="Times New Roman" w:eastAsia="Calibri" w:hAnsi="Times New Roman" w:cs="Times New Roman"/>
          <w:bCs/>
          <w:szCs w:val="24"/>
        </w:rPr>
        <w:t xml:space="preserve"> </w:t>
      </w:r>
      <w:r w:rsidRPr="006A3268">
        <w:rPr>
          <w:rFonts w:ascii="Times New Roman" w:eastAsia="Calibri" w:hAnsi="Times New Roman" w:cs="Times New Roman"/>
          <w:bCs/>
          <w:szCs w:val="24"/>
        </w:rPr>
        <w:t>W oparciu o umow</w:t>
      </w:r>
      <w:r w:rsidR="009B01CE">
        <w:rPr>
          <w:rFonts w:ascii="Times New Roman" w:eastAsia="Calibri" w:hAnsi="Times New Roman" w:cs="Times New Roman"/>
          <w:bCs/>
          <w:szCs w:val="24"/>
        </w:rPr>
        <w:t>y</w:t>
      </w:r>
      <w:r w:rsidRPr="006A3268">
        <w:rPr>
          <w:rFonts w:ascii="Times New Roman" w:eastAsia="Calibri" w:hAnsi="Times New Roman" w:cs="Times New Roman"/>
          <w:bCs/>
          <w:szCs w:val="24"/>
        </w:rPr>
        <w:t xml:space="preserve"> partnersk</w:t>
      </w:r>
      <w:r w:rsidR="009B01CE">
        <w:rPr>
          <w:rFonts w:ascii="Times New Roman" w:eastAsia="Calibri" w:hAnsi="Times New Roman" w:cs="Times New Roman"/>
          <w:bCs/>
          <w:szCs w:val="24"/>
        </w:rPr>
        <w:t>ie</w:t>
      </w:r>
      <w:r w:rsidRPr="006A3268">
        <w:rPr>
          <w:rFonts w:ascii="Times New Roman" w:eastAsia="Calibri" w:hAnsi="Times New Roman" w:cs="Times New Roman"/>
          <w:bCs/>
          <w:szCs w:val="24"/>
        </w:rPr>
        <w:t xml:space="preserve"> prowadzi działania wspólne, zwłaszcza o charakterze kulturalnym i sportowym, w</w:t>
      </w:r>
      <w:r w:rsidR="009B01CE">
        <w:rPr>
          <w:rFonts w:ascii="Times New Roman" w:eastAsia="Calibri" w:hAnsi="Times New Roman" w:cs="Times New Roman"/>
          <w:bCs/>
          <w:szCs w:val="24"/>
        </w:rPr>
        <w:t> </w:t>
      </w:r>
      <w:r w:rsidRPr="006A3268">
        <w:rPr>
          <w:rFonts w:ascii="Times New Roman" w:eastAsia="Calibri" w:hAnsi="Times New Roman" w:cs="Times New Roman"/>
          <w:bCs/>
          <w:szCs w:val="24"/>
        </w:rPr>
        <w:t>tym m.in. przez organizowanie zawodów sportowych, spotkań i wymian między chórami czy</w:t>
      </w:r>
      <w:r w:rsidR="009B01CE">
        <w:rPr>
          <w:rFonts w:ascii="Times New Roman" w:eastAsia="Calibri" w:hAnsi="Times New Roman" w:cs="Times New Roman"/>
          <w:bCs/>
          <w:szCs w:val="24"/>
        </w:rPr>
        <w:t> </w:t>
      </w:r>
      <w:r w:rsidRPr="006A3268">
        <w:rPr>
          <w:rFonts w:ascii="Times New Roman" w:eastAsia="Calibri" w:hAnsi="Times New Roman" w:cs="Times New Roman"/>
          <w:bCs/>
          <w:szCs w:val="24"/>
        </w:rPr>
        <w:t xml:space="preserve">szkołami kształcącymi młodzież. </w:t>
      </w:r>
    </w:p>
    <w:p w14:paraId="4217727D" w14:textId="77777777" w:rsidR="00DE2A71" w:rsidRPr="006A3268" w:rsidRDefault="00DE2A71" w:rsidP="009B01CE">
      <w:pPr>
        <w:spacing w:after="200" w:line="276" w:lineRule="auto"/>
        <w:ind w:firstLine="576"/>
        <w:jc w:val="both"/>
        <w:rPr>
          <w:rFonts w:ascii="Times New Roman" w:eastAsia="Calibri" w:hAnsi="Times New Roman" w:cs="Times New Roman"/>
          <w:bCs/>
          <w:szCs w:val="24"/>
        </w:rPr>
      </w:pPr>
      <w:r w:rsidRPr="006A3268">
        <w:rPr>
          <w:rFonts w:ascii="Times New Roman" w:eastAsia="Calibri" w:hAnsi="Times New Roman" w:cs="Times New Roman"/>
          <w:bCs/>
          <w:szCs w:val="24"/>
        </w:rPr>
        <w:t xml:space="preserve">Jak co roku, 03.05.2024 lekkoatleci z Miejskiego Klubu Sportowego Czechowice-Dziedzice reprezentowali gminę podczas zawodów sztafetowych w </w:t>
      </w:r>
      <w:proofErr w:type="spellStart"/>
      <w:r w:rsidRPr="006A3268">
        <w:rPr>
          <w:rFonts w:ascii="Times New Roman" w:eastAsia="Calibri" w:hAnsi="Times New Roman" w:cs="Times New Roman"/>
          <w:bCs/>
          <w:szCs w:val="24"/>
        </w:rPr>
        <w:t>Orlovej</w:t>
      </w:r>
      <w:proofErr w:type="spellEnd"/>
      <w:r w:rsidRPr="006A3268">
        <w:rPr>
          <w:rFonts w:ascii="Times New Roman" w:eastAsia="Calibri" w:hAnsi="Times New Roman" w:cs="Times New Roman"/>
          <w:bCs/>
          <w:szCs w:val="24"/>
        </w:rPr>
        <w:t>. „Bieg Oswobodzenia” jest integralną częścią rocznicowych obchodów wyzwolenia czeskiego miasta.</w:t>
      </w:r>
    </w:p>
    <w:p w14:paraId="189005D8" w14:textId="690AFBCB" w:rsidR="00DE2A71" w:rsidRPr="006A3268" w:rsidRDefault="00DE2A71" w:rsidP="009B01CE">
      <w:pPr>
        <w:spacing w:after="200" w:line="276" w:lineRule="auto"/>
        <w:ind w:firstLine="576"/>
        <w:jc w:val="both"/>
        <w:rPr>
          <w:rFonts w:ascii="Times New Roman" w:eastAsia="Calibri" w:hAnsi="Times New Roman" w:cs="Times New Roman"/>
          <w:bCs/>
          <w:szCs w:val="24"/>
        </w:rPr>
      </w:pPr>
      <w:r w:rsidRPr="006A3268">
        <w:rPr>
          <w:rFonts w:ascii="Times New Roman" w:eastAsia="Calibri" w:hAnsi="Times New Roman" w:cs="Times New Roman"/>
          <w:bCs/>
          <w:szCs w:val="24"/>
        </w:rPr>
        <w:t>W dniach od 21</w:t>
      </w:r>
      <w:r w:rsidR="009B01CE">
        <w:rPr>
          <w:rFonts w:ascii="Times New Roman" w:eastAsia="Calibri" w:hAnsi="Times New Roman" w:cs="Times New Roman"/>
          <w:bCs/>
          <w:szCs w:val="24"/>
        </w:rPr>
        <w:t>-27.09.</w:t>
      </w:r>
      <w:r w:rsidRPr="006A3268">
        <w:rPr>
          <w:rFonts w:ascii="Times New Roman" w:eastAsia="Calibri" w:hAnsi="Times New Roman" w:cs="Times New Roman"/>
          <w:bCs/>
          <w:szCs w:val="24"/>
        </w:rPr>
        <w:t xml:space="preserve">2024 gościliśmy </w:t>
      </w:r>
      <w:r w:rsidR="009B01CE">
        <w:rPr>
          <w:rFonts w:ascii="Times New Roman" w:eastAsia="Calibri" w:hAnsi="Times New Roman" w:cs="Times New Roman"/>
          <w:bCs/>
          <w:szCs w:val="24"/>
        </w:rPr>
        <w:t xml:space="preserve">w Czechowicach-Dziedzicach </w:t>
      </w:r>
      <w:r w:rsidRPr="006A3268">
        <w:rPr>
          <w:rFonts w:ascii="Times New Roman" w:eastAsia="Calibri" w:hAnsi="Times New Roman" w:cs="Times New Roman"/>
          <w:bCs/>
          <w:szCs w:val="24"/>
        </w:rPr>
        <w:t>uczniów oraz ich opiekunów z Olof-Palme-</w:t>
      </w:r>
      <w:proofErr w:type="spellStart"/>
      <w:r w:rsidRPr="006A3268">
        <w:rPr>
          <w:rFonts w:ascii="Times New Roman" w:eastAsia="Calibri" w:hAnsi="Times New Roman" w:cs="Times New Roman"/>
          <w:bCs/>
          <w:szCs w:val="24"/>
        </w:rPr>
        <w:t>Gesamtschule</w:t>
      </w:r>
      <w:proofErr w:type="spellEnd"/>
      <w:r w:rsidRPr="006A3268">
        <w:rPr>
          <w:rFonts w:ascii="Times New Roman" w:eastAsia="Calibri" w:hAnsi="Times New Roman" w:cs="Times New Roman"/>
          <w:bCs/>
          <w:szCs w:val="24"/>
        </w:rPr>
        <w:t xml:space="preserve"> w </w:t>
      </w:r>
      <w:proofErr w:type="spellStart"/>
      <w:r w:rsidRPr="006A3268">
        <w:rPr>
          <w:rFonts w:ascii="Times New Roman" w:eastAsia="Calibri" w:hAnsi="Times New Roman" w:cs="Times New Roman"/>
          <w:bCs/>
          <w:szCs w:val="24"/>
        </w:rPr>
        <w:t>Hiddenhausen</w:t>
      </w:r>
      <w:proofErr w:type="spellEnd"/>
      <w:r w:rsidR="009B01CE">
        <w:rPr>
          <w:rFonts w:ascii="Times New Roman" w:eastAsia="Calibri" w:hAnsi="Times New Roman" w:cs="Times New Roman"/>
          <w:bCs/>
          <w:szCs w:val="24"/>
        </w:rPr>
        <w:t xml:space="preserve">, którzy przybyli </w:t>
      </w:r>
      <w:r w:rsidRPr="006A3268">
        <w:rPr>
          <w:rFonts w:ascii="Times New Roman" w:eastAsia="Calibri" w:hAnsi="Times New Roman" w:cs="Times New Roman"/>
          <w:bCs/>
          <w:szCs w:val="24"/>
        </w:rPr>
        <w:t xml:space="preserve"> na zaproszenie Zespołu Szkolno-Przedszkolnego nr 2 w ramach wymiany polsko-niemieckiej.</w:t>
      </w:r>
    </w:p>
    <w:p w14:paraId="683D008A" w14:textId="77777777" w:rsidR="00DE2A71" w:rsidRPr="006A3268" w:rsidRDefault="00DE2A71" w:rsidP="009B01CE">
      <w:pPr>
        <w:spacing w:after="200" w:line="276" w:lineRule="auto"/>
        <w:ind w:firstLine="576"/>
        <w:jc w:val="both"/>
        <w:rPr>
          <w:rFonts w:ascii="Times New Roman" w:eastAsia="Calibri" w:hAnsi="Times New Roman" w:cs="Times New Roman"/>
          <w:bCs/>
          <w:szCs w:val="24"/>
        </w:rPr>
      </w:pPr>
      <w:r w:rsidRPr="006A3268">
        <w:rPr>
          <w:rFonts w:ascii="Times New Roman" w:eastAsia="Calibri" w:hAnsi="Times New Roman" w:cs="Times New Roman"/>
          <w:bCs/>
          <w:szCs w:val="24"/>
        </w:rPr>
        <w:t>Wymiana doświadczeń samorządowych, kulturalnych i edukacyjnych stanowi ważny element polityki rozwoju gminy.</w:t>
      </w:r>
    </w:p>
    <w:p w14:paraId="0AB37746" w14:textId="701D4F7D" w:rsidR="000F74B8" w:rsidRPr="003E7F7A" w:rsidRDefault="00BB02D2" w:rsidP="00BB02D2">
      <w:pPr>
        <w:pStyle w:val="Nagwek1"/>
        <w:numPr>
          <w:ilvl w:val="0"/>
          <w:numId w:val="0"/>
        </w:numPr>
        <w:spacing w:after="240"/>
        <w:ind w:left="432" w:hanging="432"/>
      </w:pPr>
      <w:bookmarkStart w:id="215" w:name="_Toc198813228"/>
      <w:r w:rsidRPr="003E7F7A">
        <w:t>14</w:t>
      </w:r>
      <w:r w:rsidR="00606D07">
        <w:tab/>
      </w:r>
      <w:r w:rsidR="000F74B8" w:rsidRPr="003E7F7A">
        <w:t>INNE ISTOTNE DZIAŁANIA BURMISTRZA</w:t>
      </w:r>
      <w:bookmarkEnd w:id="215"/>
    </w:p>
    <w:p w14:paraId="5B8B9E21" w14:textId="3EC04A34" w:rsidR="00632C3E" w:rsidRDefault="00670499" w:rsidP="00C76C5E">
      <w:pPr>
        <w:spacing w:line="360" w:lineRule="auto"/>
        <w:ind w:right="141" w:firstLine="567"/>
        <w:rPr>
          <w:rFonts w:ascii="Times New Roman" w:hAnsi="Times New Roman"/>
          <w:i/>
          <w:iCs/>
          <w:szCs w:val="24"/>
        </w:rPr>
      </w:pPr>
      <w:r>
        <w:rPr>
          <w:rFonts w:ascii="Times New Roman" w:hAnsi="Times New Roman"/>
          <w:i/>
          <w:iCs/>
          <w:szCs w:val="24"/>
        </w:rPr>
        <w:t xml:space="preserve">Komitet Monitorujący </w:t>
      </w:r>
      <w:proofErr w:type="spellStart"/>
      <w:r>
        <w:rPr>
          <w:rFonts w:ascii="Times New Roman" w:hAnsi="Times New Roman"/>
          <w:i/>
          <w:iCs/>
          <w:szCs w:val="24"/>
        </w:rPr>
        <w:t>FEnIKS</w:t>
      </w:r>
      <w:proofErr w:type="spellEnd"/>
    </w:p>
    <w:p w14:paraId="55EA89BC" w14:textId="77777777" w:rsidR="00670499" w:rsidRPr="003B5086" w:rsidRDefault="00670499" w:rsidP="00670499">
      <w:pPr>
        <w:spacing w:line="276" w:lineRule="auto"/>
        <w:ind w:firstLine="567"/>
        <w:jc w:val="both"/>
        <w:rPr>
          <w:rFonts w:ascii="Times New Roman" w:hAnsi="Times New Roman" w:cs="Times New Roman"/>
          <w:szCs w:val="24"/>
        </w:rPr>
      </w:pPr>
      <w:r w:rsidRPr="003B5086">
        <w:rPr>
          <w:rFonts w:ascii="Times New Roman" w:hAnsi="Times New Roman" w:cs="Times New Roman"/>
          <w:szCs w:val="24"/>
        </w:rPr>
        <w:t xml:space="preserve">Burmistrz Czechowic-Dziedzic Marian Błachut został członkiem stałym Komitetu Monitorującego Program Fundusze Europejskie na Infrastrukturę, Klimat, Środowisko – </w:t>
      </w:r>
      <w:proofErr w:type="spellStart"/>
      <w:r w:rsidRPr="003B5086">
        <w:rPr>
          <w:rFonts w:ascii="Times New Roman" w:hAnsi="Times New Roman" w:cs="Times New Roman"/>
          <w:szCs w:val="24"/>
        </w:rPr>
        <w:t>FEnIKS</w:t>
      </w:r>
      <w:proofErr w:type="spellEnd"/>
      <w:r w:rsidRPr="003B5086">
        <w:rPr>
          <w:rFonts w:ascii="Times New Roman" w:hAnsi="Times New Roman" w:cs="Times New Roman"/>
          <w:szCs w:val="24"/>
        </w:rPr>
        <w:t xml:space="preserve"> przy Ministerstwie Funduszy i Polityki Regionalnej. Czechowicki włodarz jest tam przedstawicielem Ogólnopolskiego Porozumienia Organizacji Samorządowych, do którego należy Śląski Związek Gmin i Powiatów, w którego Zarządzie Burmistrz zasiada.</w:t>
      </w:r>
    </w:p>
    <w:p w14:paraId="21B2D148" w14:textId="77777777" w:rsidR="00670499" w:rsidRPr="003B5086" w:rsidRDefault="00670499" w:rsidP="00670499">
      <w:pPr>
        <w:spacing w:line="276" w:lineRule="auto"/>
        <w:ind w:firstLine="567"/>
        <w:jc w:val="both"/>
        <w:rPr>
          <w:rFonts w:ascii="Times New Roman" w:hAnsi="Times New Roman" w:cs="Times New Roman"/>
          <w:szCs w:val="24"/>
        </w:rPr>
      </w:pPr>
      <w:r w:rsidRPr="003B5086">
        <w:rPr>
          <w:rFonts w:ascii="Times New Roman" w:hAnsi="Times New Roman" w:cs="Times New Roman"/>
          <w:szCs w:val="24"/>
        </w:rPr>
        <w:t xml:space="preserve">Komitet Monitorujący działa jako niezależny organ pełniący funkcje monitorująco-opiniodawcze na wszystkich etapach realizacji programu </w:t>
      </w:r>
      <w:proofErr w:type="spellStart"/>
      <w:r w:rsidRPr="003B5086">
        <w:rPr>
          <w:rFonts w:ascii="Times New Roman" w:hAnsi="Times New Roman" w:cs="Times New Roman"/>
          <w:szCs w:val="24"/>
        </w:rPr>
        <w:t>FEnIKS</w:t>
      </w:r>
      <w:proofErr w:type="spellEnd"/>
      <w:r w:rsidRPr="003B5086">
        <w:rPr>
          <w:rFonts w:ascii="Times New Roman" w:hAnsi="Times New Roman" w:cs="Times New Roman"/>
          <w:szCs w:val="24"/>
        </w:rPr>
        <w:t xml:space="preserve">. W jego skład wchodzą </w:t>
      </w:r>
      <w:r w:rsidRPr="003B5086">
        <w:rPr>
          <w:rFonts w:ascii="Times New Roman" w:hAnsi="Times New Roman" w:cs="Times New Roman"/>
          <w:szCs w:val="24"/>
        </w:rPr>
        <w:lastRenderedPageBreak/>
        <w:t>przedstawiciele strony rządowej, samorządowej oraz organizacji spoza administracji (w</w:t>
      </w:r>
      <w:r>
        <w:rPr>
          <w:rFonts w:ascii="Times New Roman" w:hAnsi="Times New Roman" w:cs="Times New Roman"/>
          <w:szCs w:val="24"/>
        </w:rPr>
        <w:t> </w:t>
      </w:r>
      <w:r w:rsidRPr="003B5086">
        <w:rPr>
          <w:rFonts w:ascii="Times New Roman" w:hAnsi="Times New Roman" w:cs="Times New Roman"/>
          <w:szCs w:val="24"/>
        </w:rPr>
        <w:t>tym świata nauki, partnerzy społeczni i gospodarczy oraz organizacje pozarządowe). Burmistrz Marian Błachut jest jedynym samorządowcem z naszego regionu powołanym w skład Komitetu Monitorującego, działającego przy Ministerstwie Funduszy i Polityki Regionalnej.</w:t>
      </w:r>
    </w:p>
    <w:p w14:paraId="641384C8" w14:textId="0CD81AC6" w:rsidR="00670499" w:rsidRPr="003B5086" w:rsidRDefault="00670499" w:rsidP="00670499">
      <w:pPr>
        <w:spacing w:line="276" w:lineRule="auto"/>
        <w:ind w:firstLine="567"/>
        <w:jc w:val="both"/>
        <w:rPr>
          <w:rFonts w:ascii="Times New Roman" w:hAnsi="Times New Roman" w:cs="Times New Roman"/>
          <w:szCs w:val="24"/>
        </w:rPr>
      </w:pPr>
      <w:r w:rsidRPr="003B5086">
        <w:rPr>
          <w:rFonts w:ascii="Times New Roman" w:hAnsi="Times New Roman" w:cs="Times New Roman"/>
          <w:szCs w:val="24"/>
        </w:rPr>
        <w:t xml:space="preserve">Budżet programu </w:t>
      </w:r>
      <w:proofErr w:type="spellStart"/>
      <w:r w:rsidRPr="003B5086">
        <w:rPr>
          <w:rFonts w:ascii="Times New Roman" w:hAnsi="Times New Roman" w:cs="Times New Roman"/>
          <w:szCs w:val="24"/>
        </w:rPr>
        <w:t>FEnIKS</w:t>
      </w:r>
      <w:proofErr w:type="spellEnd"/>
      <w:r w:rsidRPr="003B5086">
        <w:rPr>
          <w:rFonts w:ascii="Times New Roman" w:hAnsi="Times New Roman" w:cs="Times New Roman"/>
          <w:szCs w:val="24"/>
        </w:rPr>
        <w:t xml:space="preserve"> w trwającej właśnie perspektywie 2021–2027 to ponad </w:t>
      </w:r>
      <w:r>
        <w:rPr>
          <w:rFonts w:ascii="Times New Roman" w:hAnsi="Times New Roman" w:cs="Times New Roman"/>
          <w:szCs w:val="24"/>
        </w:rPr>
        <w:br/>
      </w:r>
      <w:r w:rsidRPr="003B5086">
        <w:rPr>
          <w:rFonts w:ascii="Times New Roman" w:hAnsi="Times New Roman" w:cs="Times New Roman"/>
          <w:szCs w:val="24"/>
        </w:rPr>
        <w:t xml:space="preserve">24 mld euro. Celem programu jest wspieranie zrównoważonego rozwoju Polski, a głównym kierunkiem zmian jest budowa nowoczesnej infrastruktury technicznej i społecznej. </w:t>
      </w:r>
      <w:proofErr w:type="spellStart"/>
      <w:r w:rsidRPr="003B5086">
        <w:rPr>
          <w:rFonts w:ascii="Times New Roman" w:hAnsi="Times New Roman" w:cs="Times New Roman"/>
          <w:szCs w:val="24"/>
        </w:rPr>
        <w:t>FEnIKS</w:t>
      </w:r>
      <w:proofErr w:type="spellEnd"/>
      <w:r>
        <w:rPr>
          <w:rFonts w:ascii="Times New Roman" w:hAnsi="Times New Roman" w:cs="Times New Roman"/>
          <w:szCs w:val="24"/>
        </w:rPr>
        <w:t> </w:t>
      </w:r>
      <w:r w:rsidRPr="003B5086">
        <w:rPr>
          <w:rFonts w:ascii="Times New Roman" w:hAnsi="Times New Roman" w:cs="Times New Roman"/>
          <w:szCs w:val="24"/>
        </w:rPr>
        <w:t>przyspieszy transformację naszego kraju w kierunku gospodarki niskoemisyjnej.</w:t>
      </w:r>
    </w:p>
    <w:p w14:paraId="5BD9CD63" w14:textId="77777777" w:rsidR="00670499" w:rsidRPr="003B5086" w:rsidRDefault="00670499" w:rsidP="003C2890">
      <w:pPr>
        <w:spacing w:line="276" w:lineRule="auto"/>
        <w:ind w:firstLine="567"/>
        <w:jc w:val="both"/>
        <w:rPr>
          <w:rFonts w:ascii="Times New Roman" w:hAnsi="Times New Roman" w:cs="Times New Roman"/>
          <w:szCs w:val="24"/>
        </w:rPr>
      </w:pPr>
      <w:r w:rsidRPr="003B5086">
        <w:rPr>
          <w:rFonts w:ascii="Times New Roman" w:hAnsi="Times New Roman" w:cs="Times New Roman"/>
          <w:szCs w:val="24"/>
        </w:rPr>
        <w:t>Najwięcej środków trafi na energetykę i środowisko oraz ekologiczny transport. Oznacza to możliwość aplikowania o środki m. in. na rozwój i modernizację infrastruktury ciepłowniczej i energetycznej oraz OZE, ochronę przyrody i rozwój zielonej infrastruktury w miastach oraz adaptację do zmian klimatycznych, zapobieganie klęskom i kataklizmom.</w:t>
      </w:r>
    </w:p>
    <w:p w14:paraId="6CEA6E16" w14:textId="6B071595" w:rsidR="00632C3E" w:rsidRPr="003C2890" w:rsidRDefault="00670499" w:rsidP="003C2890">
      <w:pPr>
        <w:spacing w:after="240" w:line="276" w:lineRule="auto"/>
        <w:ind w:right="141" w:firstLine="567"/>
        <w:jc w:val="both"/>
        <w:rPr>
          <w:rFonts w:ascii="Times New Roman" w:hAnsi="Times New Roman"/>
          <w:szCs w:val="24"/>
        </w:rPr>
      </w:pPr>
      <w:r w:rsidRPr="003B5086">
        <w:rPr>
          <w:rFonts w:ascii="Times New Roman" w:hAnsi="Times New Roman" w:cs="Times New Roman"/>
          <w:szCs w:val="24"/>
        </w:rPr>
        <w:t xml:space="preserve">O pieniądze z budżetu programu mogą ubiegać się m.in. samorządy terytorialne, a proponowane w ramach programu </w:t>
      </w:r>
      <w:proofErr w:type="spellStart"/>
      <w:r w:rsidRPr="003B5086">
        <w:rPr>
          <w:rFonts w:ascii="Times New Roman" w:hAnsi="Times New Roman" w:cs="Times New Roman"/>
          <w:szCs w:val="24"/>
        </w:rPr>
        <w:t>FEnIKS</w:t>
      </w:r>
      <w:proofErr w:type="spellEnd"/>
      <w:r w:rsidRPr="003B5086">
        <w:rPr>
          <w:rFonts w:ascii="Times New Roman" w:hAnsi="Times New Roman" w:cs="Times New Roman"/>
          <w:szCs w:val="24"/>
        </w:rPr>
        <w:t xml:space="preserve"> kierunki działań doskonale wpisują się w plany inwestycyjne i modernizacyjne Gminy Czechowice-Dziedzice, która o te środki już z powodzeniem aplikuje i zamierza to czynić nadal.</w:t>
      </w:r>
    </w:p>
    <w:p w14:paraId="21F376FF" w14:textId="163E3E58" w:rsidR="000E5559" w:rsidRDefault="006F5EE6" w:rsidP="00C76C5E">
      <w:pPr>
        <w:spacing w:line="360" w:lineRule="auto"/>
        <w:ind w:right="141" w:firstLine="567"/>
        <w:rPr>
          <w:rFonts w:ascii="Times New Roman" w:hAnsi="Times New Roman"/>
          <w:i/>
          <w:iCs/>
          <w:szCs w:val="24"/>
        </w:rPr>
      </w:pPr>
      <w:r>
        <w:rPr>
          <w:rFonts w:ascii="Times New Roman" w:hAnsi="Times New Roman"/>
          <w:i/>
          <w:iCs/>
          <w:szCs w:val="24"/>
        </w:rPr>
        <w:t>Kapituła konkursu „Zielone czeki”</w:t>
      </w:r>
    </w:p>
    <w:p w14:paraId="32503F78" w14:textId="43B03858" w:rsidR="006F5EE6" w:rsidRPr="006F5EE6" w:rsidRDefault="00632C3E" w:rsidP="00632C3E">
      <w:pPr>
        <w:spacing w:line="276" w:lineRule="auto"/>
        <w:ind w:right="141" w:firstLine="567"/>
        <w:jc w:val="both"/>
        <w:rPr>
          <w:rFonts w:ascii="Times New Roman" w:hAnsi="Times New Roman"/>
          <w:szCs w:val="24"/>
        </w:rPr>
      </w:pPr>
      <w:r w:rsidRPr="00A03F9B">
        <w:rPr>
          <w:rFonts w:ascii="Times New Roman" w:eastAsia="Times New Roman" w:hAnsi="Times New Roman" w:cs="Times New Roman"/>
          <w:szCs w:val="24"/>
          <w:lang w:eastAsia="pl-PL"/>
        </w:rPr>
        <w:t>Burmistrz Czechowic-Dziedzic Marian Błachut został powołany na członka Kapituły Konkursu „Zielone czeki"</w:t>
      </w:r>
      <w:r>
        <w:rPr>
          <w:rFonts w:ascii="Times New Roman" w:eastAsia="Times New Roman" w:hAnsi="Times New Roman" w:cs="Times New Roman"/>
          <w:szCs w:val="24"/>
          <w:lang w:eastAsia="pl-PL"/>
        </w:rPr>
        <w:t xml:space="preserve"> w kadencji 2024-2025</w:t>
      </w:r>
      <w:r w:rsidRPr="00A03F9B">
        <w:rPr>
          <w:rFonts w:ascii="Times New Roman" w:eastAsia="Times New Roman" w:hAnsi="Times New Roman" w:cs="Times New Roman"/>
          <w:szCs w:val="24"/>
          <w:lang w:eastAsia="pl-PL"/>
        </w:rPr>
        <w:t>. Nagrody przyznawane są osobom wyróżniającym się w działalności proekologicznej na terenie województwa śląskiego. „Zielone czeki" to jeden z najważniejszych i najbardziej prestiżowych konkursów w regionie związanych z ochroną środowiska.</w:t>
      </w:r>
      <w:r>
        <w:rPr>
          <w:rFonts w:ascii="Times New Roman" w:eastAsia="Times New Roman" w:hAnsi="Times New Roman" w:cs="Times New Roman"/>
          <w:szCs w:val="24"/>
          <w:lang w:eastAsia="pl-PL"/>
        </w:rPr>
        <w:t xml:space="preserve"> </w:t>
      </w:r>
      <w:proofErr w:type="spellStart"/>
      <w:r w:rsidRPr="00A03F9B">
        <w:rPr>
          <w:rFonts w:ascii="Times New Roman" w:eastAsia="Times New Roman" w:hAnsi="Times New Roman" w:cs="Times New Roman"/>
          <w:szCs w:val="24"/>
          <w:lang w:eastAsia="pl-PL"/>
        </w:rPr>
        <w:t>WFOŚiGW</w:t>
      </w:r>
      <w:proofErr w:type="spellEnd"/>
      <w:r w:rsidRPr="00A03F9B">
        <w:rPr>
          <w:rFonts w:ascii="Times New Roman" w:eastAsia="Times New Roman" w:hAnsi="Times New Roman" w:cs="Times New Roman"/>
          <w:szCs w:val="24"/>
          <w:lang w:eastAsia="pl-PL"/>
        </w:rPr>
        <w:t xml:space="preserve"> od ponad 30 lat przyznaje nagrody z okazji Dnia Ziemi osobom wyróżniającym się w działalności proekologicznej. Od 1997 roku kandydatów do nagród „Zielone czeki" wyłania Kapituła powołana przez Zarząd </w:t>
      </w:r>
      <w:proofErr w:type="spellStart"/>
      <w:r w:rsidRPr="00A03F9B">
        <w:rPr>
          <w:rFonts w:ascii="Times New Roman" w:eastAsia="Times New Roman" w:hAnsi="Times New Roman" w:cs="Times New Roman"/>
          <w:szCs w:val="24"/>
          <w:lang w:eastAsia="pl-PL"/>
        </w:rPr>
        <w:t>WFOŚiGW</w:t>
      </w:r>
      <w:proofErr w:type="spellEnd"/>
      <w:r w:rsidRPr="00A03F9B">
        <w:rPr>
          <w:rFonts w:ascii="Times New Roman" w:eastAsia="Times New Roman" w:hAnsi="Times New Roman" w:cs="Times New Roman"/>
          <w:szCs w:val="24"/>
          <w:lang w:eastAsia="pl-PL"/>
        </w:rPr>
        <w:t>. Kapituła jest ciałem opiniodawczo-doradczym. W jej skład wchodzą wybitni przedstawiciele różnych środowisk, osoby związane ze światem nauki, samorządowcy i przedstawiciele administracji, a także inne osobowości mające wybitne osiągnięcia w zakresie ochrony środowiska. </w:t>
      </w:r>
      <w:r>
        <w:rPr>
          <w:rFonts w:ascii="Times New Roman" w:eastAsia="Times New Roman" w:hAnsi="Times New Roman" w:cs="Times New Roman"/>
          <w:szCs w:val="24"/>
          <w:lang w:eastAsia="pl-PL"/>
        </w:rPr>
        <w:t xml:space="preserve"> </w:t>
      </w:r>
      <w:r w:rsidRPr="00A03F9B">
        <w:rPr>
          <w:rFonts w:ascii="Times New Roman" w:eastAsia="Times New Roman" w:hAnsi="Times New Roman" w:cs="Times New Roman"/>
          <w:szCs w:val="24"/>
          <w:lang w:eastAsia="pl-PL"/>
        </w:rPr>
        <w:t xml:space="preserve">„Zielone czeki" </w:t>
      </w:r>
      <w:r>
        <w:rPr>
          <w:rFonts w:ascii="Times New Roman" w:eastAsia="Times New Roman" w:hAnsi="Times New Roman" w:cs="Times New Roman"/>
          <w:szCs w:val="24"/>
          <w:lang w:eastAsia="pl-PL"/>
        </w:rPr>
        <w:t xml:space="preserve">są </w:t>
      </w:r>
      <w:r w:rsidRPr="00A03F9B">
        <w:rPr>
          <w:rFonts w:ascii="Times New Roman" w:eastAsia="Times New Roman" w:hAnsi="Times New Roman" w:cs="Times New Roman"/>
          <w:szCs w:val="24"/>
          <w:lang w:eastAsia="pl-PL"/>
        </w:rPr>
        <w:t>przyzna</w:t>
      </w:r>
      <w:r>
        <w:rPr>
          <w:rFonts w:ascii="Times New Roman" w:eastAsia="Times New Roman" w:hAnsi="Times New Roman" w:cs="Times New Roman"/>
          <w:szCs w:val="24"/>
          <w:lang w:eastAsia="pl-PL"/>
        </w:rPr>
        <w:t>wane</w:t>
      </w:r>
      <w:r w:rsidRPr="00A03F9B">
        <w:rPr>
          <w:rFonts w:ascii="Times New Roman" w:eastAsia="Times New Roman" w:hAnsi="Times New Roman" w:cs="Times New Roman"/>
          <w:szCs w:val="24"/>
          <w:lang w:eastAsia="pl-PL"/>
        </w:rPr>
        <w:t xml:space="preserve"> w czterech kategoriach: „Ekologiczna osobowość roku", „Gmina przyjazna dla czystego powietrza", „Inwestycja proekologiczna roku"</w:t>
      </w:r>
      <w:r>
        <w:rPr>
          <w:rFonts w:ascii="Times New Roman" w:eastAsia="Times New Roman" w:hAnsi="Times New Roman" w:cs="Times New Roman"/>
          <w:szCs w:val="24"/>
          <w:lang w:eastAsia="pl-PL"/>
        </w:rPr>
        <w:t xml:space="preserve"> i</w:t>
      </w:r>
      <w:r w:rsidRPr="00A03F9B">
        <w:rPr>
          <w:rFonts w:ascii="Times New Roman" w:eastAsia="Times New Roman" w:hAnsi="Times New Roman" w:cs="Times New Roman"/>
          <w:szCs w:val="24"/>
          <w:lang w:eastAsia="pl-PL"/>
        </w:rPr>
        <w:t xml:space="preserve"> „Programy i akcje na rzecz ochrony przyrody oraz edukacji ekologicznej".</w:t>
      </w:r>
    </w:p>
    <w:p w14:paraId="25717276" w14:textId="45949087" w:rsidR="00BE1369" w:rsidRDefault="00BE1369">
      <w:pPr>
        <w:rPr>
          <w:rFonts w:eastAsiaTheme="majorEastAsia" w:cstheme="majorBidi"/>
          <w:b/>
          <w:color w:val="FF0000"/>
          <w:szCs w:val="32"/>
        </w:rPr>
      </w:pPr>
    </w:p>
    <w:p w14:paraId="71128A8A" w14:textId="16FA8FF5" w:rsidR="000F74B8" w:rsidRPr="00AC4038" w:rsidRDefault="00BB02D2" w:rsidP="00606D07">
      <w:pPr>
        <w:pStyle w:val="Nagwek1"/>
        <w:numPr>
          <w:ilvl w:val="0"/>
          <w:numId w:val="0"/>
        </w:numPr>
        <w:ind w:left="426" w:hanging="426"/>
      </w:pPr>
      <w:bookmarkStart w:id="216" w:name="_Toc198813229"/>
      <w:r w:rsidRPr="00AC4038">
        <w:t>15</w:t>
      </w:r>
      <w:r w:rsidR="00606D07">
        <w:tab/>
      </w:r>
      <w:r w:rsidR="000F74B8" w:rsidRPr="00AC4038">
        <w:t>EFEKTY DZIAŁAŃ W WYBRANYCH DZIEDZINACH</w:t>
      </w:r>
      <w:bookmarkEnd w:id="216"/>
    </w:p>
    <w:p w14:paraId="436E7C60" w14:textId="23F33D37" w:rsidR="000F74B8" w:rsidRDefault="000E4D55" w:rsidP="002C4CDA">
      <w:pPr>
        <w:pStyle w:val="Nagwek2"/>
        <w:numPr>
          <w:ilvl w:val="0"/>
          <w:numId w:val="0"/>
        </w:numPr>
        <w:spacing w:after="240"/>
        <w:ind w:left="576" w:hanging="576"/>
      </w:pPr>
      <w:bookmarkStart w:id="217" w:name="_Toc198813230"/>
      <w:r w:rsidRPr="00AC4038">
        <w:t>15.</w:t>
      </w:r>
      <w:r w:rsidR="00D87D6C">
        <w:t>1</w:t>
      </w:r>
      <w:r w:rsidR="00D87D6C">
        <w:tab/>
      </w:r>
      <w:r w:rsidR="000F74B8" w:rsidRPr="00AC4038">
        <w:t>Oświata i edukacja</w:t>
      </w:r>
      <w:bookmarkEnd w:id="217"/>
    </w:p>
    <w:p w14:paraId="0EC7974C" w14:textId="2350B4CC" w:rsidR="002D442A" w:rsidRDefault="00E04C29" w:rsidP="00E04C29">
      <w:pPr>
        <w:spacing w:after="240" w:line="276" w:lineRule="auto"/>
        <w:ind w:firstLine="567"/>
        <w:jc w:val="both"/>
        <w:rPr>
          <w:rFonts w:ascii="Times New Roman" w:hAnsi="Times New Roman" w:cs="Times New Roman"/>
          <w:iCs/>
          <w:szCs w:val="24"/>
        </w:rPr>
      </w:pPr>
      <w:r w:rsidRPr="002F2DDA">
        <w:rPr>
          <w:rFonts w:ascii="Times New Roman" w:hAnsi="Times New Roman" w:cs="Times New Roman"/>
          <w:iCs/>
          <w:szCs w:val="24"/>
        </w:rPr>
        <w:t xml:space="preserve">Po dogłębnej analizie </w:t>
      </w:r>
      <w:r>
        <w:rPr>
          <w:rFonts w:ascii="Times New Roman" w:hAnsi="Times New Roman" w:cs="Times New Roman"/>
          <w:iCs/>
          <w:szCs w:val="24"/>
        </w:rPr>
        <w:t>organizacji</w:t>
      </w:r>
      <w:r w:rsidRPr="002F2DDA">
        <w:rPr>
          <w:rFonts w:ascii="Times New Roman" w:hAnsi="Times New Roman" w:cs="Times New Roman"/>
          <w:iCs/>
          <w:szCs w:val="24"/>
        </w:rPr>
        <w:t xml:space="preserve"> opieki przedszkolne</w:t>
      </w:r>
      <w:r>
        <w:rPr>
          <w:rFonts w:ascii="Times New Roman" w:hAnsi="Times New Roman" w:cs="Times New Roman"/>
          <w:iCs/>
          <w:szCs w:val="24"/>
        </w:rPr>
        <w:t>j</w:t>
      </w:r>
      <w:r w:rsidR="002D442A">
        <w:rPr>
          <w:rFonts w:ascii="Times New Roman" w:hAnsi="Times New Roman" w:cs="Times New Roman"/>
          <w:iCs/>
          <w:szCs w:val="24"/>
        </w:rPr>
        <w:t>,</w:t>
      </w:r>
      <w:r>
        <w:rPr>
          <w:rFonts w:ascii="Times New Roman" w:hAnsi="Times New Roman" w:cs="Times New Roman"/>
          <w:iCs/>
          <w:szCs w:val="24"/>
        </w:rPr>
        <w:t xml:space="preserve"> możemy stwierdzić, że ilość miejsc w przedszkolach jest wystarczająca. </w:t>
      </w:r>
      <w:r w:rsidR="002D442A">
        <w:rPr>
          <w:rFonts w:ascii="Times New Roman" w:hAnsi="Times New Roman" w:cs="Times New Roman"/>
          <w:iCs/>
          <w:szCs w:val="24"/>
        </w:rPr>
        <w:t xml:space="preserve">Do </w:t>
      </w:r>
      <w:r>
        <w:rPr>
          <w:rFonts w:ascii="Times New Roman" w:hAnsi="Times New Roman" w:cs="Times New Roman"/>
          <w:iCs/>
          <w:szCs w:val="24"/>
        </w:rPr>
        <w:t xml:space="preserve">przedszkoli </w:t>
      </w:r>
      <w:r w:rsidR="002D442A">
        <w:rPr>
          <w:rFonts w:ascii="Times New Roman" w:hAnsi="Times New Roman" w:cs="Times New Roman"/>
          <w:iCs/>
          <w:szCs w:val="24"/>
        </w:rPr>
        <w:t xml:space="preserve">przyjęto </w:t>
      </w:r>
      <w:r>
        <w:rPr>
          <w:rFonts w:ascii="Times New Roman" w:hAnsi="Times New Roman" w:cs="Times New Roman"/>
          <w:iCs/>
          <w:szCs w:val="24"/>
        </w:rPr>
        <w:t>część dzieci 2,5</w:t>
      </w:r>
      <w:r w:rsidR="002D442A">
        <w:rPr>
          <w:rFonts w:ascii="Times New Roman" w:hAnsi="Times New Roman" w:cs="Times New Roman"/>
          <w:iCs/>
          <w:szCs w:val="24"/>
        </w:rPr>
        <w:t>-</w:t>
      </w:r>
      <w:r>
        <w:rPr>
          <w:rFonts w:ascii="Times New Roman" w:hAnsi="Times New Roman" w:cs="Times New Roman"/>
          <w:iCs/>
          <w:szCs w:val="24"/>
        </w:rPr>
        <w:t xml:space="preserve">letnich. Analizując demografię </w:t>
      </w:r>
      <w:r w:rsidR="002D442A">
        <w:rPr>
          <w:rFonts w:ascii="Times New Roman" w:hAnsi="Times New Roman" w:cs="Times New Roman"/>
          <w:iCs/>
          <w:szCs w:val="24"/>
        </w:rPr>
        <w:t>g</w:t>
      </w:r>
      <w:r>
        <w:rPr>
          <w:rFonts w:ascii="Times New Roman" w:hAnsi="Times New Roman" w:cs="Times New Roman"/>
          <w:iCs/>
          <w:szCs w:val="24"/>
        </w:rPr>
        <w:t>miny należy stwierdzić, że kończą się roczniki z wyższym poziomem urodzin. W roku 202</w:t>
      </w:r>
      <w:r w:rsidR="007F7799">
        <w:rPr>
          <w:rFonts w:ascii="Times New Roman" w:hAnsi="Times New Roman" w:cs="Times New Roman"/>
          <w:iCs/>
          <w:szCs w:val="24"/>
        </w:rPr>
        <w:t>4</w:t>
      </w:r>
      <w:r>
        <w:rPr>
          <w:rFonts w:ascii="Times New Roman" w:hAnsi="Times New Roman" w:cs="Times New Roman"/>
          <w:iCs/>
          <w:szCs w:val="24"/>
        </w:rPr>
        <w:t xml:space="preserve"> wszystkim chętnym dzieciom </w:t>
      </w:r>
      <w:r w:rsidR="002D442A">
        <w:rPr>
          <w:rFonts w:ascii="Times New Roman" w:hAnsi="Times New Roman" w:cs="Times New Roman"/>
          <w:iCs/>
          <w:szCs w:val="24"/>
        </w:rPr>
        <w:t xml:space="preserve">zapewniono </w:t>
      </w:r>
      <w:r>
        <w:rPr>
          <w:rFonts w:ascii="Times New Roman" w:hAnsi="Times New Roman" w:cs="Times New Roman"/>
          <w:iCs/>
          <w:szCs w:val="24"/>
        </w:rPr>
        <w:t>miejsca w przedszkolach. W</w:t>
      </w:r>
      <w:r w:rsidR="002D442A">
        <w:rPr>
          <w:rFonts w:ascii="Times New Roman" w:hAnsi="Times New Roman" w:cs="Times New Roman"/>
          <w:iCs/>
          <w:szCs w:val="24"/>
        </w:rPr>
        <w:t> </w:t>
      </w:r>
      <w:r>
        <w:rPr>
          <w:rFonts w:ascii="Times New Roman" w:hAnsi="Times New Roman" w:cs="Times New Roman"/>
          <w:iCs/>
          <w:szCs w:val="24"/>
        </w:rPr>
        <w:t>następnych latach ilość miejsc przedszkolnych będzie zaspakajać potrzeby rodziców. Następuje znaczny spadek urodzeń, co spowoduje redukcję miejsc przedszkolnych w naszych placówkach.</w:t>
      </w:r>
    </w:p>
    <w:p w14:paraId="1ED5F054" w14:textId="3812410D" w:rsidR="007F7799" w:rsidRPr="007F7799" w:rsidRDefault="00322AB4" w:rsidP="00322AB4">
      <w:pPr>
        <w:pStyle w:val="Nagwek3"/>
        <w:numPr>
          <w:ilvl w:val="0"/>
          <w:numId w:val="0"/>
        </w:numPr>
        <w:ind w:left="568"/>
      </w:pPr>
      <w:bookmarkStart w:id="218" w:name="_Toc198813231"/>
      <w:r>
        <w:lastRenderedPageBreak/>
        <w:t xml:space="preserve">15.1.1 </w:t>
      </w:r>
      <w:r w:rsidR="007F7799" w:rsidRPr="007F7799">
        <w:t>Programy zewnętrzne realizowane przez ZOPO w 2024 r.</w:t>
      </w:r>
      <w:bookmarkEnd w:id="218"/>
    </w:p>
    <w:p w14:paraId="678BE3D9" w14:textId="1BE99ED2" w:rsidR="007C4F31" w:rsidRDefault="007F7799" w:rsidP="007F7799">
      <w:pPr>
        <w:spacing w:before="240" w:after="240" w:line="276" w:lineRule="auto"/>
        <w:ind w:firstLine="567"/>
        <w:jc w:val="both"/>
        <w:rPr>
          <w:rFonts w:ascii="Times New Roman" w:hAnsi="Times New Roman" w:cs="Times New Roman"/>
          <w:iCs/>
          <w:szCs w:val="24"/>
        </w:rPr>
      </w:pPr>
      <w:r w:rsidRPr="00E97DF3">
        <w:rPr>
          <w:rFonts w:ascii="Times New Roman" w:hAnsi="Times New Roman" w:cs="Times New Roman"/>
          <w:bCs/>
          <w:szCs w:val="24"/>
        </w:rPr>
        <w:t xml:space="preserve">ZOPO </w:t>
      </w:r>
      <w:r>
        <w:rPr>
          <w:rFonts w:ascii="Times New Roman" w:hAnsi="Times New Roman" w:cs="Times New Roman"/>
          <w:bCs/>
          <w:szCs w:val="24"/>
        </w:rPr>
        <w:t>opracowuje projekty</w:t>
      </w:r>
      <w:r w:rsidRPr="00E97DF3">
        <w:rPr>
          <w:rFonts w:ascii="Times New Roman" w:hAnsi="Times New Roman" w:cs="Times New Roman"/>
          <w:bCs/>
          <w:szCs w:val="24"/>
        </w:rPr>
        <w:t xml:space="preserve"> na podstawie wniosków dyrektorów szkół i przedszkoli, administruje programami, rozlicza ze szkołami zakupy, rozlicza projekty z podmiotami zewnętrznymi</w:t>
      </w:r>
      <w:r>
        <w:rPr>
          <w:rFonts w:ascii="Times New Roman" w:hAnsi="Times New Roman" w:cs="Times New Roman"/>
          <w:iCs/>
          <w:szCs w:val="24"/>
        </w:rPr>
        <w:t>.</w:t>
      </w:r>
    </w:p>
    <w:p w14:paraId="044BA455" w14:textId="6B1F8C4C" w:rsidR="00B558AC" w:rsidRPr="00B558AC" w:rsidRDefault="00E04C29" w:rsidP="00B558AC">
      <w:pPr>
        <w:pStyle w:val="Akapitzlist"/>
        <w:numPr>
          <w:ilvl w:val="0"/>
          <w:numId w:val="16"/>
        </w:numPr>
        <w:spacing w:after="240" w:line="276" w:lineRule="auto"/>
        <w:ind w:left="284" w:hanging="284"/>
        <w:jc w:val="both"/>
        <w:rPr>
          <w:rFonts w:ascii="Times New Roman" w:hAnsi="Times New Roman" w:cs="Times New Roman"/>
          <w:szCs w:val="24"/>
        </w:rPr>
      </w:pPr>
      <w:r w:rsidRPr="00B558AC">
        <w:rPr>
          <w:rFonts w:ascii="Times New Roman" w:hAnsi="Times New Roman" w:cs="Times New Roman"/>
          <w:i/>
          <w:iCs/>
          <w:color w:val="000000" w:themeColor="text1"/>
          <w:szCs w:val="24"/>
        </w:rPr>
        <w:t>Aktywna tablica</w:t>
      </w:r>
      <w:r w:rsidR="009E6786">
        <w:rPr>
          <w:rFonts w:ascii="Times New Roman" w:hAnsi="Times New Roman" w:cs="Times New Roman"/>
          <w:color w:val="000000" w:themeColor="text1"/>
          <w:szCs w:val="24"/>
        </w:rPr>
        <w:t xml:space="preserve"> –</w:t>
      </w:r>
      <w:r w:rsidRPr="0084044A">
        <w:rPr>
          <w:rFonts w:ascii="Times New Roman" w:hAnsi="Times New Roman" w:cs="Times New Roman"/>
          <w:color w:val="000000" w:themeColor="text1"/>
          <w:szCs w:val="24"/>
        </w:rPr>
        <w:t xml:space="preserve"> </w:t>
      </w:r>
      <w:r w:rsidR="007F7799" w:rsidRPr="00E97DF3">
        <w:rPr>
          <w:rFonts w:ascii="Times New Roman" w:hAnsi="Times New Roman" w:cs="Times New Roman"/>
          <w:bCs/>
          <w:szCs w:val="24"/>
        </w:rPr>
        <w:t>rządowy</w:t>
      </w:r>
      <w:r w:rsidR="00B558AC" w:rsidRPr="00B558AC">
        <w:rPr>
          <w:rFonts w:ascii="Times New Roman" w:hAnsi="Times New Roman" w:cs="Times New Roman"/>
          <w:bCs/>
          <w:szCs w:val="24"/>
        </w:rPr>
        <w:t xml:space="preserve"> </w:t>
      </w:r>
      <w:r w:rsidR="00B558AC" w:rsidRPr="00E97DF3">
        <w:rPr>
          <w:rFonts w:ascii="Times New Roman" w:hAnsi="Times New Roman" w:cs="Times New Roman"/>
          <w:bCs/>
          <w:szCs w:val="24"/>
        </w:rPr>
        <w:t xml:space="preserve">program rozwijania szkolonej infrastruktury oraz kompetencji uczniów i nauczycieli w zakresie technologii informacyjno-komunikacyjnych na lata 2020–2024. W programie wzięły udział 3 szkoły z terenu </w:t>
      </w:r>
      <w:r w:rsidR="00B558AC">
        <w:rPr>
          <w:rFonts w:ascii="Times New Roman" w:hAnsi="Times New Roman" w:cs="Times New Roman"/>
          <w:bCs/>
          <w:szCs w:val="24"/>
        </w:rPr>
        <w:t>g</w:t>
      </w:r>
      <w:r w:rsidR="00B558AC" w:rsidRPr="00E97DF3">
        <w:rPr>
          <w:rFonts w:ascii="Times New Roman" w:hAnsi="Times New Roman" w:cs="Times New Roman"/>
          <w:bCs/>
          <w:szCs w:val="24"/>
        </w:rPr>
        <w:t>miny Czechowice-Dziedzice, tj. Szkoła Podstawowa nr 6 im. Ignacego Łukasiewicza w Czechowicach-Dziedzicach, Szkoła Podstawowa nr 8 im. Janusza Kusocińskiego w Czechowicach-Dziedzicach i Szkoła Podstawowa nr 3 im. Zofii Kossak-Szczuckiej w Ligocie.</w:t>
      </w:r>
    </w:p>
    <w:p w14:paraId="5818112C" w14:textId="43DACE45" w:rsidR="00E04C29" w:rsidRPr="00296DD9" w:rsidRDefault="00E04C29" w:rsidP="009E6786">
      <w:pPr>
        <w:pStyle w:val="Akapitzlist"/>
        <w:numPr>
          <w:ilvl w:val="0"/>
          <w:numId w:val="16"/>
        </w:numPr>
        <w:spacing w:line="276" w:lineRule="auto"/>
        <w:ind w:left="284" w:hanging="284"/>
        <w:jc w:val="both"/>
        <w:rPr>
          <w:rFonts w:ascii="Times New Roman" w:hAnsi="Times New Roman" w:cs="Times New Roman"/>
          <w:szCs w:val="24"/>
        </w:rPr>
      </w:pPr>
      <w:r w:rsidRPr="00B558AC">
        <w:rPr>
          <w:rFonts w:ascii="Times New Roman" w:hAnsi="Times New Roman" w:cs="Times New Roman"/>
          <w:i/>
          <w:iCs/>
          <w:szCs w:val="24"/>
        </w:rPr>
        <w:t>Narodowy Program Rozwoju Czytelnictwa</w:t>
      </w:r>
      <w:r w:rsidR="00B558AC">
        <w:rPr>
          <w:rFonts w:ascii="Times New Roman" w:hAnsi="Times New Roman" w:cs="Times New Roman"/>
          <w:szCs w:val="24"/>
        </w:rPr>
        <w:t xml:space="preserve"> - </w:t>
      </w:r>
      <w:r w:rsidR="00B558AC" w:rsidRPr="00E97DF3">
        <w:rPr>
          <w:rFonts w:ascii="Times New Roman" w:hAnsi="Times New Roman" w:cs="Times New Roman"/>
          <w:bCs/>
          <w:szCs w:val="24"/>
        </w:rPr>
        <w:t>zakup książek będących nowościami wydawniczymi, elementów wyposażenia biblioteki szkolnej oraz realizacj</w:t>
      </w:r>
      <w:r w:rsidR="00B558AC">
        <w:rPr>
          <w:rFonts w:ascii="Times New Roman" w:hAnsi="Times New Roman" w:cs="Times New Roman"/>
          <w:bCs/>
          <w:szCs w:val="24"/>
        </w:rPr>
        <w:t>a</w:t>
      </w:r>
      <w:r w:rsidR="00B558AC" w:rsidRPr="00E97DF3">
        <w:rPr>
          <w:rFonts w:ascii="Times New Roman" w:hAnsi="Times New Roman" w:cs="Times New Roman"/>
          <w:bCs/>
          <w:szCs w:val="24"/>
        </w:rPr>
        <w:t xml:space="preserve"> działań promujących czytelnictwo, zakup książek będących nowościami wydawniczymi do placówek wychowania przedszkolnego oraz realizacj</w:t>
      </w:r>
      <w:r w:rsidR="00B558AC">
        <w:rPr>
          <w:rFonts w:ascii="Times New Roman" w:hAnsi="Times New Roman" w:cs="Times New Roman"/>
          <w:bCs/>
          <w:szCs w:val="24"/>
        </w:rPr>
        <w:t>a</w:t>
      </w:r>
      <w:r w:rsidR="00B558AC" w:rsidRPr="00E97DF3">
        <w:rPr>
          <w:rFonts w:ascii="Times New Roman" w:hAnsi="Times New Roman" w:cs="Times New Roman"/>
          <w:bCs/>
          <w:szCs w:val="24"/>
        </w:rPr>
        <w:t xml:space="preserve"> działań promujących czytelnictwo dofinasowanych z budżetu państwa. W programie wzięły udział 3 przedszkola, 1 oddział przedszkolny oraz 1 szkoła, tj. Przedszkole Publiczne nr 8 w Czechowicach-Dziedzicach, Przedszkole Publiczne nr 9 w Czechowicach-Dziedzicach, Przedszkole Publiczne nr 11 w</w:t>
      </w:r>
      <w:r w:rsidR="00296DD9">
        <w:rPr>
          <w:rFonts w:ascii="Times New Roman" w:hAnsi="Times New Roman" w:cs="Times New Roman"/>
          <w:bCs/>
          <w:szCs w:val="24"/>
        </w:rPr>
        <w:t> </w:t>
      </w:r>
      <w:r w:rsidR="00B558AC" w:rsidRPr="00E97DF3">
        <w:rPr>
          <w:rFonts w:ascii="Times New Roman" w:hAnsi="Times New Roman" w:cs="Times New Roman"/>
          <w:bCs/>
          <w:szCs w:val="24"/>
        </w:rPr>
        <w:t>Czechowicach-Dziedzicach, oddział przedszkolny w Szkole Podstawowej nr 6 im. Ignacego Łukasiewicza w Czechowicach-Dziedzicach i Szkoła Podstawowa nr 10 im. ks.</w:t>
      </w:r>
      <w:r w:rsidR="00296DD9">
        <w:rPr>
          <w:rFonts w:ascii="Times New Roman" w:hAnsi="Times New Roman" w:cs="Times New Roman"/>
          <w:bCs/>
          <w:szCs w:val="24"/>
        </w:rPr>
        <w:t> </w:t>
      </w:r>
      <w:r w:rsidR="00B558AC" w:rsidRPr="00E97DF3">
        <w:rPr>
          <w:rFonts w:ascii="Times New Roman" w:hAnsi="Times New Roman" w:cs="Times New Roman"/>
          <w:bCs/>
          <w:szCs w:val="24"/>
        </w:rPr>
        <w:t>Jana Twardowskiego w Zespole Szkolno-Przedszkolnym nr 2 w Czechowicach-Dziedzicach.</w:t>
      </w:r>
      <w:r w:rsidR="00296DD9">
        <w:rPr>
          <w:rFonts w:ascii="Times New Roman" w:hAnsi="Times New Roman" w:cs="Times New Roman"/>
          <w:bCs/>
          <w:szCs w:val="24"/>
        </w:rPr>
        <w:t xml:space="preserve"> </w:t>
      </w:r>
      <w:r w:rsidR="00B558AC" w:rsidRPr="00E97DF3">
        <w:rPr>
          <w:rFonts w:ascii="Times New Roman" w:hAnsi="Times New Roman" w:cs="Times New Roman"/>
          <w:bCs/>
          <w:szCs w:val="24"/>
        </w:rPr>
        <w:t>Wartość projektu</w:t>
      </w:r>
      <w:r w:rsidR="00296DD9">
        <w:rPr>
          <w:rFonts w:ascii="Times New Roman" w:hAnsi="Times New Roman" w:cs="Times New Roman"/>
          <w:bCs/>
          <w:szCs w:val="24"/>
        </w:rPr>
        <w:t>:</w:t>
      </w:r>
      <w:r w:rsidR="00B558AC" w:rsidRPr="00E97DF3">
        <w:rPr>
          <w:rFonts w:ascii="Times New Roman" w:hAnsi="Times New Roman" w:cs="Times New Roman"/>
          <w:bCs/>
          <w:szCs w:val="24"/>
        </w:rPr>
        <w:t xml:space="preserve"> 25</w:t>
      </w:r>
      <w:r w:rsidR="00296DD9">
        <w:rPr>
          <w:rFonts w:ascii="Times New Roman" w:hAnsi="Times New Roman" w:cs="Times New Roman"/>
          <w:bCs/>
          <w:szCs w:val="24"/>
        </w:rPr>
        <w:t>.</w:t>
      </w:r>
      <w:r w:rsidR="00B558AC" w:rsidRPr="00E97DF3">
        <w:rPr>
          <w:rFonts w:ascii="Times New Roman" w:hAnsi="Times New Roman" w:cs="Times New Roman"/>
          <w:bCs/>
          <w:szCs w:val="24"/>
        </w:rPr>
        <w:t>000,00 zł, kwota dotacji</w:t>
      </w:r>
      <w:r w:rsidR="00296DD9">
        <w:rPr>
          <w:rFonts w:ascii="Times New Roman" w:hAnsi="Times New Roman" w:cs="Times New Roman"/>
          <w:bCs/>
          <w:szCs w:val="24"/>
        </w:rPr>
        <w:t>:</w:t>
      </w:r>
      <w:r w:rsidR="00B558AC" w:rsidRPr="00E97DF3">
        <w:rPr>
          <w:rFonts w:ascii="Times New Roman" w:hAnsi="Times New Roman" w:cs="Times New Roman"/>
          <w:bCs/>
          <w:szCs w:val="24"/>
        </w:rPr>
        <w:t xml:space="preserve"> 19</w:t>
      </w:r>
      <w:r w:rsidR="00296DD9">
        <w:rPr>
          <w:rFonts w:ascii="Times New Roman" w:hAnsi="Times New Roman" w:cs="Times New Roman"/>
          <w:bCs/>
          <w:szCs w:val="24"/>
        </w:rPr>
        <w:t>.</w:t>
      </w:r>
      <w:r w:rsidR="00B558AC" w:rsidRPr="00E97DF3">
        <w:rPr>
          <w:rFonts w:ascii="Times New Roman" w:hAnsi="Times New Roman" w:cs="Times New Roman"/>
          <w:bCs/>
          <w:szCs w:val="24"/>
        </w:rPr>
        <w:t>400,00 zł</w:t>
      </w:r>
      <w:r w:rsidR="00296DD9">
        <w:rPr>
          <w:rFonts w:ascii="Times New Roman" w:hAnsi="Times New Roman" w:cs="Times New Roman"/>
          <w:bCs/>
          <w:szCs w:val="24"/>
        </w:rPr>
        <w:t>.</w:t>
      </w:r>
    </w:p>
    <w:p w14:paraId="64FCF6B4" w14:textId="6F2F42A8" w:rsidR="00296DD9" w:rsidRPr="00296DD9" w:rsidRDefault="00296DD9" w:rsidP="009E6786">
      <w:pPr>
        <w:pStyle w:val="Akapitzlist"/>
        <w:numPr>
          <w:ilvl w:val="0"/>
          <w:numId w:val="16"/>
        </w:numPr>
        <w:spacing w:line="276" w:lineRule="auto"/>
        <w:ind w:left="284" w:hanging="284"/>
        <w:jc w:val="both"/>
        <w:rPr>
          <w:rFonts w:ascii="Times New Roman" w:hAnsi="Times New Roman" w:cs="Times New Roman"/>
          <w:szCs w:val="24"/>
        </w:rPr>
      </w:pPr>
      <w:r w:rsidRPr="00296DD9">
        <w:rPr>
          <w:rFonts w:ascii="Times New Roman" w:hAnsi="Times New Roman" w:cs="Times New Roman"/>
          <w:bCs/>
          <w:i/>
          <w:iCs/>
          <w:szCs w:val="24"/>
        </w:rPr>
        <w:t>Podróże z klasą</w:t>
      </w:r>
      <w:r>
        <w:rPr>
          <w:rFonts w:ascii="Times New Roman" w:hAnsi="Times New Roman" w:cs="Times New Roman"/>
          <w:bCs/>
          <w:szCs w:val="24"/>
        </w:rPr>
        <w:t xml:space="preserve"> –</w:t>
      </w:r>
      <w:r w:rsidRPr="00E97DF3">
        <w:rPr>
          <w:rFonts w:ascii="Times New Roman" w:hAnsi="Times New Roman" w:cs="Times New Roman"/>
          <w:bCs/>
          <w:szCs w:val="24"/>
        </w:rPr>
        <w:t xml:space="preserve"> zadanie publiczne w ramach przedsięwzięcia Ministra Edukacji obejmujące przygotowanie i przeprowadzenie wycieczek szkolnych. W programie udział wzięły 3 szkoły, tj. Szkoła Podstawowa nr 6 im. Ignacego Łukasiewicza w Czechowicach-Dziedzicach, Szkoła Podstawowa nr 10 im. ks. Jana Twardowskiego w Zespole Szkolno-Przedszkolnym nr 2 w Czechowicach-Dziedzicach oraz Szkoła Podstawowa nr 3 im. Zofii Kossak-Szczuckiej w Ligocie. Wartość projektu</w:t>
      </w:r>
      <w:r>
        <w:rPr>
          <w:rFonts w:ascii="Times New Roman" w:hAnsi="Times New Roman" w:cs="Times New Roman"/>
          <w:bCs/>
          <w:szCs w:val="24"/>
        </w:rPr>
        <w:t>:</w:t>
      </w:r>
      <w:r w:rsidRPr="00E97DF3">
        <w:rPr>
          <w:rFonts w:ascii="Times New Roman" w:hAnsi="Times New Roman" w:cs="Times New Roman"/>
          <w:bCs/>
          <w:szCs w:val="24"/>
        </w:rPr>
        <w:t xml:space="preserve"> 61</w:t>
      </w:r>
      <w:r>
        <w:rPr>
          <w:rFonts w:ascii="Times New Roman" w:hAnsi="Times New Roman" w:cs="Times New Roman"/>
          <w:bCs/>
          <w:szCs w:val="24"/>
        </w:rPr>
        <w:t>.</w:t>
      </w:r>
      <w:r w:rsidRPr="00E97DF3">
        <w:rPr>
          <w:rFonts w:ascii="Times New Roman" w:hAnsi="Times New Roman" w:cs="Times New Roman"/>
          <w:bCs/>
          <w:szCs w:val="24"/>
        </w:rPr>
        <w:t>278,18 zł, kwota dotacji</w:t>
      </w:r>
      <w:r>
        <w:rPr>
          <w:rFonts w:ascii="Times New Roman" w:hAnsi="Times New Roman" w:cs="Times New Roman"/>
          <w:bCs/>
          <w:szCs w:val="24"/>
        </w:rPr>
        <w:t>:</w:t>
      </w:r>
      <w:r w:rsidRPr="00E97DF3">
        <w:rPr>
          <w:rFonts w:ascii="Times New Roman" w:hAnsi="Times New Roman" w:cs="Times New Roman"/>
          <w:bCs/>
          <w:szCs w:val="24"/>
        </w:rPr>
        <w:t xml:space="preserve"> 60</w:t>
      </w:r>
      <w:r>
        <w:rPr>
          <w:rFonts w:ascii="Times New Roman" w:hAnsi="Times New Roman" w:cs="Times New Roman"/>
          <w:bCs/>
          <w:szCs w:val="24"/>
        </w:rPr>
        <w:t>.</w:t>
      </w:r>
      <w:r w:rsidRPr="00E97DF3">
        <w:rPr>
          <w:rFonts w:ascii="Times New Roman" w:hAnsi="Times New Roman" w:cs="Times New Roman"/>
          <w:bCs/>
          <w:szCs w:val="24"/>
        </w:rPr>
        <w:t>738,13 zł</w:t>
      </w:r>
      <w:r>
        <w:rPr>
          <w:rFonts w:ascii="Times New Roman" w:hAnsi="Times New Roman" w:cs="Times New Roman"/>
          <w:bCs/>
          <w:szCs w:val="24"/>
        </w:rPr>
        <w:t>.</w:t>
      </w:r>
    </w:p>
    <w:p w14:paraId="0E941046" w14:textId="21A3D0BD" w:rsidR="00296DD9" w:rsidRPr="00B34EC3" w:rsidRDefault="00296DD9" w:rsidP="009E6786">
      <w:pPr>
        <w:pStyle w:val="Akapitzlist"/>
        <w:numPr>
          <w:ilvl w:val="0"/>
          <w:numId w:val="16"/>
        </w:numPr>
        <w:spacing w:line="276" w:lineRule="auto"/>
        <w:ind w:left="284" w:hanging="284"/>
        <w:jc w:val="both"/>
        <w:rPr>
          <w:rFonts w:ascii="Times New Roman" w:hAnsi="Times New Roman" w:cs="Times New Roman"/>
          <w:szCs w:val="24"/>
        </w:rPr>
      </w:pPr>
      <w:r w:rsidRPr="00296DD9">
        <w:rPr>
          <w:rFonts w:ascii="Times New Roman" w:hAnsi="Times New Roman" w:cs="Times New Roman"/>
          <w:bCs/>
          <w:i/>
          <w:iCs/>
          <w:szCs w:val="24"/>
        </w:rPr>
        <w:t>Utworzenie i wyposażenie „Zielonej Pracowni”</w:t>
      </w:r>
      <w:r w:rsidRPr="00E97DF3">
        <w:rPr>
          <w:rFonts w:ascii="Times New Roman" w:hAnsi="Times New Roman" w:cs="Times New Roman"/>
          <w:bCs/>
          <w:szCs w:val="24"/>
        </w:rPr>
        <w:t xml:space="preserve"> w Zespole Szkolno-Przedszkolnym w</w:t>
      </w:r>
      <w:r>
        <w:rPr>
          <w:rFonts w:ascii="Times New Roman" w:hAnsi="Times New Roman" w:cs="Times New Roman"/>
          <w:bCs/>
          <w:szCs w:val="24"/>
        </w:rPr>
        <w:t> </w:t>
      </w:r>
      <w:r w:rsidRPr="00E97DF3">
        <w:rPr>
          <w:rFonts w:ascii="Times New Roman" w:hAnsi="Times New Roman" w:cs="Times New Roman"/>
          <w:bCs/>
          <w:szCs w:val="24"/>
        </w:rPr>
        <w:t>Bronowie - dofinansowane ze środków Wojewódzkiego Funduszu Ochrony Środowiska i Gospodarki Wodnej w Katowicach</w:t>
      </w:r>
      <w:r>
        <w:rPr>
          <w:rFonts w:ascii="Times New Roman" w:hAnsi="Times New Roman" w:cs="Times New Roman"/>
          <w:bCs/>
          <w:szCs w:val="24"/>
        </w:rPr>
        <w:t xml:space="preserve">. </w:t>
      </w:r>
      <w:r w:rsidRPr="00E97DF3">
        <w:rPr>
          <w:rFonts w:ascii="Times New Roman" w:hAnsi="Times New Roman" w:cs="Times New Roman"/>
          <w:bCs/>
          <w:szCs w:val="24"/>
        </w:rPr>
        <w:t>Wartość całkowita zadania</w:t>
      </w:r>
      <w:r>
        <w:rPr>
          <w:rFonts w:ascii="Times New Roman" w:hAnsi="Times New Roman" w:cs="Times New Roman"/>
          <w:bCs/>
          <w:szCs w:val="24"/>
        </w:rPr>
        <w:t>:</w:t>
      </w:r>
      <w:r w:rsidRPr="00E97DF3">
        <w:rPr>
          <w:rFonts w:ascii="Times New Roman" w:hAnsi="Times New Roman" w:cs="Times New Roman"/>
          <w:bCs/>
          <w:szCs w:val="24"/>
        </w:rPr>
        <w:t xml:space="preserve"> 60</w:t>
      </w:r>
      <w:r>
        <w:rPr>
          <w:rFonts w:ascii="Times New Roman" w:hAnsi="Times New Roman" w:cs="Times New Roman"/>
          <w:bCs/>
          <w:szCs w:val="24"/>
        </w:rPr>
        <w:t>.</w:t>
      </w:r>
      <w:r w:rsidRPr="00E97DF3">
        <w:rPr>
          <w:rFonts w:ascii="Times New Roman" w:hAnsi="Times New Roman" w:cs="Times New Roman"/>
          <w:bCs/>
          <w:szCs w:val="24"/>
        </w:rPr>
        <w:t xml:space="preserve">000,00 zł, w tym </w:t>
      </w:r>
      <w:r w:rsidR="00B34EC3" w:rsidRPr="00E97DF3">
        <w:rPr>
          <w:rFonts w:ascii="Times New Roman" w:hAnsi="Times New Roman" w:cs="Times New Roman"/>
          <w:bCs/>
          <w:szCs w:val="24"/>
        </w:rPr>
        <w:t xml:space="preserve">dofinansowanie </w:t>
      </w:r>
      <w:proofErr w:type="spellStart"/>
      <w:r w:rsidR="00B34EC3" w:rsidRPr="00E97DF3">
        <w:rPr>
          <w:rFonts w:ascii="Times New Roman" w:hAnsi="Times New Roman" w:cs="Times New Roman"/>
          <w:bCs/>
          <w:szCs w:val="24"/>
        </w:rPr>
        <w:t>WFOŚiGW</w:t>
      </w:r>
      <w:proofErr w:type="spellEnd"/>
      <w:r w:rsidR="00B34EC3">
        <w:rPr>
          <w:rFonts w:ascii="Times New Roman" w:hAnsi="Times New Roman" w:cs="Times New Roman"/>
          <w:bCs/>
          <w:szCs w:val="24"/>
        </w:rPr>
        <w:t>:</w:t>
      </w:r>
      <w:r w:rsidR="00B34EC3" w:rsidRPr="00E97DF3">
        <w:rPr>
          <w:rFonts w:ascii="Times New Roman" w:hAnsi="Times New Roman" w:cs="Times New Roman"/>
          <w:bCs/>
          <w:szCs w:val="24"/>
        </w:rPr>
        <w:t xml:space="preserve"> </w:t>
      </w:r>
      <w:r w:rsidRPr="00E97DF3">
        <w:rPr>
          <w:rFonts w:ascii="Times New Roman" w:hAnsi="Times New Roman" w:cs="Times New Roman"/>
          <w:bCs/>
          <w:szCs w:val="24"/>
        </w:rPr>
        <w:t>48</w:t>
      </w:r>
      <w:r>
        <w:rPr>
          <w:rFonts w:ascii="Times New Roman" w:hAnsi="Times New Roman" w:cs="Times New Roman"/>
          <w:bCs/>
          <w:szCs w:val="24"/>
        </w:rPr>
        <w:t>.</w:t>
      </w:r>
      <w:r w:rsidRPr="00E97DF3">
        <w:rPr>
          <w:rFonts w:ascii="Times New Roman" w:hAnsi="Times New Roman" w:cs="Times New Roman"/>
          <w:bCs/>
          <w:szCs w:val="24"/>
        </w:rPr>
        <w:t xml:space="preserve">000,00 zł, </w:t>
      </w:r>
      <w:r w:rsidR="00B34EC3" w:rsidRPr="00E97DF3">
        <w:rPr>
          <w:rFonts w:ascii="Times New Roman" w:hAnsi="Times New Roman" w:cs="Times New Roman"/>
          <w:bCs/>
          <w:szCs w:val="24"/>
        </w:rPr>
        <w:t>wkład własny</w:t>
      </w:r>
      <w:r w:rsidR="00B34EC3">
        <w:rPr>
          <w:rFonts w:ascii="Times New Roman" w:hAnsi="Times New Roman" w:cs="Times New Roman"/>
          <w:bCs/>
          <w:szCs w:val="24"/>
        </w:rPr>
        <w:t>:</w:t>
      </w:r>
      <w:r w:rsidR="00B34EC3" w:rsidRPr="00E97DF3">
        <w:rPr>
          <w:rFonts w:ascii="Times New Roman" w:hAnsi="Times New Roman" w:cs="Times New Roman"/>
          <w:bCs/>
          <w:szCs w:val="24"/>
        </w:rPr>
        <w:t xml:space="preserve"> </w:t>
      </w:r>
      <w:r w:rsidRPr="00E97DF3">
        <w:rPr>
          <w:rFonts w:ascii="Times New Roman" w:hAnsi="Times New Roman" w:cs="Times New Roman"/>
          <w:bCs/>
          <w:szCs w:val="24"/>
        </w:rPr>
        <w:t>12</w:t>
      </w:r>
      <w:r w:rsidR="00B34EC3">
        <w:rPr>
          <w:rFonts w:ascii="Times New Roman" w:hAnsi="Times New Roman" w:cs="Times New Roman"/>
          <w:bCs/>
          <w:szCs w:val="24"/>
        </w:rPr>
        <w:t>.</w:t>
      </w:r>
      <w:r w:rsidRPr="00E97DF3">
        <w:rPr>
          <w:rFonts w:ascii="Times New Roman" w:hAnsi="Times New Roman" w:cs="Times New Roman"/>
          <w:bCs/>
          <w:szCs w:val="24"/>
        </w:rPr>
        <w:t>000,00 zł</w:t>
      </w:r>
      <w:r w:rsidR="00B34EC3">
        <w:rPr>
          <w:rFonts w:ascii="Times New Roman" w:hAnsi="Times New Roman" w:cs="Times New Roman"/>
          <w:bCs/>
          <w:szCs w:val="24"/>
        </w:rPr>
        <w:t>.</w:t>
      </w:r>
    </w:p>
    <w:p w14:paraId="1087C8D7" w14:textId="61C4DBAC" w:rsidR="0032300A" w:rsidRPr="00855402" w:rsidRDefault="00B34EC3" w:rsidP="0032300A">
      <w:pPr>
        <w:pStyle w:val="Akapitzlist"/>
        <w:numPr>
          <w:ilvl w:val="0"/>
          <w:numId w:val="16"/>
        </w:numPr>
        <w:spacing w:line="276" w:lineRule="auto"/>
        <w:ind w:left="284" w:hanging="284"/>
        <w:jc w:val="both"/>
        <w:rPr>
          <w:rFonts w:ascii="Times New Roman" w:hAnsi="Times New Roman" w:cs="Times New Roman"/>
          <w:szCs w:val="24"/>
        </w:rPr>
      </w:pPr>
      <w:r w:rsidRPr="00B34EC3">
        <w:rPr>
          <w:rFonts w:ascii="Times New Roman" w:hAnsi="Times New Roman" w:cs="Times New Roman"/>
          <w:bCs/>
          <w:i/>
          <w:iCs/>
          <w:szCs w:val="24"/>
        </w:rPr>
        <w:t>Utworzenie i wyposażenie „</w:t>
      </w:r>
      <w:proofErr w:type="spellStart"/>
      <w:r w:rsidRPr="00B34EC3">
        <w:rPr>
          <w:rFonts w:ascii="Times New Roman" w:hAnsi="Times New Roman" w:cs="Times New Roman"/>
          <w:bCs/>
          <w:i/>
          <w:iCs/>
          <w:szCs w:val="24"/>
        </w:rPr>
        <w:t>Ekopracowni</w:t>
      </w:r>
      <w:proofErr w:type="spellEnd"/>
      <w:r w:rsidRPr="00B34EC3">
        <w:rPr>
          <w:rFonts w:ascii="Times New Roman" w:hAnsi="Times New Roman" w:cs="Times New Roman"/>
          <w:bCs/>
          <w:i/>
          <w:iCs/>
          <w:szCs w:val="24"/>
        </w:rPr>
        <w:t xml:space="preserve"> pod chmurką”</w:t>
      </w:r>
      <w:r w:rsidRPr="00E97DF3">
        <w:rPr>
          <w:rFonts w:ascii="Times New Roman" w:hAnsi="Times New Roman" w:cs="Times New Roman"/>
          <w:bCs/>
          <w:szCs w:val="24"/>
        </w:rPr>
        <w:t xml:space="preserve"> w Szkole Podstawowej nr 5 w</w:t>
      </w:r>
      <w:r>
        <w:rPr>
          <w:rFonts w:ascii="Times New Roman" w:hAnsi="Times New Roman" w:cs="Times New Roman"/>
          <w:bCs/>
          <w:szCs w:val="24"/>
        </w:rPr>
        <w:t> </w:t>
      </w:r>
      <w:r w:rsidRPr="00E97DF3">
        <w:rPr>
          <w:rFonts w:ascii="Times New Roman" w:hAnsi="Times New Roman" w:cs="Times New Roman"/>
          <w:bCs/>
          <w:szCs w:val="24"/>
        </w:rPr>
        <w:t xml:space="preserve">Czechowicach-Dziedzicach, realizacja w latach 2024-2025 </w:t>
      </w:r>
      <w:r>
        <w:rPr>
          <w:rFonts w:ascii="Times New Roman" w:hAnsi="Times New Roman" w:cs="Times New Roman"/>
          <w:bCs/>
          <w:szCs w:val="24"/>
        </w:rPr>
        <w:t>–</w:t>
      </w:r>
      <w:r w:rsidRPr="00E97DF3">
        <w:rPr>
          <w:rFonts w:ascii="Times New Roman" w:hAnsi="Times New Roman" w:cs="Times New Roman"/>
          <w:bCs/>
          <w:szCs w:val="24"/>
        </w:rPr>
        <w:t xml:space="preserve"> dofinansowane</w:t>
      </w:r>
      <w:r>
        <w:rPr>
          <w:rFonts w:ascii="Times New Roman" w:hAnsi="Times New Roman" w:cs="Times New Roman"/>
          <w:bCs/>
          <w:szCs w:val="24"/>
        </w:rPr>
        <w:t xml:space="preserve"> </w:t>
      </w:r>
      <w:r w:rsidRPr="00E97DF3">
        <w:rPr>
          <w:rFonts w:ascii="Times New Roman" w:hAnsi="Times New Roman" w:cs="Times New Roman"/>
          <w:bCs/>
          <w:szCs w:val="24"/>
        </w:rPr>
        <w:t>ze środków Wojewódzkiego Funduszu Ochrony Środowiska i Gospodarki Wodnej w Katowicach.                                                                                                                             Wartość całkowita zadania</w:t>
      </w:r>
      <w:r>
        <w:rPr>
          <w:rFonts w:ascii="Times New Roman" w:hAnsi="Times New Roman" w:cs="Times New Roman"/>
          <w:bCs/>
          <w:szCs w:val="24"/>
        </w:rPr>
        <w:t>:</w:t>
      </w:r>
      <w:r w:rsidRPr="00E97DF3">
        <w:rPr>
          <w:rFonts w:ascii="Times New Roman" w:hAnsi="Times New Roman" w:cs="Times New Roman"/>
          <w:bCs/>
          <w:szCs w:val="24"/>
        </w:rPr>
        <w:t xml:space="preserve"> 78</w:t>
      </w:r>
      <w:r>
        <w:rPr>
          <w:rFonts w:ascii="Times New Roman" w:hAnsi="Times New Roman" w:cs="Times New Roman"/>
          <w:bCs/>
          <w:szCs w:val="24"/>
        </w:rPr>
        <w:t>.</w:t>
      </w:r>
      <w:r w:rsidRPr="00E97DF3">
        <w:rPr>
          <w:rFonts w:ascii="Times New Roman" w:hAnsi="Times New Roman" w:cs="Times New Roman"/>
          <w:bCs/>
          <w:szCs w:val="24"/>
        </w:rPr>
        <w:t xml:space="preserve">000,00 zł, w tym dofinansowanie </w:t>
      </w:r>
      <w:proofErr w:type="spellStart"/>
      <w:r w:rsidRPr="00E97DF3">
        <w:rPr>
          <w:rFonts w:ascii="Times New Roman" w:hAnsi="Times New Roman" w:cs="Times New Roman"/>
          <w:bCs/>
          <w:szCs w:val="24"/>
        </w:rPr>
        <w:t>WFOŚiGW</w:t>
      </w:r>
      <w:proofErr w:type="spellEnd"/>
      <w:r>
        <w:rPr>
          <w:rFonts w:ascii="Times New Roman" w:hAnsi="Times New Roman" w:cs="Times New Roman"/>
          <w:bCs/>
          <w:szCs w:val="24"/>
        </w:rPr>
        <w:t>:</w:t>
      </w:r>
      <w:r w:rsidRPr="00E97DF3">
        <w:rPr>
          <w:rFonts w:ascii="Times New Roman" w:hAnsi="Times New Roman" w:cs="Times New Roman"/>
          <w:bCs/>
          <w:szCs w:val="24"/>
        </w:rPr>
        <w:t xml:space="preserve"> 62</w:t>
      </w:r>
      <w:r>
        <w:rPr>
          <w:rFonts w:ascii="Times New Roman" w:hAnsi="Times New Roman" w:cs="Times New Roman"/>
          <w:bCs/>
          <w:szCs w:val="24"/>
        </w:rPr>
        <w:t>.</w:t>
      </w:r>
      <w:r w:rsidRPr="00E97DF3">
        <w:rPr>
          <w:rFonts w:ascii="Times New Roman" w:hAnsi="Times New Roman" w:cs="Times New Roman"/>
          <w:bCs/>
          <w:szCs w:val="24"/>
        </w:rPr>
        <w:t>200,00 zł, wkład własny</w:t>
      </w:r>
      <w:r>
        <w:rPr>
          <w:rFonts w:ascii="Times New Roman" w:hAnsi="Times New Roman" w:cs="Times New Roman"/>
          <w:bCs/>
          <w:szCs w:val="24"/>
        </w:rPr>
        <w:t>:</w:t>
      </w:r>
      <w:r w:rsidRPr="00E97DF3">
        <w:rPr>
          <w:rFonts w:ascii="Times New Roman" w:hAnsi="Times New Roman" w:cs="Times New Roman"/>
          <w:bCs/>
          <w:szCs w:val="24"/>
        </w:rPr>
        <w:t xml:space="preserve"> 15</w:t>
      </w:r>
      <w:r>
        <w:rPr>
          <w:rFonts w:ascii="Times New Roman" w:hAnsi="Times New Roman" w:cs="Times New Roman"/>
          <w:bCs/>
          <w:szCs w:val="24"/>
        </w:rPr>
        <w:t>.</w:t>
      </w:r>
      <w:r w:rsidRPr="00E97DF3">
        <w:rPr>
          <w:rFonts w:ascii="Times New Roman" w:hAnsi="Times New Roman" w:cs="Times New Roman"/>
          <w:bCs/>
          <w:szCs w:val="24"/>
        </w:rPr>
        <w:t>800,00 zł</w:t>
      </w:r>
      <w:r>
        <w:rPr>
          <w:rFonts w:ascii="Times New Roman" w:hAnsi="Times New Roman" w:cs="Times New Roman"/>
          <w:bCs/>
          <w:szCs w:val="24"/>
        </w:rPr>
        <w:t>.</w:t>
      </w:r>
    </w:p>
    <w:p w14:paraId="44A6D4EF" w14:textId="77777777" w:rsidR="0032300A" w:rsidRPr="0032300A" w:rsidRDefault="0032300A" w:rsidP="0032300A">
      <w:pPr>
        <w:pStyle w:val="Akapitzlist"/>
        <w:keepNext/>
        <w:keepLines/>
        <w:numPr>
          <w:ilvl w:val="0"/>
          <w:numId w:val="6"/>
        </w:numPr>
        <w:spacing w:before="240"/>
        <w:contextualSpacing w:val="0"/>
        <w:outlineLvl w:val="0"/>
        <w:rPr>
          <w:rFonts w:eastAsiaTheme="majorEastAsia" w:cstheme="majorBidi"/>
          <w:b/>
          <w:vanish/>
          <w:color w:val="FF0000"/>
          <w:szCs w:val="32"/>
        </w:rPr>
      </w:pPr>
      <w:bookmarkStart w:id="219" w:name="_Toc198651285"/>
      <w:bookmarkStart w:id="220" w:name="_Toc198733246"/>
      <w:bookmarkStart w:id="221" w:name="_Toc198735144"/>
      <w:bookmarkStart w:id="222" w:name="_Toc198808996"/>
      <w:bookmarkStart w:id="223" w:name="_Toc198813232"/>
      <w:bookmarkEnd w:id="219"/>
      <w:bookmarkEnd w:id="220"/>
      <w:bookmarkEnd w:id="221"/>
      <w:bookmarkEnd w:id="222"/>
      <w:bookmarkEnd w:id="223"/>
    </w:p>
    <w:p w14:paraId="7248A4A9" w14:textId="77777777" w:rsidR="0032300A" w:rsidRPr="0032300A" w:rsidRDefault="0032300A" w:rsidP="0032300A">
      <w:pPr>
        <w:pStyle w:val="Akapitzlist"/>
        <w:keepNext/>
        <w:keepLines/>
        <w:numPr>
          <w:ilvl w:val="0"/>
          <w:numId w:val="6"/>
        </w:numPr>
        <w:spacing w:before="240"/>
        <w:contextualSpacing w:val="0"/>
        <w:outlineLvl w:val="0"/>
        <w:rPr>
          <w:rFonts w:eastAsiaTheme="majorEastAsia" w:cstheme="majorBidi"/>
          <w:b/>
          <w:vanish/>
          <w:color w:val="FF0000"/>
          <w:szCs w:val="32"/>
        </w:rPr>
      </w:pPr>
      <w:bookmarkStart w:id="224" w:name="_Toc198651286"/>
      <w:bookmarkStart w:id="225" w:name="_Toc198733247"/>
      <w:bookmarkStart w:id="226" w:name="_Toc198735145"/>
      <w:bookmarkStart w:id="227" w:name="_Toc198808997"/>
      <w:bookmarkStart w:id="228" w:name="_Toc198813233"/>
      <w:bookmarkEnd w:id="224"/>
      <w:bookmarkEnd w:id="225"/>
      <w:bookmarkEnd w:id="226"/>
      <w:bookmarkEnd w:id="227"/>
      <w:bookmarkEnd w:id="228"/>
    </w:p>
    <w:p w14:paraId="5E9E9FDA" w14:textId="77777777" w:rsidR="0032300A" w:rsidRPr="0032300A" w:rsidRDefault="0032300A" w:rsidP="0032300A">
      <w:pPr>
        <w:pStyle w:val="Akapitzlist"/>
        <w:keepNext/>
        <w:keepLines/>
        <w:numPr>
          <w:ilvl w:val="0"/>
          <w:numId w:val="6"/>
        </w:numPr>
        <w:spacing w:before="240"/>
        <w:contextualSpacing w:val="0"/>
        <w:outlineLvl w:val="0"/>
        <w:rPr>
          <w:rFonts w:eastAsiaTheme="majorEastAsia" w:cstheme="majorBidi"/>
          <w:b/>
          <w:vanish/>
          <w:color w:val="FF0000"/>
          <w:szCs w:val="32"/>
        </w:rPr>
      </w:pPr>
      <w:bookmarkStart w:id="229" w:name="_Toc198651287"/>
      <w:bookmarkStart w:id="230" w:name="_Toc198733248"/>
      <w:bookmarkStart w:id="231" w:name="_Toc198735146"/>
      <w:bookmarkStart w:id="232" w:name="_Toc198808998"/>
      <w:bookmarkStart w:id="233" w:name="_Toc198813234"/>
      <w:bookmarkEnd w:id="229"/>
      <w:bookmarkEnd w:id="230"/>
      <w:bookmarkEnd w:id="231"/>
      <w:bookmarkEnd w:id="232"/>
      <w:bookmarkEnd w:id="233"/>
    </w:p>
    <w:p w14:paraId="42D8F7BA" w14:textId="77777777" w:rsidR="0032300A" w:rsidRPr="0032300A" w:rsidRDefault="0032300A" w:rsidP="0032300A">
      <w:pPr>
        <w:pStyle w:val="Akapitzlist"/>
        <w:keepNext/>
        <w:keepLines/>
        <w:numPr>
          <w:ilvl w:val="0"/>
          <w:numId w:val="6"/>
        </w:numPr>
        <w:spacing w:before="240"/>
        <w:contextualSpacing w:val="0"/>
        <w:outlineLvl w:val="0"/>
        <w:rPr>
          <w:rFonts w:eastAsiaTheme="majorEastAsia" w:cstheme="majorBidi"/>
          <w:b/>
          <w:vanish/>
          <w:color w:val="FF0000"/>
          <w:szCs w:val="32"/>
        </w:rPr>
      </w:pPr>
      <w:bookmarkStart w:id="234" w:name="_Toc198651288"/>
      <w:bookmarkStart w:id="235" w:name="_Toc198733249"/>
      <w:bookmarkStart w:id="236" w:name="_Toc198735147"/>
      <w:bookmarkStart w:id="237" w:name="_Toc198808999"/>
      <w:bookmarkStart w:id="238" w:name="_Toc198813235"/>
      <w:bookmarkEnd w:id="234"/>
      <w:bookmarkEnd w:id="235"/>
      <w:bookmarkEnd w:id="236"/>
      <w:bookmarkEnd w:id="237"/>
      <w:bookmarkEnd w:id="238"/>
    </w:p>
    <w:p w14:paraId="7C7ECDFF" w14:textId="77777777" w:rsidR="0032300A" w:rsidRPr="0032300A" w:rsidRDefault="0032300A" w:rsidP="0032300A">
      <w:pPr>
        <w:pStyle w:val="Akapitzlist"/>
        <w:keepNext/>
        <w:keepLines/>
        <w:numPr>
          <w:ilvl w:val="1"/>
          <w:numId w:val="6"/>
        </w:numPr>
        <w:spacing w:before="160" w:after="120"/>
        <w:contextualSpacing w:val="0"/>
        <w:outlineLvl w:val="1"/>
        <w:rPr>
          <w:rFonts w:eastAsiaTheme="majorEastAsia" w:cstheme="majorBidi"/>
          <w:b/>
          <w:vanish/>
          <w:color w:val="FF0000"/>
          <w:szCs w:val="26"/>
          <w:lang w:eastAsia="pl-PL"/>
        </w:rPr>
      </w:pPr>
      <w:bookmarkStart w:id="239" w:name="_Toc198651289"/>
      <w:bookmarkStart w:id="240" w:name="_Toc198733250"/>
      <w:bookmarkStart w:id="241" w:name="_Toc198735148"/>
      <w:bookmarkStart w:id="242" w:name="_Toc198809000"/>
      <w:bookmarkStart w:id="243" w:name="_Toc198813236"/>
      <w:bookmarkEnd w:id="239"/>
      <w:bookmarkEnd w:id="240"/>
      <w:bookmarkEnd w:id="241"/>
      <w:bookmarkEnd w:id="242"/>
      <w:bookmarkEnd w:id="243"/>
    </w:p>
    <w:p w14:paraId="7D3A4DB4" w14:textId="77777777" w:rsidR="0032300A" w:rsidRPr="0032300A" w:rsidRDefault="0032300A" w:rsidP="0032300A">
      <w:pPr>
        <w:pStyle w:val="Akapitzlist"/>
        <w:keepNext/>
        <w:keepLines/>
        <w:numPr>
          <w:ilvl w:val="2"/>
          <w:numId w:val="6"/>
        </w:numPr>
        <w:spacing w:before="120" w:after="120"/>
        <w:contextualSpacing w:val="0"/>
        <w:outlineLvl w:val="2"/>
        <w:rPr>
          <w:rFonts w:eastAsiaTheme="majorEastAsia" w:cstheme="majorBidi"/>
          <w:b/>
          <w:vanish/>
          <w:color w:val="FF0000"/>
          <w:szCs w:val="24"/>
          <w:lang w:eastAsia="pl-PL"/>
        </w:rPr>
      </w:pPr>
      <w:bookmarkStart w:id="244" w:name="_Toc198651290"/>
      <w:bookmarkStart w:id="245" w:name="_Toc198733251"/>
      <w:bookmarkStart w:id="246" w:name="_Toc198735149"/>
      <w:bookmarkStart w:id="247" w:name="_Toc198809001"/>
      <w:bookmarkStart w:id="248" w:name="_Toc198813237"/>
      <w:bookmarkEnd w:id="244"/>
      <w:bookmarkEnd w:id="245"/>
      <w:bookmarkEnd w:id="246"/>
      <w:bookmarkEnd w:id="247"/>
      <w:bookmarkEnd w:id="248"/>
    </w:p>
    <w:p w14:paraId="53BECA7C" w14:textId="77777777" w:rsidR="00E26BFF" w:rsidRDefault="00E26BFF">
      <w:pPr>
        <w:rPr>
          <w:rFonts w:eastAsiaTheme="majorEastAsia" w:cstheme="majorBidi"/>
          <w:b/>
          <w:color w:val="FF0000"/>
          <w:szCs w:val="24"/>
          <w:lang w:eastAsia="pl-PL"/>
        </w:rPr>
      </w:pPr>
      <w:r>
        <w:br w:type="page"/>
      </w:r>
    </w:p>
    <w:p w14:paraId="25D8EF2B" w14:textId="69E6BBC8" w:rsidR="0032300A" w:rsidRPr="0032300A" w:rsidRDefault="0032300A" w:rsidP="0032300A">
      <w:pPr>
        <w:pStyle w:val="Nagwek3"/>
      </w:pPr>
      <w:bookmarkStart w:id="249" w:name="_Toc198813238"/>
      <w:r w:rsidRPr="0032300A">
        <w:lastRenderedPageBreak/>
        <w:t>Sieć szkolna i przedszkolna</w:t>
      </w:r>
      <w:bookmarkEnd w:id="249"/>
    </w:p>
    <w:p w14:paraId="6D96E82E" w14:textId="1FBF2CDB" w:rsidR="00B34EC3" w:rsidRDefault="00B34EC3" w:rsidP="00B34EC3">
      <w:pPr>
        <w:spacing w:before="240" w:line="276" w:lineRule="auto"/>
        <w:ind w:firstLine="567"/>
        <w:jc w:val="both"/>
        <w:rPr>
          <w:rFonts w:ascii="Times New Roman" w:hAnsi="Times New Roman" w:cs="Times New Roman"/>
          <w:bCs/>
          <w:szCs w:val="24"/>
        </w:rPr>
      </w:pPr>
      <w:r w:rsidRPr="00E97DF3">
        <w:rPr>
          <w:rFonts w:ascii="Times New Roman" w:hAnsi="Times New Roman" w:cs="Times New Roman"/>
          <w:bCs/>
          <w:szCs w:val="24"/>
        </w:rPr>
        <w:t xml:space="preserve">Rok 2024 to kolejny rok, w którym utrzymuje się tendencja spadkowa w zakresie urodzeń dzieci. W najbliższych latach demografia Gminy będzie miała zasadniczy wpływ na organizację sieci szkół i przedszkoli. Wpłynie to również na koszty utrzymania placówek oświatowych ze środków własnych Gminy. </w:t>
      </w:r>
      <w:r>
        <w:rPr>
          <w:rFonts w:ascii="Times New Roman" w:hAnsi="Times New Roman" w:cs="Times New Roman"/>
          <w:bCs/>
          <w:szCs w:val="24"/>
        </w:rPr>
        <w:t>S</w:t>
      </w:r>
      <w:r w:rsidRPr="00E97DF3">
        <w:rPr>
          <w:rFonts w:ascii="Times New Roman" w:hAnsi="Times New Roman" w:cs="Times New Roman"/>
          <w:bCs/>
          <w:szCs w:val="24"/>
        </w:rPr>
        <w:t xml:space="preserve">padek urodzeń dzieci będzie miał </w:t>
      </w:r>
      <w:r>
        <w:rPr>
          <w:rFonts w:ascii="Times New Roman" w:hAnsi="Times New Roman" w:cs="Times New Roman"/>
          <w:bCs/>
          <w:szCs w:val="24"/>
        </w:rPr>
        <w:t>n</w:t>
      </w:r>
      <w:r w:rsidRPr="00E97DF3">
        <w:rPr>
          <w:rFonts w:ascii="Times New Roman" w:hAnsi="Times New Roman" w:cs="Times New Roman"/>
          <w:bCs/>
          <w:szCs w:val="24"/>
        </w:rPr>
        <w:t>iebagateln</w:t>
      </w:r>
      <w:r>
        <w:rPr>
          <w:rFonts w:ascii="Times New Roman" w:hAnsi="Times New Roman" w:cs="Times New Roman"/>
          <w:bCs/>
          <w:szCs w:val="24"/>
        </w:rPr>
        <w:t>y</w:t>
      </w:r>
      <w:r w:rsidRPr="00E97DF3">
        <w:rPr>
          <w:rFonts w:ascii="Times New Roman" w:hAnsi="Times New Roman" w:cs="Times New Roman"/>
          <w:bCs/>
          <w:szCs w:val="24"/>
        </w:rPr>
        <w:t xml:space="preserve"> </w:t>
      </w:r>
      <w:r w:rsidR="00F72FC4">
        <w:rPr>
          <w:rFonts w:ascii="Times New Roman" w:hAnsi="Times New Roman" w:cs="Times New Roman"/>
          <w:bCs/>
          <w:szCs w:val="24"/>
        </w:rPr>
        <w:t>wpływ</w:t>
      </w:r>
      <w:r w:rsidRPr="00E97DF3">
        <w:rPr>
          <w:rFonts w:ascii="Times New Roman" w:hAnsi="Times New Roman" w:cs="Times New Roman"/>
          <w:bCs/>
          <w:szCs w:val="24"/>
        </w:rPr>
        <w:t xml:space="preserve"> na poziom zatrudnienia w szkołach i placówkach</w:t>
      </w:r>
      <w:r w:rsidR="00F72FC4">
        <w:rPr>
          <w:rFonts w:ascii="Times New Roman" w:hAnsi="Times New Roman" w:cs="Times New Roman"/>
          <w:bCs/>
          <w:szCs w:val="24"/>
        </w:rPr>
        <w:t>.</w:t>
      </w:r>
    </w:p>
    <w:p w14:paraId="3817C40B" w14:textId="1E95A2E5" w:rsidR="00103381" w:rsidRPr="00E84906" w:rsidRDefault="00E04C29" w:rsidP="00F72FC4">
      <w:pPr>
        <w:spacing w:before="240" w:line="276" w:lineRule="auto"/>
        <w:jc w:val="center"/>
        <w:rPr>
          <w:rFonts w:ascii="Times New Roman" w:eastAsia="Times New Roman" w:hAnsi="Times New Roman" w:cs="Times New Roman"/>
          <w:i/>
          <w:iCs/>
          <w:szCs w:val="24"/>
          <w:lang w:eastAsia="pl-PL"/>
        </w:rPr>
      </w:pPr>
      <w:r w:rsidRPr="00E84906">
        <w:rPr>
          <w:rFonts w:ascii="Times New Roman" w:eastAsia="Times New Roman" w:hAnsi="Times New Roman" w:cs="Times New Roman"/>
          <w:i/>
          <w:iCs/>
          <w:szCs w:val="24"/>
          <w:lang w:eastAsia="pl-PL"/>
        </w:rPr>
        <w:t xml:space="preserve">Sytuacja demograficzna w ujęciu rocznym wg obwodów szkolnych </w:t>
      </w:r>
      <w:r w:rsidR="00103381" w:rsidRPr="00E84906">
        <w:rPr>
          <w:rFonts w:ascii="Times New Roman" w:eastAsia="Times New Roman" w:hAnsi="Times New Roman" w:cs="Times New Roman"/>
          <w:i/>
          <w:iCs/>
          <w:szCs w:val="24"/>
          <w:lang w:eastAsia="pl-PL"/>
        </w:rPr>
        <w:br/>
      </w:r>
      <w:r w:rsidRPr="00E84906">
        <w:rPr>
          <w:rFonts w:ascii="Times New Roman" w:eastAsia="Times New Roman" w:hAnsi="Times New Roman" w:cs="Times New Roman"/>
          <w:i/>
          <w:iCs/>
          <w:szCs w:val="24"/>
          <w:lang w:eastAsia="pl-PL"/>
        </w:rPr>
        <w:t>Gminy Czechowice</w:t>
      </w:r>
      <w:r w:rsidR="00103381" w:rsidRPr="00E84906">
        <w:rPr>
          <w:rFonts w:ascii="Times New Roman" w:eastAsia="Times New Roman" w:hAnsi="Times New Roman" w:cs="Times New Roman"/>
          <w:i/>
          <w:iCs/>
          <w:szCs w:val="24"/>
          <w:lang w:eastAsia="pl-PL"/>
        </w:rPr>
        <w:t>-</w:t>
      </w:r>
      <w:r w:rsidRPr="00E84906">
        <w:rPr>
          <w:rFonts w:ascii="Times New Roman" w:eastAsia="Times New Roman" w:hAnsi="Times New Roman" w:cs="Times New Roman"/>
          <w:i/>
          <w:iCs/>
          <w:szCs w:val="24"/>
          <w:lang w:eastAsia="pl-PL"/>
        </w:rPr>
        <w:t>Dziedzice</w:t>
      </w:r>
      <w:r w:rsidR="002630EB" w:rsidRPr="00E84906">
        <w:rPr>
          <w:rFonts w:ascii="Times New Roman" w:eastAsia="Times New Roman" w:hAnsi="Times New Roman" w:cs="Times New Roman"/>
          <w:i/>
          <w:iCs/>
          <w:szCs w:val="24"/>
          <w:lang w:eastAsia="pl-PL"/>
        </w:rPr>
        <w:t>:</w:t>
      </w:r>
    </w:p>
    <w:tbl>
      <w:tblPr>
        <w:tblW w:w="8768"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81"/>
        <w:gridCol w:w="831"/>
        <w:gridCol w:w="831"/>
        <w:gridCol w:w="833"/>
        <w:gridCol w:w="833"/>
        <w:gridCol w:w="833"/>
        <w:gridCol w:w="833"/>
        <w:gridCol w:w="833"/>
        <w:gridCol w:w="830"/>
        <w:gridCol w:w="830"/>
      </w:tblGrid>
      <w:tr w:rsidR="00F72FC4" w:rsidRPr="00915E05" w14:paraId="20A70C41" w14:textId="7BF7FEEE" w:rsidTr="00F72FC4">
        <w:trPr>
          <w:trHeight w:val="397"/>
          <w:tblCellSpacing w:w="0" w:type="dxa"/>
          <w:jc w:val="center"/>
        </w:trPr>
        <w:tc>
          <w:tcPr>
            <w:tcW w:w="1281" w:type="dxa"/>
            <w:shd w:val="clear" w:color="auto" w:fill="F2F2F2" w:themeFill="background1" w:themeFillShade="F2"/>
            <w:vAlign w:val="center"/>
            <w:hideMark/>
          </w:tcPr>
          <w:p w14:paraId="73B3ABFE" w14:textId="77777777" w:rsidR="00F72FC4" w:rsidRPr="00915E05" w:rsidRDefault="00F72FC4"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Placówka</w:t>
            </w:r>
          </w:p>
        </w:tc>
        <w:tc>
          <w:tcPr>
            <w:tcW w:w="831" w:type="dxa"/>
            <w:shd w:val="clear" w:color="auto" w:fill="F2F2F2" w:themeFill="background1" w:themeFillShade="F2"/>
            <w:vAlign w:val="center"/>
            <w:hideMark/>
          </w:tcPr>
          <w:p w14:paraId="4EDA2270" w14:textId="77777777" w:rsidR="00F72FC4" w:rsidRPr="00915E05" w:rsidRDefault="00F72FC4"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2016</w:t>
            </w:r>
          </w:p>
        </w:tc>
        <w:tc>
          <w:tcPr>
            <w:tcW w:w="831" w:type="dxa"/>
            <w:shd w:val="clear" w:color="auto" w:fill="F2F2F2" w:themeFill="background1" w:themeFillShade="F2"/>
            <w:vAlign w:val="center"/>
            <w:hideMark/>
          </w:tcPr>
          <w:p w14:paraId="21680392" w14:textId="77777777" w:rsidR="00F72FC4" w:rsidRPr="00915E05" w:rsidRDefault="00F72FC4"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2017</w:t>
            </w:r>
          </w:p>
        </w:tc>
        <w:tc>
          <w:tcPr>
            <w:tcW w:w="833" w:type="dxa"/>
            <w:shd w:val="clear" w:color="auto" w:fill="F2F2F2" w:themeFill="background1" w:themeFillShade="F2"/>
            <w:vAlign w:val="center"/>
            <w:hideMark/>
          </w:tcPr>
          <w:p w14:paraId="2E5DCC8F" w14:textId="77777777" w:rsidR="00F72FC4" w:rsidRPr="00915E05" w:rsidRDefault="00F72FC4"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2018</w:t>
            </w:r>
          </w:p>
        </w:tc>
        <w:tc>
          <w:tcPr>
            <w:tcW w:w="833" w:type="dxa"/>
            <w:shd w:val="clear" w:color="auto" w:fill="F2F2F2" w:themeFill="background1" w:themeFillShade="F2"/>
            <w:vAlign w:val="center"/>
            <w:hideMark/>
          </w:tcPr>
          <w:p w14:paraId="5F7D5F97" w14:textId="77777777" w:rsidR="00F72FC4" w:rsidRPr="00915E05" w:rsidRDefault="00F72FC4"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2019</w:t>
            </w:r>
          </w:p>
        </w:tc>
        <w:tc>
          <w:tcPr>
            <w:tcW w:w="833" w:type="dxa"/>
            <w:shd w:val="clear" w:color="auto" w:fill="F2F2F2" w:themeFill="background1" w:themeFillShade="F2"/>
            <w:vAlign w:val="center"/>
            <w:hideMark/>
          </w:tcPr>
          <w:p w14:paraId="67C9154B" w14:textId="77777777" w:rsidR="00F72FC4" w:rsidRPr="00915E05" w:rsidRDefault="00F72FC4"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2020</w:t>
            </w:r>
          </w:p>
        </w:tc>
        <w:tc>
          <w:tcPr>
            <w:tcW w:w="833" w:type="dxa"/>
            <w:shd w:val="clear" w:color="auto" w:fill="F2F2F2" w:themeFill="background1" w:themeFillShade="F2"/>
            <w:vAlign w:val="center"/>
            <w:hideMark/>
          </w:tcPr>
          <w:p w14:paraId="2842DE9A" w14:textId="77777777" w:rsidR="00F72FC4" w:rsidRPr="00915E05" w:rsidRDefault="00F72FC4"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2021</w:t>
            </w:r>
          </w:p>
        </w:tc>
        <w:tc>
          <w:tcPr>
            <w:tcW w:w="833" w:type="dxa"/>
            <w:shd w:val="clear" w:color="auto" w:fill="F2F2F2" w:themeFill="background1" w:themeFillShade="F2"/>
            <w:vAlign w:val="center"/>
            <w:hideMark/>
          </w:tcPr>
          <w:p w14:paraId="28627331" w14:textId="77777777" w:rsidR="00F72FC4" w:rsidRPr="00915E05" w:rsidRDefault="00F72FC4"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2022</w:t>
            </w:r>
          </w:p>
        </w:tc>
        <w:tc>
          <w:tcPr>
            <w:tcW w:w="830" w:type="dxa"/>
            <w:shd w:val="clear" w:color="auto" w:fill="F2F2F2" w:themeFill="background1" w:themeFillShade="F2"/>
            <w:vAlign w:val="center"/>
            <w:hideMark/>
          </w:tcPr>
          <w:p w14:paraId="63E9EFF2" w14:textId="77777777" w:rsidR="00F72FC4" w:rsidRPr="00915E05" w:rsidRDefault="00F72FC4"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2023</w:t>
            </w:r>
          </w:p>
        </w:tc>
        <w:tc>
          <w:tcPr>
            <w:tcW w:w="830" w:type="dxa"/>
            <w:shd w:val="clear" w:color="auto" w:fill="F2F2F2" w:themeFill="background1" w:themeFillShade="F2"/>
            <w:vAlign w:val="center"/>
          </w:tcPr>
          <w:p w14:paraId="73FBDC34" w14:textId="1149A410" w:rsidR="00F72FC4" w:rsidRPr="00915E05" w:rsidRDefault="00F72FC4" w:rsidP="002B1CA6">
            <w:pPr>
              <w:spacing w:before="100" w:beforeAutospacing="1" w:line="276" w:lineRule="auto"/>
              <w:jc w:val="center"/>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2024</w:t>
            </w:r>
          </w:p>
        </w:tc>
      </w:tr>
      <w:tr w:rsidR="00F72FC4" w:rsidRPr="00915E05" w14:paraId="53DD95FE" w14:textId="203BBEE3" w:rsidTr="00F72FC4">
        <w:trPr>
          <w:trHeight w:val="397"/>
          <w:tblCellSpacing w:w="0" w:type="dxa"/>
          <w:jc w:val="center"/>
        </w:trPr>
        <w:tc>
          <w:tcPr>
            <w:tcW w:w="1281" w:type="dxa"/>
            <w:shd w:val="clear" w:color="auto" w:fill="F2F2F2" w:themeFill="background1" w:themeFillShade="F2"/>
            <w:vAlign w:val="center"/>
            <w:hideMark/>
          </w:tcPr>
          <w:p w14:paraId="438DDE53"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ZSP nr 1</w:t>
            </w:r>
          </w:p>
        </w:tc>
        <w:tc>
          <w:tcPr>
            <w:tcW w:w="831" w:type="dxa"/>
            <w:vAlign w:val="center"/>
            <w:hideMark/>
          </w:tcPr>
          <w:p w14:paraId="3496DF49"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33</w:t>
            </w:r>
          </w:p>
        </w:tc>
        <w:tc>
          <w:tcPr>
            <w:tcW w:w="831" w:type="dxa"/>
            <w:vAlign w:val="center"/>
            <w:hideMark/>
          </w:tcPr>
          <w:p w14:paraId="1B00B1CA"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31</w:t>
            </w:r>
          </w:p>
        </w:tc>
        <w:tc>
          <w:tcPr>
            <w:tcW w:w="833" w:type="dxa"/>
            <w:vAlign w:val="center"/>
            <w:hideMark/>
          </w:tcPr>
          <w:p w14:paraId="04B143B1"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31</w:t>
            </w:r>
          </w:p>
        </w:tc>
        <w:tc>
          <w:tcPr>
            <w:tcW w:w="833" w:type="dxa"/>
            <w:vAlign w:val="center"/>
            <w:hideMark/>
          </w:tcPr>
          <w:p w14:paraId="1F7E7E59"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20</w:t>
            </w:r>
          </w:p>
        </w:tc>
        <w:tc>
          <w:tcPr>
            <w:tcW w:w="833" w:type="dxa"/>
            <w:vAlign w:val="center"/>
            <w:hideMark/>
          </w:tcPr>
          <w:p w14:paraId="52C1D3C7"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21</w:t>
            </w:r>
          </w:p>
        </w:tc>
        <w:tc>
          <w:tcPr>
            <w:tcW w:w="833" w:type="dxa"/>
            <w:vAlign w:val="center"/>
            <w:hideMark/>
          </w:tcPr>
          <w:p w14:paraId="70E66304"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29</w:t>
            </w:r>
          </w:p>
        </w:tc>
        <w:tc>
          <w:tcPr>
            <w:tcW w:w="833" w:type="dxa"/>
            <w:vAlign w:val="center"/>
            <w:hideMark/>
          </w:tcPr>
          <w:p w14:paraId="5171759B"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20</w:t>
            </w:r>
          </w:p>
        </w:tc>
        <w:tc>
          <w:tcPr>
            <w:tcW w:w="830" w:type="dxa"/>
            <w:vAlign w:val="center"/>
            <w:hideMark/>
          </w:tcPr>
          <w:p w14:paraId="08B99D8B"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12</w:t>
            </w:r>
          </w:p>
        </w:tc>
        <w:tc>
          <w:tcPr>
            <w:tcW w:w="830" w:type="dxa"/>
            <w:vAlign w:val="center"/>
          </w:tcPr>
          <w:p w14:paraId="2F16D804" w14:textId="7E147F63"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E97DF3">
              <w:rPr>
                <w:rFonts w:ascii="Times New Roman" w:eastAsia="Times New Roman" w:hAnsi="Times New Roman" w:cs="Times New Roman"/>
                <w:bCs/>
                <w:szCs w:val="24"/>
                <w:lang w:eastAsia="pl-PL"/>
              </w:rPr>
              <w:t>24</w:t>
            </w:r>
          </w:p>
        </w:tc>
      </w:tr>
      <w:tr w:rsidR="00F72FC4" w:rsidRPr="00915E05" w14:paraId="72558F05" w14:textId="1A69EB38" w:rsidTr="00F72FC4">
        <w:trPr>
          <w:trHeight w:val="397"/>
          <w:tblCellSpacing w:w="0" w:type="dxa"/>
          <w:jc w:val="center"/>
        </w:trPr>
        <w:tc>
          <w:tcPr>
            <w:tcW w:w="1281" w:type="dxa"/>
            <w:shd w:val="clear" w:color="auto" w:fill="F2F2F2" w:themeFill="background1" w:themeFillShade="F2"/>
            <w:vAlign w:val="center"/>
            <w:hideMark/>
          </w:tcPr>
          <w:p w14:paraId="76D00976"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ZSP nr 2</w:t>
            </w:r>
          </w:p>
        </w:tc>
        <w:tc>
          <w:tcPr>
            <w:tcW w:w="831" w:type="dxa"/>
            <w:vAlign w:val="center"/>
            <w:hideMark/>
          </w:tcPr>
          <w:p w14:paraId="2607EC0E"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51</w:t>
            </w:r>
          </w:p>
        </w:tc>
        <w:tc>
          <w:tcPr>
            <w:tcW w:w="831" w:type="dxa"/>
            <w:vAlign w:val="center"/>
            <w:hideMark/>
          </w:tcPr>
          <w:p w14:paraId="18F7960D"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41</w:t>
            </w:r>
          </w:p>
        </w:tc>
        <w:tc>
          <w:tcPr>
            <w:tcW w:w="833" w:type="dxa"/>
            <w:vAlign w:val="center"/>
            <w:hideMark/>
          </w:tcPr>
          <w:p w14:paraId="6D4436B4"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29</w:t>
            </w:r>
          </w:p>
        </w:tc>
        <w:tc>
          <w:tcPr>
            <w:tcW w:w="833" w:type="dxa"/>
            <w:vAlign w:val="center"/>
            <w:hideMark/>
          </w:tcPr>
          <w:p w14:paraId="6CF38A41"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48</w:t>
            </w:r>
          </w:p>
        </w:tc>
        <w:tc>
          <w:tcPr>
            <w:tcW w:w="833" w:type="dxa"/>
            <w:vAlign w:val="center"/>
            <w:hideMark/>
          </w:tcPr>
          <w:p w14:paraId="560BCAFC"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36</w:t>
            </w:r>
          </w:p>
        </w:tc>
        <w:tc>
          <w:tcPr>
            <w:tcW w:w="833" w:type="dxa"/>
            <w:vAlign w:val="center"/>
            <w:hideMark/>
          </w:tcPr>
          <w:p w14:paraId="1D770AA1"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36</w:t>
            </w:r>
          </w:p>
        </w:tc>
        <w:tc>
          <w:tcPr>
            <w:tcW w:w="833" w:type="dxa"/>
            <w:vAlign w:val="center"/>
            <w:hideMark/>
          </w:tcPr>
          <w:p w14:paraId="7ADF773C"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33</w:t>
            </w:r>
          </w:p>
        </w:tc>
        <w:tc>
          <w:tcPr>
            <w:tcW w:w="830" w:type="dxa"/>
            <w:vAlign w:val="center"/>
            <w:hideMark/>
          </w:tcPr>
          <w:p w14:paraId="69EE3434"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18</w:t>
            </w:r>
          </w:p>
        </w:tc>
        <w:tc>
          <w:tcPr>
            <w:tcW w:w="830" w:type="dxa"/>
            <w:vAlign w:val="center"/>
          </w:tcPr>
          <w:p w14:paraId="6C718E0B" w14:textId="7367F112"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E97DF3">
              <w:rPr>
                <w:rFonts w:ascii="Times New Roman" w:eastAsia="Times New Roman" w:hAnsi="Times New Roman" w:cs="Times New Roman"/>
                <w:bCs/>
                <w:szCs w:val="24"/>
                <w:lang w:eastAsia="pl-PL"/>
              </w:rPr>
              <w:t>23</w:t>
            </w:r>
          </w:p>
        </w:tc>
      </w:tr>
      <w:tr w:rsidR="00F72FC4" w:rsidRPr="00915E05" w14:paraId="2483238E" w14:textId="5B633FDE" w:rsidTr="00F72FC4">
        <w:trPr>
          <w:trHeight w:val="397"/>
          <w:tblCellSpacing w:w="0" w:type="dxa"/>
          <w:jc w:val="center"/>
        </w:trPr>
        <w:tc>
          <w:tcPr>
            <w:tcW w:w="1281" w:type="dxa"/>
            <w:shd w:val="clear" w:color="auto" w:fill="F2F2F2" w:themeFill="background1" w:themeFillShade="F2"/>
            <w:vAlign w:val="center"/>
            <w:hideMark/>
          </w:tcPr>
          <w:p w14:paraId="575CB4BE"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SP 2</w:t>
            </w:r>
          </w:p>
        </w:tc>
        <w:tc>
          <w:tcPr>
            <w:tcW w:w="831" w:type="dxa"/>
            <w:vAlign w:val="center"/>
            <w:hideMark/>
          </w:tcPr>
          <w:p w14:paraId="1A8EB5AB"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68</w:t>
            </w:r>
          </w:p>
        </w:tc>
        <w:tc>
          <w:tcPr>
            <w:tcW w:w="831" w:type="dxa"/>
            <w:vAlign w:val="center"/>
            <w:hideMark/>
          </w:tcPr>
          <w:p w14:paraId="6FDC1006"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61</w:t>
            </w:r>
          </w:p>
        </w:tc>
        <w:tc>
          <w:tcPr>
            <w:tcW w:w="833" w:type="dxa"/>
            <w:vAlign w:val="center"/>
            <w:hideMark/>
          </w:tcPr>
          <w:p w14:paraId="685FAB24"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59</w:t>
            </w:r>
          </w:p>
        </w:tc>
        <w:tc>
          <w:tcPr>
            <w:tcW w:w="833" w:type="dxa"/>
            <w:vAlign w:val="center"/>
            <w:hideMark/>
          </w:tcPr>
          <w:p w14:paraId="393572BF"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53</w:t>
            </w:r>
          </w:p>
        </w:tc>
        <w:tc>
          <w:tcPr>
            <w:tcW w:w="833" w:type="dxa"/>
            <w:vAlign w:val="center"/>
            <w:hideMark/>
          </w:tcPr>
          <w:p w14:paraId="527FEE17"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57</w:t>
            </w:r>
          </w:p>
        </w:tc>
        <w:tc>
          <w:tcPr>
            <w:tcW w:w="833" w:type="dxa"/>
            <w:vAlign w:val="center"/>
            <w:hideMark/>
          </w:tcPr>
          <w:p w14:paraId="10DDC6FE"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41</w:t>
            </w:r>
          </w:p>
        </w:tc>
        <w:tc>
          <w:tcPr>
            <w:tcW w:w="833" w:type="dxa"/>
            <w:vAlign w:val="center"/>
            <w:hideMark/>
          </w:tcPr>
          <w:p w14:paraId="2727C190"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42</w:t>
            </w:r>
          </w:p>
        </w:tc>
        <w:tc>
          <w:tcPr>
            <w:tcW w:w="830" w:type="dxa"/>
            <w:vAlign w:val="center"/>
            <w:hideMark/>
          </w:tcPr>
          <w:p w14:paraId="3B396922"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29</w:t>
            </w:r>
          </w:p>
        </w:tc>
        <w:tc>
          <w:tcPr>
            <w:tcW w:w="830" w:type="dxa"/>
            <w:vAlign w:val="center"/>
          </w:tcPr>
          <w:p w14:paraId="09961BDE" w14:textId="75984655"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E97DF3">
              <w:rPr>
                <w:rFonts w:ascii="Times New Roman" w:eastAsia="Times New Roman" w:hAnsi="Times New Roman" w:cs="Times New Roman"/>
                <w:bCs/>
                <w:szCs w:val="24"/>
                <w:lang w:eastAsia="pl-PL"/>
              </w:rPr>
              <w:t>19</w:t>
            </w:r>
          </w:p>
        </w:tc>
      </w:tr>
      <w:tr w:rsidR="00F72FC4" w:rsidRPr="00915E05" w14:paraId="0D66A9FE" w14:textId="5EB7BC8F" w:rsidTr="00F72FC4">
        <w:trPr>
          <w:trHeight w:val="397"/>
          <w:tblCellSpacing w:w="0" w:type="dxa"/>
          <w:jc w:val="center"/>
        </w:trPr>
        <w:tc>
          <w:tcPr>
            <w:tcW w:w="1281" w:type="dxa"/>
            <w:shd w:val="clear" w:color="auto" w:fill="F2F2F2" w:themeFill="background1" w:themeFillShade="F2"/>
            <w:vAlign w:val="center"/>
            <w:hideMark/>
          </w:tcPr>
          <w:p w14:paraId="55F7CF22"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SP 3</w:t>
            </w:r>
          </w:p>
        </w:tc>
        <w:tc>
          <w:tcPr>
            <w:tcW w:w="831" w:type="dxa"/>
            <w:vAlign w:val="center"/>
            <w:hideMark/>
          </w:tcPr>
          <w:p w14:paraId="1ED22F4F"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58</w:t>
            </w:r>
          </w:p>
        </w:tc>
        <w:tc>
          <w:tcPr>
            <w:tcW w:w="831" w:type="dxa"/>
            <w:vAlign w:val="center"/>
            <w:hideMark/>
          </w:tcPr>
          <w:p w14:paraId="006DA905"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63</w:t>
            </w:r>
          </w:p>
        </w:tc>
        <w:tc>
          <w:tcPr>
            <w:tcW w:w="833" w:type="dxa"/>
            <w:vAlign w:val="center"/>
            <w:hideMark/>
          </w:tcPr>
          <w:p w14:paraId="09F9C497"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59</w:t>
            </w:r>
          </w:p>
        </w:tc>
        <w:tc>
          <w:tcPr>
            <w:tcW w:w="833" w:type="dxa"/>
            <w:vAlign w:val="center"/>
            <w:hideMark/>
          </w:tcPr>
          <w:p w14:paraId="4DF788EE"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55</w:t>
            </w:r>
          </w:p>
        </w:tc>
        <w:tc>
          <w:tcPr>
            <w:tcW w:w="833" w:type="dxa"/>
            <w:vAlign w:val="center"/>
            <w:hideMark/>
          </w:tcPr>
          <w:p w14:paraId="2C4D0105"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61</w:t>
            </w:r>
          </w:p>
        </w:tc>
        <w:tc>
          <w:tcPr>
            <w:tcW w:w="833" w:type="dxa"/>
            <w:vAlign w:val="center"/>
            <w:hideMark/>
          </w:tcPr>
          <w:p w14:paraId="212CE3DA"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50</w:t>
            </w:r>
          </w:p>
        </w:tc>
        <w:tc>
          <w:tcPr>
            <w:tcW w:w="833" w:type="dxa"/>
            <w:vAlign w:val="center"/>
            <w:hideMark/>
          </w:tcPr>
          <w:p w14:paraId="522DDD2A"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41</w:t>
            </w:r>
          </w:p>
        </w:tc>
        <w:tc>
          <w:tcPr>
            <w:tcW w:w="830" w:type="dxa"/>
            <w:vAlign w:val="center"/>
            <w:hideMark/>
          </w:tcPr>
          <w:p w14:paraId="448A6C39"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41</w:t>
            </w:r>
          </w:p>
        </w:tc>
        <w:tc>
          <w:tcPr>
            <w:tcW w:w="830" w:type="dxa"/>
            <w:vAlign w:val="center"/>
          </w:tcPr>
          <w:p w14:paraId="49C99A88" w14:textId="6DCF2263"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E97DF3">
              <w:rPr>
                <w:rFonts w:ascii="Times New Roman" w:eastAsia="Times New Roman" w:hAnsi="Times New Roman" w:cs="Times New Roman"/>
                <w:bCs/>
                <w:szCs w:val="24"/>
                <w:lang w:eastAsia="pl-PL"/>
              </w:rPr>
              <w:t>24</w:t>
            </w:r>
          </w:p>
        </w:tc>
      </w:tr>
      <w:tr w:rsidR="00F72FC4" w:rsidRPr="00915E05" w14:paraId="71FBA78B" w14:textId="563A326A" w:rsidTr="00F72FC4">
        <w:trPr>
          <w:trHeight w:val="397"/>
          <w:tblCellSpacing w:w="0" w:type="dxa"/>
          <w:jc w:val="center"/>
        </w:trPr>
        <w:tc>
          <w:tcPr>
            <w:tcW w:w="1281" w:type="dxa"/>
            <w:shd w:val="clear" w:color="auto" w:fill="F2F2F2" w:themeFill="background1" w:themeFillShade="F2"/>
            <w:vAlign w:val="center"/>
            <w:hideMark/>
          </w:tcPr>
          <w:p w14:paraId="36941C3D"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SP 4</w:t>
            </w:r>
          </w:p>
        </w:tc>
        <w:tc>
          <w:tcPr>
            <w:tcW w:w="831" w:type="dxa"/>
            <w:vAlign w:val="center"/>
            <w:hideMark/>
          </w:tcPr>
          <w:p w14:paraId="6B0C1504"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23</w:t>
            </w:r>
          </w:p>
        </w:tc>
        <w:tc>
          <w:tcPr>
            <w:tcW w:w="831" w:type="dxa"/>
            <w:vAlign w:val="center"/>
            <w:hideMark/>
          </w:tcPr>
          <w:p w14:paraId="498F37E2"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37</w:t>
            </w:r>
          </w:p>
        </w:tc>
        <w:tc>
          <w:tcPr>
            <w:tcW w:w="833" w:type="dxa"/>
            <w:vAlign w:val="center"/>
            <w:hideMark/>
          </w:tcPr>
          <w:p w14:paraId="165FB5A4"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36</w:t>
            </w:r>
          </w:p>
        </w:tc>
        <w:tc>
          <w:tcPr>
            <w:tcW w:w="833" w:type="dxa"/>
            <w:vAlign w:val="center"/>
            <w:hideMark/>
          </w:tcPr>
          <w:p w14:paraId="70C81490"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34</w:t>
            </w:r>
          </w:p>
        </w:tc>
        <w:tc>
          <w:tcPr>
            <w:tcW w:w="833" w:type="dxa"/>
            <w:vAlign w:val="center"/>
            <w:hideMark/>
          </w:tcPr>
          <w:p w14:paraId="46C9DD29"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27</w:t>
            </w:r>
          </w:p>
        </w:tc>
        <w:tc>
          <w:tcPr>
            <w:tcW w:w="833" w:type="dxa"/>
            <w:vAlign w:val="center"/>
            <w:hideMark/>
          </w:tcPr>
          <w:p w14:paraId="493649AE"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31</w:t>
            </w:r>
          </w:p>
        </w:tc>
        <w:tc>
          <w:tcPr>
            <w:tcW w:w="833" w:type="dxa"/>
            <w:vAlign w:val="center"/>
            <w:hideMark/>
          </w:tcPr>
          <w:p w14:paraId="42B5859B"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19</w:t>
            </w:r>
          </w:p>
        </w:tc>
        <w:tc>
          <w:tcPr>
            <w:tcW w:w="830" w:type="dxa"/>
            <w:vAlign w:val="center"/>
            <w:hideMark/>
          </w:tcPr>
          <w:p w14:paraId="48D36CA4"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22</w:t>
            </w:r>
          </w:p>
        </w:tc>
        <w:tc>
          <w:tcPr>
            <w:tcW w:w="830" w:type="dxa"/>
            <w:vAlign w:val="center"/>
          </w:tcPr>
          <w:p w14:paraId="11ACF2A3" w14:textId="3E672561"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E97DF3">
              <w:rPr>
                <w:rFonts w:ascii="Times New Roman" w:eastAsia="Times New Roman" w:hAnsi="Times New Roman" w:cs="Times New Roman"/>
                <w:bCs/>
                <w:szCs w:val="24"/>
                <w:lang w:eastAsia="pl-PL"/>
              </w:rPr>
              <w:t>11</w:t>
            </w:r>
          </w:p>
        </w:tc>
      </w:tr>
      <w:tr w:rsidR="00F72FC4" w:rsidRPr="00915E05" w14:paraId="15F128D1" w14:textId="32E520CC" w:rsidTr="00F72FC4">
        <w:trPr>
          <w:trHeight w:val="397"/>
          <w:tblCellSpacing w:w="0" w:type="dxa"/>
          <w:jc w:val="center"/>
        </w:trPr>
        <w:tc>
          <w:tcPr>
            <w:tcW w:w="1281" w:type="dxa"/>
            <w:shd w:val="clear" w:color="auto" w:fill="F2F2F2" w:themeFill="background1" w:themeFillShade="F2"/>
            <w:vAlign w:val="center"/>
            <w:hideMark/>
          </w:tcPr>
          <w:p w14:paraId="5E5762C6"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SP 5</w:t>
            </w:r>
          </w:p>
        </w:tc>
        <w:tc>
          <w:tcPr>
            <w:tcW w:w="831" w:type="dxa"/>
            <w:vAlign w:val="center"/>
            <w:hideMark/>
          </w:tcPr>
          <w:p w14:paraId="597539B1"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36</w:t>
            </w:r>
          </w:p>
        </w:tc>
        <w:tc>
          <w:tcPr>
            <w:tcW w:w="831" w:type="dxa"/>
            <w:vAlign w:val="center"/>
            <w:hideMark/>
          </w:tcPr>
          <w:p w14:paraId="01332D7F"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25</w:t>
            </w:r>
          </w:p>
        </w:tc>
        <w:tc>
          <w:tcPr>
            <w:tcW w:w="833" w:type="dxa"/>
            <w:vAlign w:val="center"/>
            <w:hideMark/>
          </w:tcPr>
          <w:p w14:paraId="23650DB9"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25</w:t>
            </w:r>
          </w:p>
        </w:tc>
        <w:tc>
          <w:tcPr>
            <w:tcW w:w="833" w:type="dxa"/>
            <w:vAlign w:val="center"/>
            <w:hideMark/>
          </w:tcPr>
          <w:p w14:paraId="76CC289A"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22</w:t>
            </w:r>
          </w:p>
        </w:tc>
        <w:tc>
          <w:tcPr>
            <w:tcW w:w="833" w:type="dxa"/>
            <w:vAlign w:val="center"/>
            <w:hideMark/>
          </w:tcPr>
          <w:p w14:paraId="113EA2B5"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20</w:t>
            </w:r>
          </w:p>
        </w:tc>
        <w:tc>
          <w:tcPr>
            <w:tcW w:w="833" w:type="dxa"/>
            <w:vAlign w:val="center"/>
            <w:hideMark/>
          </w:tcPr>
          <w:p w14:paraId="2AF4B446"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25</w:t>
            </w:r>
          </w:p>
        </w:tc>
        <w:tc>
          <w:tcPr>
            <w:tcW w:w="833" w:type="dxa"/>
            <w:vAlign w:val="center"/>
            <w:hideMark/>
          </w:tcPr>
          <w:p w14:paraId="08B4B5F4"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11</w:t>
            </w:r>
          </w:p>
        </w:tc>
        <w:tc>
          <w:tcPr>
            <w:tcW w:w="830" w:type="dxa"/>
            <w:vAlign w:val="center"/>
            <w:hideMark/>
          </w:tcPr>
          <w:p w14:paraId="17B500EC"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14</w:t>
            </w:r>
          </w:p>
        </w:tc>
        <w:tc>
          <w:tcPr>
            <w:tcW w:w="830" w:type="dxa"/>
            <w:vAlign w:val="center"/>
          </w:tcPr>
          <w:p w14:paraId="1B27F3D3" w14:textId="1611C5FE"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E97DF3">
              <w:rPr>
                <w:rFonts w:ascii="Times New Roman" w:eastAsia="Times New Roman" w:hAnsi="Times New Roman" w:cs="Times New Roman"/>
                <w:bCs/>
                <w:szCs w:val="24"/>
                <w:lang w:eastAsia="pl-PL"/>
              </w:rPr>
              <w:t>13</w:t>
            </w:r>
          </w:p>
        </w:tc>
      </w:tr>
      <w:tr w:rsidR="00F72FC4" w:rsidRPr="00915E05" w14:paraId="329C4F2C" w14:textId="66C1A497" w:rsidTr="00F72FC4">
        <w:trPr>
          <w:trHeight w:val="397"/>
          <w:tblCellSpacing w:w="0" w:type="dxa"/>
          <w:jc w:val="center"/>
        </w:trPr>
        <w:tc>
          <w:tcPr>
            <w:tcW w:w="1281" w:type="dxa"/>
            <w:shd w:val="clear" w:color="auto" w:fill="F2F2F2" w:themeFill="background1" w:themeFillShade="F2"/>
            <w:vAlign w:val="center"/>
            <w:hideMark/>
          </w:tcPr>
          <w:p w14:paraId="5FB78D8D"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SP 6</w:t>
            </w:r>
          </w:p>
        </w:tc>
        <w:tc>
          <w:tcPr>
            <w:tcW w:w="831" w:type="dxa"/>
            <w:vAlign w:val="center"/>
            <w:hideMark/>
          </w:tcPr>
          <w:p w14:paraId="1FBE39D5"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37</w:t>
            </w:r>
          </w:p>
        </w:tc>
        <w:tc>
          <w:tcPr>
            <w:tcW w:w="831" w:type="dxa"/>
            <w:vAlign w:val="center"/>
            <w:hideMark/>
          </w:tcPr>
          <w:p w14:paraId="5FBD7186"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36</w:t>
            </w:r>
          </w:p>
        </w:tc>
        <w:tc>
          <w:tcPr>
            <w:tcW w:w="833" w:type="dxa"/>
            <w:vAlign w:val="center"/>
            <w:hideMark/>
          </w:tcPr>
          <w:p w14:paraId="01B91706"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46</w:t>
            </w:r>
          </w:p>
        </w:tc>
        <w:tc>
          <w:tcPr>
            <w:tcW w:w="833" w:type="dxa"/>
            <w:vAlign w:val="center"/>
            <w:hideMark/>
          </w:tcPr>
          <w:p w14:paraId="34B4DF87"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30</w:t>
            </w:r>
          </w:p>
        </w:tc>
        <w:tc>
          <w:tcPr>
            <w:tcW w:w="833" w:type="dxa"/>
            <w:vAlign w:val="center"/>
            <w:hideMark/>
          </w:tcPr>
          <w:p w14:paraId="19F0072E"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37</w:t>
            </w:r>
          </w:p>
        </w:tc>
        <w:tc>
          <w:tcPr>
            <w:tcW w:w="833" w:type="dxa"/>
            <w:vAlign w:val="center"/>
            <w:hideMark/>
          </w:tcPr>
          <w:p w14:paraId="28501E9E"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31</w:t>
            </w:r>
          </w:p>
        </w:tc>
        <w:tc>
          <w:tcPr>
            <w:tcW w:w="833" w:type="dxa"/>
            <w:vAlign w:val="center"/>
            <w:hideMark/>
          </w:tcPr>
          <w:p w14:paraId="24B36200"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22</w:t>
            </w:r>
          </w:p>
        </w:tc>
        <w:tc>
          <w:tcPr>
            <w:tcW w:w="830" w:type="dxa"/>
            <w:vAlign w:val="center"/>
            <w:hideMark/>
          </w:tcPr>
          <w:p w14:paraId="10C3623C"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14</w:t>
            </w:r>
          </w:p>
        </w:tc>
        <w:tc>
          <w:tcPr>
            <w:tcW w:w="830" w:type="dxa"/>
            <w:vAlign w:val="center"/>
          </w:tcPr>
          <w:p w14:paraId="2DD424E0" w14:textId="42E56D40"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E97DF3">
              <w:rPr>
                <w:rFonts w:ascii="Times New Roman" w:eastAsia="Times New Roman" w:hAnsi="Times New Roman" w:cs="Times New Roman"/>
                <w:bCs/>
                <w:szCs w:val="24"/>
                <w:lang w:eastAsia="pl-PL"/>
              </w:rPr>
              <w:t>19</w:t>
            </w:r>
          </w:p>
        </w:tc>
      </w:tr>
      <w:tr w:rsidR="00F72FC4" w:rsidRPr="00915E05" w14:paraId="62DC5DAA" w14:textId="3E976E0E" w:rsidTr="00F72FC4">
        <w:trPr>
          <w:trHeight w:val="397"/>
          <w:tblCellSpacing w:w="0" w:type="dxa"/>
          <w:jc w:val="center"/>
        </w:trPr>
        <w:tc>
          <w:tcPr>
            <w:tcW w:w="1281" w:type="dxa"/>
            <w:shd w:val="clear" w:color="auto" w:fill="F2F2F2" w:themeFill="background1" w:themeFillShade="F2"/>
            <w:vAlign w:val="center"/>
            <w:hideMark/>
          </w:tcPr>
          <w:p w14:paraId="31960761"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SP 7</w:t>
            </w:r>
          </w:p>
        </w:tc>
        <w:tc>
          <w:tcPr>
            <w:tcW w:w="831" w:type="dxa"/>
            <w:vAlign w:val="center"/>
            <w:hideMark/>
          </w:tcPr>
          <w:p w14:paraId="63A5D726"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46</w:t>
            </w:r>
          </w:p>
        </w:tc>
        <w:tc>
          <w:tcPr>
            <w:tcW w:w="831" w:type="dxa"/>
            <w:vAlign w:val="center"/>
            <w:hideMark/>
          </w:tcPr>
          <w:p w14:paraId="6C3BAE82"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33</w:t>
            </w:r>
          </w:p>
        </w:tc>
        <w:tc>
          <w:tcPr>
            <w:tcW w:w="833" w:type="dxa"/>
            <w:vAlign w:val="center"/>
            <w:hideMark/>
          </w:tcPr>
          <w:p w14:paraId="48A2AC09"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27</w:t>
            </w:r>
          </w:p>
        </w:tc>
        <w:tc>
          <w:tcPr>
            <w:tcW w:w="833" w:type="dxa"/>
            <w:vAlign w:val="center"/>
            <w:hideMark/>
          </w:tcPr>
          <w:p w14:paraId="23AEA405"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46</w:t>
            </w:r>
          </w:p>
        </w:tc>
        <w:tc>
          <w:tcPr>
            <w:tcW w:w="833" w:type="dxa"/>
            <w:vAlign w:val="center"/>
            <w:hideMark/>
          </w:tcPr>
          <w:p w14:paraId="7DD729FB"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37</w:t>
            </w:r>
          </w:p>
        </w:tc>
        <w:tc>
          <w:tcPr>
            <w:tcW w:w="833" w:type="dxa"/>
            <w:vAlign w:val="center"/>
            <w:hideMark/>
          </w:tcPr>
          <w:p w14:paraId="42727E0A"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36</w:t>
            </w:r>
          </w:p>
        </w:tc>
        <w:tc>
          <w:tcPr>
            <w:tcW w:w="833" w:type="dxa"/>
            <w:vAlign w:val="center"/>
            <w:hideMark/>
          </w:tcPr>
          <w:p w14:paraId="3D5A2937"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17</w:t>
            </w:r>
          </w:p>
        </w:tc>
        <w:tc>
          <w:tcPr>
            <w:tcW w:w="830" w:type="dxa"/>
            <w:vAlign w:val="center"/>
            <w:hideMark/>
          </w:tcPr>
          <w:p w14:paraId="46EBE5D1"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18</w:t>
            </w:r>
          </w:p>
        </w:tc>
        <w:tc>
          <w:tcPr>
            <w:tcW w:w="830" w:type="dxa"/>
            <w:vAlign w:val="center"/>
          </w:tcPr>
          <w:p w14:paraId="5265F044" w14:textId="769D1121"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E97DF3">
              <w:rPr>
                <w:rFonts w:ascii="Times New Roman" w:eastAsia="Times New Roman" w:hAnsi="Times New Roman" w:cs="Times New Roman"/>
                <w:bCs/>
                <w:szCs w:val="24"/>
                <w:lang w:eastAsia="pl-PL"/>
              </w:rPr>
              <w:t>22</w:t>
            </w:r>
          </w:p>
        </w:tc>
      </w:tr>
      <w:tr w:rsidR="00F72FC4" w:rsidRPr="00915E05" w14:paraId="1F27DF82" w14:textId="2BBF5119" w:rsidTr="00F72FC4">
        <w:trPr>
          <w:trHeight w:val="397"/>
          <w:tblCellSpacing w:w="0" w:type="dxa"/>
          <w:jc w:val="center"/>
        </w:trPr>
        <w:tc>
          <w:tcPr>
            <w:tcW w:w="1281" w:type="dxa"/>
            <w:shd w:val="clear" w:color="auto" w:fill="F2F2F2" w:themeFill="background1" w:themeFillShade="F2"/>
            <w:vAlign w:val="center"/>
            <w:hideMark/>
          </w:tcPr>
          <w:p w14:paraId="3B021B53"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SP 8</w:t>
            </w:r>
          </w:p>
        </w:tc>
        <w:tc>
          <w:tcPr>
            <w:tcW w:w="831" w:type="dxa"/>
            <w:vAlign w:val="center"/>
            <w:hideMark/>
          </w:tcPr>
          <w:p w14:paraId="5ADF0D73"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25</w:t>
            </w:r>
          </w:p>
        </w:tc>
        <w:tc>
          <w:tcPr>
            <w:tcW w:w="831" w:type="dxa"/>
            <w:vAlign w:val="center"/>
            <w:hideMark/>
          </w:tcPr>
          <w:p w14:paraId="3A13EDDD"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29</w:t>
            </w:r>
          </w:p>
        </w:tc>
        <w:tc>
          <w:tcPr>
            <w:tcW w:w="833" w:type="dxa"/>
            <w:vAlign w:val="center"/>
            <w:hideMark/>
          </w:tcPr>
          <w:p w14:paraId="2998FF25"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23</w:t>
            </w:r>
          </w:p>
        </w:tc>
        <w:tc>
          <w:tcPr>
            <w:tcW w:w="833" w:type="dxa"/>
            <w:vAlign w:val="center"/>
            <w:hideMark/>
          </w:tcPr>
          <w:p w14:paraId="6D80E955"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21</w:t>
            </w:r>
          </w:p>
        </w:tc>
        <w:tc>
          <w:tcPr>
            <w:tcW w:w="833" w:type="dxa"/>
            <w:vAlign w:val="center"/>
            <w:hideMark/>
          </w:tcPr>
          <w:p w14:paraId="0584593E"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27</w:t>
            </w:r>
          </w:p>
        </w:tc>
        <w:tc>
          <w:tcPr>
            <w:tcW w:w="833" w:type="dxa"/>
            <w:vAlign w:val="center"/>
            <w:hideMark/>
          </w:tcPr>
          <w:p w14:paraId="416060A3"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32</w:t>
            </w:r>
          </w:p>
        </w:tc>
        <w:tc>
          <w:tcPr>
            <w:tcW w:w="833" w:type="dxa"/>
            <w:vAlign w:val="center"/>
            <w:hideMark/>
          </w:tcPr>
          <w:p w14:paraId="29682123"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10</w:t>
            </w:r>
          </w:p>
        </w:tc>
        <w:tc>
          <w:tcPr>
            <w:tcW w:w="830" w:type="dxa"/>
            <w:vAlign w:val="center"/>
            <w:hideMark/>
          </w:tcPr>
          <w:p w14:paraId="1ACBFFFA"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16</w:t>
            </w:r>
          </w:p>
        </w:tc>
        <w:tc>
          <w:tcPr>
            <w:tcW w:w="830" w:type="dxa"/>
            <w:vAlign w:val="center"/>
          </w:tcPr>
          <w:p w14:paraId="6596F13D" w14:textId="02A719E0"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E97DF3">
              <w:rPr>
                <w:rFonts w:ascii="Times New Roman" w:eastAsia="Times New Roman" w:hAnsi="Times New Roman" w:cs="Times New Roman"/>
                <w:bCs/>
                <w:szCs w:val="24"/>
                <w:lang w:eastAsia="pl-PL"/>
              </w:rPr>
              <w:t>10</w:t>
            </w:r>
          </w:p>
        </w:tc>
      </w:tr>
      <w:tr w:rsidR="00F72FC4" w:rsidRPr="00915E05" w14:paraId="75C15E6C" w14:textId="6AB1A419" w:rsidTr="00F72FC4">
        <w:trPr>
          <w:trHeight w:val="397"/>
          <w:tblCellSpacing w:w="0" w:type="dxa"/>
          <w:jc w:val="center"/>
        </w:trPr>
        <w:tc>
          <w:tcPr>
            <w:tcW w:w="1281" w:type="dxa"/>
            <w:shd w:val="clear" w:color="auto" w:fill="F2F2F2" w:themeFill="background1" w:themeFillShade="F2"/>
            <w:vAlign w:val="center"/>
            <w:hideMark/>
          </w:tcPr>
          <w:p w14:paraId="57B62EDB"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SP 1 L</w:t>
            </w:r>
          </w:p>
        </w:tc>
        <w:tc>
          <w:tcPr>
            <w:tcW w:w="831" w:type="dxa"/>
            <w:vAlign w:val="center"/>
            <w:hideMark/>
          </w:tcPr>
          <w:p w14:paraId="03305CFB"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20</w:t>
            </w:r>
          </w:p>
        </w:tc>
        <w:tc>
          <w:tcPr>
            <w:tcW w:w="831" w:type="dxa"/>
            <w:vAlign w:val="center"/>
            <w:hideMark/>
          </w:tcPr>
          <w:p w14:paraId="716BBF5B"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26</w:t>
            </w:r>
          </w:p>
        </w:tc>
        <w:tc>
          <w:tcPr>
            <w:tcW w:w="833" w:type="dxa"/>
            <w:vAlign w:val="center"/>
            <w:hideMark/>
          </w:tcPr>
          <w:p w14:paraId="4D98EC6A"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23</w:t>
            </w:r>
          </w:p>
        </w:tc>
        <w:tc>
          <w:tcPr>
            <w:tcW w:w="833" w:type="dxa"/>
            <w:vAlign w:val="center"/>
            <w:hideMark/>
          </w:tcPr>
          <w:p w14:paraId="7EB26DB4"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19</w:t>
            </w:r>
          </w:p>
        </w:tc>
        <w:tc>
          <w:tcPr>
            <w:tcW w:w="833" w:type="dxa"/>
            <w:vAlign w:val="center"/>
            <w:hideMark/>
          </w:tcPr>
          <w:p w14:paraId="1E27925F"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29</w:t>
            </w:r>
          </w:p>
        </w:tc>
        <w:tc>
          <w:tcPr>
            <w:tcW w:w="833" w:type="dxa"/>
            <w:vAlign w:val="center"/>
            <w:hideMark/>
          </w:tcPr>
          <w:p w14:paraId="6F270347"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23</w:t>
            </w:r>
          </w:p>
        </w:tc>
        <w:tc>
          <w:tcPr>
            <w:tcW w:w="833" w:type="dxa"/>
            <w:vAlign w:val="center"/>
            <w:hideMark/>
          </w:tcPr>
          <w:p w14:paraId="46B5A08C"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15</w:t>
            </w:r>
          </w:p>
        </w:tc>
        <w:tc>
          <w:tcPr>
            <w:tcW w:w="830" w:type="dxa"/>
            <w:vAlign w:val="center"/>
            <w:hideMark/>
          </w:tcPr>
          <w:p w14:paraId="40DCE81C"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15</w:t>
            </w:r>
          </w:p>
        </w:tc>
        <w:tc>
          <w:tcPr>
            <w:tcW w:w="830" w:type="dxa"/>
            <w:vAlign w:val="center"/>
          </w:tcPr>
          <w:p w14:paraId="3BF14559" w14:textId="5F9855A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E97DF3">
              <w:rPr>
                <w:rFonts w:ascii="Times New Roman" w:eastAsia="Times New Roman" w:hAnsi="Times New Roman" w:cs="Times New Roman"/>
                <w:bCs/>
                <w:szCs w:val="24"/>
                <w:lang w:eastAsia="pl-PL"/>
              </w:rPr>
              <w:t>18</w:t>
            </w:r>
          </w:p>
        </w:tc>
      </w:tr>
      <w:tr w:rsidR="00F72FC4" w:rsidRPr="00915E05" w14:paraId="13B3D2B9" w14:textId="31FE413F" w:rsidTr="00F72FC4">
        <w:trPr>
          <w:trHeight w:val="397"/>
          <w:tblCellSpacing w:w="0" w:type="dxa"/>
          <w:jc w:val="center"/>
        </w:trPr>
        <w:tc>
          <w:tcPr>
            <w:tcW w:w="1281" w:type="dxa"/>
            <w:shd w:val="clear" w:color="auto" w:fill="F2F2F2" w:themeFill="background1" w:themeFillShade="F2"/>
            <w:vAlign w:val="center"/>
            <w:hideMark/>
          </w:tcPr>
          <w:p w14:paraId="165056CA"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SP 2 L</w:t>
            </w:r>
          </w:p>
        </w:tc>
        <w:tc>
          <w:tcPr>
            <w:tcW w:w="831" w:type="dxa"/>
            <w:vAlign w:val="center"/>
            <w:hideMark/>
          </w:tcPr>
          <w:p w14:paraId="231E391C"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23</w:t>
            </w:r>
          </w:p>
        </w:tc>
        <w:tc>
          <w:tcPr>
            <w:tcW w:w="831" w:type="dxa"/>
            <w:vAlign w:val="center"/>
            <w:hideMark/>
          </w:tcPr>
          <w:p w14:paraId="5981A3B6"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33</w:t>
            </w:r>
          </w:p>
        </w:tc>
        <w:tc>
          <w:tcPr>
            <w:tcW w:w="833" w:type="dxa"/>
            <w:vAlign w:val="center"/>
            <w:hideMark/>
          </w:tcPr>
          <w:p w14:paraId="5D727454"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31</w:t>
            </w:r>
          </w:p>
        </w:tc>
        <w:tc>
          <w:tcPr>
            <w:tcW w:w="833" w:type="dxa"/>
            <w:vAlign w:val="center"/>
            <w:hideMark/>
          </w:tcPr>
          <w:p w14:paraId="0AE593FC"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28</w:t>
            </w:r>
          </w:p>
        </w:tc>
        <w:tc>
          <w:tcPr>
            <w:tcW w:w="833" w:type="dxa"/>
            <w:vAlign w:val="center"/>
            <w:hideMark/>
          </w:tcPr>
          <w:p w14:paraId="246AD961"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28</w:t>
            </w:r>
          </w:p>
        </w:tc>
        <w:tc>
          <w:tcPr>
            <w:tcW w:w="833" w:type="dxa"/>
            <w:vAlign w:val="center"/>
            <w:hideMark/>
          </w:tcPr>
          <w:p w14:paraId="322225DF"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41</w:t>
            </w:r>
          </w:p>
        </w:tc>
        <w:tc>
          <w:tcPr>
            <w:tcW w:w="833" w:type="dxa"/>
            <w:vAlign w:val="center"/>
            <w:hideMark/>
          </w:tcPr>
          <w:p w14:paraId="6313A85D"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27</w:t>
            </w:r>
          </w:p>
        </w:tc>
        <w:tc>
          <w:tcPr>
            <w:tcW w:w="830" w:type="dxa"/>
            <w:vAlign w:val="center"/>
            <w:hideMark/>
          </w:tcPr>
          <w:p w14:paraId="042ED526"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17</w:t>
            </w:r>
          </w:p>
        </w:tc>
        <w:tc>
          <w:tcPr>
            <w:tcW w:w="830" w:type="dxa"/>
            <w:vAlign w:val="center"/>
          </w:tcPr>
          <w:p w14:paraId="0219E688" w14:textId="721AD91C"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E97DF3">
              <w:rPr>
                <w:rFonts w:ascii="Times New Roman" w:eastAsia="Times New Roman" w:hAnsi="Times New Roman" w:cs="Times New Roman"/>
                <w:bCs/>
                <w:szCs w:val="24"/>
                <w:lang w:eastAsia="pl-PL"/>
              </w:rPr>
              <w:t>12</w:t>
            </w:r>
          </w:p>
        </w:tc>
      </w:tr>
      <w:tr w:rsidR="00F72FC4" w:rsidRPr="00915E05" w14:paraId="7FB15A4F" w14:textId="36AD9E50" w:rsidTr="00F72FC4">
        <w:trPr>
          <w:trHeight w:val="397"/>
          <w:tblCellSpacing w:w="0" w:type="dxa"/>
          <w:jc w:val="center"/>
        </w:trPr>
        <w:tc>
          <w:tcPr>
            <w:tcW w:w="1281" w:type="dxa"/>
            <w:shd w:val="clear" w:color="auto" w:fill="F2F2F2" w:themeFill="background1" w:themeFillShade="F2"/>
            <w:vAlign w:val="center"/>
            <w:hideMark/>
          </w:tcPr>
          <w:p w14:paraId="74A7B45B"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SP 3 L</w:t>
            </w:r>
          </w:p>
        </w:tc>
        <w:tc>
          <w:tcPr>
            <w:tcW w:w="831" w:type="dxa"/>
            <w:vAlign w:val="center"/>
            <w:hideMark/>
          </w:tcPr>
          <w:p w14:paraId="60BF0D41"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17</w:t>
            </w:r>
          </w:p>
        </w:tc>
        <w:tc>
          <w:tcPr>
            <w:tcW w:w="831" w:type="dxa"/>
            <w:vAlign w:val="center"/>
            <w:hideMark/>
          </w:tcPr>
          <w:p w14:paraId="1C6C5CBE"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24</w:t>
            </w:r>
          </w:p>
        </w:tc>
        <w:tc>
          <w:tcPr>
            <w:tcW w:w="833" w:type="dxa"/>
            <w:vAlign w:val="center"/>
            <w:hideMark/>
          </w:tcPr>
          <w:p w14:paraId="042EAE9B"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21</w:t>
            </w:r>
          </w:p>
        </w:tc>
        <w:tc>
          <w:tcPr>
            <w:tcW w:w="833" w:type="dxa"/>
            <w:vAlign w:val="center"/>
            <w:hideMark/>
          </w:tcPr>
          <w:p w14:paraId="0DED3206"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28</w:t>
            </w:r>
          </w:p>
        </w:tc>
        <w:tc>
          <w:tcPr>
            <w:tcW w:w="833" w:type="dxa"/>
            <w:vAlign w:val="center"/>
            <w:hideMark/>
          </w:tcPr>
          <w:p w14:paraId="5FA4CF1E"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23</w:t>
            </w:r>
          </w:p>
        </w:tc>
        <w:tc>
          <w:tcPr>
            <w:tcW w:w="833" w:type="dxa"/>
            <w:vAlign w:val="center"/>
            <w:hideMark/>
          </w:tcPr>
          <w:p w14:paraId="50AAA1EA"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20</w:t>
            </w:r>
          </w:p>
        </w:tc>
        <w:tc>
          <w:tcPr>
            <w:tcW w:w="833" w:type="dxa"/>
            <w:vAlign w:val="center"/>
            <w:hideMark/>
          </w:tcPr>
          <w:p w14:paraId="3D127D0D"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13</w:t>
            </w:r>
          </w:p>
        </w:tc>
        <w:tc>
          <w:tcPr>
            <w:tcW w:w="830" w:type="dxa"/>
            <w:vAlign w:val="center"/>
            <w:hideMark/>
          </w:tcPr>
          <w:p w14:paraId="09543CE9"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18</w:t>
            </w:r>
          </w:p>
        </w:tc>
        <w:tc>
          <w:tcPr>
            <w:tcW w:w="830" w:type="dxa"/>
            <w:vAlign w:val="center"/>
          </w:tcPr>
          <w:p w14:paraId="3D9F31AA" w14:textId="0B07F82B"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E97DF3">
              <w:rPr>
                <w:rFonts w:ascii="Times New Roman" w:eastAsia="Times New Roman" w:hAnsi="Times New Roman" w:cs="Times New Roman"/>
                <w:bCs/>
                <w:szCs w:val="24"/>
                <w:lang w:eastAsia="pl-PL"/>
              </w:rPr>
              <w:t>7</w:t>
            </w:r>
          </w:p>
        </w:tc>
      </w:tr>
      <w:tr w:rsidR="00F72FC4" w:rsidRPr="00915E05" w14:paraId="1C00F71A" w14:textId="1F4125FE" w:rsidTr="00F72FC4">
        <w:trPr>
          <w:trHeight w:val="397"/>
          <w:tblCellSpacing w:w="0" w:type="dxa"/>
          <w:jc w:val="center"/>
        </w:trPr>
        <w:tc>
          <w:tcPr>
            <w:tcW w:w="1281" w:type="dxa"/>
            <w:shd w:val="clear" w:color="auto" w:fill="F2F2F2" w:themeFill="background1" w:themeFillShade="F2"/>
            <w:vAlign w:val="center"/>
            <w:hideMark/>
          </w:tcPr>
          <w:p w14:paraId="51E27438"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SP Z</w:t>
            </w:r>
          </w:p>
        </w:tc>
        <w:tc>
          <w:tcPr>
            <w:tcW w:w="831" w:type="dxa"/>
            <w:vAlign w:val="center"/>
            <w:hideMark/>
          </w:tcPr>
          <w:p w14:paraId="77917B5B"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35</w:t>
            </w:r>
          </w:p>
        </w:tc>
        <w:tc>
          <w:tcPr>
            <w:tcW w:w="831" w:type="dxa"/>
            <w:vAlign w:val="center"/>
            <w:hideMark/>
          </w:tcPr>
          <w:p w14:paraId="23364B4B"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46</w:t>
            </w:r>
          </w:p>
        </w:tc>
        <w:tc>
          <w:tcPr>
            <w:tcW w:w="833" w:type="dxa"/>
            <w:vAlign w:val="center"/>
            <w:hideMark/>
          </w:tcPr>
          <w:p w14:paraId="74F35230"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41</w:t>
            </w:r>
          </w:p>
        </w:tc>
        <w:tc>
          <w:tcPr>
            <w:tcW w:w="833" w:type="dxa"/>
            <w:vAlign w:val="center"/>
            <w:hideMark/>
          </w:tcPr>
          <w:p w14:paraId="35A4E264"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28</w:t>
            </w:r>
          </w:p>
        </w:tc>
        <w:tc>
          <w:tcPr>
            <w:tcW w:w="833" w:type="dxa"/>
            <w:vAlign w:val="center"/>
            <w:hideMark/>
          </w:tcPr>
          <w:p w14:paraId="118DDFFC"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39</w:t>
            </w:r>
          </w:p>
        </w:tc>
        <w:tc>
          <w:tcPr>
            <w:tcW w:w="833" w:type="dxa"/>
            <w:vAlign w:val="center"/>
            <w:hideMark/>
          </w:tcPr>
          <w:p w14:paraId="0AD68F3B"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30</w:t>
            </w:r>
          </w:p>
        </w:tc>
        <w:tc>
          <w:tcPr>
            <w:tcW w:w="833" w:type="dxa"/>
            <w:vAlign w:val="center"/>
            <w:hideMark/>
          </w:tcPr>
          <w:p w14:paraId="64418540"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32</w:t>
            </w:r>
          </w:p>
        </w:tc>
        <w:tc>
          <w:tcPr>
            <w:tcW w:w="830" w:type="dxa"/>
            <w:vAlign w:val="center"/>
            <w:hideMark/>
          </w:tcPr>
          <w:p w14:paraId="40A1D8A5"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26</w:t>
            </w:r>
          </w:p>
        </w:tc>
        <w:tc>
          <w:tcPr>
            <w:tcW w:w="830" w:type="dxa"/>
            <w:vAlign w:val="center"/>
          </w:tcPr>
          <w:p w14:paraId="215B55F2" w14:textId="4BC839CD"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E97DF3">
              <w:rPr>
                <w:rFonts w:ascii="Times New Roman" w:eastAsia="Times New Roman" w:hAnsi="Times New Roman" w:cs="Times New Roman"/>
                <w:bCs/>
                <w:szCs w:val="24"/>
                <w:lang w:eastAsia="pl-PL"/>
              </w:rPr>
              <w:t>17</w:t>
            </w:r>
          </w:p>
        </w:tc>
      </w:tr>
      <w:tr w:rsidR="00F72FC4" w:rsidRPr="00915E05" w14:paraId="55B3AF18" w14:textId="47FCE221" w:rsidTr="00F72FC4">
        <w:trPr>
          <w:trHeight w:val="397"/>
          <w:tblCellSpacing w:w="0" w:type="dxa"/>
          <w:jc w:val="center"/>
        </w:trPr>
        <w:tc>
          <w:tcPr>
            <w:tcW w:w="1281" w:type="dxa"/>
            <w:shd w:val="clear" w:color="auto" w:fill="F2F2F2" w:themeFill="background1" w:themeFillShade="F2"/>
            <w:vAlign w:val="center"/>
            <w:hideMark/>
          </w:tcPr>
          <w:p w14:paraId="6C146D05"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ZSP B</w:t>
            </w:r>
          </w:p>
        </w:tc>
        <w:tc>
          <w:tcPr>
            <w:tcW w:w="831" w:type="dxa"/>
            <w:vAlign w:val="center"/>
            <w:hideMark/>
          </w:tcPr>
          <w:p w14:paraId="66A74B14"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16</w:t>
            </w:r>
          </w:p>
        </w:tc>
        <w:tc>
          <w:tcPr>
            <w:tcW w:w="831" w:type="dxa"/>
            <w:vAlign w:val="center"/>
            <w:hideMark/>
          </w:tcPr>
          <w:p w14:paraId="3AF83E9E"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16</w:t>
            </w:r>
          </w:p>
        </w:tc>
        <w:tc>
          <w:tcPr>
            <w:tcW w:w="833" w:type="dxa"/>
            <w:vAlign w:val="center"/>
            <w:hideMark/>
          </w:tcPr>
          <w:p w14:paraId="60871301"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24</w:t>
            </w:r>
          </w:p>
        </w:tc>
        <w:tc>
          <w:tcPr>
            <w:tcW w:w="833" w:type="dxa"/>
            <w:vAlign w:val="center"/>
            <w:hideMark/>
          </w:tcPr>
          <w:p w14:paraId="38F104E0"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10</w:t>
            </w:r>
          </w:p>
        </w:tc>
        <w:tc>
          <w:tcPr>
            <w:tcW w:w="833" w:type="dxa"/>
            <w:vAlign w:val="center"/>
            <w:hideMark/>
          </w:tcPr>
          <w:p w14:paraId="1154D45A"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12</w:t>
            </w:r>
          </w:p>
        </w:tc>
        <w:tc>
          <w:tcPr>
            <w:tcW w:w="833" w:type="dxa"/>
            <w:vAlign w:val="center"/>
            <w:hideMark/>
          </w:tcPr>
          <w:p w14:paraId="7E634567"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9</w:t>
            </w:r>
          </w:p>
        </w:tc>
        <w:tc>
          <w:tcPr>
            <w:tcW w:w="833" w:type="dxa"/>
            <w:vAlign w:val="center"/>
            <w:hideMark/>
          </w:tcPr>
          <w:p w14:paraId="416A6FE9"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21</w:t>
            </w:r>
          </w:p>
        </w:tc>
        <w:tc>
          <w:tcPr>
            <w:tcW w:w="830" w:type="dxa"/>
            <w:vAlign w:val="center"/>
            <w:hideMark/>
          </w:tcPr>
          <w:p w14:paraId="2B542246"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13</w:t>
            </w:r>
          </w:p>
        </w:tc>
        <w:tc>
          <w:tcPr>
            <w:tcW w:w="830" w:type="dxa"/>
            <w:vAlign w:val="center"/>
          </w:tcPr>
          <w:p w14:paraId="4B7BF530" w14:textId="5B5E3F71"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E97DF3">
              <w:rPr>
                <w:rFonts w:ascii="Times New Roman" w:eastAsia="Times New Roman" w:hAnsi="Times New Roman" w:cs="Times New Roman"/>
                <w:bCs/>
                <w:szCs w:val="24"/>
                <w:lang w:eastAsia="pl-PL"/>
              </w:rPr>
              <w:t>7</w:t>
            </w:r>
          </w:p>
        </w:tc>
      </w:tr>
      <w:tr w:rsidR="00F72FC4" w:rsidRPr="00915E05" w14:paraId="37C269F6" w14:textId="6D7A0D2C" w:rsidTr="00F72FC4">
        <w:trPr>
          <w:trHeight w:val="397"/>
          <w:tblCellSpacing w:w="0" w:type="dxa"/>
          <w:jc w:val="center"/>
        </w:trPr>
        <w:tc>
          <w:tcPr>
            <w:tcW w:w="1281" w:type="dxa"/>
            <w:shd w:val="clear" w:color="auto" w:fill="F2F2F2" w:themeFill="background1" w:themeFillShade="F2"/>
            <w:vAlign w:val="center"/>
            <w:hideMark/>
          </w:tcPr>
          <w:p w14:paraId="6951197D"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Razem:</w:t>
            </w:r>
          </w:p>
        </w:tc>
        <w:tc>
          <w:tcPr>
            <w:tcW w:w="831" w:type="dxa"/>
            <w:shd w:val="clear" w:color="auto" w:fill="F2F2F2" w:themeFill="background1" w:themeFillShade="F2"/>
            <w:vAlign w:val="center"/>
            <w:hideMark/>
          </w:tcPr>
          <w:p w14:paraId="674BAE38"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488</w:t>
            </w:r>
          </w:p>
        </w:tc>
        <w:tc>
          <w:tcPr>
            <w:tcW w:w="831" w:type="dxa"/>
            <w:shd w:val="clear" w:color="auto" w:fill="F2F2F2" w:themeFill="background1" w:themeFillShade="F2"/>
            <w:vAlign w:val="center"/>
            <w:hideMark/>
          </w:tcPr>
          <w:p w14:paraId="5D678411"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499</w:t>
            </w:r>
          </w:p>
        </w:tc>
        <w:tc>
          <w:tcPr>
            <w:tcW w:w="833" w:type="dxa"/>
            <w:shd w:val="clear" w:color="auto" w:fill="F2F2F2" w:themeFill="background1" w:themeFillShade="F2"/>
            <w:vAlign w:val="center"/>
            <w:hideMark/>
          </w:tcPr>
          <w:p w14:paraId="67426554"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475</w:t>
            </w:r>
          </w:p>
        </w:tc>
        <w:tc>
          <w:tcPr>
            <w:tcW w:w="833" w:type="dxa"/>
            <w:shd w:val="clear" w:color="auto" w:fill="F2F2F2" w:themeFill="background1" w:themeFillShade="F2"/>
            <w:vAlign w:val="center"/>
            <w:hideMark/>
          </w:tcPr>
          <w:p w14:paraId="79362998"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442</w:t>
            </w:r>
          </w:p>
        </w:tc>
        <w:tc>
          <w:tcPr>
            <w:tcW w:w="833" w:type="dxa"/>
            <w:shd w:val="clear" w:color="auto" w:fill="F2F2F2" w:themeFill="background1" w:themeFillShade="F2"/>
            <w:vAlign w:val="center"/>
            <w:hideMark/>
          </w:tcPr>
          <w:p w14:paraId="2DE6A382"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454</w:t>
            </w:r>
          </w:p>
        </w:tc>
        <w:tc>
          <w:tcPr>
            <w:tcW w:w="833" w:type="dxa"/>
            <w:shd w:val="clear" w:color="auto" w:fill="F2F2F2" w:themeFill="background1" w:themeFillShade="F2"/>
            <w:vAlign w:val="center"/>
            <w:hideMark/>
          </w:tcPr>
          <w:p w14:paraId="041B6C4D"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416</w:t>
            </w:r>
          </w:p>
        </w:tc>
        <w:tc>
          <w:tcPr>
            <w:tcW w:w="833" w:type="dxa"/>
            <w:shd w:val="clear" w:color="auto" w:fill="F2F2F2" w:themeFill="background1" w:themeFillShade="F2"/>
            <w:vAlign w:val="center"/>
            <w:hideMark/>
          </w:tcPr>
          <w:p w14:paraId="2B1670AF"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323</w:t>
            </w:r>
          </w:p>
        </w:tc>
        <w:tc>
          <w:tcPr>
            <w:tcW w:w="830" w:type="dxa"/>
            <w:shd w:val="clear" w:color="auto" w:fill="F2F2F2" w:themeFill="background1" w:themeFillShade="F2"/>
            <w:vAlign w:val="center"/>
            <w:hideMark/>
          </w:tcPr>
          <w:p w14:paraId="16EDB195" w14:textId="77777777"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279</w:t>
            </w:r>
          </w:p>
        </w:tc>
        <w:tc>
          <w:tcPr>
            <w:tcW w:w="830" w:type="dxa"/>
            <w:shd w:val="clear" w:color="auto" w:fill="F2F2F2" w:themeFill="background1" w:themeFillShade="F2"/>
            <w:vAlign w:val="center"/>
          </w:tcPr>
          <w:p w14:paraId="7E584FE9" w14:textId="49B4C750" w:rsidR="00F72FC4" w:rsidRPr="00915E05" w:rsidRDefault="00F72FC4" w:rsidP="00F72FC4">
            <w:pPr>
              <w:spacing w:before="100" w:beforeAutospacing="1" w:line="276" w:lineRule="auto"/>
              <w:jc w:val="center"/>
              <w:rPr>
                <w:rFonts w:ascii="Times New Roman" w:eastAsia="Times New Roman" w:hAnsi="Times New Roman" w:cs="Times New Roman"/>
                <w:szCs w:val="24"/>
                <w:lang w:eastAsia="pl-PL"/>
              </w:rPr>
            </w:pPr>
            <w:r w:rsidRPr="00E97DF3">
              <w:rPr>
                <w:rFonts w:ascii="Times New Roman" w:eastAsia="Times New Roman" w:hAnsi="Times New Roman" w:cs="Times New Roman"/>
                <w:bCs/>
                <w:szCs w:val="24"/>
                <w:lang w:eastAsia="pl-PL"/>
              </w:rPr>
              <w:t>227</w:t>
            </w:r>
          </w:p>
        </w:tc>
      </w:tr>
    </w:tbl>
    <w:p w14:paraId="48DE1707" w14:textId="77777777" w:rsidR="00E04C29" w:rsidRDefault="00E04C29" w:rsidP="004F5AB8">
      <w:pPr>
        <w:jc w:val="center"/>
        <w:rPr>
          <w:rFonts w:ascii="Times New Roman" w:hAnsi="Times New Roman" w:cs="Times New Roman"/>
          <w:szCs w:val="24"/>
        </w:rPr>
      </w:pPr>
    </w:p>
    <w:p w14:paraId="0B264402" w14:textId="26512DE7" w:rsidR="00E04C29" w:rsidRPr="00E84906" w:rsidRDefault="006C2F13" w:rsidP="00E84906">
      <w:pPr>
        <w:spacing w:line="276" w:lineRule="auto"/>
        <w:jc w:val="center"/>
        <w:rPr>
          <w:rFonts w:ascii="Times New Roman" w:hAnsi="Times New Roman" w:cs="Times New Roman"/>
          <w:i/>
          <w:iCs/>
          <w:szCs w:val="24"/>
        </w:rPr>
      </w:pPr>
      <w:r w:rsidRPr="00E84906">
        <w:rPr>
          <w:rFonts w:ascii="Times New Roman" w:hAnsi="Times New Roman" w:cs="Times New Roman"/>
          <w:i/>
          <w:iCs/>
          <w:szCs w:val="24"/>
        </w:rPr>
        <w:t>I</w:t>
      </w:r>
      <w:r w:rsidR="00E04C29" w:rsidRPr="00E84906">
        <w:rPr>
          <w:rFonts w:ascii="Times New Roman" w:hAnsi="Times New Roman" w:cs="Times New Roman"/>
          <w:i/>
          <w:iCs/>
          <w:szCs w:val="24"/>
        </w:rPr>
        <w:t>lość placówek oświatowych</w:t>
      </w:r>
      <w:r w:rsidRPr="00E84906">
        <w:rPr>
          <w:rFonts w:ascii="Times New Roman" w:hAnsi="Times New Roman" w:cs="Times New Roman"/>
          <w:i/>
          <w:iCs/>
          <w:szCs w:val="24"/>
        </w:rPr>
        <w:t xml:space="preserve"> </w:t>
      </w:r>
      <w:r w:rsidR="00E04C29" w:rsidRPr="00E84906">
        <w:rPr>
          <w:rFonts w:ascii="Times New Roman" w:hAnsi="Times New Roman" w:cs="Times New Roman"/>
          <w:i/>
          <w:iCs/>
          <w:szCs w:val="24"/>
        </w:rPr>
        <w:t>w Gminie Czechowice-Dziedzice w latach 2020</w:t>
      </w:r>
      <w:r w:rsidR="00915E05" w:rsidRPr="00E84906">
        <w:rPr>
          <w:rFonts w:ascii="Times New Roman" w:hAnsi="Times New Roman" w:cs="Times New Roman"/>
          <w:i/>
          <w:iCs/>
          <w:szCs w:val="24"/>
        </w:rPr>
        <w:t>-</w:t>
      </w:r>
      <w:r w:rsidR="00E04C29" w:rsidRPr="00E84906">
        <w:rPr>
          <w:rFonts w:ascii="Times New Roman" w:hAnsi="Times New Roman" w:cs="Times New Roman"/>
          <w:i/>
          <w:iCs/>
          <w:szCs w:val="24"/>
        </w:rPr>
        <w:t>202</w:t>
      </w:r>
      <w:r w:rsidR="009311DA">
        <w:rPr>
          <w:rFonts w:ascii="Times New Roman" w:hAnsi="Times New Roman" w:cs="Times New Roman"/>
          <w:i/>
          <w:iCs/>
          <w:szCs w:val="24"/>
        </w:rPr>
        <w:t>4</w:t>
      </w:r>
      <w:r w:rsidR="00E04C29" w:rsidRPr="00E84906">
        <w:rPr>
          <w:rFonts w:ascii="Times New Roman" w:hAnsi="Times New Roman" w:cs="Times New Roman"/>
          <w:i/>
          <w:iCs/>
          <w:szCs w:val="24"/>
        </w:rPr>
        <w:t>:</w:t>
      </w:r>
    </w:p>
    <w:tbl>
      <w:tblPr>
        <w:tblStyle w:val="Tabela-Siatka"/>
        <w:tblW w:w="9062" w:type="dxa"/>
        <w:jc w:val="center"/>
        <w:tblLook w:val="04A0" w:firstRow="1" w:lastRow="0" w:firstColumn="1" w:lastColumn="0" w:noHBand="0" w:noVBand="1"/>
      </w:tblPr>
      <w:tblGrid>
        <w:gridCol w:w="2352"/>
        <w:gridCol w:w="1718"/>
        <w:gridCol w:w="1718"/>
        <w:gridCol w:w="1718"/>
        <w:gridCol w:w="1556"/>
      </w:tblGrid>
      <w:tr w:rsidR="0032300A" w:rsidRPr="002F2DDA" w14:paraId="00619A76" w14:textId="1407F76A" w:rsidTr="0032300A">
        <w:trPr>
          <w:jc w:val="center"/>
        </w:trPr>
        <w:tc>
          <w:tcPr>
            <w:tcW w:w="2352" w:type="dxa"/>
            <w:shd w:val="clear" w:color="auto" w:fill="F2F2F2" w:themeFill="background1" w:themeFillShade="F2"/>
            <w:vAlign w:val="center"/>
          </w:tcPr>
          <w:p w14:paraId="560BB9BF" w14:textId="77777777" w:rsidR="0032300A" w:rsidRPr="002F2DDA" w:rsidRDefault="0032300A" w:rsidP="00697687">
            <w:pPr>
              <w:jc w:val="center"/>
              <w:rPr>
                <w:rFonts w:ascii="Times New Roman" w:hAnsi="Times New Roman" w:cs="Times New Roman"/>
                <w:szCs w:val="24"/>
              </w:rPr>
            </w:pPr>
            <w:r w:rsidRPr="002F2DDA">
              <w:rPr>
                <w:rFonts w:ascii="Times New Roman" w:hAnsi="Times New Roman" w:cs="Times New Roman"/>
                <w:szCs w:val="24"/>
              </w:rPr>
              <w:t>Typ placówki</w:t>
            </w:r>
          </w:p>
        </w:tc>
        <w:tc>
          <w:tcPr>
            <w:tcW w:w="1718" w:type="dxa"/>
            <w:shd w:val="clear" w:color="auto" w:fill="F2F2F2" w:themeFill="background1" w:themeFillShade="F2"/>
            <w:vAlign w:val="center"/>
          </w:tcPr>
          <w:p w14:paraId="1AE1B6FF" w14:textId="77777777" w:rsidR="0032300A" w:rsidRPr="002F2DDA" w:rsidRDefault="0032300A" w:rsidP="00697687">
            <w:pPr>
              <w:jc w:val="center"/>
              <w:rPr>
                <w:rFonts w:ascii="Times New Roman" w:hAnsi="Times New Roman" w:cs="Times New Roman"/>
                <w:szCs w:val="24"/>
              </w:rPr>
            </w:pPr>
            <w:r>
              <w:rPr>
                <w:rFonts w:ascii="Times New Roman" w:hAnsi="Times New Roman" w:cs="Times New Roman"/>
                <w:szCs w:val="24"/>
              </w:rPr>
              <w:t>Rok szkolny 2020/2021</w:t>
            </w:r>
          </w:p>
        </w:tc>
        <w:tc>
          <w:tcPr>
            <w:tcW w:w="1718" w:type="dxa"/>
            <w:shd w:val="clear" w:color="auto" w:fill="F2F2F2" w:themeFill="background1" w:themeFillShade="F2"/>
            <w:vAlign w:val="center"/>
          </w:tcPr>
          <w:p w14:paraId="6036099C" w14:textId="77777777" w:rsidR="0032300A" w:rsidRDefault="0032300A" w:rsidP="00697687">
            <w:pPr>
              <w:jc w:val="center"/>
              <w:rPr>
                <w:rFonts w:ascii="Times New Roman" w:hAnsi="Times New Roman" w:cs="Times New Roman"/>
                <w:szCs w:val="24"/>
              </w:rPr>
            </w:pPr>
            <w:r>
              <w:rPr>
                <w:rFonts w:ascii="Times New Roman" w:hAnsi="Times New Roman" w:cs="Times New Roman"/>
                <w:szCs w:val="24"/>
              </w:rPr>
              <w:t>Rok szkolny 2021/2022</w:t>
            </w:r>
          </w:p>
        </w:tc>
        <w:tc>
          <w:tcPr>
            <w:tcW w:w="1718" w:type="dxa"/>
            <w:shd w:val="clear" w:color="auto" w:fill="F2F2F2" w:themeFill="background1" w:themeFillShade="F2"/>
            <w:vAlign w:val="center"/>
          </w:tcPr>
          <w:p w14:paraId="141B8FA0" w14:textId="77777777" w:rsidR="0032300A" w:rsidRDefault="0032300A" w:rsidP="00697687">
            <w:pPr>
              <w:jc w:val="center"/>
              <w:rPr>
                <w:rFonts w:ascii="Times New Roman" w:hAnsi="Times New Roman" w:cs="Times New Roman"/>
                <w:szCs w:val="24"/>
              </w:rPr>
            </w:pPr>
            <w:r>
              <w:rPr>
                <w:rFonts w:ascii="Times New Roman" w:hAnsi="Times New Roman" w:cs="Times New Roman"/>
                <w:szCs w:val="24"/>
              </w:rPr>
              <w:t>Rok szkolny 2022/2023</w:t>
            </w:r>
          </w:p>
        </w:tc>
        <w:tc>
          <w:tcPr>
            <w:tcW w:w="1556" w:type="dxa"/>
            <w:shd w:val="clear" w:color="auto" w:fill="F2F2F2" w:themeFill="background1" w:themeFillShade="F2"/>
          </w:tcPr>
          <w:p w14:paraId="10AB5362" w14:textId="2066C4F9" w:rsidR="0032300A" w:rsidRDefault="0032300A" w:rsidP="00697687">
            <w:pPr>
              <w:jc w:val="center"/>
              <w:rPr>
                <w:rFonts w:ascii="Times New Roman" w:hAnsi="Times New Roman" w:cs="Times New Roman"/>
                <w:szCs w:val="24"/>
              </w:rPr>
            </w:pPr>
            <w:r>
              <w:rPr>
                <w:rFonts w:ascii="Times New Roman" w:hAnsi="Times New Roman" w:cs="Times New Roman"/>
                <w:szCs w:val="24"/>
              </w:rPr>
              <w:t>Rok szkolny 2023/2024</w:t>
            </w:r>
          </w:p>
        </w:tc>
      </w:tr>
      <w:tr w:rsidR="0032300A" w:rsidRPr="002F2DDA" w14:paraId="3068B841" w14:textId="17AAA115" w:rsidTr="00124F3E">
        <w:trPr>
          <w:trHeight w:val="397"/>
          <w:jc w:val="center"/>
        </w:trPr>
        <w:tc>
          <w:tcPr>
            <w:tcW w:w="2352" w:type="dxa"/>
            <w:shd w:val="clear" w:color="auto" w:fill="F2F2F2" w:themeFill="background1" w:themeFillShade="F2"/>
            <w:vAlign w:val="center"/>
          </w:tcPr>
          <w:p w14:paraId="3B6F5039" w14:textId="77777777" w:rsidR="0032300A" w:rsidRPr="002F2DDA" w:rsidRDefault="0032300A" w:rsidP="0032300A">
            <w:pPr>
              <w:jc w:val="center"/>
              <w:rPr>
                <w:rFonts w:ascii="Times New Roman" w:hAnsi="Times New Roman" w:cs="Times New Roman"/>
                <w:szCs w:val="24"/>
              </w:rPr>
            </w:pPr>
            <w:r w:rsidRPr="002F2DDA">
              <w:rPr>
                <w:rFonts w:ascii="Times New Roman" w:hAnsi="Times New Roman" w:cs="Times New Roman"/>
                <w:szCs w:val="24"/>
              </w:rPr>
              <w:t>Przedszkola</w:t>
            </w:r>
          </w:p>
        </w:tc>
        <w:tc>
          <w:tcPr>
            <w:tcW w:w="1718" w:type="dxa"/>
            <w:vAlign w:val="center"/>
          </w:tcPr>
          <w:p w14:paraId="38656CC1" w14:textId="77777777" w:rsidR="0032300A" w:rsidRPr="002F2DDA" w:rsidRDefault="0032300A" w:rsidP="0032300A">
            <w:pPr>
              <w:jc w:val="center"/>
              <w:rPr>
                <w:rFonts w:ascii="Times New Roman" w:hAnsi="Times New Roman" w:cs="Times New Roman"/>
                <w:szCs w:val="24"/>
              </w:rPr>
            </w:pPr>
            <w:r>
              <w:rPr>
                <w:rFonts w:ascii="Times New Roman" w:hAnsi="Times New Roman" w:cs="Times New Roman"/>
                <w:szCs w:val="24"/>
              </w:rPr>
              <w:t>10</w:t>
            </w:r>
          </w:p>
        </w:tc>
        <w:tc>
          <w:tcPr>
            <w:tcW w:w="1718" w:type="dxa"/>
            <w:vAlign w:val="center"/>
          </w:tcPr>
          <w:p w14:paraId="260A0C5F" w14:textId="77777777" w:rsidR="0032300A" w:rsidRDefault="0032300A" w:rsidP="0032300A">
            <w:pPr>
              <w:jc w:val="center"/>
              <w:rPr>
                <w:rFonts w:ascii="Times New Roman" w:hAnsi="Times New Roman" w:cs="Times New Roman"/>
                <w:szCs w:val="24"/>
              </w:rPr>
            </w:pPr>
            <w:r>
              <w:rPr>
                <w:rFonts w:ascii="Times New Roman" w:hAnsi="Times New Roman" w:cs="Times New Roman"/>
                <w:szCs w:val="24"/>
              </w:rPr>
              <w:t>10</w:t>
            </w:r>
          </w:p>
        </w:tc>
        <w:tc>
          <w:tcPr>
            <w:tcW w:w="1718" w:type="dxa"/>
            <w:vAlign w:val="center"/>
          </w:tcPr>
          <w:p w14:paraId="6A894D55" w14:textId="77777777" w:rsidR="0032300A" w:rsidRDefault="0032300A" w:rsidP="0032300A">
            <w:pPr>
              <w:jc w:val="center"/>
              <w:rPr>
                <w:rFonts w:ascii="Times New Roman" w:hAnsi="Times New Roman" w:cs="Times New Roman"/>
                <w:szCs w:val="24"/>
              </w:rPr>
            </w:pPr>
            <w:r>
              <w:rPr>
                <w:rFonts w:ascii="Times New Roman" w:hAnsi="Times New Roman" w:cs="Times New Roman"/>
                <w:szCs w:val="24"/>
              </w:rPr>
              <w:t>10</w:t>
            </w:r>
          </w:p>
        </w:tc>
        <w:tc>
          <w:tcPr>
            <w:tcW w:w="1556" w:type="dxa"/>
            <w:vAlign w:val="center"/>
          </w:tcPr>
          <w:p w14:paraId="07F26B3D" w14:textId="477FC636" w:rsidR="0032300A" w:rsidRDefault="0032300A" w:rsidP="0032300A">
            <w:pPr>
              <w:jc w:val="center"/>
              <w:rPr>
                <w:rFonts w:ascii="Times New Roman" w:hAnsi="Times New Roman" w:cs="Times New Roman"/>
                <w:szCs w:val="24"/>
              </w:rPr>
            </w:pPr>
            <w:r>
              <w:rPr>
                <w:rFonts w:ascii="Times New Roman" w:hAnsi="Times New Roman" w:cs="Times New Roman"/>
                <w:szCs w:val="24"/>
              </w:rPr>
              <w:t>10</w:t>
            </w:r>
          </w:p>
        </w:tc>
      </w:tr>
      <w:tr w:rsidR="0032300A" w:rsidRPr="002F2DDA" w14:paraId="5EDF86BB" w14:textId="7A08B702" w:rsidTr="00124F3E">
        <w:trPr>
          <w:trHeight w:val="397"/>
          <w:jc w:val="center"/>
        </w:trPr>
        <w:tc>
          <w:tcPr>
            <w:tcW w:w="2352" w:type="dxa"/>
            <w:shd w:val="clear" w:color="auto" w:fill="F2F2F2" w:themeFill="background1" w:themeFillShade="F2"/>
            <w:vAlign w:val="center"/>
          </w:tcPr>
          <w:p w14:paraId="3C71718D" w14:textId="77777777" w:rsidR="0032300A" w:rsidRPr="002F2DDA" w:rsidRDefault="0032300A" w:rsidP="0032300A">
            <w:pPr>
              <w:jc w:val="center"/>
              <w:rPr>
                <w:rFonts w:ascii="Times New Roman" w:hAnsi="Times New Roman" w:cs="Times New Roman"/>
                <w:szCs w:val="24"/>
              </w:rPr>
            </w:pPr>
            <w:r w:rsidRPr="002F2DDA">
              <w:rPr>
                <w:rFonts w:ascii="Times New Roman" w:hAnsi="Times New Roman" w:cs="Times New Roman"/>
                <w:szCs w:val="24"/>
              </w:rPr>
              <w:t>Szkoły podstawowe</w:t>
            </w:r>
          </w:p>
        </w:tc>
        <w:tc>
          <w:tcPr>
            <w:tcW w:w="1718" w:type="dxa"/>
            <w:vAlign w:val="center"/>
          </w:tcPr>
          <w:p w14:paraId="671E0330" w14:textId="77777777" w:rsidR="0032300A" w:rsidRPr="002F2DDA" w:rsidRDefault="0032300A" w:rsidP="0032300A">
            <w:pPr>
              <w:jc w:val="center"/>
              <w:rPr>
                <w:rFonts w:ascii="Times New Roman" w:hAnsi="Times New Roman" w:cs="Times New Roman"/>
                <w:szCs w:val="24"/>
              </w:rPr>
            </w:pPr>
            <w:r>
              <w:rPr>
                <w:rFonts w:ascii="Times New Roman" w:hAnsi="Times New Roman" w:cs="Times New Roman"/>
                <w:szCs w:val="24"/>
              </w:rPr>
              <w:t>11</w:t>
            </w:r>
          </w:p>
        </w:tc>
        <w:tc>
          <w:tcPr>
            <w:tcW w:w="1718" w:type="dxa"/>
            <w:vAlign w:val="center"/>
          </w:tcPr>
          <w:p w14:paraId="056D47E5" w14:textId="77777777" w:rsidR="0032300A" w:rsidRDefault="0032300A" w:rsidP="0032300A">
            <w:pPr>
              <w:jc w:val="center"/>
              <w:rPr>
                <w:rFonts w:ascii="Times New Roman" w:hAnsi="Times New Roman" w:cs="Times New Roman"/>
                <w:szCs w:val="24"/>
              </w:rPr>
            </w:pPr>
            <w:r>
              <w:rPr>
                <w:rFonts w:ascii="Times New Roman" w:hAnsi="Times New Roman" w:cs="Times New Roman"/>
                <w:szCs w:val="24"/>
              </w:rPr>
              <w:t>11</w:t>
            </w:r>
          </w:p>
        </w:tc>
        <w:tc>
          <w:tcPr>
            <w:tcW w:w="1718" w:type="dxa"/>
            <w:vAlign w:val="center"/>
          </w:tcPr>
          <w:p w14:paraId="4C6BCE8B" w14:textId="77777777" w:rsidR="0032300A" w:rsidRDefault="0032300A" w:rsidP="0032300A">
            <w:pPr>
              <w:jc w:val="center"/>
              <w:rPr>
                <w:rFonts w:ascii="Times New Roman" w:hAnsi="Times New Roman" w:cs="Times New Roman"/>
                <w:szCs w:val="24"/>
              </w:rPr>
            </w:pPr>
            <w:r>
              <w:rPr>
                <w:rFonts w:ascii="Times New Roman" w:hAnsi="Times New Roman" w:cs="Times New Roman"/>
                <w:szCs w:val="24"/>
              </w:rPr>
              <w:t>11</w:t>
            </w:r>
          </w:p>
        </w:tc>
        <w:tc>
          <w:tcPr>
            <w:tcW w:w="1556" w:type="dxa"/>
            <w:vAlign w:val="center"/>
          </w:tcPr>
          <w:p w14:paraId="3B61BC3E" w14:textId="0BE3DEEF" w:rsidR="0032300A" w:rsidRDefault="0032300A" w:rsidP="0032300A">
            <w:pPr>
              <w:jc w:val="center"/>
              <w:rPr>
                <w:rFonts w:ascii="Times New Roman" w:hAnsi="Times New Roman" w:cs="Times New Roman"/>
                <w:szCs w:val="24"/>
              </w:rPr>
            </w:pPr>
            <w:r>
              <w:rPr>
                <w:rFonts w:ascii="Times New Roman" w:hAnsi="Times New Roman" w:cs="Times New Roman"/>
                <w:szCs w:val="24"/>
              </w:rPr>
              <w:t>11</w:t>
            </w:r>
          </w:p>
        </w:tc>
      </w:tr>
      <w:tr w:rsidR="0032300A" w:rsidRPr="002F2DDA" w14:paraId="2CB4FDA1" w14:textId="2F7F5B62" w:rsidTr="00124F3E">
        <w:trPr>
          <w:trHeight w:val="397"/>
          <w:jc w:val="center"/>
        </w:trPr>
        <w:tc>
          <w:tcPr>
            <w:tcW w:w="2352" w:type="dxa"/>
            <w:shd w:val="clear" w:color="auto" w:fill="F2F2F2" w:themeFill="background1" w:themeFillShade="F2"/>
            <w:vAlign w:val="center"/>
          </w:tcPr>
          <w:p w14:paraId="4040A4C7" w14:textId="77777777" w:rsidR="0032300A" w:rsidRPr="002F2DDA" w:rsidRDefault="0032300A" w:rsidP="0032300A">
            <w:pPr>
              <w:jc w:val="center"/>
              <w:rPr>
                <w:rFonts w:ascii="Times New Roman" w:hAnsi="Times New Roman" w:cs="Times New Roman"/>
                <w:szCs w:val="24"/>
              </w:rPr>
            </w:pPr>
            <w:r w:rsidRPr="002F2DDA">
              <w:rPr>
                <w:rFonts w:ascii="Times New Roman" w:hAnsi="Times New Roman" w:cs="Times New Roman"/>
                <w:szCs w:val="24"/>
              </w:rPr>
              <w:t>Zespoły Szkolno- Przedszkolne</w:t>
            </w:r>
          </w:p>
        </w:tc>
        <w:tc>
          <w:tcPr>
            <w:tcW w:w="1718" w:type="dxa"/>
            <w:vAlign w:val="center"/>
          </w:tcPr>
          <w:p w14:paraId="0AFE2EE7" w14:textId="77777777" w:rsidR="0032300A" w:rsidRPr="002F2DDA" w:rsidRDefault="0032300A" w:rsidP="0032300A">
            <w:pPr>
              <w:jc w:val="center"/>
              <w:rPr>
                <w:rFonts w:ascii="Times New Roman" w:hAnsi="Times New Roman" w:cs="Times New Roman"/>
                <w:szCs w:val="24"/>
              </w:rPr>
            </w:pPr>
            <w:r>
              <w:rPr>
                <w:rFonts w:ascii="Times New Roman" w:hAnsi="Times New Roman" w:cs="Times New Roman"/>
                <w:szCs w:val="24"/>
              </w:rPr>
              <w:t>3</w:t>
            </w:r>
          </w:p>
        </w:tc>
        <w:tc>
          <w:tcPr>
            <w:tcW w:w="1718" w:type="dxa"/>
            <w:vAlign w:val="center"/>
          </w:tcPr>
          <w:p w14:paraId="545A07C4" w14:textId="77777777" w:rsidR="0032300A" w:rsidRDefault="0032300A" w:rsidP="0032300A">
            <w:pPr>
              <w:jc w:val="center"/>
              <w:rPr>
                <w:rFonts w:ascii="Times New Roman" w:hAnsi="Times New Roman" w:cs="Times New Roman"/>
                <w:szCs w:val="24"/>
              </w:rPr>
            </w:pPr>
            <w:r>
              <w:rPr>
                <w:rFonts w:ascii="Times New Roman" w:hAnsi="Times New Roman" w:cs="Times New Roman"/>
                <w:szCs w:val="24"/>
              </w:rPr>
              <w:t>3</w:t>
            </w:r>
          </w:p>
        </w:tc>
        <w:tc>
          <w:tcPr>
            <w:tcW w:w="1718" w:type="dxa"/>
            <w:vAlign w:val="center"/>
          </w:tcPr>
          <w:p w14:paraId="1CE8DEB8" w14:textId="77777777" w:rsidR="0032300A" w:rsidRDefault="0032300A" w:rsidP="0032300A">
            <w:pPr>
              <w:jc w:val="center"/>
              <w:rPr>
                <w:rFonts w:ascii="Times New Roman" w:hAnsi="Times New Roman" w:cs="Times New Roman"/>
                <w:szCs w:val="24"/>
              </w:rPr>
            </w:pPr>
            <w:r>
              <w:rPr>
                <w:rFonts w:ascii="Times New Roman" w:hAnsi="Times New Roman" w:cs="Times New Roman"/>
                <w:szCs w:val="24"/>
              </w:rPr>
              <w:t>3</w:t>
            </w:r>
          </w:p>
        </w:tc>
        <w:tc>
          <w:tcPr>
            <w:tcW w:w="1556" w:type="dxa"/>
            <w:vAlign w:val="center"/>
          </w:tcPr>
          <w:p w14:paraId="43E195AB" w14:textId="3FEC3E15" w:rsidR="0032300A" w:rsidRDefault="0032300A" w:rsidP="0032300A">
            <w:pPr>
              <w:jc w:val="center"/>
              <w:rPr>
                <w:rFonts w:ascii="Times New Roman" w:hAnsi="Times New Roman" w:cs="Times New Roman"/>
                <w:szCs w:val="24"/>
              </w:rPr>
            </w:pPr>
            <w:r>
              <w:rPr>
                <w:rFonts w:ascii="Times New Roman" w:hAnsi="Times New Roman" w:cs="Times New Roman"/>
                <w:szCs w:val="24"/>
              </w:rPr>
              <w:t>3</w:t>
            </w:r>
          </w:p>
        </w:tc>
      </w:tr>
      <w:tr w:rsidR="0032300A" w:rsidRPr="002F2DDA" w14:paraId="646C342D" w14:textId="40379D82" w:rsidTr="00124F3E">
        <w:trPr>
          <w:trHeight w:val="397"/>
          <w:jc w:val="center"/>
        </w:trPr>
        <w:tc>
          <w:tcPr>
            <w:tcW w:w="2352" w:type="dxa"/>
            <w:shd w:val="clear" w:color="auto" w:fill="F2F2F2" w:themeFill="background1" w:themeFillShade="F2"/>
            <w:vAlign w:val="center"/>
          </w:tcPr>
          <w:p w14:paraId="3672D996" w14:textId="77777777" w:rsidR="0032300A" w:rsidRPr="002F2DDA" w:rsidRDefault="0032300A" w:rsidP="0032300A">
            <w:pPr>
              <w:jc w:val="center"/>
              <w:rPr>
                <w:rFonts w:ascii="Times New Roman" w:hAnsi="Times New Roman" w:cs="Times New Roman"/>
                <w:szCs w:val="24"/>
              </w:rPr>
            </w:pPr>
            <w:r w:rsidRPr="002F2DDA">
              <w:rPr>
                <w:rFonts w:ascii="Times New Roman" w:hAnsi="Times New Roman" w:cs="Times New Roman"/>
                <w:szCs w:val="24"/>
              </w:rPr>
              <w:t>Miejski Ośrodek Gimnastyki Korekcyjnej</w:t>
            </w:r>
          </w:p>
        </w:tc>
        <w:tc>
          <w:tcPr>
            <w:tcW w:w="1718" w:type="dxa"/>
            <w:vAlign w:val="center"/>
          </w:tcPr>
          <w:p w14:paraId="6F122FFF" w14:textId="77777777" w:rsidR="0032300A" w:rsidRPr="002F2DDA" w:rsidRDefault="0032300A" w:rsidP="0032300A">
            <w:pPr>
              <w:jc w:val="center"/>
              <w:rPr>
                <w:rFonts w:ascii="Times New Roman" w:hAnsi="Times New Roman" w:cs="Times New Roman"/>
                <w:szCs w:val="24"/>
              </w:rPr>
            </w:pPr>
            <w:r>
              <w:rPr>
                <w:rFonts w:ascii="Times New Roman" w:hAnsi="Times New Roman" w:cs="Times New Roman"/>
                <w:szCs w:val="24"/>
              </w:rPr>
              <w:t>1</w:t>
            </w:r>
          </w:p>
        </w:tc>
        <w:tc>
          <w:tcPr>
            <w:tcW w:w="1718" w:type="dxa"/>
            <w:vAlign w:val="center"/>
          </w:tcPr>
          <w:p w14:paraId="27C8480B" w14:textId="77777777" w:rsidR="0032300A" w:rsidRDefault="0032300A" w:rsidP="0032300A">
            <w:pPr>
              <w:jc w:val="center"/>
              <w:rPr>
                <w:rFonts w:ascii="Times New Roman" w:hAnsi="Times New Roman" w:cs="Times New Roman"/>
                <w:szCs w:val="24"/>
              </w:rPr>
            </w:pPr>
            <w:r>
              <w:rPr>
                <w:rFonts w:ascii="Times New Roman" w:hAnsi="Times New Roman" w:cs="Times New Roman"/>
                <w:szCs w:val="24"/>
              </w:rPr>
              <w:t>1</w:t>
            </w:r>
          </w:p>
        </w:tc>
        <w:tc>
          <w:tcPr>
            <w:tcW w:w="1718" w:type="dxa"/>
            <w:vAlign w:val="center"/>
          </w:tcPr>
          <w:p w14:paraId="498091F5" w14:textId="77777777" w:rsidR="0032300A" w:rsidRDefault="0032300A" w:rsidP="0032300A">
            <w:pPr>
              <w:jc w:val="center"/>
              <w:rPr>
                <w:rFonts w:ascii="Times New Roman" w:hAnsi="Times New Roman" w:cs="Times New Roman"/>
                <w:szCs w:val="24"/>
              </w:rPr>
            </w:pPr>
            <w:r>
              <w:rPr>
                <w:rFonts w:ascii="Times New Roman" w:hAnsi="Times New Roman" w:cs="Times New Roman"/>
                <w:szCs w:val="24"/>
              </w:rPr>
              <w:t>1</w:t>
            </w:r>
          </w:p>
        </w:tc>
        <w:tc>
          <w:tcPr>
            <w:tcW w:w="1556" w:type="dxa"/>
            <w:vAlign w:val="center"/>
          </w:tcPr>
          <w:p w14:paraId="30A25CA5" w14:textId="65167B80" w:rsidR="0032300A" w:rsidRDefault="0032300A" w:rsidP="0032300A">
            <w:pPr>
              <w:jc w:val="center"/>
              <w:rPr>
                <w:rFonts w:ascii="Times New Roman" w:hAnsi="Times New Roman" w:cs="Times New Roman"/>
                <w:szCs w:val="24"/>
              </w:rPr>
            </w:pPr>
            <w:r>
              <w:rPr>
                <w:rFonts w:ascii="Times New Roman" w:hAnsi="Times New Roman" w:cs="Times New Roman"/>
                <w:szCs w:val="24"/>
              </w:rPr>
              <w:t>1</w:t>
            </w:r>
          </w:p>
        </w:tc>
      </w:tr>
    </w:tbl>
    <w:p w14:paraId="261A89D3" w14:textId="47A9A303" w:rsidR="00E04C29" w:rsidRDefault="00E04C29" w:rsidP="00BE1369">
      <w:pPr>
        <w:spacing w:before="240" w:after="240" w:line="276" w:lineRule="auto"/>
        <w:ind w:firstLine="567"/>
        <w:jc w:val="both"/>
        <w:rPr>
          <w:rFonts w:ascii="Times New Roman" w:hAnsi="Times New Roman" w:cs="Times New Roman"/>
          <w:szCs w:val="24"/>
        </w:rPr>
      </w:pPr>
      <w:r>
        <w:rPr>
          <w:rFonts w:ascii="Times New Roman" w:hAnsi="Times New Roman" w:cs="Times New Roman"/>
          <w:szCs w:val="24"/>
        </w:rPr>
        <w:t xml:space="preserve">Sieć szkół i przedszkoli jest stabilna i w pełni zaspakaja potrzeby społeczne mieszkańców </w:t>
      </w:r>
      <w:r w:rsidR="0021112C">
        <w:rPr>
          <w:rFonts w:ascii="Times New Roman" w:hAnsi="Times New Roman" w:cs="Times New Roman"/>
          <w:szCs w:val="24"/>
        </w:rPr>
        <w:t>g</w:t>
      </w:r>
      <w:r>
        <w:rPr>
          <w:rFonts w:ascii="Times New Roman" w:hAnsi="Times New Roman" w:cs="Times New Roman"/>
          <w:szCs w:val="24"/>
        </w:rPr>
        <w:t>miny w zakresie edukacji i opieki przedszkolnej.</w:t>
      </w:r>
    </w:p>
    <w:p w14:paraId="4C2EC6A9" w14:textId="5D8FE6BE" w:rsidR="00E04C29" w:rsidRPr="00E84906" w:rsidRDefault="006C2F13" w:rsidP="00E84906">
      <w:pPr>
        <w:spacing w:line="276" w:lineRule="auto"/>
        <w:jc w:val="center"/>
        <w:rPr>
          <w:rFonts w:ascii="Times New Roman" w:hAnsi="Times New Roman" w:cs="Times New Roman"/>
          <w:i/>
          <w:iCs/>
          <w:szCs w:val="24"/>
        </w:rPr>
      </w:pPr>
      <w:r w:rsidRPr="00E84906">
        <w:rPr>
          <w:rFonts w:ascii="Times New Roman" w:hAnsi="Times New Roman" w:cs="Times New Roman"/>
          <w:i/>
          <w:iCs/>
          <w:szCs w:val="24"/>
        </w:rPr>
        <w:lastRenderedPageBreak/>
        <w:t>I</w:t>
      </w:r>
      <w:r w:rsidR="00E04C29" w:rsidRPr="00E84906">
        <w:rPr>
          <w:rFonts w:ascii="Times New Roman" w:hAnsi="Times New Roman" w:cs="Times New Roman"/>
          <w:i/>
          <w:iCs/>
          <w:szCs w:val="24"/>
        </w:rPr>
        <w:t>lość uczniów w placówkach oświatowych</w:t>
      </w:r>
      <w:r w:rsidRPr="00E84906">
        <w:rPr>
          <w:rFonts w:ascii="Times New Roman" w:hAnsi="Times New Roman" w:cs="Times New Roman"/>
          <w:i/>
          <w:iCs/>
          <w:szCs w:val="24"/>
        </w:rPr>
        <w:t xml:space="preserve"> </w:t>
      </w:r>
      <w:r w:rsidRPr="00E84906">
        <w:rPr>
          <w:rFonts w:ascii="Times New Roman" w:hAnsi="Times New Roman" w:cs="Times New Roman"/>
          <w:i/>
          <w:iCs/>
          <w:szCs w:val="24"/>
        </w:rPr>
        <w:br/>
      </w:r>
      <w:r w:rsidR="00E04C29" w:rsidRPr="00E84906">
        <w:rPr>
          <w:rFonts w:ascii="Times New Roman" w:hAnsi="Times New Roman" w:cs="Times New Roman"/>
          <w:i/>
          <w:iCs/>
          <w:szCs w:val="24"/>
        </w:rPr>
        <w:t>w Gminie Czechowice-Dziedzice w latach 2020-202</w:t>
      </w:r>
      <w:r w:rsidR="009311DA">
        <w:rPr>
          <w:rFonts w:ascii="Times New Roman" w:hAnsi="Times New Roman" w:cs="Times New Roman"/>
          <w:i/>
          <w:iCs/>
          <w:szCs w:val="24"/>
        </w:rPr>
        <w:t>4</w:t>
      </w:r>
      <w:r w:rsidR="00E04C29" w:rsidRPr="00E84906">
        <w:rPr>
          <w:rFonts w:ascii="Times New Roman" w:hAnsi="Times New Roman" w:cs="Times New Roman"/>
          <w:i/>
          <w:iCs/>
          <w:szCs w:val="24"/>
        </w:rPr>
        <w:t>:</w:t>
      </w:r>
    </w:p>
    <w:tbl>
      <w:tblPr>
        <w:tblStyle w:val="Tabela-Siatka"/>
        <w:tblW w:w="9067" w:type="dxa"/>
        <w:jc w:val="center"/>
        <w:tblLayout w:type="fixed"/>
        <w:tblLook w:val="04A0" w:firstRow="1" w:lastRow="0" w:firstColumn="1" w:lastColumn="0" w:noHBand="0" w:noVBand="1"/>
      </w:tblPr>
      <w:tblGrid>
        <w:gridCol w:w="2410"/>
        <w:gridCol w:w="1664"/>
        <w:gridCol w:w="1664"/>
        <w:gridCol w:w="1664"/>
        <w:gridCol w:w="1665"/>
      </w:tblGrid>
      <w:tr w:rsidR="00144E5E" w:rsidRPr="002F2DDA" w14:paraId="4B941D59" w14:textId="112698D4" w:rsidTr="00855402">
        <w:trPr>
          <w:jc w:val="center"/>
        </w:trPr>
        <w:tc>
          <w:tcPr>
            <w:tcW w:w="2410" w:type="dxa"/>
            <w:shd w:val="clear" w:color="auto" w:fill="F2F2F2" w:themeFill="background1" w:themeFillShade="F2"/>
            <w:vAlign w:val="center"/>
          </w:tcPr>
          <w:p w14:paraId="39882D71" w14:textId="40224A07" w:rsidR="00144E5E" w:rsidRPr="002F2DDA" w:rsidRDefault="00144E5E" w:rsidP="00144E5E">
            <w:pPr>
              <w:jc w:val="center"/>
              <w:rPr>
                <w:rFonts w:ascii="Times New Roman" w:hAnsi="Times New Roman" w:cs="Times New Roman"/>
                <w:szCs w:val="24"/>
              </w:rPr>
            </w:pPr>
            <w:r>
              <w:rPr>
                <w:rFonts w:ascii="Times New Roman" w:hAnsi="Times New Roman" w:cs="Times New Roman"/>
                <w:szCs w:val="24"/>
              </w:rPr>
              <w:t>Typ placówki</w:t>
            </w:r>
          </w:p>
        </w:tc>
        <w:tc>
          <w:tcPr>
            <w:tcW w:w="1664" w:type="dxa"/>
            <w:shd w:val="clear" w:color="auto" w:fill="F2F2F2" w:themeFill="background1" w:themeFillShade="F2"/>
            <w:vAlign w:val="center"/>
          </w:tcPr>
          <w:p w14:paraId="38441F0B" w14:textId="77777777" w:rsidR="00144E5E" w:rsidRPr="002F2DDA" w:rsidRDefault="00144E5E" w:rsidP="00144E5E">
            <w:pPr>
              <w:jc w:val="center"/>
              <w:rPr>
                <w:rFonts w:ascii="Times New Roman" w:hAnsi="Times New Roman" w:cs="Times New Roman"/>
                <w:szCs w:val="24"/>
              </w:rPr>
            </w:pPr>
            <w:r>
              <w:rPr>
                <w:rFonts w:ascii="Times New Roman" w:hAnsi="Times New Roman" w:cs="Times New Roman"/>
                <w:szCs w:val="24"/>
              </w:rPr>
              <w:t>Rok szkolny 2020/2021</w:t>
            </w:r>
          </w:p>
        </w:tc>
        <w:tc>
          <w:tcPr>
            <w:tcW w:w="1664" w:type="dxa"/>
            <w:shd w:val="clear" w:color="auto" w:fill="F2F2F2" w:themeFill="background1" w:themeFillShade="F2"/>
            <w:vAlign w:val="center"/>
          </w:tcPr>
          <w:p w14:paraId="2867BE6B" w14:textId="77777777" w:rsidR="00144E5E" w:rsidRDefault="00144E5E" w:rsidP="00144E5E">
            <w:pPr>
              <w:jc w:val="center"/>
              <w:rPr>
                <w:rFonts w:ascii="Times New Roman" w:hAnsi="Times New Roman" w:cs="Times New Roman"/>
                <w:szCs w:val="24"/>
              </w:rPr>
            </w:pPr>
            <w:r>
              <w:rPr>
                <w:rFonts w:ascii="Times New Roman" w:hAnsi="Times New Roman" w:cs="Times New Roman"/>
                <w:szCs w:val="24"/>
              </w:rPr>
              <w:t>Rok szkolny 2021/ 2022</w:t>
            </w:r>
          </w:p>
        </w:tc>
        <w:tc>
          <w:tcPr>
            <w:tcW w:w="1664" w:type="dxa"/>
            <w:shd w:val="clear" w:color="auto" w:fill="F2F2F2" w:themeFill="background1" w:themeFillShade="F2"/>
            <w:vAlign w:val="center"/>
          </w:tcPr>
          <w:p w14:paraId="2F00C50C" w14:textId="77777777" w:rsidR="00144E5E" w:rsidRDefault="00144E5E" w:rsidP="00144E5E">
            <w:pPr>
              <w:jc w:val="center"/>
              <w:rPr>
                <w:rFonts w:ascii="Times New Roman" w:hAnsi="Times New Roman" w:cs="Times New Roman"/>
                <w:szCs w:val="24"/>
              </w:rPr>
            </w:pPr>
            <w:r>
              <w:rPr>
                <w:rFonts w:ascii="Times New Roman" w:hAnsi="Times New Roman" w:cs="Times New Roman"/>
                <w:szCs w:val="24"/>
              </w:rPr>
              <w:t>Rok szkolny 2022/2023</w:t>
            </w:r>
          </w:p>
        </w:tc>
        <w:tc>
          <w:tcPr>
            <w:tcW w:w="1665" w:type="dxa"/>
            <w:shd w:val="clear" w:color="auto" w:fill="F2F2F2" w:themeFill="background1" w:themeFillShade="F2"/>
          </w:tcPr>
          <w:p w14:paraId="10C1AC4C" w14:textId="4F427876" w:rsidR="00144E5E" w:rsidRDefault="00144E5E" w:rsidP="00144E5E">
            <w:pPr>
              <w:jc w:val="center"/>
              <w:rPr>
                <w:rFonts w:ascii="Times New Roman" w:hAnsi="Times New Roman" w:cs="Times New Roman"/>
                <w:szCs w:val="24"/>
              </w:rPr>
            </w:pPr>
            <w:r>
              <w:rPr>
                <w:rFonts w:ascii="Times New Roman" w:hAnsi="Times New Roman" w:cs="Times New Roman"/>
                <w:szCs w:val="24"/>
              </w:rPr>
              <w:t>Rok szkolny 2023/2024</w:t>
            </w:r>
          </w:p>
        </w:tc>
      </w:tr>
      <w:tr w:rsidR="00144E5E" w:rsidRPr="002F2DDA" w14:paraId="13F65880" w14:textId="70FBAAAF" w:rsidTr="00855402">
        <w:trPr>
          <w:jc w:val="center"/>
        </w:trPr>
        <w:tc>
          <w:tcPr>
            <w:tcW w:w="2410" w:type="dxa"/>
            <w:shd w:val="clear" w:color="auto" w:fill="F2F2F2" w:themeFill="background1" w:themeFillShade="F2"/>
            <w:vAlign w:val="center"/>
          </w:tcPr>
          <w:p w14:paraId="0C36BDD2" w14:textId="2E2FDF2D" w:rsidR="00144E5E" w:rsidRPr="002F2DDA" w:rsidRDefault="00144E5E" w:rsidP="00144E5E">
            <w:pPr>
              <w:jc w:val="center"/>
              <w:rPr>
                <w:rFonts w:ascii="Times New Roman" w:hAnsi="Times New Roman" w:cs="Times New Roman"/>
                <w:szCs w:val="24"/>
              </w:rPr>
            </w:pPr>
            <w:r w:rsidRPr="002F2DDA">
              <w:rPr>
                <w:rFonts w:ascii="Times New Roman" w:hAnsi="Times New Roman" w:cs="Times New Roman"/>
                <w:szCs w:val="24"/>
              </w:rPr>
              <w:t>Przedszkola</w:t>
            </w:r>
            <w:r w:rsidR="009311DA">
              <w:rPr>
                <w:rFonts w:ascii="Times New Roman" w:hAnsi="Times New Roman" w:cs="Times New Roman"/>
                <w:szCs w:val="24"/>
              </w:rPr>
              <w:t xml:space="preserve"> </w:t>
            </w:r>
            <w:r w:rsidRPr="002F2DDA">
              <w:rPr>
                <w:rFonts w:ascii="Times New Roman" w:hAnsi="Times New Roman" w:cs="Times New Roman"/>
                <w:szCs w:val="24"/>
              </w:rPr>
              <w:t>i</w:t>
            </w:r>
            <w:r w:rsidR="009311DA">
              <w:rPr>
                <w:rFonts w:ascii="Times New Roman" w:hAnsi="Times New Roman" w:cs="Times New Roman"/>
                <w:szCs w:val="24"/>
              </w:rPr>
              <w:t> </w:t>
            </w:r>
            <w:r w:rsidRPr="002F2DDA">
              <w:rPr>
                <w:rFonts w:ascii="Times New Roman" w:hAnsi="Times New Roman" w:cs="Times New Roman"/>
                <w:szCs w:val="24"/>
              </w:rPr>
              <w:t>oddziały przedszkolne w</w:t>
            </w:r>
            <w:r>
              <w:rPr>
                <w:rFonts w:ascii="Times New Roman" w:hAnsi="Times New Roman" w:cs="Times New Roman"/>
                <w:szCs w:val="24"/>
              </w:rPr>
              <w:t> </w:t>
            </w:r>
            <w:r w:rsidRPr="002F2DDA">
              <w:rPr>
                <w:rFonts w:ascii="Times New Roman" w:hAnsi="Times New Roman" w:cs="Times New Roman"/>
                <w:szCs w:val="24"/>
              </w:rPr>
              <w:t>szkołach podstawowych</w:t>
            </w:r>
          </w:p>
        </w:tc>
        <w:tc>
          <w:tcPr>
            <w:tcW w:w="1664" w:type="dxa"/>
            <w:vAlign w:val="center"/>
          </w:tcPr>
          <w:p w14:paraId="2B1CD6A4" w14:textId="5942D681" w:rsidR="00144E5E" w:rsidRPr="002F2DDA" w:rsidRDefault="00144E5E" w:rsidP="00144E5E">
            <w:pPr>
              <w:jc w:val="center"/>
              <w:rPr>
                <w:rFonts w:ascii="Times New Roman" w:hAnsi="Times New Roman" w:cs="Times New Roman"/>
                <w:szCs w:val="24"/>
              </w:rPr>
            </w:pPr>
            <w:r w:rsidRPr="00E97DF3">
              <w:rPr>
                <w:rFonts w:ascii="Times New Roman" w:hAnsi="Times New Roman" w:cs="Times New Roman"/>
                <w:bCs/>
                <w:szCs w:val="24"/>
              </w:rPr>
              <w:t>1364+ 237</w:t>
            </w:r>
          </w:p>
        </w:tc>
        <w:tc>
          <w:tcPr>
            <w:tcW w:w="1664" w:type="dxa"/>
            <w:vAlign w:val="center"/>
          </w:tcPr>
          <w:p w14:paraId="0C6311A5" w14:textId="5893F3FA" w:rsidR="00144E5E" w:rsidRDefault="00144E5E" w:rsidP="00144E5E">
            <w:pPr>
              <w:jc w:val="center"/>
              <w:rPr>
                <w:rFonts w:ascii="Times New Roman" w:hAnsi="Times New Roman" w:cs="Times New Roman"/>
                <w:szCs w:val="24"/>
              </w:rPr>
            </w:pPr>
            <w:r w:rsidRPr="00E97DF3">
              <w:rPr>
                <w:rFonts w:ascii="Times New Roman" w:hAnsi="Times New Roman" w:cs="Times New Roman"/>
                <w:bCs/>
                <w:szCs w:val="24"/>
              </w:rPr>
              <w:t>1375 + 265</w:t>
            </w:r>
          </w:p>
        </w:tc>
        <w:tc>
          <w:tcPr>
            <w:tcW w:w="1664" w:type="dxa"/>
            <w:vAlign w:val="center"/>
          </w:tcPr>
          <w:p w14:paraId="4FA8A608" w14:textId="6BF0BA92" w:rsidR="00144E5E" w:rsidRDefault="00144E5E" w:rsidP="00144E5E">
            <w:pPr>
              <w:jc w:val="center"/>
              <w:rPr>
                <w:rFonts w:ascii="Times New Roman" w:hAnsi="Times New Roman" w:cs="Times New Roman"/>
                <w:szCs w:val="24"/>
              </w:rPr>
            </w:pPr>
            <w:r>
              <w:rPr>
                <w:rFonts w:ascii="Times New Roman" w:hAnsi="Times New Roman" w:cs="Times New Roman"/>
                <w:szCs w:val="24"/>
              </w:rPr>
              <w:t>1.393 +296</w:t>
            </w:r>
          </w:p>
        </w:tc>
        <w:tc>
          <w:tcPr>
            <w:tcW w:w="1665" w:type="dxa"/>
            <w:vAlign w:val="center"/>
          </w:tcPr>
          <w:p w14:paraId="01CFFBEE" w14:textId="1EFB5DCD" w:rsidR="00144E5E" w:rsidRDefault="00144E5E" w:rsidP="00144E5E">
            <w:pPr>
              <w:jc w:val="center"/>
              <w:rPr>
                <w:rFonts w:ascii="Times New Roman" w:hAnsi="Times New Roman" w:cs="Times New Roman"/>
                <w:szCs w:val="24"/>
              </w:rPr>
            </w:pPr>
            <w:r w:rsidRPr="00E97DF3">
              <w:rPr>
                <w:rFonts w:ascii="Times New Roman" w:hAnsi="Times New Roman" w:cs="Times New Roman"/>
                <w:bCs/>
                <w:szCs w:val="24"/>
              </w:rPr>
              <w:t>1393 + 296</w:t>
            </w:r>
          </w:p>
        </w:tc>
      </w:tr>
      <w:tr w:rsidR="00144E5E" w:rsidRPr="002F2DDA" w14:paraId="622ECE86" w14:textId="230092C8" w:rsidTr="00855402">
        <w:trPr>
          <w:jc w:val="center"/>
        </w:trPr>
        <w:tc>
          <w:tcPr>
            <w:tcW w:w="2410" w:type="dxa"/>
            <w:shd w:val="clear" w:color="auto" w:fill="F2F2F2" w:themeFill="background1" w:themeFillShade="F2"/>
            <w:vAlign w:val="center"/>
          </w:tcPr>
          <w:p w14:paraId="6CADE6F0" w14:textId="77777777" w:rsidR="00144E5E" w:rsidRPr="002F2DDA" w:rsidRDefault="00144E5E" w:rsidP="00144E5E">
            <w:pPr>
              <w:jc w:val="center"/>
              <w:rPr>
                <w:rFonts w:ascii="Times New Roman" w:hAnsi="Times New Roman" w:cs="Times New Roman"/>
                <w:szCs w:val="24"/>
              </w:rPr>
            </w:pPr>
            <w:r w:rsidRPr="002F2DDA">
              <w:rPr>
                <w:rFonts w:ascii="Times New Roman" w:hAnsi="Times New Roman" w:cs="Times New Roman"/>
                <w:szCs w:val="24"/>
              </w:rPr>
              <w:t>Szkoły podstawowe</w:t>
            </w:r>
          </w:p>
        </w:tc>
        <w:tc>
          <w:tcPr>
            <w:tcW w:w="1664" w:type="dxa"/>
            <w:vAlign w:val="center"/>
          </w:tcPr>
          <w:p w14:paraId="6681671E" w14:textId="0767121F" w:rsidR="00144E5E" w:rsidRPr="002F2DDA" w:rsidRDefault="00144E5E" w:rsidP="00144E5E">
            <w:pPr>
              <w:jc w:val="center"/>
              <w:rPr>
                <w:rFonts w:ascii="Times New Roman" w:hAnsi="Times New Roman" w:cs="Times New Roman"/>
                <w:szCs w:val="24"/>
              </w:rPr>
            </w:pPr>
            <w:r>
              <w:rPr>
                <w:rFonts w:ascii="Times New Roman" w:hAnsi="Times New Roman" w:cs="Times New Roman"/>
                <w:szCs w:val="24"/>
              </w:rPr>
              <w:t>3.502</w:t>
            </w:r>
          </w:p>
        </w:tc>
        <w:tc>
          <w:tcPr>
            <w:tcW w:w="1664" w:type="dxa"/>
            <w:vAlign w:val="center"/>
          </w:tcPr>
          <w:p w14:paraId="0D5DD353" w14:textId="182ED374" w:rsidR="00144E5E" w:rsidRDefault="00144E5E" w:rsidP="00144E5E">
            <w:pPr>
              <w:jc w:val="center"/>
              <w:rPr>
                <w:rFonts w:ascii="Times New Roman" w:hAnsi="Times New Roman" w:cs="Times New Roman"/>
                <w:szCs w:val="24"/>
              </w:rPr>
            </w:pPr>
            <w:r>
              <w:rPr>
                <w:rFonts w:ascii="Times New Roman" w:hAnsi="Times New Roman" w:cs="Times New Roman"/>
                <w:szCs w:val="24"/>
              </w:rPr>
              <w:t>3.552</w:t>
            </w:r>
          </w:p>
        </w:tc>
        <w:tc>
          <w:tcPr>
            <w:tcW w:w="1664" w:type="dxa"/>
            <w:vAlign w:val="center"/>
          </w:tcPr>
          <w:p w14:paraId="6380E06E" w14:textId="7B47D3E4" w:rsidR="00144E5E" w:rsidRDefault="00144E5E" w:rsidP="00144E5E">
            <w:pPr>
              <w:jc w:val="center"/>
              <w:rPr>
                <w:rFonts w:ascii="Times New Roman" w:hAnsi="Times New Roman" w:cs="Times New Roman"/>
                <w:szCs w:val="24"/>
              </w:rPr>
            </w:pPr>
            <w:r>
              <w:rPr>
                <w:rFonts w:ascii="Times New Roman" w:hAnsi="Times New Roman" w:cs="Times New Roman"/>
                <w:szCs w:val="24"/>
              </w:rPr>
              <w:t>3.500</w:t>
            </w:r>
          </w:p>
        </w:tc>
        <w:tc>
          <w:tcPr>
            <w:tcW w:w="1665" w:type="dxa"/>
            <w:vAlign w:val="center"/>
          </w:tcPr>
          <w:p w14:paraId="680BDAC6" w14:textId="2C4A4B34" w:rsidR="00144E5E" w:rsidRDefault="00144E5E" w:rsidP="00144E5E">
            <w:pPr>
              <w:jc w:val="center"/>
              <w:rPr>
                <w:rFonts w:ascii="Times New Roman" w:hAnsi="Times New Roman" w:cs="Times New Roman"/>
                <w:szCs w:val="24"/>
              </w:rPr>
            </w:pPr>
            <w:r w:rsidRPr="00E97DF3">
              <w:rPr>
                <w:rFonts w:ascii="Times New Roman" w:hAnsi="Times New Roman" w:cs="Times New Roman"/>
                <w:bCs/>
                <w:szCs w:val="24"/>
              </w:rPr>
              <w:t>3292</w:t>
            </w:r>
          </w:p>
        </w:tc>
      </w:tr>
      <w:tr w:rsidR="009311DA" w:rsidRPr="002F2DDA" w14:paraId="02450EFF" w14:textId="29D4BFCA" w:rsidTr="00855402">
        <w:trPr>
          <w:jc w:val="center"/>
        </w:trPr>
        <w:tc>
          <w:tcPr>
            <w:tcW w:w="2410" w:type="dxa"/>
            <w:shd w:val="clear" w:color="auto" w:fill="F2F2F2" w:themeFill="background1" w:themeFillShade="F2"/>
            <w:vAlign w:val="center"/>
          </w:tcPr>
          <w:p w14:paraId="38B5E078" w14:textId="77777777" w:rsidR="009311DA" w:rsidRPr="002F2DDA" w:rsidRDefault="009311DA" w:rsidP="009311DA">
            <w:pPr>
              <w:jc w:val="center"/>
              <w:rPr>
                <w:rFonts w:ascii="Times New Roman" w:hAnsi="Times New Roman" w:cs="Times New Roman"/>
                <w:szCs w:val="24"/>
              </w:rPr>
            </w:pPr>
            <w:r>
              <w:rPr>
                <w:rFonts w:ascii="Times New Roman" w:hAnsi="Times New Roman" w:cs="Times New Roman"/>
                <w:szCs w:val="24"/>
              </w:rPr>
              <w:t>Przedszkola niepubliczne</w:t>
            </w:r>
          </w:p>
        </w:tc>
        <w:tc>
          <w:tcPr>
            <w:tcW w:w="1664" w:type="dxa"/>
            <w:vAlign w:val="center"/>
          </w:tcPr>
          <w:p w14:paraId="347123C0" w14:textId="4BD487D7" w:rsidR="009311DA" w:rsidRDefault="009311DA" w:rsidP="009311DA">
            <w:pPr>
              <w:jc w:val="center"/>
              <w:rPr>
                <w:rFonts w:ascii="Times New Roman" w:hAnsi="Times New Roman" w:cs="Times New Roman"/>
                <w:szCs w:val="24"/>
              </w:rPr>
            </w:pPr>
            <w:r w:rsidRPr="00E97DF3">
              <w:rPr>
                <w:rFonts w:ascii="Times New Roman" w:hAnsi="Times New Roman" w:cs="Times New Roman"/>
                <w:bCs/>
                <w:szCs w:val="24"/>
              </w:rPr>
              <w:t>226</w:t>
            </w:r>
          </w:p>
        </w:tc>
        <w:tc>
          <w:tcPr>
            <w:tcW w:w="1664" w:type="dxa"/>
            <w:vAlign w:val="center"/>
          </w:tcPr>
          <w:p w14:paraId="73755384" w14:textId="574E6E30" w:rsidR="009311DA" w:rsidRDefault="009311DA" w:rsidP="009311DA">
            <w:pPr>
              <w:jc w:val="center"/>
              <w:rPr>
                <w:rFonts w:ascii="Times New Roman" w:hAnsi="Times New Roman" w:cs="Times New Roman"/>
                <w:szCs w:val="24"/>
              </w:rPr>
            </w:pPr>
            <w:r w:rsidRPr="00E97DF3">
              <w:rPr>
                <w:rFonts w:ascii="Times New Roman" w:hAnsi="Times New Roman" w:cs="Times New Roman"/>
                <w:bCs/>
                <w:szCs w:val="24"/>
              </w:rPr>
              <w:t>267</w:t>
            </w:r>
          </w:p>
        </w:tc>
        <w:tc>
          <w:tcPr>
            <w:tcW w:w="1664" w:type="dxa"/>
            <w:vAlign w:val="center"/>
          </w:tcPr>
          <w:p w14:paraId="7711D5D4" w14:textId="7013DABD" w:rsidR="009311DA" w:rsidRDefault="009311DA" w:rsidP="009311DA">
            <w:pPr>
              <w:jc w:val="center"/>
              <w:rPr>
                <w:rFonts w:ascii="Times New Roman" w:hAnsi="Times New Roman" w:cs="Times New Roman"/>
                <w:szCs w:val="24"/>
              </w:rPr>
            </w:pPr>
            <w:r w:rsidRPr="00E97DF3">
              <w:rPr>
                <w:rFonts w:ascii="Times New Roman" w:hAnsi="Times New Roman" w:cs="Times New Roman"/>
                <w:bCs/>
                <w:szCs w:val="24"/>
              </w:rPr>
              <w:t>289</w:t>
            </w:r>
          </w:p>
        </w:tc>
        <w:tc>
          <w:tcPr>
            <w:tcW w:w="1665" w:type="dxa"/>
            <w:vAlign w:val="center"/>
          </w:tcPr>
          <w:p w14:paraId="61CE6466" w14:textId="3933D98A" w:rsidR="009311DA" w:rsidRDefault="009311DA" w:rsidP="009311DA">
            <w:pPr>
              <w:jc w:val="center"/>
              <w:rPr>
                <w:rFonts w:ascii="Times New Roman" w:hAnsi="Times New Roman" w:cs="Times New Roman"/>
                <w:szCs w:val="24"/>
              </w:rPr>
            </w:pPr>
            <w:r w:rsidRPr="00E97DF3">
              <w:rPr>
                <w:rFonts w:ascii="Times New Roman" w:hAnsi="Times New Roman" w:cs="Times New Roman"/>
                <w:bCs/>
                <w:szCs w:val="24"/>
              </w:rPr>
              <w:t>262</w:t>
            </w:r>
          </w:p>
        </w:tc>
      </w:tr>
      <w:tr w:rsidR="009311DA" w:rsidRPr="002F2DDA" w14:paraId="0ABE45BC" w14:textId="45EE89DA" w:rsidTr="00855402">
        <w:trPr>
          <w:jc w:val="center"/>
        </w:trPr>
        <w:tc>
          <w:tcPr>
            <w:tcW w:w="2410" w:type="dxa"/>
            <w:shd w:val="clear" w:color="auto" w:fill="F2F2F2" w:themeFill="background1" w:themeFillShade="F2"/>
            <w:vAlign w:val="center"/>
          </w:tcPr>
          <w:p w14:paraId="2E5CEC2F" w14:textId="2DA545A7" w:rsidR="009311DA" w:rsidRPr="002F2DDA" w:rsidRDefault="009311DA" w:rsidP="009311DA">
            <w:pPr>
              <w:jc w:val="center"/>
              <w:rPr>
                <w:rFonts w:ascii="Times New Roman" w:hAnsi="Times New Roman" w:cs="Times New Roman"/>
                <w:szCs w:val="24"/>
              </w:rPr>
            </w:pPr>
            <w:r>
              <w:rPr>
                <w:rFonts w:ascii="Times New Roman" w:hAnsi="Times New Roman" w:cs="Times New Roman"/>
                <w:szCs w:val="24"/>
              </w:rPr>
              <w:t>Szkoły podstawowe niepubliczne</w:t>
            </w:r>
          </w:p>
        </w:tc>
        <w:tc>
          <w:tcPr>
            <w:tcW w:w="1664" w:type="dxa"/>
            <w:vAlign w:val="center"/>
          </w:tcPr>
          <w:p w14:paraId="3DDD8C9C" w14:textId="68216CD3" w:rsidR="009311DA" w:rsidRDefault="009311DA" w:rsidP="009311DA">
            <w:pPr>
              <w:jc w:val="center"/>
              <w:rPr>
                <w:rFonts w:ascii="Times New Roman" w:hAnsi="Times New Roman" w:cs="Times New Roman"/>
                <w:szCs w:val="24"/>
              </w:rPr>
            </w:pPr>
            <w:r w:rsidRPr="00E97DF3">
              <w:rPr>
                <w:rFonts w:ascii="Times New Roman" w:hAnsi="Times New Roman" w:cs="Times New Roman"/>
                <w:bCs/>
                <w:szCs w:val="24"/>
              </w:rPr>
              <w:t>218</w:t>
            </w:r>
          </w:p>
        </w:tc>
        <w:tc>
          <w:tcPr>
            <w:tcW w:w="1664" w:type="dxa"/>
            <w:vAlign w:val="center"/>
          </w:tcPr>
          <w:p w14:paraId="77681CBA" w14:textId="19CB9806" w:rsidR="009311DA" w:rsidRDefault="009311DA" w:rsidP="009311DA">
            <w:pPr>
              <w:jc w:val="center"/>
              <w:rPr>
                <w:rFonts w:ascii="Times New Roman" w:hAnsi="Times New Roman" w:cs="Times New Roman"/>
                <w:szCs w:val="24"/>
              </w:rPr>
            </w:pPr>
            <w:r w:rsidRPr="00E97DF3">
              <w:rPr>
                <w:rFonts w:ascii="Times New Roman" w:hAnsi="Times New Roman" w:cs="Times New Roman"/>
                <w:bCs/>
                <w:szCs w:val="24"/>
              </w:rPr>
              <w:t>208</w:t>
            </w:r>
          </w:p>
        </w:tc>
        <w:tc>
          <w:tcPr>
            <w:tcW w:w="1664" w:type="dxa"/>
            <w:vAlign w:val="center"/>
          </w:tcPr>
          <w:p w14:paraId="70230686" w14:textId="77CACA3A" w:rsidR="009311DA" w:rsidRDefault="009311DA" w:rsidP="009311DA">
            <w:pPr>
              <w:jc w:val="center"/>
              <w:rPr>
                <w:rFonts w:ascii="Times New Roman" w:hAnsi="Times New Roman" w:cs="Times New Roman"/>
                <w:szCs w:val="24"/>
              </w:rPr>
            </w:pPr>
            <w:r w:rsidRPr="00E97DF3">
              <w:rPr>
                <w:rFonts w:ascii="Times New Roman" w:hAnsi="Times New Roman" w:cs="Times New Roman"/>
                <w:bCs/>
                <w:szCs w:val="24"/>
              </w:rPr>
              <w:t>209</w:t>
            </w:r>
          </w:p>
        </w:tc>
        <w:tc>
          <w:tcPr>
            <w:tcW w:w="1665" w:type="dxa"/>
            <w:vAlign w:val="center"/>
          </w:tcPr>
          <w:p w14:paraId="6B2B4024" w14:textId="08D02892" w:rsidR="009311DA" w:rsidRDefault="009311DA" w:rsidP="009311DA">
            <w:pPr>
              <w:jc w:val="center"/>
              <w:rPr>
                <w:rFonts w:ascii="Times New Roman" w:hAnsi="Times New Roman" w:cs="Times New Roman"/>
                <w:szCs w:val="24"/>
              </w:rPr>
            </w:pPr>
            <w:r w:rsidRPr="00E97DF3">
              <w:rPr>
                <w:rFonts w:ascii="Times New Roman" w:hAnsi="Times New Roman" w:cs="Times New Roman"/>
                <w:bCs/>
                <w:szCs w:val="24"/>
              </w:rPr>
              <w:t>225</w:t>
            </w:r>
          </w:p>
        </w:tc>
      </w:tr>
    </w:tbl>
    <w:p w14:paraId="4085E4EF" w14:textId="77777777" w:rsidR="00E04C29" w:rsidRDefault="00E04C29" w:rsidP="00E04C29">
      <w:pPr>
        <w:jc w:val="both"/>
        <w:rPr>
          <w:rFonts w:ascii="Times New Roman" w:hAnsi="Times New Roman" w:cs="Times New Roman"/>
          <w:szCs w:val="24"/>
        </w:rPr>
      </w:pPr>
    </w:p>
    <w:p w14:paraId="6BAC8208" w14:textId="2CD35FC3" w:rsidR="00E04C29" w:rsidRPr="002F2DDA" w:rsidRDefault="00E04C29" w:rsidP="00F65DF7">
      <w:pPr>
        <w:spacing w:after="240" w:line="276" w:lineRule="auto"/>
        <w:ind w:firstLine="567"/>
        <w:jc w:val="both"/>
        <w:rPr>
          <w:rFonts w:ascii="Times New Roman" w:hAnsi="Times New Roman" w:cs="Times New Roman"/>
          <w:szCs w:val="24"/>
        </w:rPr>
      </w:pPr>
      <w:r>
        <w:rPr>
          <w:rFonts w:ascii="Times New Roman" w:hAnsi="Times New Roman" w:cs="Times New Roman"/>
          <w:szCs w:val="24"/>
        </w:rPr>
        <w:t>W roku 202</w:t>
      </w:r>
      <w:r w:rsidR="009311DA">
        <w:rPr>
          <w:rFonts w:ascii="Times New Roman" w:hAnsi="Times New Roman" w:cs="Times New Roman"/>
          <w:szCs w:val="24"/>
        </w:rPr>
        <w:t>4</w:t>
      </w:r>
      <w:r>
        <w:rPr>
          <w:rFonts w:ascii="Times New Roman" w:hAnsi="Times New Roman" w:cs="Times New Roman"/>
          <w:szCs w:val="24"/>
        </w:rPr>
        <w:t xml:space="preserve"> nastąpił spadek uczniów w szkołach oraz dzieci w przedszkolach.</w:t>
      </w:r>
    </w:p>
    <w:p w14:paraId="54056B9C" w14:textId="0D65C7F6" w:rsidR="00E04C29" w:rsidRPr="00E84906" w:rsidRDefault="00A20E0E" w:rsidP="00E84906">
      <w:pPr>
        <w:spacing w:line="276" w:lineRule="auto"/>
        <w:jc w:val="center"/>
        <w:rPr>
          <w:rFonts w:ascii="Times New Roman" w:hAnsi="Times New Roman" w:cs="Times New Roman"/>
          <w:i/>
          <w:iCs/>
          <w:szCs w:val="24"/>
        </w:rPr>
      </w:pPr>
      <w:r w:rsidRPr="00E84906">
        <w:rPr>
          <w:rFonts w:ascii="Times New Roman" w:hAnsi="Times New Roman" w:cs="Times New Roman"/>
          <w:i/>
          <w:iCs/>
          <w:szCs w:val="24"/>
        </w:rPr>
        <w:t>I</w:t>
      </w:r>
      <w:r w:rsidR="00E04C29" w:rsidRPr="00E84906">
        <w:rPr>
          <w:rFonts w:ascii="Times New Roman" w:hAnsi="Times New Roman" w:cs="Times New Roman"/>
          <w:i/>
          <w:iCs/>
          <w:szCs w:val="24"/>
        </w:rPr>
        <w:t>lość oddziałów w placówkach oświatowych</w:t>
      </w:r>
      <w:r w:rsidR="00F65DF7" w:rsidRPr="00E84906">
        <w:rPr>
          <w:rFonts w:ascii="Times New Roman" w:hAnsi="Times New Roman" w:cs="Times New Roman"/>
          <w:i/>
          <w:iCs/>
          <w:szCs w:val="24"/>
        </w:rPr>
        <w:br/>
      </w:r>
      <w:r w:rsidR="00E04C29" w:rsidRPr="00E84906">
        <w:rPr>
          <w:rFonts w:ascii="Times New Roman" w:hAnsi="Times New Roman" w:cs="Times New Roman"/>
          <w:i/>
          <w:iCs/>
          <w:szCs w:val="24"/>
        </w:rPr>
        <w:t>w Gminie Czechowice-Dziedzice w latach 202</w:t>
      </w:r>
      <w:r w:rsidR="00EF102F">
        <w:rPr>
          <w:rFonts w:ascii="Times New Roman" w:hAnsi="Times New Roman" w:cs="Times New Roman"/>
          <w:i/>
          <w:iCs/>
          <w:szCs w:val="24"/>
        </w:rPr>
        <w:t>1</w:t>
      </w:r>
      <w:r w:rsidR="00E04C29" w:rsidRPr="00E84906">
        <w:rPr>
          <w:rFonts w:ascii="Times New Roman" w:hAnsi="Times New Roman" w:cs="Times New Roman"/>
          <w:i/>
          <w:iCs/>
          <w:szCs w:val="24"/>
        </w:rPr>
        <w:t>-202</w:t>
      </w:r>
      <w:r w:rsidR="009311DA">
        <w:rPr>
          <w:rFonts w:ascii="Times New Roman" w:hAnsi="Times New Roman" w:cs="Times New Roman"/>
          <w:i/>
          <w:iCs/>
          <w:szCs w:val="24"/>
        </w:rPr>
        <w:t>4</w:t>
      </w:r>
      <w:r w:rsidR="00E04C29" w:rsidRPr="00E84906">
        <w:rPr>
          <w:rFonts w:ascii="Times New Roman" w:hAnsi="Times New Roman" w:cs="Times New Roman"/>
          <w:i/>
          <w:iCs/>
          <w:szCs w:val="24"/>
        </w:rPr>
        <w:t>:</w:t>
      </w:r>
    </w:p>
    <w:tbl>
      <w:tblPr>
        <w:tblStyle w:val="Tabela-Siatka"/>
        <w:tblW w:w="8652" w:type="dxa"/>
        <w:jc w:val="center"/>
        <w:tblLook w:val="04A0" w:firstRow="1" w:lastRow="0" w:firstColumn="1" w:lastColumn="0" w:noHBand="0" w:noVBand="1"/>
      </w:tblPr>
      <w:tblGrid>
        <w:gridCol w:w="3403"/>
        <w:gridCol w:w="2073"/>
        <w:gridCol w:w="1597"/>
        <w:gridCol w:w="1579"/>
      </w:tblGrid>
      <w:tr w:rsidR="00E04C29" w:rsidRPr="002F2DDA" w14:paraId="22BAF8F3" w14:textId="77777777" w:rsidTr="00EF102F">
        <w:trPr>
          <w:jc w:val="center"/>
        </w:trPr>
        <w:tc>
          <w:tcPr>
            <w:tcW w:w="3403" w:type="dxa"/>
            <w:shd w:val="clear" w:color="auto" w:fill="F2F2F2" w:themeFill="background1" w:themeFillShade="F2"/>
            <w:vAlign w:val="center"/>
          </w:tcPr>
          <w:p w14:paraId="6EFE1F81" w14:textId="48B6192B" w:rsidR="00E04C29" w:rsidRPr="002F2DDA" w:rsidRDefault="00F65DF7" w:rsidP="00F65DF7">
            <w:pPr>
              <w:jc w:val="center"/>
              <w:rPr>
                <w:rFonts w:ascii="Times New Roman" w:hAnsi="Times New Roman" w:cs="Times New Roman"/>
                <w:szCs w:val="24"/>
              </w:rPr>
            </w:pPr>
            <w:r>
              <w:rPr>
                <w:rFonts w:ascii="Times New Roman" w:hAnsi="Times New Roman" w:cs="Times New Roman"/>
                <w:szCs w:val="24"/>
              </w:rPr>
              <w:t>Typ placówki</w:t>
            </w:r>
          </w:p>
        </w:tc>
        <w:tc>
          <w:tcPr>
            <w:tcW w:w="2073" w:type="dxa"/>
            <w:shd w:val="clear" w:color="auto" w:fill="F2F2F2" w:themeFill="background1" w:themeFillShade="F2"/>
            <w:vAlign w:val="center"/>
          </w:tcPr>
          <w:p w14:paraId="260B7DEB" w14:textId="5EEA9608" w:rsidR="00E04C29" w:rsidRPr="002F2DDA" w:rsidRDefault="00E04C29" w:rsidP="00F65DF7">
            <w:pPr>
              <w:jc w:val="center"/>
              <w:rPr>
                <w:rFonts w:ascii="Times New Roman" w:hAnsi="Times New Roman" w:cs="Times New Roman"/>
                <w:szCs w:val="24"/>
              </w:rPr>
            </w:pPr>
            <w:r>
              <w:rPr>
                <w:rFonts w:ascii="Times New Roman" w:hAnsi="Times New Roman" w:cs="Times New Roman"/>
                <w:szCs w:val="24"/>
              </w:rPr>
              <w:t>Rok szkolny 202</w:t>
            </w:r>
            <w:r w:rsidR="00EF102F">
              <w:rPr>
                <w:rFonts w:ascii="Times New Roman" w:hAnsi="Times New Roman" w:cs="Times New Roman"/>
                <w:szCs w:val="24"/>
              </w:rPr>
              <w:t>1</w:t>
            </w:r>
            <w:r>
              <w:rPr>
                <w:rFonts w:ascii="Times New Roman" w:hAnsi="Times New Roman" w:cs="Times New Roman"/>
                <w:szCs w:val="24"/>
              </w:rPr>
              <w:t>/202</w:t>
            </w:r>
            <w:r w:rsidR="00EF102F">
              <w:rPr>
                <w:rFonts w:ascii="Times New Roman" w:hAnsi="Times New Roman" w:cs="Times New Roman"/>
                <w:szCs w:val="24"/>
              </w:rPr>
              <w:t>2</w:t>
            </w:r>
          </w:p>
        </w:tc>
        <w:tc>
          <w:tcPr>
            <w:tcW w:w="1597" w:type="dxa"/>
            <w:shd w:val="clear" w:color="auto" w:fill="F2F2F2" w:themeFill="background1" w:themeFillShade="F2"/>
            <w:vAlign w:val="center"/>
          </w:tcPr>
          <w:p w14:paraId="21EA6322" w14:textId="1972A0F9" w:rsidR="00E04C29" w:rsidRDefault="00E04C29" w:rsidP="00F65DF7">
            <w:pPr>
              <w:jc w:val="center"/>
              <w:rPr>
                <w:rFonts w:ascii="Times New Roman" w:hAnsi="Times New Roman" w:cs="Times New Roman"/>
                <w:szCs w:val="24"/>
              </w:rPr>
            </w:pPr>
            <w:r>
              <w:rPr>
                <w:rFonts w:ascii="Times New Roman" w:hAnsi="Times New Roman" w:cs="Times New Roman"/>
                <w:szCs w:val="24"/>
              </w:rPr>
              <w:t>Rok szkolny 202</w:t>
            </w:r>
            <w:r w:rsidR="00EF102F">
              <w:rPr>
                <w:rFonts w:ascii="Times New Roman" w:hAnsi="Times New Roman" w:cs="Times New Roman"/>
                <w:szCs w:val="24"/>
              </w:rPr>
              <w:t>2</w:t>
            </w:r>
            <w:r>
              <w:rPr>
                <w:rFonts w:ascii="Times New Roman" w:hAnsi="Times New Roman" w:cs="Times New Roman"/>
                <w:szCs w:val="24"/>
              </w:rPr>
              <w:t>/202</w:t>
            </w:r>
            <w:r w:rsidR="00EF102F">
              <w:rPr>
                <w:rFonts w:ascii="Times New Roman" w:hAnsi="Times New Roman" w:cs="Times New Roman"/>
                <w:szCs w:val="24"/>
              </w:rPr>
              <w:t>3</w:t>
            </w:r>
          </w:p>
        </w:tc>
        <w:tc>
          <w:tcPr>
            <w:tcW w:w="1579" w:type="dxa"/>
            <w:shd w:val="clear" w:color="auto" w:fill="F2F2F2" w:themeFill="background1" w:themeFillShade="F2"/>
            <w:vAlign w:val="center"/>
          </w:tcPr>
          <w:p w14:paraId="37E9E31F" w14:textId="5E4B2F74" w:rsidR="00E04C29" w:rsidRDefault="00E04C29" w:rsidP="00F65DF7">
            <w:pPr>
              <w:jc w:val="center"/>
              <w:rPr>
                <w:rFonts w:ascii="Times New Roman" w:hAnsi="Times New Roman" w:cs="Times New Roman"/>
                <w:szCs w:val="24"/>
              </w:rPr>
            </w:pPr>
            <w:r>
              <w:rPr>
                <w:rFonts w:ascii="Times New Roman" w:hAnsi="Times New Roman" w:cs="Times New Roman"/>
                <w:szCs w:val="24"/>
              </w:rPr>
              <w:t>Rok szkolny 202</w:t>
            </w:r>
            <w:r w:rsidR="00EF102F">
              <w:rPr>
                <w:rFonts w:ascii="Times New Roman" w:hAnsi="Times New Roman" w:cs="Times New Roman"/>
                <w:szCs w:val="24"/>
              </w:rPr>
              <w:t>3</w:t>
            </w:r>
            <w:r>
              <w:rPr>
                <w:rFonts w:ascii="Times New Roman" w:hAnsi="Times New Roman" w:cs="Times New Roman"/>
                <w:szCs w:val="24"/>
              </w:rPr>
              <w:t>/202</w:t>
            </w:r>
            <w:r w:rsidR="00EF102F">
              <w:rPr>
                <w:rFonts w:ascii="Times New Roman" w:hAnsi="Times New Roman" w:cs="Times New Roman"/>
                <w:szCs w:val="24"/>
              </w:rPr>
              <w:t>4</w:t>
            </w:r>
          </w:p>
        </w:tc>
      </w:tr>
      <w:tr w:rsidR="00EF102F" w:rsidRPr="002F2DDA" w14:paraId="5E4D3B69" w14:textId="77777777" w:rsidTr="00EF102F">
        <w:trPr>
          <w:jc w:val="center"/>
        </w:trPr>
        <w:tc>
          <w:tcPr>
            <w:tcW w:w="3403" w:type="dxa"/>
            <w:shd w:val="clear" w:color="auto" w:fill="F2F2F2" w:themeFill="background1" w:themeFillShade="F2"/>
            <w:vAlign w:val="center"/>
          </w:tcPr>
          <w:p w14:paraId="79ED5033" w14:textId="7D0D5C66" w:rsidR="00EF102F" w:rsidRPr="002F2DDA" w:rsidRDefault="00EF102F" w:rsidP="00EF102F">
            <w:pPr>
              <w:jc w:val="center"/>
              <w:rPr>
                <w:rFonts w:ascii="Times New Roman" w:hAnsi="Times New Roman" w:cs="Times New Roman"/>
                <w:szCs w:val="24"/>
              </w:rPr>
            </w:pPr>
            <w:r w:rsidRPr="002F2DDA">
              <w:rPr>
                <w:rFonts w:ascii="Times New Roman" w:hAnsi="Times New Roman" w:cs="Times New Roman"/>
                <w:szCs w:val="24"/>
              </w:rPr>
              <w:t>Przedszkola i oddziały przedszkolne w</w:t>
            </w:r>
            <w:r>
              <w:rPr>
                <w:rFonts w:ascii="Times New Roman" w:hAnsi="Times New Roman" w:cs="Times New Roman"/>
                <w:szCs w:val="24"/>
              </w:rPr>
              <w:t> </w:t>
            </w:r>
            <w:r w:rsidRPr="002F2DDA">
              <w:rPr>
                <w:rFonts w:ascii="Times New Roman" w:hAnsi="Times New Roman" w:cs="Times New Roman"/>
                <w:szCs w:val="24"/>
              </w:rPr>
              <w:t>szkołach podstawowych</w:t>
            </w:r>
          </w:p>
        </w:tc>
        <w:tc>
          <w:tcPr>
            <w:tcW w:w="2073" w:type="dxa"/>
            <w:vAlign w:val="center"/>
          </w:tcPr>
          <w:p w14:paraId="202AB123" w14:textId="1FD069E5" w:rsidR="00EF102F" w:rsidRPr="002F2DDA" w:rsidRDefault="00EF102F" w:rsidP="00EF102F">
            <w:pPr>
              <w:jc w:val="center"/>
              <w:rPr>
                <w:rFonts w:ascii="Times New Roman" w:hAnsi="Times New Roman" w:cs="Times New Roman"/>
                <w:szCs w:val="24"/>
              </w:rPr>
            </w:pPr>
            <w:r w:rsidRPr="00E97DF3">
              <w:rPr>
                <w:rFonts w:ascii="Times New Roman" w:hAnsi="Times New Roman" w:cs="Times New Roman"/>
                <w:bCs/>
                <w:szCs w:val="24"/>
              </w:rPr>
              <w:t>73</w:t>
            </w:r>
          </w:p>
        </w:tc>
        <w:tc>
          <w:tcPr>
            <w:tcW w:w="1597" w:type="dxa"/>
            <w:vAlign w:val="center"/>
          </w:tcPr>
          <w:p w14:paraId="20DA41E4" w14:textId="00D51E86" w:rsidR="00EF102F" w:rsidRDefault="00EF102F" w:rsidP="00EF102F">
            <w:pPr>
              <w:jc w:val="center"/>
              <w:rPr>
                <w:rFonts w:ascii="Times New Roman" w:hAnsi="Times New Roman" w:cs="Times New Roman"/>
                <w:szCs w:val="24"/>
              </w:rPr>
            </w:pPr>
            <w:r w:rsidRPr="00E97DF3">
              <w:rPr>
                <w:rFonts w:ascii="Times New Roman" w:hAnsi="Times New Roman" w:cs="Times New Roman"/>
                <w:bCs/>
                <w:szCs w:val="24"/>
              </w:rPr>
              <w:t>60+12</w:t>
            </w:r>
          </w:p>
        </w:tc>
        <w:tc>
          <w:tcPr>
            <w:tcW w:w="1579" w:type="dxa"/>
            <w:vAlign w:val="center"/>
          </w:tcPr>
          <w:p w14:paraId="701E87D0" w14:textId="2558C230" w:rsidR="00EF102F" w:rsidRDefault="00EF102F" w:rsidP="00EF102F">
            <w:pPr>
              <w:jc w:val="center"/>
              <w:rPr>
                <w:rFonts w:ascii="Times New Roman" w:hAnsi="Times New Roman" w:cs="Times New Roman"/>
                <w:szCs w:val="24"/>
              </w:rPr>
            </w:pPr>
            <w:r w:rsidRPr="00E97DF3">
              <w:rPr>
                <w:rFonts w:ascii="Times New Roman" w:hAnsi="Times New Roman" w:cs="Times New Roman"/>
                <w:bCs/>
                <w:szCs w:val="24"/>
              </w:rPr>
              <w:t>60</w:t>
            </w:r>
            <w:r>
              <w:rPr>
                <w:rFonts w:ascii="Times New Roman" w:hAnsi="Times New Roman" w:cs="Times New Roman"/>
                <w:bCs/>
                <w:szCs w:val="24"/>
              </w:rPr>
              <w:t>+</w:t>
            </w:r>
            <w:r w:rsidRPr="00E97DF3">
              <w:rPr>
                <w:rFonts w:ascii="Times New Roman" w:hAnsi="Times New Roman" w:cs="Times New Roman"/>
                <w:bCs/>
                <w:szCs w:val="24"/>
              </w:rPr>
              <w:t>13</w:t>
            </w:r>
          </w:p>
        </w:tc>
      </w:tr>
      <w:tr w:rsidR="00EF102F" w:rsidRPr="002F2DDA" w14:paraId="6BACA406" w14:textId="77777777" w:rsidTr="00EF102F">
        <w:trPr>
          <w:jc w:val="center"/>
        </w:trPr>
        <w:tc>
          <w:tcPr>
            <w:tcW w:w="3403" w:type="dxa"/>
            <w:shd w:val="clear" w:color="auto" w:fill="F2F2F2" w:themeFill="background1" w:themeFillShade="F2"/>
            <w:vAlign w:val="center"/>
          </w:tcPr>
          <w:p w14:paraId="53ED06EE" w14:textId="77777777" w:rsidR="00EF102F" w:rsidRPr="002F2DDA" w:rsidRDefault="00EF102F" w:rsidP="00EF102F">
            <w:pPr>
              <w:jc w:val="center"/>
              <w:rPr>
                <w:rFonts w:ascii="Times New Roman" w:hAnsi="Times New Roman" w:cs="Times New Roman"/>
                <w:szCs w:val="24"/>
              </w:rPr>
            </w:pPr>
            <w:r w:rsidRPr="002F2DDA">
              <w:rPr>
                <w:rFonts w:ascii="Times New Roman" w:hAnsi="Times New Roman" w:cs="Times New Roman"/>
                <w:szCs w:val="24"/>
              </w:rPr>
              <w:t>Szkoły podstawowe</w:t>
            </w:r>
          </w:p>
        </w:tc>
        <w:tc>
          <w:tcPr>
            <w:tcW w:w="2073" w:type="dxa"/>
            <w:vAlign w:val="center"/>
          </w:tcPr>
          <w:p w14:paraId="472FC5DB" w14:textId="702B67C3" w:rsidR="00EF102F" w:rsidRPr="002F2DDA" w:rsidRDefault="00EF102F" w:rsidP="00EF102F">
            <w:pPr>
              <w:jc w:val="center"/>
              <w:rPr>
                <w:rFonts w:ascii="Times New Roman" w:hAnsi="Times New Roman" w:cs="Times New Roman"/>
                <w:szCs w:val="24"/>
              </w:rPr>
            </w:pPr>
            <w:r w:rsidRPr="00E97DF3">
              <w:rPr>
                <w:rFonts w:ascii="Times New Roman" w:hAnsi="Times New Roman" w:cs="Times New Roman"/>
                <w:bCs/>
                <w:szCs w:val="24"/>
              </w:rPr>
              <w:t>198</w:t>
            </w:r>
          </w:p>
        </w:tc>
        <w:tc>
          <w:tcPr>
            <w:tcW w:w="1597" w:type="dxa"/>
            <w:vAlign w:val="center"/>
          </w:tcPr>
          <w:p w14:paraId="0EC643E5" w14:textId="31AFA620" w:rsidR="00EF102F" w:rsidRDefault="00EF102F" w:rsidP="00EF102F">
            <w:pPr>
              <w:jc w:val="center"/>
              <w:rPr>
                <w:rFonts w:ascii="Times New Roman" w:hAnsi="Times New Roman" w:cs="Times New Roman"/>
                <w:szCs w:val="24"/>
              </w:rPr>
            </w:pPr>
            <w:r w:rsidRPr="00E97DF3">
              <w:rPr>
                <w:rFonts w:ascii="Times New Roman" w:hAnsi="Times New Roman" w:cs="Times New Roman"/>
                <w:bCs/>
                <w:szCs w:val="24"/>
              </w:rPr>
              <w:t>193</w:t>
            </w:r>
          </w:p>
        </w:tc>
        <w:tc>
          <w:tcPr>
            <w:tcW w:w="1579" w:type="dxa"/>
            <w:vAlign w:val="center"/>
          </w:tcPr>
          <w:p w14:paraId="672759CB" w14:textId="19F88858" w:rsidR="00EF102F" w:rsidRDefault="00EF102F" w:rsidP="00EF102F">
            <w:pPr>
              <w:jc w:val="center"/>
              <w:rPr>
                <w:rFonts w:ascii="Times New Roman" w:hAnsi="Times New Roman" w:cs="Times New Roman"/>
                <w:szCs w:val="24"/>
              </w:rPr>
            </w:pPr>
            <w:r w:rsidRPr="00E97DF3">
              <w:rPr>
                <w:rFonts w:ascii="Times New Roman" w:hAnsi="Times New Roman" w:cs="Times New Roman"/>
                <w:bCs/>
                <w:szCs w:val="24"/>
              </w:rPr>
              <w:t>182</w:t>
            </w:r>
          </w:p>
        </w:tc>
      </w:tr>
      <w:tr w:rsidR="00EF102F" w:rsidRPr="002F2DDA" w14:paraId="17F62816" w14:textId="77777777" w:rsidTr="00EF102F">
        <w:trPr>
          <w:jc w:val="center"/>
        </w:trPr>
        <w:tc>
          <w:tcPr>
            <w:tcW w:w="3403" w:type="dxa"/>
            <w:shd w:val="clear" w:color="auto" w:fill="F2F2F2" w:themeFill="background1" w:themeFillShade="F2"/>
            <w:vAlign w:val="center"/>
          </w:tcPr>
          <w:p w14:paraId="591D6DDE" w14:textId="77777777" w:rsidR="00EF102F" w:rsidRPr="002F2DDA" w:rsidRDefault="00EF102F" w:rsidP="00EF102F">
            <w:pPr>
              <w:jc w:val="center"/>
              <w:rPr>
                <w:rFonts w:ascii="Times New Roman" w:hAnsi="Times New Roman" w:cs="Times New Roman"/>
                <w:szCs w:val="24"/>
              </w:rPr>
            </w:pPr>
            <w:r>
              <w:rPr>
                <w:rFonts w:ascii="Times New Roman" w:hAnsi="Times New Roman" w:cs="Times New Roman"/>
                <w:szCs w:val="24"/>
              </w:rPr>
              <w:t>Szkoły niepubliczne</w:t>
            </w:r>
          </w:p>
        </w:tc>
        <w:tc>
          <w:tcPr>
            <w:tcW w:w="2073" w:type="dxa"/>
            <w:vAlign w:val="center"/>
          </w:tcPr>
          <w:p w14:paraId="590CC8DF" w14:textId="25E16DA5" w:rsidR="00EF102F" w:rsidRDefault="00EF102F" w:rsidP="00EF102F">
            <w:pPr>
              <w:jc w:val="center"/>
              <w:rPr>
                <w:rFonts w:ascii="Times New Roman" w:hAnsi="Times New Roman" w:cs="Times New Roman"/>
                <w:szCs w:val="24"/>
              </w:rPr>
            </w:pPr>
            <w:r w:rsidRPr="00E97DF3">
              <w:rPr>
                <w:rFonts w:ascii="Times New Roman" w:hAnsi="Times New Roman" w:cs="Times New Roman"/>
                <w:bCs/>
                <w:szCs w:val="24"/>
              </w:rPr>
              <w:t>11</w:t>
            </w:r>
          </w:p>
        </w:tc>
        <w:tc>
          <w:tcPr>
            <w:tcW w:w="1597" w:type="dxa"/>
            <w:vAlign w:val="center"/>
          </w:tcPr>
          <w:p w14:paraId="5A82EA14" w14:textId="084EDB06" w:rsidR="00EF102F" w:rsidRDefault="00EF102F" w:rsidP="00EF102F">
            <w:pPr>
              <w:jc w:val="center"/>
              <w:rPr>
                <w:rFonts w:ascii="Times New Roman" w:hAnsi="Times New Roman" w:cs="Times New Roman"/>
                <w:szCs w:val="24"/>
              </w:rPr>
            </w:pPr>
            <w:r w:rsidRPr="00E97DF3">
              <w:rPr>
                <w:rFonts w:ascii="Times New Roman" w:hAnsi="Times New Roman" w:cs="Times New Roman"/>
                <w:bCs/>
                <w:szCs w:val="24"/>
              </w:rPr>
              <w:t>11</w:t>
            </w:r>
          </w:p>
        </w:tc>
        <w:tc>
          <w:tcPr>
            <w:tcW w:w="1579" w:type="dxa"/>
            <w:vAlign w:val="center"/>
          </w:tcPr>
          <w:p w14:paraId="6B5ADDA6" w14:textId="17683B11" w:rsidR="00EF102F" w:rsidRDefault="00EF102F" w:rsidP="00EF102F">
            <w:pPr>
              <w:jc w:val="center"/>
              <w:rPr>
                <w:rFonts w:ascii="Times New Roman" w:hAnsi="Times New Roman" w:cs="Times New Roman"/>
                <w:szCs w:val="24"/>
              </w:rPr>
            </w:pPr>
            <w:r w:rsidRPr="00E97DF3">
              <w:rPr>
                <w:rFonts w:ascii="Times New Roman" w:hAnsi="Times New Roman" w:cs="Times New Roman"/>
                <w:bCs/>
                <w:szCs w:val="24"/>
              </w:rPr>
              <w:t>12</w:t>
            </w:r>
          </w:p>
        </w:tc>
      </w:tr>
      <w:tr w:rsidR="00EF102F" w:rsidRPr="002F2DDA" w14:paraId="2B80E323" w14:textId="77777777" w:rsidTr="00EF102F">
        <w:trPr>
          <w:jc w:val="center"/>
        </w:trPr>
        <w:tc>
          <w:tcPr>
            <w:tcW w:w="3403" w:type="dxa"/>
            <w:shd w:val="clear" w:color="auto" w:fill="F2F2F2" w:themeFill="background1" w:themeFillShade="F2"/>
            <w:vAlign w:val="center"/>
          </w:tcPr>
          <w:p w14:paraId="596C945B" w14:textId="77777777" w:rsidR="00EF102F" w:rsidRPr="002F2DDA" w:rsidRDefault="00EF102F" w:rsidP="00EF102F">
            <w:pPr>
              <w:jc w:val="center"/>
              <w:rPr>
                <w:rFonts w:ascii="Times New Roman" w:hAnsi="Times New Roman" w:cs="Times New Roman"/>
                <w:szCs w:val="24"/>
              </w:rPr>
            </w:pPr>
            <w:r>
              <w:rPr>
                <w:rFonts w:ascii="Times New Roman" w:hAnsi="Times New Roman" w:cs="Times New Roman"/>
                <w:szCs w:val="24"/>
              </w:rPr>
              <w:t>Przedszkola niepubliczne</w:t>
            </w:r>
          </w:p>
        </w:tc>
        <w:tc>
          <w:tcPr>
            <w:tcW w:w="2073" w:type="dxa"/>
            <w:vAlign w:val="center"/>
          </w:tcPr>
          <w:p w14:paraId="35844206" w14:textId="0E467922" w:rsidR="00EF102F" w:rsidRDefault="00EF102F" w:rsidP="00EF102F">
            <w:pPr>
              <w:jc w:val="center"/>
              <w:rPr>
                <w:rFonts w:ascii="Times New Roman" w:hAnsi="Times New Roman" w:cs="Times New Roman"/>
                <w:szCs w:val="24"/>
              </w:rPr>
            </w:pPr>
            <w:r w:rsidRPr="00E97DF3">
              <w:rPr>
                <w:rFonts w:ascii="Times New Roman" w:hAnsi="Times New Roman" w:cs="Times New Roman"/>
                <w:bCs/>
                <w:szCs w:val="24"/>
              </w:rPr>
              <w:t>16</w:t>
            </w:r>
          </w:p>
        </w:tc>
        <w:tc>
          <w:tcPr>
            <w:tcW w:w="1597" w:type="dxa"/>
            <w:vAlign w:val="center"/>
          </w:tcPr>
          <w:p w14:paraId="2DE5A74A" w14:textId="1A917E1E" w:rsidR="00EF102F" w:rsidRDefault="00EF102F" w:rsidP="00EF102F">
            <w:pPr>
              <w:jc w:val="center"/>
              <w:rPr>
                <w:rFonts w:ascii="Times New Roman" w:hAnsi="Times New Roman" w:cs="Times New Roman"/>
                <w:szCs w:val="24"/>
              </w:rPr>
            </w:pPr>
            <w:r w:rsidRPr="00E97DF3">
              <w:rPr>
                <w:rFonts w:ascii="Times New Roman" w:hAnsi="Times New Roman" w:cs="Times New Roman"/>
                <w:bCs/>
                <w:szCs w:val="24"/>
              </w:rPr>
              <w:t>18</w:t>
            </w:r>
          </w:p>
        </w:tc>
        <w:tc>
          <w:tcPr>
            <w:tcW w:w="1579" w:type="dxa"/>
            <w:vAlign w:val="center"/>
          </w:tcPr>
          <w:p w14:paraId="5E4F83D1" w14:textId="495B2644" w:rsidR="00EF102F" w:rsidRDefault="00EF102F" w:rsidP="00EF102F">
            <w:pPr>
              <w:jc w:val="center"/>
              <w:rPr>
                <w:rFonts w:ascii="Times New Roman" w:hAnsi="Times New Roman" w:cs="Times New Roman"/>
                <w:szCs w:val="24"/>
              </w:rPr>
            </w:pPr>
            <w:r w:rsidRPr="00E97DF3">
              <w:rPr>
                <w:rFonts w:ascii="Times New Roman" w:hAnsi="Times New Roman" w:cs="Times New Roman"/>
                <w:bCs/>
                <w:szCs w:val="24"/>
              </w:rPr>
              <w:t>20</w:t>
            </w:r>
          </w:p>
        </w:tc>
      </w:tr>
    </w:tbl>
    <w:p w14:paraId="0A967303" w14:textId="77777777" w:rsidR="00E04C29" w:rsidRDefault="00E04C29" w:rsidP="00E04C29">
      <w:pPr>
        <w:jc w:val="both"/>
        <w:rPr>
          <w:rFonts w:ascii="Times New Roman" w:hAnsi="Times New Roman" w:cs="Times New Roman"/>
          <w:szCs w:val="24"/>
        </w:rPr>
      </w:pPr>
    </w:p>
    <w:p w14:paraId="04611C0B" w14:textId="00214303" w:rsidR="00E04C29" w:rsidRDefault="00A20E0E" w:rsidP="00855402">
      <w:pPr>
        <w:pStyle w:val="Nagwek3"/>
      </w:pPr>
      <w:bookmarkStart w:id="250" w:name="_Toc198813239"/>
      <w:r w:rsidRPr="00855402">
        <w:t>N</w:t>
      </w:r>
      <w:r w:rsidR="00E04C29" w:rsidRPr="00855402">
        <w:t>akłady finansowe</w:t>
      </w:r>
      <w:r w:rsidR="00A47878" w:rsidRPr="00855402">
        <w:t xml:space="preserve"> </w:t>
      </w:r>
      <w:r w:rsidR="00E04C29" w:rsidRPr="00855402">
        <w:t>na oświatę</w:t>
      </w:r>
      <w:bookmarkEnd w:id="250"/>
      <w:r w:rsidRPr="00855402">
        <w:t xml:space="preserve"> </w:t>
      </w:r>
    </w:p>
    <w:p w14:paraId="4B67036D" w14:textId="3C03AF70" w:rsidR="001D75AA" w:rsidRDefault="001D75AA" w:rsidP="001D75AA">
      <w:pPr>
        <w:spacing w:after="240" w:line="276" w:lineRule="auto"/>
        <w:ind w:firstLine="568"/>
        <w:jc w:val="both"/>
        <w:rPr>
          <w:rFonts w:ascii="Times New Roman" w:hAnsi="Times New Roman" w:cs="Times New Roman"/>
          <w:bCs/>
          <w:szCs w:val="24"/>
        </w:rPr>
      </w:pPr>
      <w:r w:rsidRPr="00E97DF3">
        <w:rPr>
          <w:rFonts w:ascii="Times New Roman" w:hAnsi="Times New Roman" w:cs="Times New Roman"/>
          <w:bCs/>
          <w:szCs w:val="24"/>
        </w:rPr>
        <w:t>Nakłady finansowe na prowadzenie szkół i przedszkoli co roku są większe. Wynika to przede wszystkim z podwyżek płac dla pedagogów, zwiększenia najniższe</w:t>
      </w:r>
      <w:r>
        <w:rPr>
          <w:rFonts w:ascii="Times New Roman" w:hAnsi="Times New Roman" w:cs="Times New Roman"/>
          <w:bCs/>
          <w:szCs w:val="24"/>
        </w:rPr>
        <w:t>go wynagrodzenia</w:t>
      </w:r>
      <w:r w:rsidRPr="00E97DF3">
        <w:rPr>
          <w:rFonts w:ascii="Times New Roman" w:hAnsi="Times New Roman" w:cs="Times New Roman"/>
          <w:bCs/>
          <w:szCs w:val="24"/>
        </w:rPr>
        <w:t xml:space="preserve"> krajow</w:t>
      </w:r>
      <w:r>
        <w:rPr>
          <w:rFonts w:ascii="Times New Roman" w:hAnsi="Times New Roman" w:cs="Times New Roman"/>
          <w:bCs/>
          <w:szCs w:val="24"/>
        </w:rPr>
        <w:t>ego</w:t>
      </w:r>
      <w:r w:rsidRPr="00E97DF3">
        <w:rPr>
          <w:rFonts w:ascii="Times New Roman" w:hAnsi="Times New Roman" w:cs="Times New Roman"/>
          <w:bCs/>
          <w:szCs w:val="24"/>
        </w:rPr>
        <w:t xml:space="preserve">, </w:t>
      </w:r>
      <w:r>
        <w:rPr>
          <w:rFonts w:ascii="Times New Roman" w:hAnsi="Times New Roman" w:cs="Times New Roman"/>
          <w:bCs/>
          <w:szCs w:val="24"/>
        </w:rPr>
        <w:t xml:space="preserve">wzrostu </w:t>
      </w:r>
      <w:r w:rsidRPr="00E97DF3">
        <w:rPr>
          <w:rFonts w:ascii="Times New Roman" w:hAnsi="Times New Roman" w:cs="Times New Roman"/>
          <w:bCs/>
          <w:szCs w:val="24"/>
        </w:rPr>
        <w:t xml:space="preserve">cen energii oraz </w:t>
      </w:r>
      <w:r>
        <w:rPr>
          <w:rFonts w:ascii="Times New Roman" w:hAnsi="Times New Roman" w:cs="Times New Roman"/>
          <w:bCs/>
          <w:szCs w:val="24"/>
        </w:rPr>
        <w:t xml:space="preserve">kosztów </w:t>
      </w:r>
      <w:r w:rsidRPr="00E97DF3">
        <w:rPr>
          <w:rFonts w:ascii="Times New Roman" w:hAnsi="Times New Roman" w:cs="Times New Roman"/>
          <w:bCs/>
          <w:szCs w:val="24"/>
        </w:rPr>
        <w:t>usług</w:t>
      </w:r>
      <w:r>
        <w:rPr>
          <w:rFonts w:ascii="Times New Roman" w:hAnsi="Times New Roman" w:cs="Times New Roman"/>
          <w:bCs/>
          <w:szCs w:val="24"/>
        </w:rPr>
        <w:t xml:space="preserve"> stałych</w:t>
      </w:r>
      <w:r w:rsidRPr="00E97DF3">
        <w:rPr>
          <w:rFonts w:ascii="Times New Roman" w:hAnsi="Times New Roman" w:cs="Times New Roman"/>
          <w:bCs/>
          <w:szCs w:val="24"/>
        </w:rPr>
        <w:t>. Bardzo duży wpływ na koszty ma zwiększająca się liczba dzieci i uczniów z orzeczeniami o kształceniu specjalnym.</w:t>
      </w:r>
    </w:p>
    <w:p w14:paraId="696A99FA" w14:textId="6AACD30A" w:rsidR="001D75AA" w:rsidRPr="001D75AA" w:rsidRDefault="001D75AA" w:rsidP="001D75AA">
      <w:pPr>
        <w:spacing w:after="240" w:line="276" w:lineRule="auto"/>
        <w:ind w:firstLine="568"/>
        <w:jc w:val="center"/>
        <w:rPr>
          <w:i/>
          <w:iCs/>
          <w:lang w:eastAsia="pl-PL"/>
        </w:rPr>
      </w:pPr>
      <w:r>
        <w:rPr>
          <w:rFonts w:ascii="Times New Roman" w:hAnsi="Times New Roman" w:cs="Times New Roman"/>
          <w:bCs/>
          <w:i/>
          <w:iCs/>
          <w:szCs w:val="24"/>
        </w:rPr>
        <w:t>Nakłady finansowe (w zł) na oświatę w Gminie Czechowice-Dziedzice:</w:t>
      </w:r>
    </w:p>
    <w:tbl>
      <w:tblPr>
        <w:tblStyle w:val="Tabela-Siatka"/>
        <w:tblW w:w="9067" w:type="dxa"/>
        <w:jc w:val="center"/>
        <w:tblLayout w:type="fixed"/>
        <w:tblLook w:val="04A0" w:firstRow="1" w:lastRow="0" w:firstColumn="1" w:lastColumn="0" w:noHBand="0" w:noVBand="1"/>
      </w:tblPr>
      <w:tblGrid>
        <w:gridCol w:w="2122"/>
        <w:gridCol w:w="1382"/>
        <w:gridCol w:w="1382"/>
        <w:gridCol w:w="1382"/>
        <w:gridCol w:w="1382"/>
        <w:gridCol w:w="1417"/>
      </w:tblGrid>
      <w:tr w:rsidR="00EF102F" w:rsidRPr="002F2DDA" w14:paraId="05923E8F" w14:textId="382E75E0" w:rsidTr="00347FD5">
        <w:trPr>
          <w:trHeight w:val="397"/>
          <w:jc w:val="center"/>
        </w:trPr>
        <w:tc>
          <w:tcPr>
            <w:tcW w:w="2122" w:type="dxa"/>
            <w:shd w:val="clear" w:color="auto" w:fill="F2F2F2" w:themeFill="background1" w:themeFillShade="F2"/>
            <w:vAlign w:val="center"/>
          </w:tcPr>
          <w:p w14:paraId="1C7D901D" w14:textId="77777777" w:rsidR="00EF102F" w:rsidRPr="002F2DDA" w:rsidRDefault="00EF102F" w:rsidP="002B1CA6">
            <w:pPr>
              <w:jc w:val="both"/>
              <w:rPr>
                <w:rFonts w:ascii="Times New Roman" w:hAnsi="Times New Roman" w:cs="Times New Roman"/>
                <w:szCs w:val="24"/>
              </w:rPr>
            </w:pPr>
          </w:p>
        </w:tc>
        <w:tc>
          <w:tcPr>
            <w:tcW w:w="1382" w:type="dxa"/>
            <w:shd w:val="clear" w:color="auto" w:fill="F2F2F2" w:themeFill="background1" w:themeFillShade="F2"/>
            <w:vAlign w:val="center"/>
          </w:tcPr>
          <w:p w14:paraId="180E7244" w14:textId="676E186E" w:rsidR="00EF102F" w:rsidRPr="002F2DDA" w:rsidRDefault="00EF102F" w:rsidP="00A20E0E">
            <w:pPr>
              <w:jc w:val="center"/>
              <w:rPr>
                <w:rFonts w:ascii="Times New Roman" w:hAnsi="Times New Roman" w:cs="Times New Roman"/>
                <w:szCs w:val="24"/>
              </w:rPr>
            </w:pPr>
            <w:r>
              <w:rPr>
                <w:rFonts w:ascii="Times New Roman" w:hAnsi="Times New Roman" w:cs="Times New Roman"/>
                <w:szCs w:val="24"/>
              </w:rPr>
              <w:t>2020</w:t>
            </w:r>
          </w:p>
        </w:tc>
        <w:tc>
          <w:tcPr>
            <w:tcW w:w="1382" w:type="dxa"/>
            <w:shd w:val="clear" w:color="auto" w:fill="F2F2F2" w:themeFill="background1" w:themeFillShade="F2"/>
            <w:vAlign w:val="center"/>
          </w:tcPr>
          <w:p w14:paraId="7D426A59" w14:textId="77777777" w:rsidR="00EF102F" w:rsidRDefault="00EF102F" w:rsidP="00A20E0E">
            <w:pPr>
              <w:jc w:val="center"/>
              <w:rPr>
                <w:rFonts w:ascii="Times New Roman" w:hAnsi="Times New Roman" w:cs="Times New Roman"/>
                <w:szCs w:val="24"/>
              </w:rPr>
            </w:pPr>
            <w:r>
              <w:rPr>
                <w:rFonts w:ascii="Times New Roman" w:hAnsi="Times New Roman" w:cs="Times New Roman"/>
                <w:szCs w:val="24"/>
              </w:rPr>
              <w:t>2021</w:t>
            </w:r>
          </w:p>
        </w:tc>
        <w:tc>
          <w:tcPr>
            <w:tcW w:w="1382" w:type="dxa"/>
            <w:shd w:val="clear" w:color="auto" w:fill="F2F2F2" w:themeFill="background1" w:themeFillShade="F2"/>
            <w:vAlign w:val="center"/>
          </w:tcPr>
          <w:p w14:paraId="77F6DBC1" w14:textId="77777777" w:rsidR="00EF102F" w:rsidRDefault="00EF102F" w:rsidP="00A20E0E">
            <w:pPr>
              <w:jc w:val="center"/>
              <w:rPr>
                <w:rFonts w:ascii="Times New Roman" w:hAnsi="Times New Roman" w:cs="Times New Roman"/>
                <w:szCs w:val="24"/>
              </w:rPr>
            </w:pPr>
            <w:r>
              <w:rPr>
                <w:rFonts w:ascii="Times New Roman" w:hAnsi="Times New Roman" w:cs="Times New Roman"/>
                <w:szCs w:val="24"/>
              </w:rPr>
              <w:t>2022</w:t>
            </w:r>
          </w:p>
        </w:tc>
        <w:tc>
          <w:tcPr>
            <w:tcW w:w="1382" w:type="dxa"/>
            <w:shd w:val="clear" w:color="auto" w:fill="F2F2F2" w:themeFill="background1" w:themeFillShade="F2"/>
            <w:vAlign w:val="center"/>
          </w:tcPr>
          <w:p w14:paraId="54596C08" w14:textId="77777777" w:rsidR="00EF102F" w:rsidRDefault="00EF102F" w:rsidP="00A20E0E">
            <w:pPr>
              <w:jc w:val="center"/>
              <w:rPr>
                <w:rFonts w:ascii="Times New Roman" w:hAnsi="Times New Roman" w:cs="Times New Roman"/>
                <w:szCs w:val="24"/>
              </w:rPr>
            </w:pPr>
            <w:r>
              <w:rPr>
                <w:rFonts w:ascii="Times New Roman" w:hAnsi="Times New Roman" w:cs="Times New Roman"/>
                <w:szCs w:val="24"/>
              </w:rPr>
              <w:t>2023</w:t>
            </w:r>
          </w:p>
        </w:tc>
        <w:tc>
          <w:tcPr>
            <w:tcW w:w="1417" w:type="dxa"/>
            <w:shd w:val="clear" w:color="auto" w:fill="F2F2F2" w:themeFill="background1" w:themeFillShade="F2"/>
            <w:vAlign w:val="center"/>
          </w:tcPr>
          <w:p w14:paraId="696CF5F4" w14:textId="439F8F3A" w:rsidR="00EF102F" w:rsidRDefault="00347FD5" w:rsidP="00A20E0E">
            <w:pPr>
              <w:jc w:val="center"/>
              <w:rPr>
                <w:rFonts w:ascii="Times New Roman" w:hAnsi="Times New Roman" w:cs="Times New Roman"/>
                <w:szCs w:val="24"/>
              </w:rPr>
            </w:pPr>
            <w:r>
              <w:rPr>
                <w:rFonts w:ascii="Times New Roman" w:hAnsi="Times New Roman" w:cs="Times New Roman"/>
                <w:szCs w:val="24"/>
              </w:rPr>
              <w:t>2024</w:t>
            </w:r>
          </w:p>
        </w:tc>
      </w:tr>
      <w:tr w:rsidR="00347FD5" w:rsidRPr="002F2DDA" w14:paraId="2E6C3DE5" w14:textId="14247AD8" w:rsidTr="00347FD5">
        <w:trPr>
          <w:trHeight w:val="397"/>
          <w:jc w:val="center"/>
        </w:trPr>
        <w:tc>
          <w:tcPr>
            <w:tcW w:w="2122" w:type="dxa"/>
            <w:shd w:val="clear" w:color="auto" w:fill="F2F2F2" w:themeFill="background1" w:themeFillShade="F2"/>
            <w:vAlign w:val="center"/>
          </w:tcPr>
          <w:p w14:paraId="5676AAA5" w14:textId="77777777" w:rsidR="00347FD5" w:rsidRPr="002F2DDA" w:rsidRDefault="00347FD5" w:rsidP="00347FD5">
            <w:pPr>
              <w:rPr>
                <w:rFonts w:ascii="Times New Roman" w:hAnsi="Times New Roman" w:cs="Times New Roman"/>
                <w:szCs w:val="24"/>
              </w:rPr>
            </w:pPr>
            <w:r w:rsidRPr="002F2DDA">
              <w:rPr>
                <w:rFonts w:ascii="Times New Roman" w:hAnsi="Times New Roman" w:cs="Times New Roman"/>
                <w:szCs w:val="24"/>
              </w:rPr>
              <w:t>Wydatki (W)</w:t>
            </w:r>
          </w:p>
        </w:tc>
        <w:tc>
          <w:tcPr>
            <w:tcW w:w="1382" w:type="dxa"/>
            <w:vAlign w:val="center"/>
          </w:tcPr>
          <w:p w14:paraId="217D6CB6" w14:textId="61A8F317" w:rsidR="00347FD5" w:rsidRPr="00347FD5" w:rsidRDefault="00347FD5" w:rsidP="00347FD5">
            <w:pPr>
              <w:jc w:val="right"/>
              <w:rPr>
                <w:rFonts w:ascii="Times New Roman" w:hAnsi="Times New Roman" w:cs="Times New Roman"/>
                <w:color w:val="000000"/>
                <w:szCs w:val="24"/>
              </w:rPr>
            </w:pPr>
            <w:r w:rsidRPr="00347FD5">
              <w:rPr>
                <w:rFonts w:ascii="Times New Roman" w:hAnsi="Times New Roman" w:cs="Times New Roman"/>
                <w:color w:val="000000"/>
                <w:szCs w:val="24"/>
              </w:rPr>
              <w:t>71.178.055</w:t>
            </w:r>
          </w:p>
        </w:tc>
        <w:tc>
          <w:tcPr>
            <w:tcW w:w="1382" w:type="dxa"/>
            <w:vAlign w:val="center"/>
          </w:tcPr>
          <w:p w14:paraId="63C043C1" w14:textId="1C6D03C5" w:rsidR="00347FD5" w:rsidRPr="00347FD5" w:rsidRDefault="00347FD5" w:rsidP="00347FD5">
            <w:pPr>
              <w:jc w:val="right"/>
              <w:rPr>
                <w:rFonts w:ascii="Times New Roman" w:hAnsi="Times New Roman" w:cs="Times New Roman"/>
                <w:color w:val="000000"/>
                <w:szCs w:val="24"/>
              </w:rPr>
            </w:pPr>
            <w:r w:rsidRPr="00347FD5">
              <w:rPr>
                <w:rFonts w:ascii="Times New Roman" w:hAnsi="Times New Roman" w:cs="Times New Roman"/>
                <w:color w:val="000000"/>
                <w:szCs w:val="24"/>
              </w:rPr>
              <w:t>79.377.646</w:t>
            </w:r>
          </w:p>
        </w:tc>
        <w:tc>
          <w:tcPr>
            <w:tcW w:w="1382" w:type="dxa"/>
            <w:vAlign w:val="center"/>
          </w:tcPr>
          <w:p w14:paraId="61F42172" w14:textId="2E8BBC23" w:rsidR="00347FD5" w:rsidRPr="00347FD5" w:rsidRDefault="00347FD5" w:rsidP="00347FD5">
            <w:pPr>
              <w:jc w:val="right"/>
              <w:rPr>
                <w:rFonts w:ascii="Times New Roman" w:hAnsi="Times New Roman" w:cs="Times New Roman"/>
                <w:color w:val="000000"/>
                <w:szCs w:val="24"/>
              </w:rPr>
            </w:pPr>
            <w:r w:rsidRPr="00347FD5">
              <w:rPr>
                <w:rFonts w:ascii="Times New Roman" w:hAnsi="Times New Roman" w:cs="Times New Roman"/>
                <w:color w:val="000000"/>
                <w:szCs w:val="24"/>
              </w:rPr>
              <w:t>85.724.429</w:t>
            </w:r>
          </w:p>
        </w:tc>
        <w:tc>
          <w:tcPr>
            <w:tcW w:w="1382" w:type="dxa"/>
            <w:vAlign w:val="center"/>
          </w:tcPr>
          <w:p w14:paraId="6DB4068D" w14:textId="2A69F35F" w:rsidR="00347FD5" w:rsidRPr="00347FD5" w:rsidRDefault="00347FD5" w:rsidP="00347FD5">
            <w:pPr>
              <w:jc w:val="right"/>
              <w:rPr>
                <w:rFonts w:ascii="Times New Roman" w:hAnsi="Times New Roman" w:cs="Times New Roman"/>
                <w:color w:val="000000"/>
                <w:szCs w:val="24"/>
              </w:rPr>
            </w:pPr>
            <w:r w:rsidRPr="00347FD5">
              <w:rPr>
                <w:rFonts w:ascii="Times New Roman" w:hAnsi="Times New Roman" w:cs="Times New Roman"/>
                <w:color w:val="000000"/>
                <w:szCs w:val="24"/>
              </w:rPr>
              <w:t>99.411.313</w:t>
            </w:r>
          </w:p>
        </w:tc>
        <w:tc>
          <w:tcPr>
            <w:tcW w:w="1417" w:type="dxa"/>
            <w:vAlign w:val="center"/>
          </w:tcPr>
          <w:p w14:paraId="568964D8" w14:textId="4732F865" w:rsidR="00347FD5" w:rsidRPr="00347FD5" w:rsidRDefault="00347FD5" w:rsidP="00347FD5">
            <w:pPr>
              <w:jc w:val="right"/>
              <w:rPr>
                <w:rFonts w:ascii="Times New Roman" w:hAnsi="Times New Roman" w:cs="Times New Roman"/>
                <w:color w:val="000000"/>
                <w:szCs w:val="24"/>
              </w:rPr>
            </w:pPr>
            <w:r w:rsidRPr="00347FD5">
              <w:rPr>
                <w:rFonts w:ascii="Times New Roman" w:hAnsi="Times New Roman" w:cs="Times New Roman"/>
                <w:bCs/>
                <w:color w:val="000000"/>
                <w:szCs w:val="24"/>
              </w:rPr>
              <w:t>122.230.380</w:t>
            </w:r>
          </w:p>
        </w:tc>
      </w:tr>
      <w:tr w:rsidR="00347FD5" w:rsidRPr="002F2DDA" w14:paraId="1BFEF8BB" w14:textId="6FEE8B08" w:rsidTr="00347FD5">
        <w:trPr>
          <w:trHeight w:val="397"/>
          <w:jc w:val="center"/>
        </w:trPr>
        <w:tc>
          <w:tcPr>
            <w:tcW w:w="2122" w:type="dxa"/>
            <w:shd w:val="clear" w:color="auto" w:fill="F2F2F2" w:themeFill="background1" w:themeFillShade="F2"/>
            <w:vAlign w:val="center"/>
          </w:tcPr>
          <w:p w14:paraId="098F389C" w14:textId="77777777" w:rsidR="00347FD5" w:rsidRPr="002F2DDA" w:rsidRDefault="00347FD5" w:rsidP="00347FD5">
            <w:pPr>
              <w:rPr>
                <w:rFonts w:ascii="Times New Roman" w:hAnsi="Times New Roman" w:cs="Times New Roman"/>
                <w:szCs w:val="24"/>
              </w:rPr>
            </w:pPr>
            <w:r w:rsidRPr="002F2DDA">
              <w:rPr>
                <w:rFonts w:ascii="Times New Roman" w:hAnsi="Times New Roman" w:cs="Times New Roman"/>
                <w:szCs w:val="24"/>
              </w:rPr>
              <w:t>Dochody (D)</w:t>
            </w:r>
          </w:p>
        </w:tc>
        <w:tc>
          <w:tcPr>
            <w:tcW w:w="1382" w:type="dxa"/>
            <w:vAlign w:val="center"/>
          </w:tcPr>
          <w:p w14:paraId="567B77E9" w14:textId="6FC92090" w:rsidR="00347FD5" w:rsidRPr="00347FD5" w:rsidRDefault="00347FD5" w:rsidP="00347FD5">
            <w:pPr>
              <w:jc w:val="right"/>
              <w:rPr>
                <w:rFonts w:ascii="Times New Roman" w:hAnsi="Times New Roman" w:cs="Times New Roman"/>
                <w:color w:val="000000"/>
                <w:szCs w:val="24"/>
              </w:rPr>
            </w:pPr>
            <w:r w:rsidRPr="00347FD5">
              <w:rPr>
                <w:rFonts w:ascii="Times New Roman" w:hAnsi="Times New Roman" w:cs="Times New Roman"/>
                <w:color w:val="000000"/>
                <w:szCs w:val="24"/>
              </w:rPr>
              <w:t>37.999.315</w:t>
            </w:r>
          </w:p>
        </w:tc>
        <w:tc>
          <w:tcPr>
            <w:tcW w:w="1382" w:type="dxa"/>
            <w:vAlign w:val="center"/>
          </w:tcPr>
          <w:p w14:paraId="59B40B2C" w14:textId="32EFEBF1" w:rsidR="00347FD5" w:rsidRPr="00347FD5" w:rsidRDefault="00347FD5" w:rsidP="00347FD5">
            <w:pPr>
              <w:jc w:val="right"/>
              <w:rPr>
                <w:rFonts w:ascii="Times New Roman" w:hAnsi="Times New Roman" w:cs="Times New Roman"/>
                <w:color w:val="000000"/>
                <w:szCs w:val="24"/>
              </w:rPr>
            </w:pPr>
            <w:r w:rsidRPr="00347FD5">
              <w:rPr>
                <w:rFonts w:ascii="Times New Roman" w:hAnsi="Times New Roman" w:cs="Times New Roman"/>
                <w:color w:val="000000"/>
                <w:szCs w:val="24"/>
              </w:rPr>
              <w:t>41.834.100</w:t>
            </w:r>
          </w:p>
        </w:tc>
        <w:tc>
          <w:tcPr>
            <w:tcW w:w="1382" w:type="dxa"/>
            <w:vAlign w:val="center"/>
          </w:tcPr>
          <w:p w14:paraId="6B1D758B" w14:textId="6714504D" w:rsidR="00347FD5" w:rsidRPr="00347FD5" w:rsidRDefault="00347FD5" w:rsidP="00347FD5">
            <w:pPr>
              <w:jc w:val="right"/>
              <w:rPr>
                <w:rFonts w:ascii="Times New Roman" w:hAnsi="Times New Roman" w:cs="Times New Roman"/>
                <w:color w:val="000000"/>
                <w:szCs w:val="24"/>
              </w:rPr>
            </w:pPr>
            <w:r w:rsidRPr="00347FD5">
              <w:rPr>
                <w:rFonts w:ascii="Times New Roman" w:hAnsi="Times New Roman" w:cs="Times New Roman"/>
                <w:color w:val="000000"/>
                <w:szCs w:val="24"/>
              </w:rPr>
              <w:t>48.041.235</w:t>
            </w:r>
          </w:p>
        </w:tc>
        <w:tc>
          <w:tcPr>
            <w:tcW w:w="1382" w:type="dxa"/>
            <w:vAlign w:val="center"/>
          </w:tcPr>
          <w:p w14:paraId="6433382D" w14:textId="385DA2D6" w:rsidR="00347FD5" w:rsidRPr="00347FD5" w:rsidRDefault="00347FD5" w:rsidP="00347FD5">
            <w:pPr>
              <w:jc w:val="right"/>
              <w:rPr>
                <w:rFonts w:ascii="Times New Roman" w:hAnsi="Times New Roman" w:cs="Times New Roman"/>
                <w:color w:val="000000"/>
                <w:szCs w:val="24"/>
              </w:rPr>
            </w:pPr>
            <w:r w:rsidRPr="00347FD5">
              <w:rPr>
                <w:rFonts w:ascii="Times New Roman" w:hAnsi="Times New Roman" w:cs="Times New Roman"/>
                <w:color w:val="000000"/>
                <w:szCs w:val="24"/>
              </w:rPr>
              <w:t>57.988.666</w:t>
            </w:r>
          </w:p>
        </w:tc>
        <w:tc>
          <w:tcPr>
            <w:tcW w:w="1417" w:type="dxa"/>
            <w:vAlign w:val="center"/>
          </w:tcPr>
          <w:p w14:paraId="2D58A692" w14:textId="56C23688" w:rsidR="00347FD5" w:rsidRPr="00347FD5" w:rsidRDefault="00347FD5" w:rsidP="00347FD5">
            <w:pPr>
              <w:jc w:val="right"/>
              <w:rPr>
                <w:rFonts w:ascii="Times New Roman" w:hAnsi="Times New Roman" w:cs="Times New Roman"/>
                <w:color w:val="000000"/>
                <w:szCs w:val="24"/>
              </w:rPr>
            </w:pPr>
            <w:r w:rsidRPr="00347FD5">
              <w:rPr>
                <w:rFonts w:ascii="Times New Roman" w:hAnsi="Times New Roman" w:cs="Times New Roman"/>
                <w:bCs/>
                <w:color w:val="000000"/>
                <w:szCs w:val="24"/>
              </w:rPr>
              <w:t xml:space="preserve">78.515.450 </w:t>
            </w:r>
          </w:p>
        </w:tc>
      </w:tr>
      <w:tr w:rsidR="00347FD5" w:rsidRPr="002F2DDA" w14:paraId="630D0E8A" w14:textId="3CFB01D6" w:rsidTr="00347FD5">
        <w:trPr>
          <w:trHeight w:val="397"/>
          <w:jc w:val="center"/>
        </w:trPr>
        <w:tc>
          <w:tcPr>
            <w:tcW w:w="2122" w:type="dxa"/>
            <w:shd w:val="clear" w:color="auto" w:fill="F2F2F2" w:themeFill="background1" w:themeFillShade="F2"/>
            <w:vAlign w:val="center"/>
          </w:tcPr>
          <w:p w14:paraId="1F98E45E" w14:textId="77777777" w:rsidR="00347FD5" w:rsidRPr="002F2DDA" w:rsidRDefault="00347FD5" w:rsidP="00347FD5">
            <w:pPr>
              <w:rPr>
                <w:rFonts w:ascii="Times New Roman" w:hAnsi="Times New Roman" w:cs="Times New Roman"/>
                <w:szCs w:val="24"/>
              </w:rPr>
            </w:pPr>
            <w:r w:rsidRPr="002F2DDA">
              <w:rPr>
                <w:rFonts w:ascii="Times New Roman" w:hAnsi="Times New Roman" w:cs="Times New Roman"/>
                <w:szCs w:val="24"/>
              </w:rPr>
              <w:t>Koszty ponoszone przez gminę (W-D)</w:t>
            </w:r>
          </w:p>
        </w:tc>
        <w:tc>
          <w:tcPr>
            <w:tcW w:w="1382" w:type="dxa"/>
            <w:vAlign w:val="center"/>
          </w:tcPr>
          <w:p w14:paraId="477DBA19" w14:textId="37AAC16B" w:rsidR="00347FD5" w:rsidRPr="00347FD5" w:rsidRDefault="00347FD5" w:rsidP="00347FD5">
            <w:pPr>
              <w:jc w:val="right"/>
              <w:rPr>
                <w:rFonts w:ascii="Times New Roman" w:hAnsi="Times New Roman" w:cs="Times New Roman"/>
                <w:color w:val="000000"/>
                <w:szCs w:val="24"/>
              </w:rPr>
            </w:pPr>
            <w:r w:rsidRPr="00347FD5">
              <w:rPr>
                <w:rFonts w:ascii="Times New Roman" w:hAnsi="Times New Roman" w:cs="Times New Roman"/>
                <w:color w:val="000000"/>
                <w:szCs w:val="24"/>
              </w:rPr>
              <w:t>33.157.740</w:t>
            </w:r>
          </w:p>
        </w:tc>
        <w:tc>
          <w:tcPr>
            <w:tcW w:w="1382" w:type="dxa"/>
            <w:vAlign w:val="center"/>
          </w:tcPr>
          <w:p w14:paraId="3D5923A7" w14:textId="06C0B544" w:rsidR="00347FD5" w:rsidRPr="00347FD5" w:rsidRDefault="00347FD5" w:rsidP="00347FD5">
            <w:pPr>
              <w:jc w:val="right"/>
              <w:rPr>
                <w:rFonts w:ascii="Times New Roman" w:hAnsi="Times New Roman" w:cs="Times New Roman"/>
                <w:color w:val="000000"/>
                <w:szCs w:val="24"/>
              </w:rPr>
            </w:pPr>
            <w:r w:rsidRPr="00347FD5">
              <w:rPr>
                <w:rFonts w:ascii="Times New Roman" w:hAnsi="Times New Roman" w:cs="Times New Roman"/>
                <w:color w:val="000000"/>
                <w:szCs w:val="24"/>
              </w:rPr>
              <w:t>37.543.545</w:t>
            </w:r>
          </w:p>
        </w:tc>
        <w:tc>
          <w:tcPr>
            <w:tcW w:w="1382" w:type="dxa"/>
            <w:vAlign w:val="center"/>
          </w:tcPr>
          <w:p w14:paraId="1FB99DF4" w14:textId="357BDC98" w:rsidR="00347FD5" w:rsidRPr="00347FD5" w:rsidRDefault="00347FD5" w:rsidP="00347FD5">
            <w:pPr>
              <w:jc w:val="right"/>
              <w:rPr>
                <w:rFonts w:ascii="Times New Roman" w:hAnsi="Times New Roman" w:cs="Times New Roman"/>
                <w:color w:val="000000"/>
                <w:szCs w:val="24"/>
              </w:rPr>
            </w:pPr>
            <w:r w:rsidRPr="00347FD5">
              <w:rPr>
                <w:rFonts w:ascii="Times New Roman" w:hAnsi="Times New Roman" w:cs="Times New Roman"/>
                <w:color w:val="000000"/>
                <w:szCs w:val="24"/>
              </w:rPr>
              <w:t>37.683.194</w:t>
            </w:r>
          </w:p>
        </w:tc>
        <w:tc>
          <w:tcPr>
            <w:tcW w:w="1382" w:type="dxa"/>
            <w:vAlign w:val="center"/>
          </w:tcPr>
          <w:p w14:paraId="2EED5CC7" w14:textId="42AC17A8" w:rsidR="00347FD5" w:rsidRPr="00347FD5" w:rsidRDefault="00347FD5" w:rsidP="00347FD5">
            <w:pPr>
              <w:jc w:val="right"/>
              <w:rPr>
                <w:rFonts w:ascii="Times New Roman" w:hAnsi="Times New Roman" w:cs="Times New Roman"/>
                <w:color w:val="000000"/>
                <w:szCs w:val="24"/>
              </w:rPr>
            </w:pPr>
            <w:r w:rsidRPr="00347FD5">
              <w:rPr>
                <w:rFonts w:ascii="Times New Roman" w:hAnsi="Times New Roman" w:cs="Times New Roman"/>
                <w:color w:val="000000"/>
                <w:szCs w:val="24"/>
              </w:rPr>
              <w:t>41.422.647</w:t>
            </w:r>
          </w:p>
        </w:tc>
        <w:tc>
          <w:tcPr>
            <w:tcW w:w="1417" w:type="dxa"/>
            <w:vAlign w:val="center"/>
          </w:tcPr>
          <w:p w14:paraId="04823D92" w14:textId="6DAB32EF" w:rsidR="00347FD5" w:rsidRPr="00347FD5" w:rsidRDefault="00347FD5" w:rsidP="00347FD5">
            <w:pPr>
              <w:jc w:val="right"/>
              <w:rPr>
                <w:rFonts w:ascii="Times New Roman" w:hAnsi="Times New Roman" w:cs="Times New Roman"/>
                <w:color w:val="000000"/>
                <w:szCs w:val="24"/>
              </w:rPr>
            </w:pPr>
            <w:r w:rsidRPr="00347FD5">
              <w:rPr>
                <w:rFonts w:ascii="Times New Roman" w:hAnsi="Times New Roman" w:cs="Times New Roman"/>
                <w:bCs/>
                <w:color w:val="000000"/>
                <w:szCs w:val="24"/>
              </w:rPr>
              <w:t xml:space="preserve">43.714.930 </w:t>
            </w:r>
          </w:p>
        </w:tc>
      </w:tr>
      <w:tr w:rsidR="00347FD5" w:rsidRPr="002F2DDA" w14:paraId="12FFEFCC" w14:textId="1380C0D1" w:rsidTr="00347FD5">
        <w:trPr>
          <w:trHeight w:val="397"/>
          <w:jc w:val="center"/>
        </w:trPr>
        <w:tc>
          <w:tcPr>
            <w:tcW w:w="2122" w:type="dxa"/>
            <w:shd w:val="clear" w:color="auto" w:fill="F2F2F2" w:themeFill="background1" w:themeFillShade="F2"/>
            <w:vAlign w:val="center"/>
          </w:tcPr>
          <w:p w14:paraId="06F3B295" w14:textId="77777777" w:rsidR="00347FD5" w:rsidRPr="002F2DDA" w:rsidRDefault="00347FD5" w:rsidP="00347FD5">
            <w:pPr>
              <w:rPr>
                <w:rFonts w:ascii="Times New Roman" w:hAnsi="Times New Roman" w:cs="Times New Roman"/>
                <w:szCs w:val="24"/>
              </w:rPr>
            </w:pPr>
            <w:r>
              <w:rPr>
                <w:rFonts w:ascii="Times New Roman" w:hAnsi="Times New Roman" w:cs="Times New Roman"/>
                <w:szCs w:val="24"/>
              </w:rPr>
              <w:t>% kosztów poniesionych przez gminę w całości wydatków</w:t>
            </w:r>
          </w:p>
        </w:tc>
        <w:tc>
          <w:tcPr>
            <w:tcW w:w="1382" w:type="dxa"/>
            <w:vAlign w:val="center"/>
          </w:tcPr>
          <w:p w14:paraId="4E16A790" w14:textId="77777777" w:rsidR="00347FD5" w:rsidRPr="00347FD5" w:rsidRDefault="00347FD5" w:rsidP="00347FD5">
            <w:pPr>
              <w:jc w:val="center"/>
              <w:rPr>
                <w:rFonts w:ascii="Times New Roman" w:hAnsi="Times New Roman" w:cs="Times New Roman"/>
                <w:color w:val="000000"/>
                <w:szCs w:val="24"/>
              </w:rPr>
            </w:pPr>
            <w:r w:rsidRPr="00347FD5">
              <w:rPr>
                <w:rFonts w:ascii="Times New Roman" w:hAnsi="Times New Roman" w:cs="Times New Roman"/>
                <w:color w:val="000000"/>
                <w:szCs w:val="24"/>
              </w:rPr>
              <w:t>47 %</w:t>
            </w:r>
          </w:p>
        </w:tc>
        <w:tc>
          <w:tcPr>
            <w:tcW w:w="1382" w:type="dxa"/>
            <w:vAlign w:val="center"/>
          </w:tcPr>
          <w:p w14:paraId="56272A4F" w14:textId="77777777" w:rsidR="00347FD5" w:rsidRPr="00347FD5" w:rsidRDefault="00347FD5" w:rsidP="00347FD5">
            <w:pPr>
              <w:jc w:val="center"/>
              <w:rPr>
                <w:rFonts w:ascii="Times New Roman" w:hAnsi="Times New Roman" w:cs="Times New Roman"/>
                <w:color w:val="000000"/>
                <w:szCs w:val="24"/>
              </w:rPr>
            </w:pPr>
            <w:r w:rsidRPr="00347FD5">
              <w:rPr>
                <w:rFonts w:ascii="Times New Roman" w:hAnsi="Times New Roman" w:cs="Times New Roman"/>
                <w:color w:val="000000"/>
                <w:szCs w:val="24"/>
              </w:rPr>
              <w:t>47 %</w:t>
            </w:r>
          </w:p>
        </w:tc>
        <w:tc>
          <w:tcPr>
            <w:tcW w:w="1382" w:type="dxa"/>
            <w:vAlign w:val="center"/>
          </w:tcPr>
          <w:p w14:paraId="378F013A" w14:textId="77777777" w:rsidR="00347FD5" w:rsidRPr="00347FD5" w:rsidRDefault="00347FD5" w:rsidP="00347FD5">
            <w:pPr>
              <w:jc w:val="center"/>
              <w:rPr>
                <w:rFonts w:ascii="Times New Roman" w:hAnsi="Times New Roman" w:cs="Times New Roman"/>
                <w:color w:val="000000"/>
                <w:szCs w:val="24"/>
              </w:rPr>
            </w:pPr>
            <w:r w:rsidRPr="00347FD5">
              <w:rPr>
                <w:rFonts w:ascii="Times New Roman" w:hAnsi="Times New Roman" w:cs="Times New Roman"/>
                <w:color w:val="000000"/>
                <w:szCs w:val="24"/>
              </w:rPr>
              <w:t>44 %</w:t>
            </w:r>
          </w:p>
        </w:tc>
        <w:tc>
          <w:tcPr>
            <w:tcW w:w="1382" w:type="dxa"/>
            <w:vAlign w:val="center"/>
          </w:tcPr>
          <w:p w14:paraId="042ED076" w14:textId="77777777" w:rsidR="00347FD5" w:rsidRPr="00347FD5" w:rsidRDefault="00347FD5" w:rsidP="00347FD5">
            <w:pPr>
              <w:jc w:val="center"/>
              <w:rPr>
                <w:rFonts w:ascii="Times New Roman" w:hAnsi="Times New Roman" w:cs="Times New Roman"/>
                <w:color w:val="000000"/>
                <w:szCs w:val="24"/>
              </w:rPr>
            </w:pPr>
            <w:r w:rsidRPr="00347FD5">
              <w:rPr>
                <w:rFonts w:ascii="Times New Roman" w:hAnsi="Times New Roman" w:cs="Times New Roman"/>
                <w:color w:val="000000"/>
                <w:szCs w:val="24"/>
              </w:rPr>
              <w:t>42 %</w:t>
            </w:r>
          </w:p>
        </w:tc>
        <w:tc>
          <w:tcPr>
            <w:tcW w:w="1417" w:type="dxa"/>
            <w:vAlign w:val="center"/>
          </w:tcPr>
          <w:p w14:paraId="4D71BCEF" w14:textId="71D48A08" w:rsidR="00347FD5" w:rsidRPr="00347FD5" w:rsidRDefault="00347FD5" w:rsidP="00347FD5">
            <w:pPr>
              <w:jc w:val="center"/>
              <w:rPr>
                <w:rFonts w:ascii="Times New Roman" w:hAnsi="Times New Roman" w:cs="Times New Roman"/>
                <w:color w:val="000000"/>
                <w:szCs w:val="24"/>
              </w:rPr>
            </w:pPr>
            <w:r w:rsidRPr="00347FD5">
              <w:rPr>
                <w:rFonts w:ascii="Times New Roman" w:hAnsi="Times New Roman" w:cs="Times New Roman"/>
                <w:bCs/>
                <w:color w:val="000000"/>
                <w:szCs w:val="24"/>
              </w:rPr>
              <w:t>36 %</w:t>
            </w:r>
          </w:p>
        </w:tc>
      </w:tr>
    </w:tbl>
    <w:p w14:paraId="7F9F3009" w14:textId="77777777" w:rsidR="00E04C29" w:rsidRPr="002F2DDA" w:rsidRDefault="00E04C29" w:rsidP="00E04C29">
      <w:pPr>
        <w:jc w:val="both"/>
        <w:rPr>
          <w:rFonts w:ascii="Times New Roman" w:hAnsi="Times New Roman" w:cs="Times New Roman"/>
          <w:szCs w:val="24"/>
        </w:rPr>
      </w:pPr>
    </w:p>
    <w:p w14:paraId="1902BBB0" w14:textId="77BCB3AE" w:rsidR="00E04C29" w:rsidRPr="0084044A" w:rsidRDefault="001D75AA" w:rsidP="001D75AA">
      <w:pPr>
        <w:pStyle w:val="Nagwek3"/>
      </w:pPr>
      <w:bookmarkStart w:id="251" w:name="_Toc198813240"/>
      <w:r>
        <w:lastRenderedPageBreak/>
        <w:t>Inwestycje oświatowe</w:t>
      </w:r>
      <w:bookmarkEnd w:id="251"/>
    </w:p>
    <w:p w14:paraId="7E561242" w14:textId="253DD172" w:rsidR="00D21681" w:rsidRPr="00E97DF3" w:rsidRDefault="00D21681" w:rsidP="0093788A">
      <w:pPr>
        <w:spacing w:after="240" w:line="276" w:lineRule="auto"/>
        <w:ind w:firstLine="568"/>
        <w:jc w:val="both"/>
        <w:rPr>
          <w:rFonts w:ascii="Times New Roman" w:hAnsi="Times New Roman" w:cs="Times New Roman"/>
          <w:bCs/>
          <w:szCs w:val="24"/>
        </w:rPr>
      </w:pPr>
      <w:r>
        <w:rPr>
          <w:rFonts w:ascii="Times New Roman" w:hAnsi="Times New Roman" w:cs="Times New Roman"/>
          <w:bCs/>
          <w:szCs w:val="24"/>
        </w:rPr>
        <w:t>Gminne</w:t>
      </w:r>
      <w:r w:rsidRPr="00E97DF3">
        <w:rPr>
          <w:rFonts w:ascii="Times New Roman" w:hAnsi="Times New Roman" w:cs="Times New Roman"/>
          <w:bCs/>
          <w:szCs w:val="24"/>
        </w:rPr>
        <w:t xml:space="preserve"> szkoły i przedszkola to placówki nowoczesne, zadbane, dające poczucie bezpieczeństwa. Podwyższyliśmy ich standard  techniczny oraz organizacyjny. </w:t>
      </w:r>
      <w:r>
        <w:rPr>
          <w:rFonts w:ascii="Times New Roman" w:hAnsi="Times New Roman" w:cs="Times New Roman"/>
          <w:bCs/>
          <w:szCs w:val="24"/>
        </w:rPr>
        <w:t>W 2024 r. p</w:t>
      </w:r>
      <w:r w:rsidRPr="00E97DF3">
        <w:rPr>
          <w:rFonts w:ascii="Times New Roman" w:hAnsi="Times New Roman" w:cs="Times New Roman"/>
          <w:bCs/>
          <w:szCs w:val="24"/>
        </w:rPr>
        <w:t>rowadziliśmy działania, które były inwestycją w ludzi oraz w zaplecze techniczne.</w:t>
      </w:r>
    </w:p>
    <w:p w14:paraId="47077CA4" w14:textId="2E499556" w:rsidR="00D21681" w:rsidRPr="00E97DF3" w:rsidRDefault="00D21681" w:rsidP="0093788A">
      <w:pPr>
        <w:spacing w:after="240" w:line="276" w:lineRule="auto"/>
        <w:ind w:firstLine="567"/>
        <w:jc w:val="both"/>
        <w:rPr>
          <w:rFonts w:ascii="Times New Roman" w:hAnsi="Times New Roman" w:cs="Times New Roman"/>
          <w:bCs/>
          <w:iCs/>
          <w:szCs w:val="24"/>
        </w:rPr>
      </w:pPr>
      <w:r>
        <w:rPr>
          <w:rFonts w:ascii="Times New Roman" w:hAnsi="Times New Roman" w:cs="Times New Roman"/>
          <w:bCs/>
          <w:iCs/>
          <w:szCs w:val="24"/>
        </w:rPr>
        <w:t>Z</w:t>
      </w:r>
      <w:r w:rsidRPr="00E97DF3">
        <w:rPr>
          <w:rFonts w:ascii="Times New Roman" w:hAnsi="Times New Roman" w:cs="Times New Roman"/>
          <w:bCs/>
          <w:iCs/>
          <w:szCs w:val="24"/>
        </w:rPr>
        <w:t>akończyliśmy rozbudowę Szkoły Podstawowej nr 3 w Czechowicach-Dziedzicach. Pozyskano na ten cel 5</w:t>
      </w:r>
      <w:r>
        <w:rPr>
          <w:rFonts w:ascii="Times New Roman" w:hAnsi="Times New Roman" w:cs="Times New Roman"/>
          <w:bCs/>
          <w:iCs/>
          <w:szCs w:val="24"/>
        </w:rPr>
        <w:t>.</w:t>
      </w:r>
      <w:r w:rsidRPr="00E97DF3">
        <w:rPr>
          <w:rFonts w:ascii="Times New Roman" w:hAnsi="Times New Roman" w:cs="Times New Roman"/>
          <w:bCs/>
          <w:iCs/>
          <w:szCs w:val="24"/>
        </w:rPr>
        <w:t>00</w:t>
      </w:r>
      <w:r>
        <w:rPr>
          <w:rFonts w:ascii="Times New Roman" w:hAnsi="Times New Roman" w:cs="Times New Roman"/>
          <w:bCs/>
          <w:iCs/>
          <w:szCs w:val="24"/>
        </w:rPr>
        <w:t>0.</w:t>
      </w:r>
      <w:r w:rsidRPr="00E97DF3">
        <w:rPr>
          <w:rFonts w:ascii="Times New Roman" w:hAnsi="Times New Roman" w:cs="Times New Roman"/>
          <w:bCs/>
          <w:iCs/>
          <w:szCs w:val="24"/>
        </w:rPr>
        <w:t xml:space="preserve">000,00 zł z </w:t>
      </w:r>
      <w:r>
        <w:rPr>
          <w:rFonts w:ascii="Times New Roman" w:hAnsi="Times New Roman" w:cs="Times New Roman"/>
          <w:bCs/>
          <w:iCs/>
          <w:szCs w:val="24"/>
        </w:rPr>
        <w:t>„</w:t>
      </w:r>
      <w:r w:rsidRPr="00E97DF3">
        <w:rPr>
          <w:rFonts w:ascii="Times New Roman" w:hAnsi="Times New Roman" w:cs="Times New Roman"/>
          <w:bCs/>
          <w:iCs/>
          <w:szCs w:val="24"/>
        </w:rPr>
        <w:t>Polskiego Ładu</w:t>
      </w:r>
      <w:r>
        <w:rPr>
          <w:rFonts w:ascii="Times New Roman" w:hAnsi="Times New Roman" w:cs="Times New Roman"/>
          <w:bCs/>
          <w:iCs/>
          <w:szCs w:val="24"/>
        </w:rPr>
        <w:t>”</w:t>
      </w:r>
      <w:r w:rsidRPr="00E97DF3">
        <w:rPr>
          <w:rFonts w:ascii="Times New Roman" w:hAnsi="Times New Roman" w:cs="Times New Roman"/>
          <w:bCs/>
          <w:iCs/>
          <w:szCs w:val="24"/>
        </w:rPr>
        <w:t>. W ramach inwestycji powstał trzypiętrowy pawilon, w którym znajdzie się 6 sal</w:t>
      </w:r>
      <w:r>
        <w:rPr>
          <w:rFonts w:ascii="Times New Roman" w:hAnsi="Times New Roman" w:cs="Times New Roman"/>
          <w:bCs/>
          <w:iCs/>
          <w:szCs w:val="24"/>
        </w:rPr>
        <w:t>i</w:t>
      </w:r>
      <w:r w:rsidRPr="00E97DF3">
        <w:rPr>
          <w:rFonts w:ascii="Times New Roman" w:hAnsi="Times New Roman" w:cs="Times New Roman"/>
          <w:bCs/>
          <w:iCs/>
          <w:szCs w:val="24"/>
        </w:rPr>
        <w:t xml:space="preserve"> lekcyjnych, zaplecze techniczne, zaplecz</w:t>
      </w:r>
      <w:r>
        <w:rPr>
          <w:rFonts w:ascii="Times New Roman" w:hAnsi="Times New Roman" w:cs="Times New Roman"/>
          <w:bCs/>
          <w:iCs/>
          <w:szCs w:val="24"/>
        </w:rPr>
        <w:t>e</w:t>
      </w:r>
      <w:r w:rsidRPr="00E97DF3">
        <w:rPr>
          <w:rFonts w:ascii="Times New Roman" w:hAnsi="Times New Roman" w:cs="Times New Roman"/>
          <w:bCs/>
          <w:iCs/>
          <w:szCs w:val="24"/>
        </w:rPr>
        <w:t xml:space="preserve"> sanitarne oraz przewiązka łącząca nową część z istniejącym budynkiem. W całej szkole wymieniono oświetlenie na </w:t>
      </w:r>
      <w:proofErr w:type="spellStart"/>
      <w:r>
        <w:rPr>
          <w:rFonts w:ascii="Times New Roman" w:hAnsi="Times New Roman" w:cs="Times New Roman"/>
          <w:bCs/>
          <w:iCs/>
          <w:szCs w:val="24"/>
        </w:rPr>
        <w:t>ledowe</w:t>
      </w:r>
      <w:proofErr w:type="spellEnd"/>
      <w:r w:rsidRPr="00E97DF3">
        <w:rPr>
          <w:rFonts w:ascii="Times New Roman" w:hAnsi="Times New Roman" w:cs="Times New Roman"/>
          <w:bCs/>
          <w:iCs/>
          <w:szCs w:val="24"/>
        </w:rPr>
        <w:t>. Wybudowany został nowy plac zabaw.</w:t>
      </w:r>
    </w:p>
    <w:p w14:paraId="4AC9778B" w14:textId="15958C8E" w:rsidR="00E04C29" w:rsidRPr="0084044A" w:rsidRDefault="00D21681" w:rsidP="00D21681">
      <w:pPr>
        <w:spacing w:after="240" w:line="276" w:lineRule="auto"/>
        <w:ind w:firstLine="567"/>
        <w:jc w:val="both"/>
        <w:rPr>
          <w:rFonts w:ascii="Times New Roman" w:hAnsi="Times New Roman" w:cs="Times New Roman"/>
          <w:iCs/>
          <w:szCs w:val="24"/>
        </w:rPr>
      </w:pPr>
      <w:r w:rsidRPr="00E97DF3">
        <w:rPr>
          <w:rFonts w:ascii="Times New Roman" w:hAnsi="Times New Roman" w:cs="Times New Roman"/>
          <w:bCs/>
          <w:szCs w:val="24"/>
        </w:rPr>
        <w:t xml:space="preserve">W trzech placówkach zostały wymienione kotły gazowe: </w:t>
      </w:r>
      <w:r w:rsidR="0093788A">
        <w:rPr>
          <w:rFonts w:ascii="Times New Roman" w:hAnsi="Times New Roman" w:cs="Times New Roman"/>
          <w:bCs/>
          <w:szCs w:val="24"/>
        </w:rPr>
        <w:t xml:space="preserve">w </w:t>
      </w:r>
      <w:r w:rsidRPr="00E97DF3">
        <w:rPr>
          <w:rFonts w:ascii="Times New Roman" w:hAnsi="Times New Roman" w:cs="Times New Roman"/>
          <w:bCs/>
          <w:szCs w:val="24"/>
        </w:rPr>
        <w:t>Szkole Podstawowej w</w:t>
      </w:r>
      <w:r w:rsidR="0093788A">
        <w:rPr>
          <w:rFonts w:ascii="Times New Roman" w:hAnsi="Times New Roman" w:cs="Times New Roman"/>
          <w:bCs/>
          <w:szCs w:val="24"/>
        </w:rPr>
        <w:t> </w:t>
      </w:r>
      <w:r w:rsidRPr="00E97DF3">
        <w:rPr>
          <w:rFonts w:ascii="Times New Roman" w:hAnsi="Times New Roman" w:cs="Times New Roman"/>
          <w:bCs/>
          <w:szCs w:val="24"/>
        </w:rPr>
        <w:t xml:space="preserve">Zabrzegu </w:t>
      </w:r>
      <w:r w:rsidR="0093788A">
        <w:rPr>
          <w:rFonts w:ascii="Times New Roman" w:hAnsi="Times New Roman" w:cs="Times New Roman"/>
          <w:bCs/>
          <w:szCs w:val="24"/>
        </w:rPr>
        <w:t>(koszt:</w:t>
      </w:r>
      <w:r w:rsidRPr="00E97DF3">
        <w:rPr>
          <w:rFonts w:ascii="Times New Roman" w:hAnsi="Times New Roman" w:cs="Times New Roman"/>
          <w:bCs/>
          <w:szCs w:val="24"/>
        </w:rPr>
        <w:t xml:space="preserve"> 56</w:t>
      </w:r>
      <w:r w:rsidR="0093788A">
        <w:rPr>
          <w:rFonts w:ascii="Times New Roman" w:hAnsi="Times New Roman" w:cs="Times New Roman"/>
          <w:bCs/>
          <w:szCs w:val="24"/>
        </w:rPr>
        <w:t>.</w:t>
      </w:r>
      <w:r w:rsidRPr="00E97DF3">
        <w:rPr>
          <w:rFonts w:ascii="Times New Roman" w:hAnsi="Times New Roman" w:cs="Times New Roman"/>
          <w:bCs/>
          <w:szCs w:val="24"/>
        </w:rPr>
        <w:t>764,50 zł</w:t>
      </w:r>
      <w:r w:rsidR="0093788A">
        <w:rPr>
          <w:rFonts w:ascii="Times New Roman" w:hAnsi="Times New Roman" w:cs="Times New Roman"/>
          <w:bCs/>
          <w:szCs w:val="24"/>
        </w:rPr>
        <w:t>)</w:t>
      </w:r>
      <w:r w:rsidRPr="00E97DF3">
        <w:rPr>
          <w:rFonts w:ascii="Times New Roman" w:hAnsi="Times New Roman" w:cs="Times New Roman"/>
          <w:bCs/>
          <w:szCs w:val="24"/>
        </w:rPr>
        <w:t xml:space="preserve">, </w:t>
      </w:r>
      <w:r w:rsidR="0093788A">
        <w:rPr>
          <w:rFonts w:ascii="Times New Roman" w:hAnsi="Times New Roman" w:cs="Times New Roman"/>
          <w:bCs/>
          <w:szCs w:val="24"/>
        </w:rPr>
        <w:t xml:space="preserve">w </w:t>
      </w:r>
      <w:r w:rsidRPr="00E97DF3">
        <w:rPr>
          <w:rFonts w:ascii="Times New Roman" w:hAnsi="Times New Roman" w:cs="Times New Roman"/>
          <w:bCs/>
          <w:szCs w:val="24"/>
        </w:rPr>
        <w:t>Zespole Szkolno-Przedszkolnym nr 1 w</w:t>
      </w:r>
      <w:r w:rsidR="0093788A">
        <w:rPr>
          <w:rFonts w:ascii="Times New Roman" w:hAnsi="Times New Roman" w:cs="Times New Roman"/>
          <w:bCs/>
          <w:szCs w:val="24"/>
        </w:rPr>
        <w:t> </w:t>
      </w:r>
      <w:r w:rsidRPr="00E97DF3">
        <w:rPr>
          <w:rFonts w:ascii="Times New Roman" w:hAnsi="Times New Roman" w:cs="Times New Roman"/>
          <w:bCs/>
          <w:szCs w:val="24"/>
        </w:rPr>
        <w:t xml:space="preserve">Czechowicach-Dziedzicach </w:t>
      </w:r>
      <w:r w:rsidR="0093788A">
        <w:rPr>
          <w:rFonts w:ascii="Times New Roman" w:hAnsi="Times New Roman" w:cs="Times New Roman"/>
          <w:bCs/>
          <w:szCs w:val="24"/>
        </w:rPr>
        <w:t xml:space="preserve">(koszt: </w:t>
      </w:r>
      <w:r w:rsidRPr="00E97DF3">
        <w:rPr>
          <w:rFonts w:ascii="Times New Roman" w:hAnsi="Times New Roman" w:cs="Times New Roman"/>
          <w:bCs/>
          <w:szCs w:val="24"/>
        </w:rPr>
        <w:t>80</w:t>
      </w:r>
      <w:r w:rsidR="0093788A">
        <w:rPr>
          <w:rFonts w:ascii="Times New Roman" w:hAnsi="Times New Roman" w:cs="Times New Roman"/>
          <w:bCs/>
          <w:szCs w:val="24"/>
        </w:rPr>
        <w:t>.</w:t>
      </w:r>
      <w:r w:rsidRPr="00E97DF3">
        <w:rPr>
          <w:rFonts w:ascii="Times New Roman" w:hAnsi="Times New Roman" w:cs="Times New Roman"/>
          <w:bCs/>
          <w:szCs w:val="24"/>
        </w:rPr>
        <w:t>380,50 zł</w:t>
      </w:r>
      <w:r w:rsidR="0093788A">
        <w:rPr>
          <w:rFonts w:ascii="Times New Roman" w:hAnsi="Times New Roman" w:cs="Times New Roman"/>
          <w:bCs/>
          <w:szCs w:val="24"/>
        </w:rPr>
        <w:t>)</w:t>
      </w:r>
      <w:r w:rsidRPr="00E97DF3">
        <w:rPr>
          <w:rFonts w:ascii="Times New Roman" w:hAnsi="Times New Roman" w:cs="Times New Roman"/>
          <w:bCs/>
          <w:szCs w:val="24"/>
        </w:rPr>
        <w:t xml:space="preserve"> oraz w Zespole Szkolno-Przedszkolnym w Bronowie</w:t>
      </w:r>
      <w:r w:rsidR="0093788A">
        <w:rPr>
          <w:rFonts w:ascii="Times New Roman" w:hAnsi="Times New Roman" w:cs="Times New Roman"/>
          <w:bCs/>
          <w:szCs w:val="24"/>
        </w:rPr>
        <w:t xml:space="preserve"> – </w:t>
      </w:r>
      <w:r w:rsidRPr="00E97DF3">
        <w:rPr>
          <w:rFonts w:ascii="Times New Roman" w:hAnsi="Times New Roman" w:cs="Times New Roman"/>
          <w:bCs/>
          <w:szCs w:val="24"/>
        </w:rPr>
        <w:t xml:space="preserve">hala sportowa </w:t>
      </w:r>
      <w:r w:rsidR="0093788A">
        <w:rPr>
          <w:rFonts w:ascii="Times New Roman" w:hAnsi="Times New Roman" w:cs="Times New Roman"/>
          <w:bCs/>
          <w:szCs w:val="24"/>
        </w:rPr>
        <w:t xml:space="preserve">(koszt: </w:t>
      </w:r>
      <w:r w:rsidRPr="00E97DF3">
        <w:rPr>
          <w:rFonts w:ascii="Times New Roman" w:hAnsi="Times New Roman" w:cs="Times New Roman"/>
          <w:bCs/>
          <w:szCs w:val="24"/>
        </w:rPr>
        <w:t>49</w:t>
      </w:r>
      <w:r w:rsidR="0093788A">
        <w:rPr>
          <w:rFonts w:ascii="Times New Roman" w:hAnsi="Times New Roman" w:cs="Times New Roman"/>
          <w:bCs/>
          <w:szCs w:val="24"/>
        </w:rPr>
        <w:t>.</w:t>
      </w:r>
      <w:r w:rsidRPr="00E97DF3">
        <w:rPr>
          <w:rFonts w:ascii="Times New Roman" w:hAnsi="Times New Roman" w:cs="Times New Roman"/>
          <w:bCs/>
          <w:szCs w:val="24"/>
        </w:rPr>
        <w:t>200,00 zł</w:t>
      </w:r>
      <w:r w:rsidR="0093788A">
        <w:rPr>
          <w:rFonts w:ascii="Times New Roman" w:hAnsi="Times New Roman" w:cs="Times New Roman"/>
          <w:bCs/>
          <w:szCs w:val="24"/>
        </w:rPr>
        <w:t>)</w:t>
      </w:r>
      <w:r w:rsidRPr="00E97DF3">
        <w:rPr>
          <w:rFonts w:ascii="Times New Roman" w:hAnsi="Times New Roman" w:cs="Times New Roman"/>
          <w:bCs/>
          <w:szCs w:val="24"/>
        </w:rPr>
        <w:t>.</w:t>
      </w:r>
    </w:p>
    <w:p w14:paraId="5663E8BC" w14:textId="37292642" w:rsidR="00E04C29" w:rsidRDefault="00E04C29" w:rsidP="004D10F7">
      <w:pPr>
        <w:ind w:firstLine="567"/>
        <w:rPr>
          <w:rFonts w:ascii="Times New Roman" w:hAnsi="Times New Roman" w:cs="Times New Roman"/>
          <w:i/>
          <w:iCs/>
          <w:szCs w:val="24"/>
        </w:rPr>
      </w:pPr>
      <w:r w:rsidRPr="00EE29FB">
        <w:rPr>
          <w:rFonts w:ascii="Times New Roman" w:hAnsi="Times New Roman" w:cs="Times New Roman"/>
          <w:i/>
          <w:iCs/>
          <w:szCs w:val="24"/>
        </w:rPr>
        <w:t xml:space="preserve">Wykaz inwestycji i remontów zrealizowanych </w:t>
      </w:r>
      <w:r w:rsidR="0093788A">
        <w:rPr>
          <w:rFonts w:ascii="Times New Roman" w:hAnsi="Times New Roman" w:cs="Times New Roman"/>
          <w:i/>
          <w:iCs/>
          <w:szCs w:val="24"/>
        </w:rPr>
        <w:t>w 2024 r</w:t>
      </w:r>
      <w:r w:rsidR="004D10F7">
        <w:rPr>
          <w:rFonts w:ascii="Times New Roman" w:hAnsi="Times New Roman" w:cs="Times New Roman"/>
          <w:i/>
          <w:iCs/>
          <w:szCs w:val="24"/>
        </w:rPr>
        <w:t>.</w:t>
      </w:r>
      <w:r w:rsidRPr="00EE29FB">
        <w:rPr>
          <w:rFonts w:ascii="Times New Roman" w:hAnsi="Times New Roman" w:cs="Times New Roman"/>
          <w:i/>
          <w:iCs/>
          <w:szCs w:val="24"/>
        </w:rPr>
        <w:t>:</w:t>
      </w:r>
    </w:p>
    <w:p w14:paraId="2BB63A3C" w14:textId="0B3A792E" w:rsidR="004D10F7" w:rsidRPr="00E97DF3" w:rsidRDefault="004D10F7" w:rsidP="004D10F7">
      <w:pPr>
        <w:pStyle w:val="Akapitzlist"/>
        <w:numPr>
          <w:ilvl w:val="0"/>
          <w:numId w:val="19"/>
        </w:numPr>
        <w:spacing w:after="160" w:line="276" w:lineRule="auto"/>
        <w:ind w:left="316" w:hanging="316"/>
        <w:rPr>
          <w:rFonts w:ascii="Times New Roman" w:hAnsi="Times New Roman" w:cs="Times New Roman"/>
          <w:bCs/>
          <w:szCs w:val="24"/>
        </w:rPr>
      </w:pPr>
      <w:r w:rsidRPr="00E97DF3">
        <w:rPr>
          <w:rFonts w:ascii="Times New Roman" w:hAnsi="Times New Roman" w:cs="Times New Roman"/>
          <w:bCs/>
          <w:szCs w:val="24"/>
        </w:rPr>
        <w:t>SP</w:t>
      </w:r>
      <w:r>
        <w:rPr>
          <w:rFonts w:ascii="Times New Roman" w:hAnsi="Times New Roman" w:cs="Times New Roman"/>
          <w:bCs/>
          <w:szCs w:val="24"/>
        </w:rPr>
        <w:t xml:space="preserve"> </w:t>
      </w:r>
      <w:r w:rsidRPr="00E97DF3">
        <w:rPr>
          <w:rFonts w:ascii="Times New Roman" w:hAnsi="Times New Roman" w:cs="Times New Roman"/>
          <w:bCs/>
          <w:szCs w:val="24"/>
        </w:rPr>
        <w:t>nr</w:t>
      </w:r>
      <w:r>
        <w:rPr>
          <w:rFonts w:ascii="Times New Roman" w:hAnsi="Times New Roman" w:cs="Times New Roman"/>
          <w:bCs/>
          <w:szCs w:val="24"/>
        </w:rPr>
        <w:t xml:space="preserve"> </w:t>
      </w:r>
      <w:r w:rsidRPr="00E97DF3">
        <w:rPr>
          <w:rFonts w:ascii="Times New Roman" w:hAnsi="Times New Roman" w:cs="Times New Roman"/>
          <w:bCs/>
          <w:szCs w:val="24"/>
        </w:rPr>
        <w:t>2</w:t>
      </w:r>
      <w:r>
        <w:rPr>
          <w:rFonts w:ascii="Times New Roman" w:hAnsi="Times New Roman" w:cs="Times New Roman"/>
          <w:bCs/>
          <w:szCs w:val="24"/>
        </w:rPr>
        <w:t xml:space="preserve"> w </w:t>
      </w:r>
      <w:r w:rsidRPr="00E97DF3">
        <w:rPr>
          <w:rFonts w:ascii="Times New Roman" w:hAnsi="Times New Roman" w:cs="Times New Roman"/>
          <w:bCs/>
          <w:szCs w:val="24"/>
        </w:rPr>
        <w:t>Cz</w:t>
      </w:r>
      <w:r>
        <w:rPr>
          <w:rFonts w:ascii="Times New Roman" w:hAnsi="Times New Roman" w:cs="Times New Roman"/>
          <w:bCs/>
          <w:szCs w:val="24"/>
        </w:rPr>
        <w:t>echowicach</w:t>
      </w:r>
      <w:r w:rsidRPr="00E97DF3">
        <w:rPr>
          <w:rFonts w:ascii="Times New Roman" w:hAnsi="Times New Roman" w:cs="Times New Roman"/>
          <w:bCs/>
          <w:szCs w:val="24"/>
        </w:rPr>
        <w:t>-Dz</w:t>
      </w:r>
      <w:r>
        <w:rPr>
          <w:rFonts w:ascii="Times New Roman" w:hAnsi="Times New Roman" w:cs="Times New Roman"/>
          <w:bCs/>
          <w:szCs w:val="24"/>
        </w:rPr>
        <w:t>iedzicach –</w:t>
      </w:r>
      <w:r w:rsidRPr="00E97DF3">
        <w:rPr>
          <w:rFonts w:ascii="Times New Roman" w:hAnsi="Times New Roman" w:cs="Times New Roman"/>
          <w:bCs/>
          <w:szCs w:val="24"/>
        </w:rPr>
        <w:t xml:space="preserve"> wymiana opraw oświetleniowych na hali sportowej – 23</w:t>
      </w:r>
      <w:r w:rsidR="00220B97">
        <w:rPr>
          <w:rFonts w:ascii="Times New Roman" w:hAnsi="Times New Roman" w:cs="Times New Roman"/>
          <w:bCs/>
          <w:szCs w:val="24"/>
        </w:rPr>
        <w:t>.</w:t>
      </w:r>
      <w:r w:rsidRPr="00E97DF3">
        <w:rPr>
          <w:rFonts w:ascii="Times New Roman" w:hAnsi="Times New Roman" w:cs="Times New Roman"/>
          <w:bCs/>
          <w:szCs w:val="24"/>
        </w:rPr>
        <w:t>748,36 zł</w:t>
      </w:r>
    </w:p>
    <w:p w14:paraId="08E4E4FE" w14:textId="5D479008" w:rsidR="004D10F7" w:rsidRPr="00E97DF3" w:rsidRDefault="004D10F7" w:rsidP="004D10F7">
      <w:pPr>
        <w:pStyle w:val="Akapitzlist"/>
        <w:numPr>
          <w:ilvl w:val="0"/>
          <w:numId w:val="19"/>
        </w:numPr>
        <w:spacing w:after="160" w:line="276" w:lineRule="auto"/>
        <w:ind w:left="316" w:hanging="316"/>
        <w:rPr>
          <w:rFonts w:ascii="Times New Roman" w:hAnsi="Times New Roman" w:cs="Times New Roman"/>
          <w:bCs/>
          <w:szCs w:val="24"/>
        </w:rPr>
      </w:pPr>
      <w:r w:rsidRPr="00E97DF3">
        <w:rPr>
          <w:rFonts w:ascii="Times New Roman" w:hAnsi="Times New Roman" w:cs="Times New Roman"/>
          <w:bCs/>
          <w:szCs w:val="24"/>
        </w:rPr>
        <w:t>SP</w:t>
      </w:r>
      <w:r>
        <w:rPr>
          <w:rFonts w:ascii="Times New Roman" w:hAnsi="Times New Roman" w:cs="Times New Roman"/>
          <w:bCs/>
          <w:szCs w:val="24"/>
        </w:rPr>
        <w:t xml:space="preserve"> </w:t>
      </w:r>
      <w:r w:rsidRPr="00E97DF3">
        <w:rPr>
          <w:rFonts w:ascii="Times New Roman" w:hAnsi="Times New Roman" w:cs="Times New Roman"/>
          <w:bCs/>
          <w:szCs w:val="24"/>
        </w:rPr>
        <w:t>nr</w:t>
      </w:r>
      <w:r>
        <w:rPr>
          <w:rFonts w:ascii="Times New Roman" w:hAnsi="Times New Roman" w:cs="Times New Roman"/>
          <w:bCs/>
          <w:szCs w:val="24"/>
        </w:rPr>
        <w:t xml:space="preserve"> </w:t>
      </w:r>
      <w:r w:rsidRPr="00E97DF3">
        <w:rPr>
          <w:rFonts w:ascii="Times New Roman" w:hAnsi="Times New Roman" w:cs="Times New Roman"/>
          <w:bCs/>
          <w:szCs w:val="24"/>
        </w:rPr>
        <w:t>3</w:t>
      </w:r>
      <w:r>
        <w:rPr>
          <w:rFonts w:ascii="Times New Roman" w:hAnsi="Times New Roman" w:cs="Times New Roman"/>
          <w:bCs/>
          <w:szCs w:val="24"/>
        </w:rPr>
        <w:t xml:space="preserve"> w </w:t>
      </w:r>
      <w:r w:rsidRPr="00E97DF3">
        <w:rPr>
          <w:rFonts w:ascii="Times New Roman" w:hAnsi="Times New Roman" w:cs="Times New Roman"/>
          <w:bCs/>
          <w:szCs w:val="24"/>
        </w:rPr>
        <w:t>Cz</w:t>
      </w:r>
      <w:r>
        <w:rPr>
          <w:rFonts w:ascii="Times New Roman" w:hAnsi="Times New Roman" w:cs="Times New Roman"/>
          <w:bCs/>
          <w:szCs w:val="24"/>
        </w:rPr>
        <w:t>echowicach</w:t>
      </w:r>
      <w:r w:rsidRPr="00E97DF3">
        <w:rPr>
          <w:rFonts w:ascii="Times New Roman" w:hAnsi="Times New Roman" w:cs="Times New Roman"/>
          <w:bCs/>
          <w:szCs w:val="24"/>
        </w:rPr>
        <w:t>-Dz</w:t>
      </w:r>
      <w:r>
        <w:rPr>
          <w:rFonts w:ascii="Times New Roman" w:hAnsi="Times New Roman" w:cs="Times New Roman"/>
          <w:bCs/>
          <w:szCs w:val="24"/>
        </w:rPr>
        <w:t>iedzicach –</w:t>
      </w:r>
      <w:r w:rsidRPr="00E97DF3">
        <w:rPr>
          <w:rFonts w:ascii="Times New Roman" w:hAnsi="Times New Roman" w:cs="Times New Roman"/>
          <w:bCs/>
          <w:szCs w:val="24"/>
        </w:rPr>
        <w:t xml:space="preserve"> prace remontowe – 11</w:t>
      </w:r>
      <w:r w:rsidR="00220B97">
        <w:rPr>
          <w:rFonts w:ascii="Times New Roman" w:hAnsi="Times New Roman" w:cs="Times New Roman"/>
          <w:bCs/>
          <w:szCs w:val="24"/>
        </w:rPr>
        <w:t>.</w:t>
      </w:r>
      <w:r w:rsidRPr="00E97DF3">
        <w:rPr>
          <w:rFonts w:ascii="Times New Roman" w:hAnsi="Times New Roman" w:cs="Times New Roman"/>
          <w:bCs/>
          <w:szCs w:val="24"/>
        </w:rPr>
        <w:t>510,00 zł</w:t>
      </w:r>
    </w:p>
    <w:p w14:paraId="5031ABE7" w14:textId="5BE21487" w:rsidR="004D10F7" w:rsidRPr="00E97DF3" w:rsidRDefault="004D10F7" w:rsidP="004D10F7">
      <w:pPr>
        <w:pStyle w:val="Akapitzlist"/>
        <w:numPr>
          <w:ilvl w:val="0"/>
          <w:numId w:val="19"/>
        </w:numPr>
        <w:spacing w:after="160" w:line="276" w:lineRule="auto"/>
        <w:ind w:left="316" w:hanging="316"/>
        <w:rPr>
          <w:rFonts w:ascii="Times New Roman" w:hAnsi="Times New Roman" w:cs="Times New Roman"/>
          <w:bCs/>
          <w:szCs w:val="24"/>
        </w:rPr>
      </w:pPr>
      <w:r w:rsidRPr="00E97DF3">
        <w:rPr>
          <w:rFonts w:ascii="Times New Roman" w:hAnsi="Times New Roman" w:cs="Times New Roman"/>
          <w:bCs/>
          <w:szCs w:val="24"/>
        </w:rPr>
        <w:t>SP</w:t>
      </w:r>
      <w:r>
        <w:rPr>
          <w:rFonts w:ascii="Times New Roman" w:hAnsi="Times New Roman" w:cs="Times New Roman"/>
          <w:bCs/>
          <w:szCs w:val="24"/>
        </w:rPr>
        <w:t xml:space="preserve"> </w:t>
      </w:r>
      <w:r w:rsidRPr="00E97DF3">
        <w:rPr>
          <w:rFonts w:ascii="Times New Roman" w:hAnsi="Times New Roman" w:cs="Times New Roman"/>
          <w:bCs/>
          <w:szCs w:val="24"/>
        </w:rPr>
        <w:t>nr</w:t>
      </w:r>
      <w:r>
        <w:rPr>
          <w:rFonts w:ascii="Times New Roman" w:hAnsi="Times New Roman" w:cs="Times New Roman"/>
          <w:bCs/>
          <w:szCs w:val="24"/>
        </w:rPr>
        <w:t xml:space="preserve"> </w:t>
      </w:r>
      <w:r w:rsidRPr="00E97DF3">
        <w:rPr>
          <w:rFonts w:ascii="Times New Roman" w:hAnsi="Times New Roman" w:cs="Times New Roman"/>
          <w:bCs/>
          <w:szCs w:val="24"/>
        </w:rPr>
        <w:t xml:space="preserve">8 </w:t>
      </w:r>
      <w:r>
        <w:rPr>
          <w:rFonts w:ascii="Times New Roman" w:hAnsi="Times New Roman" w:cs="Times New Roman"/>
          <w:bCs/>
          <w:szCs w:val="24"/>
        </w:rPr>
        <w:t xml:space="preserve">w </w:t>
      </w:r>
      <w:r w:rsidRPr="00E97DF3">
        <w:rPr>
          <w:rFonts w:ascii="Times New Roman" w:hAnsi="Times New Roman" w:cs="Times New Roman"/>
          <w:bCs/>
          <w:szCs w:val="24"/>
        </w:rPr>
        <w:t>Cz</w:t>
      </w:r>
      <w:r>
        <w:rPr>
          <w:rFonts w:ascii="Times New Roman" w:hAnsi="Times New Roman" w:cs="Times New Roman"/>
          <w:bCs/>
          <w:szCs w:val="24"/>
        </w:rPr>
        <w:t>echowicach</w:t>
      </w:r>
      <w:r w:rsidRPr="00E97DF3">
        <w:rPr>
          <w:rFonts w:ascii="Times New Roman" w:hAnsi="Times New Roman" w:cs="Times New Roman"/>
          <w:bCs/>
          <w:szCs w:val="24"/>
        </w:rPr>
        <w:t>-Dz</w:t>
      </w:r>
      <w:r>
        <w:rPr>
          <w:rFonts w:ascii="Times New Roman" w:hAnsi="Times New Roman" w:cs="Times New Roman"/>
          <w:bCs/>
          <w:szCs w:val="24"/>
        </w:rPr>
        <w:t>iedzicach –</w:t>
      </w:r>
      <w:r w:rsidRPr="00E97DF3">
        <w:rPr>
          <w:rFonts w:ascii="Times New Roman" w:hAnsi="Times New Roman" w:cs="Times New Roman"/>
          <w:bCs/>
          <w:szCs w:val="24"/>
        </w:rPr>
        <w:t xml:space="preserve"> remont parkietu  na sali gimnastycznej</w:t>
      </w:r>
      <w:r w:rsidR="00220B97">
        <w:rPr>
          <w:rFonts w:ascii="Times New Roman" w:hAnsi="Times New Roman" w:cs="Times New Roman"/>
          <w:bCs/>
          <w:szCs w:val="24"/>
        </w:rPr>
        <w:t xml:space="preserve"> –</w:t>
      </w:r>
      <w:r w:rsidRPr="00E97DF3">
        <w:rPr>
          <w:rFonts w:ascii="Times New Roman" w:hAnsi="Times New Roman" w:cs="Times New Roman"/>
          <w:bCs/>
          <w:szCs w:val="24"/>
        </w:rPr>
        <w:t xml:space="preserve"> 14</w:t>
      </w:r>
      <w:r w:rsidR="00220B97">
        <w:rPr>
          <w:rFonts w:ascii="Times New Roman" w:hAnsi="Times New Roman" w:cs="Times New Roman"/>
          <w:bCs/>
          <w:szCs w:val="24"/>
        </w:rPr>
        <w:t>.</w:t>
      </w:r>
      <w:r w:rsidRPr="00E97DF3">
        <w:rPr>
          <w:rFonts w:ascii="Times New Roman" w:hAnsi="Times New Roman" w:cs="Times New Roman"/>
          <w:bCs/>
          <w:szCs w:val="24"/>
        </w:rPr>
        <w:t>987,50 zł</w:t>
      </w:r>
    </w:p>
    <w:p w14:paraId="1C9CAFA3" w14:textId="2AC4653F" w:rsidR="004D10F7" w:rsidRPr="00E97DF3" w:rsidRDefault="004D10F7" w:rsidP="004D10F7">
      <w:pPr>
        <w:pStyle w:val="Akapitzlist"/>
        <w:numPr>
          <w:ilvl w:val="0"/>
          <w:numId w:val="19"/>
        </w:numPr>
        <w:spacing w:after="160" w:line="276" w:lineRule="auto"/>
        <w:ind w:left="316" w:hanging="316"/>
        <w:rPr>
          <w:rFonts w:ascii="Times New Roman" w:hAnsi="Times New Roman" w:cs="Times New Roman"/>
          <w:bCs/>
          <w:szCs w:val="24"/>
        </w:rPr>
      </w:pPr>
      <w:r w:rsidRPr="00E97DF3">
        <w:rPr>
          <w:rFonts w:ascii="Times New Roman" w:hAnsi="Times New Roman" w:cs="Times New Roman"/>
          <w:bCs/>
          <w:szCs w:val="24"/>
        </w:rPr>
        <w:t>SP</w:t>
      </w:r>
      <w:r>
        <w:rPr>
          <w:rFonts w:ascii="Times New Roman" w:hAnsi="Times New Roman" w:cs="Times New Roman"/>
          <w:bCs/>
          <w:szCs w:val="24"/>
        </w:rPr>
        <w:t xml:space="preserve"> </w:t>
      </w:r>
      <w:r w:rsidRPr="00E97DF3">
        <w:rPr>
          <w:rFonts w:ascii="Times New Roman" w:hAnsi="Times New Roman" w:cs="Times New Roman"/>
          <w:bCs/>
          <w:szCs w:val="24"/>
        </w:rPr>
        <w:t>nr</w:t>
      </w:r>
      <w:r>
        <w:rPr>
          <w:rFonts w:ascii="Times New Roman" w:hAnsi="Times New Roman" w:cs="Times New Roman"/>
          <w:bCs/>
          <w:szCs w:val="24"/>
        </w:rPr>
        <w:t xml:space="preserve"> </w:t>
      </w:r>
      <w:r w:rsidRPr="00E97DF3">
        <w:rPr>
          <w:rFonts w:ascii="Times New Roman" w:hAnsi="Times New Roman" w:cs="Times New Roman"/>
          <w:bCs/>
          <w:szCs w:val="24"/>
        </w:rPr>
        <w:t>1</w:t>
      </w:r>
      <w:r>
        <w:rPr>
          <w:rFonts w:ascii="Times New Roman" w:hAnsi="Times New Roman" w:cs="Times New Roman"/>
          <w:bCs/>
          <w:szCs w:val="24"/>
        </w:rPr>
        <w:t xml:space="preserve"> w </w:t>
      </w:r>
      <w:r w:rsidRPr="00E97DF3">
        <w:rPr>
          <w:rFonts w:ascii="Times New Roman" w:hAnsi="Times New Roman" w:cs="Times New Roman"/>
          <w:bCs/>
          <w:szCs w:val="24"/>
        </w:rPr>
        <w:t>Ligo</w:t>
      </w:r>
      <w:r>
        <w:rPr>
          <w:rFonts w:ascii="Times New Roman" w:hAnsi="Times New Roman" w:cs="Times New Roman"/>
          <w:bCs/>
          <w:szCs w:val="24"/>
        </w:rPr>
        <w:t>cie</w:t>
      </w:r>
      <w:r w:rsidRPr="00E97DF3">
        <w:rPr>
          <w:rFonts w:ascii="Times New Roman" w:hAnsi="Times New Roman" w:cs="Times New Roman"/>
          <w:bCs/>
          <w:szCs w:val="24"/>
        </w:rPr>
        <w:t xml:space="preserve"> – wymiana oświetlenia na sali gimnastycznej – 28</w:t>
      </w:r>
      <w:r w:rsidR="00220B97">
        <w:rPr>
          <w:rFonts w:ascii="Times New Roman" w:hAnsi="Times New Roman" w:cs="Times New Roman"/>
          <w:bCs/>
          <w:szCs w:val="24"/>
        </w:rPr>
        <w:t>.</w:t>
      </w:r>
      <w:r w:rsidRPr="00E97DF3">
        <w:rPr>
          <w:rFonts w:ascii="Times New Roman" w:hAnsi="Times New Roman" w:cs="Times New Roman"/>
          <w:bCs/>
          <w:szCs w:val="24"/>
        </w:rPr>
        <w:t>915,20 zł</w:t>
      </w:r>
    </w:p>
    <w:p w14:paraId="420AB736" w14:textId="7AA52BED" w:rsidR="004D10F7" w:rsidRPr="00E97DF3" w:rsidRDefault="004D10F7" w:rsidP="004D10F7">
      <w:pPr>
        <w:pStyle w:val="Akapitzlist"/>
        <w:numPr>
          <w:ilvl w:val="0"/>
          <w:numId w:val="19"/>
        </w:numPr>
        <w:spacing w:after="160" w:line="276" w:lineRule="auto"/>
        <w:ind w:left="316" w:hanging="316"/>
        <w:rPr>
          <w:rFonts w:ascii="Times New Roman" w:hAnsi="Times New Roman" w:cs="Times New Roman"/>
          <w:bCs/>
          <w:szCs w:val="24"/>
        </w:rPr>
      </w:pPr>
      <w:r w:rsidRPr="00E97DF3">
        <w:rPr>
          <w:rFonts w:ascii="Times New Roman" w:hAnsi="Times New Roman" w:cs="Times New Roman"/>
          <w:bCs/>
          <w:szCs w:val="24"/>
        </w:rPr>
        <w:t>SP</w:t>
      </w:r>
      <w:r>
        <w:rPr>
          <w:rFonts w:ascii="Times New Roman" w:hAnsi="Times New Roman" w:cs="Times New Roman"/>
          <w:bCs/>
          <w:szCs w:val="24"/>
        </w:rPr>
        <w:t xml:space="preserve"> </w:t>
      </w:r>
      <w:r w:rsidRPr="00E97DF3">
        <w:rPr>
          <w:rFonts w:ascii="Times New Roman" w:hAnsi="Times New Roman" w:cs="Times New Roman"/>
          <w:bCs/>
          <w:szCs w:val="24"/>
        </w:rPr>
        <w:t>nr</w:t>
      </w:r>
      <w:r>
        <w:rPr>
          <w:rFonts w:ascii="Times New Roman" w:hAnsi="Times New Roman" w:cs="Times New Roman"/>
          <w:bCs/>
          <w:szCs w:val="24"/>
        </w:rPr>
        <w:t xml:space="preserve"> </w:t>
      </w:r>
      <w:r w:rsidRPr="00E97DF3">
        <w:rPr>
          <w:rFonts w:ascii="Times New Roman" w:hAnsi="Times New Roman" w:cs="Times New Roman"/>
          <w:bCs/>
          <w:szCs w:val="24"/>
        </w:rPr>
        <w:t>2</w:t>
      </w:r>
      <w:r>
        <w:rPr>
          <w:rFonts w:ascii="Times New Roman" w:hAnsi="Times New Roman" w:cs="Times New Roman"/>
          <w:bCs/>
          <w:szCs w:val="24"/>
        </w:rPr>
        <w:t xml:space="preserve"> w </w:t>
      </w:r>
      <w:r w:rsidRPr="00E97DF3">
        <w:rPr>
          <w:rFonts w:ascii="Times New Roman" w:hAnsi="Times New Roman" w:cs="Times New Roman"/>
          <w:bCs/>
          <w:szCs w:val="24"/>
        </w:rPr>
        <w:t>Ligo</w:t>
      </w:r>
      <w:r>
        <w:rPr>
          <w:rFonts w:ascii="Times New Roman" w:hAnsi="Times New Roman" w:cs="Times New Roman"/>
          <w:bCs/>
          <w:szCs w:val="24"/>
        </w:rPr>
        <w:t>cie</w:t>
      </w:r>
      <w:r w:rsidRPr="00E97DF3">
        <w:rPr>
          <w:rFonts w:ascii="Times New Roman" w:hAnsi="Times New Roman" w:cs="Times New Roman"/>
          <w:bCs/>
          <w:szCs w:val="24"/>
        </w:rPr>
        <w:t xml:space="preserve"> – wymiana oświetlenia na korytarzu i w salach lekcyjnych – 13</w:t>
      </w:r>
      <w:r w:rsidR="00220B97">
        <w:rPr>
          <w:rFonts w:ascii="Times New Roman" w:hAnsi="Times New Roman" w:cs="Times New Roman"/>
          <w:bCs/>
          <w:szCs w:val="24"/>
        </w:rPr>
        <w:t>.</w:t>
      </w:r>
      <w:r w:rsidRPr="00E97DF3">
        <w:rPr>
          <w:rFonts w:ascii="Times New Roman" w:hAnsi="Times New Roman" w:cs="Times New Roman"/>
          <w:bCs/>
          <w:szCs w:val="24"/>
        </w:rPr>
        <w:t>399,99</w:t>
      </w:r>
      <w:r w:rsidR="00220B97">
        <w:rPr>
          <w:rFonts w:ascii="Times New Roman" w:hAnsi="Times New Roman" w:cs="Times New Roman"/>
          <w:bCs/>
          <w:szCs w:val="24"/>
        </w:rPr>
        <w:t> </w:t>
      </w:r>
      <w:r w:rsidRPr="00E97DF3">
        <w:rPr>
          <w:rFonts w:ascii="Times New Roman" w:hAnsi="Times New Roman" w:cs="Times New Roman"/>
          <w:bCs/>
          <w:szCs w:val="24"/>
        </w:rPr>
        <w:t>zł</w:t>
      </w:r>
    </w:p>
    <w:p w14:paraId="302378E5" w14:textId="573902E5" w:rsidR="004D10F7" w:rsidRPr="00E97DF3" w:rsidRDefault="004D10F7" w:rsidP="004D10F7">
      <w:pPr>
        <w:pStyle w:val="Akapitzlist"/>
        <w:numPr>
          <w:ilvl w:val="0"/>
          <w:numId w:val="19"/>
        </w:numPr>
        <w:spacing w:after="160" w:line="276" w:lineRule="auto"/>
        <w:ind w:left="316" w:hanging="316"/>
        <w:rPr>
          <w:rFonts w:ascii="Times New Roman" w:hAnsi="Times New Roman" w:cs="Times New Roman"/>
          <w:bCs/>
          <w:szCs w:val="24"/>
        </w:rPr>
      </w:pPr>
      <w:r w:rsidRPr="00E97DF3">
        <w:rPr>
          <w:rFonts w:ascii="Times New Roman" w:hAnsi="Times New Roman" w:cs="Times New Roman"/>
          <w:bCs/>
          <w:szCs w:val="24"/>
        </w:rPr>
        <w:t>SP</w:t>
      </w:r>
      <w:r>
        <w:rPr>
          <w:rFonts w:ascii="Times New Roman" w:hAnsi="Times New Roman" w:cs="Times New Roman"/>
          <w:bCs/>
          <w:szCs w:val="24"/>
        </w:rPr>
        <w:t xml:space="preserve"> </w:t>
      </w:r>
      <w:r w:rsidRPr="00E97DF3">
        <w:rPr>
          <w:rFonts w:ascii="Times New Roman" w:hAnsi="Times New Roman" w:cs="Times New Roman"/>
          <w:bCs/>
          <w:szCs w:val="24"/>
        </w:rPr>
        <w:t>nr</w:t>
      </w:r>
      <w:r>
        <w:rPr>
          <w:rFonts w:ascii="Times New Roman" w:hAnsi="Times New Roman" w:cs="Times New Roman"/>
          <w:bCs/>
          <w:szCs w:val="24"/>
        </w:rPr>
        <w:t xml:space="preserve"> </w:t>
      </w:r>
      <w:r w:rsidRPr="00E97DF3">
        <w:rPr>
          <w:rFonts w:ascii="Times New Roman" w:hAnsi="Times New Roman" w:cs="Times New Roman"/>
          <w:bCs/>
          <w:szCs w:val="24"/>
        </w:rPr>
        <w:t xml:space="preserve">3 </w:t>
      </w:r>
      <w:r>
        <w:rPr>
          <w:rFonts w:ascii="Times New Roman" w:hAnsi="Times New Roman" w:cs="Times New Roman"/>
          <w:bCs/>
          <w:szCs w:val="24"/>
        </w:rPr>
        <w:t xml:space="preserve">w </w:t>
      </w:r>
      <w:r w:rsidRPr="00E97DF3">
        <w:rPr>
          <w:rFonts w:ascii="Times New Roman" w:hAnsi="Times New Roman" w:cs="Times New Roman"/>
          <w:bCs/>
          <w:szCs w:val="24"/>
        </w:rPr>
        <w:t>Ligo</w:t>
      </w:r>
      <w:r>
        <w:rPr>
          <w:rFonts w:ascii="Times New Roman" w:hAnsi="Times New Roman" w:cs="Times New Roman"/>
          <w:bCs/>
          <w:szCs w:val="24"/>
        </w:rPr>
        <w:t>cie</w:t>
      </w:r>
      <w:r w:rsidRPr="00E97DF3">
        <w:rPr>
          <w:rFonts w:ascii="Times New Roman" w:hAnsi="Times New Roman" w:cs="Times New Roman"/>
          <w:bCs/>
          <w:szCs w:val="24"/>
        </w:rPr>
        <w:t xml:space="preserve"> – malowanie korytarzy – 34</w:t>
      </w:r>
      <w:r w:rsidR="00220B97">
        <w:rPr>
          <w:rFonts w:ascii="Times New Roman" w:hAnsi="Times New Roman" w:cs="Times New Roman"/>
          <w:bCs/>
          <w:szCs w:val="24"/>
        </w:rPr>
        <w:t>.</w:t>
      </w:r>
      <w:r w:rsidRPr="00E97DF3">
        <w:rPr>
          <w:rFonts w:ascii="Times New Roman" w:hAnsi="Times New Roman" w:cs="Times New Roman"/>
          <w:bCs/>
          <w:szCs w:val="24"/>
        </w:rPr>
        <w:t>000,00 zł, remont pomieszczeń kuchni – 11</w:t>
      </w:r>
      <w:r w:rsidR="00220B97">
        <w:rPr>
          <w:rFonts w:ascii="Times New Roman" w:hAnsi="Times New Roman" w:cs="Times New Roman"/>
          <w:bCs/>
          <w:szCs w:val="24"/>
        </w:rPr>
        <w:t>.</w:t>
      </w:r>
      <w:r w:rsidRPr="00E97DF3">
        <w:rPr>
          <w:rFonts w:ascii="Times New Roman" w:hAnsi="Times New Roman" w:cs="Times New Roman"/>
          <w:bCs/>
          <w:szCs w:val="24"/>
        </w:rPr>
        <w:t>300,00 zł, remont instalacji elektrycznej – 6</w:t>
      </w:r>
      <w:r w:rsidR="00220B97">
        <w:rPr>
          <w:rFonts w:ascii="Times New Roman" w:hAnsi="Times New Roman" w:cs="Times New Roman"/>
          <w:bCs/>
          <w:szCs w:val="24"/>
        </w:rPr>
        <w:t>.</w:t>
      </w:r>
      <w:r w:rsidRPr="00E97DF3">
        <w:rPr>
          <w:rFonts w:ascii="Times New Roman" w:hAnsi="Times New Roman" w:cs="Times New Roman"/>
          <w:bCs/>
          <w:szCs w:val="24"/>
        </w:rPr>
        <w:t>699,99 zł</w:t>
      </w:r>
    </w:p>
    <w:p w14:paraId="5BE1C0B5" w14:textId="4F7ED257" w:rsidR="004D10F7" w:rsidRPr="00E97DF3" w:rsidRDefault="004D10F7" w:rsidP="004D10F7">
      <w:pPr>
        <w:pStyle w:val="Akapitzlist"/>
        <w:numPr>
          <w:ilvl w:val="0"/>
          <w:numId w:val="19"/>
        </w:numPr>
        <w:spacing w:after="160" w:line="276" w:lineRule="auto"/>
        <w:ind w:left="316" w:hanging="316"/>
        <w:rPr>
          <w:rFonts w:ascii="Times New Roman" w:hAnsi="Times New Roman" w:cs="Times New Roman"/>
          <w:bCs/>
          <w:szCs w:val="24"/>
        </w:rPr>
      </w:pPr>
      <w:r w:rsidRPr="00E97DF3">
        <w:rPr>
          <w:rFonts w:ascii="Times New Roman" w:hAnsi="Times New Roman" w:cs="Times New Roman"/>
          <w:bCs/>
          <w:szCs w:val="24"/>
        </w:rPr>
        <w:t>PP</w:t>
      </w:r>
      <w:r>
        <w:rPr>
          <w:rFonts w:ascii="Times New Roman" w:hAnsi="Times New Roman" w:cs="Times New Roman"/>
          <w:bCs/>
          <w:szCs w:val="24"/>
        </w:rPr>
        <w:t xml:space="preserve"> </w:t>
      </w:r>
      <w:r w:rsidRPr="00E97DF3">
        <w:rPr>
          <w:rFonts w:ascii="Times New Roman" w:hAnsi="Times New Roman" w:cs="Times New Roman"/>
          <w:bCs/>
          <w:szCs w:val="24"/>
        </w:rPr>
        <w:t>nr</w:t>
      </w:r>
      <w:r>
        <w:rPr>
          <w:rFonts w:ascii="Times New Roman" w:hAnsi="Times New Roman" w:cs="Times New Roman"/>
          <w:bCs/>
          <w:szCs w:val="24"/>
        </w:rPr>
        <w:t xml:space="preserve"> </w:t>
      </w:r>
      <w:r w:rsidRPr="00E97DF3">
        <w:rPr>
          <w:rFonts w:ascii="Times New Roman" w:hAnsi="Times New Roman" w:cs="Times New Roman"/>
          <w:bCs/>
          <w:szCs w:val="24"/>
        </w:rPr>
        <w:t xml:space="preserve">5 </w:t>
      </w:r>
      <w:r>
        <w:rPr>
          <w:rFonts w:ascii="Times New Roman" w:hAnsi="Times New Roman" w:cs="Times New Roman"/>
          <w:bCs/>
          <w:szCs w:val="24"/>
        </w:rPr>
        <w:t xml:space="preserve">w </w:t>
      </w:r>
      <w:r w:rsidRPr="00E97DF3">
        <w:rPr>
          <w:rFonts w:ascii="Times New Roman" w:hAnsi="Times New Roman" w:cs="Times New Roman"/>
          <w:bCs/>
          <w:szCs w:val="24"/>
        </w:rPr>
        <w:t>Cz</w:t>
      </w:r>
      <w:r>
        <w:rPr>
          <w:rFonts w:ascii="Times New Roman" w:hAnsi="Times New Roman" w:cs="Times New Roman"/>
          <w:bCs/>
          <w:szCs w:val="24"/>
        </w:rPr>
        <w:t>echowicach</w:t>
      </w:r>
      <w:r w:rsidRPr="00E97DF3">
        <w:rPr>
          <w:rFonts w:ascii="Times New Roman" w:hAnsi="Times New Roman" w:cs="Times New Roman"/>
          <w:bCs/>
          <w:szCs w:val="24"/>
        </w:rPr>
        <w:t>-Dz</w:t>
      </w:r>
      <w:r>
        <w:rPr>
          <w:rFonts w:ascii="Times New Roman" w:hAnsi="Times New Roman" w:cs="Times New Roman"/>
          <w:bCs/>
          <w:szCs w:val="24"/>
        </w:rPr>
        <w:t>iedzicach –</w:t>
      </w:r>
      <w:r w:rsidRPr="00E97DF3">
        <w:rPr>
          <w:rFonts w:ascii="Times New Roman" w:hAnsi="Times New Roman" w:cs="Times New Roman"/>
          <w:bCs/>
          <w:szCs w:val="24"/>
        </w:rPr>
        <w:t xml:space="preserve"> remont łazienki 18</w:t>
      </w:r>
      <w:r w:rsidR="00220B97">
        <w:rPr>
          <w:rFonts w:ascii="Times New Roman" w:hAnsi="Times New Roman" w:cs="Times New Roman"/>
          <w:bCs/>
          <w:szCs w:val="24"/>
        </w:rPr>
        <w:t>.</w:t>
      </w:r>
      <w:r w:rsidRPr="00E97DF3">
        <w:rPr>
          <w:rFonts w:ascii="Times New Roman" w:hAnsi="Times New Roman" w:cs="Times New Roman"/>
          <w:bCs/>
          <w:szCs w:val="24"/>
        </w:rPr>
        <w:t>610,36 zł,</w:t>
      </w:r>
      <w:r w:rsidR="00220B97">
        <w:rPr>
          <w:rFonts w:ascii="Times New Roman" w:hAnsi="Times New Roman" w:cs="Times New Roman"/>
          <w:bCs/>
          <w:szCs w:val="24"/>
        </w:rPr>
        <w:t xml:space="preserve"> </w:t>
      </w:r>
      <w:r w:rsidRPr="00E97DF3">
        <w:rPr>
          <w:rFonts w:ascii="Times New Roman" w:hAnsi="Times New Roman" w:cs="Times New Roman"/>
          <w:bCs/>
          <w:szCs w:val="24"/>
        </w:rPr>
        <w:t>wymiana oświetlenia – 6</w:t>
      </w:r>
      <w:r w:rsidR="00220B97">
        <w:rPr>
          <w:rFonts w:ascii="Times New Roman" w:hAnsi="Times New Roman" w:cs="Times New Roman"/>
          <w:bCs/>
          <w:szCs w:val="24"/>
        </w:rPr>
        <w:t>.</w:t>
      </w:r>
      <w:r w:rsidRPr="00E97DF3">
        <w:rPr>
          <w:rFonts w:ascii="Times New Roman" w:hAnsi="Times New Roman" w:cs="Times New Roman"/>
          <w:bCs/>
          <w:szCs w:val="24"/>
        </w:rPr>
        <w:t>679,99 zł</w:t>
      </w:r>
    </w:p>
    <w:p w14:paraId="330B662D" w14:textId="36566E5F" w:rsidR="00220B97" w:rsidRPr="00220B97" w:rsidRDefault="004D10F7" w:rsidP="003B7B79">
      <w:pPr>
        <w:pStyle w:val="Akapitzlist"/>
        <w:numPr>
          <w:ilvl w:val="0"/>
          <w:numId w:val="19"/>
        </w:numPr>
        <w:spacing w:after="240" w:line="276" w:lineRule="auto"/>
        <w:ind w:left="316" w:hanging="316"/>
        <w:rPr>
          <w:rFonts w:ascii="Times New Roman" w:hAnsi="Times New Roman" w:cs="Times New Roman"/>
          <w:szCs w:val="24"/>
        </w:rPr>
      </w:pPr>
      <w:r w:rsidRPr="00220B97">
        <w:rPr>
          <w:rFonts w:ascii="Times New Roman" w:hAnsi="Times New Roman" w:cs="Times New Roman"/>
          <w:bCs/>
          <w:szCs w:val="24"/>
        </w:rPr>
        <w:t>PP nr</w:t>
      </w:r>
      <w:r w:rsidR="00220B97">
        <w:rPr>
          <w:rFonts w:ascii="Times New Roman" w:hAnsi="Times New Roman" w:cs="Times New Roman"/>
          <w:bCs/>
          <w:szCs w:val="24"/>
        </w:rPr>
        <w:t xml:space="preserve"> </w:t>
      </w:r>
      <w:r w:rsidRPr="00220B97">
        <w:rPr>
          <w:rFonts w:ascii="Times New Roman" w:hAnsi="Times New Roman" w:cs="Times New Roman"/>
          <w:bCs/>
          <w:szCs w:val="24"/>
        </w:rPr>
        <w:t>10 w Czechowicach-Dziedzicach – wymiana oświetlenia – 20 000,00 zł, prace dekarskie</w:t>
      </w:r>
      <w:r w:rsidR="00220B97">
        <w:rPr>
          <w:rFonts w:ascii="Times New Roman" w:hAnsi="Times New Roman" w:cs="Times New Roman"/>
          <w:bCs/>
          <w:szCs w:val="24"/>
        </w:rPr>
        <w:t xml:space="preserve"> –</w:t>
      </w:r>
      <w:r w:rsidRPr="00220B97">
        <w:rPr>
          <w:rFonts w:ascii="Times New Roman" w:hAnsi="Times New Roman" w:cs="Times New Roman"/>
          <w:bCs/>
          <w:szCs w:val="24"/>
        </w:rPr>
        <w:t xml:space="preserve"> 8</w:t>
      </w:r>
      <w:r w:rsidR="00220B97">
        <w:rPr>
          <w:rFonts w:ascii="Times New Roman" w:hAnsi="Times New Roman" w:cs="Times New Roman"/>
          <w:bCs/>
          <w:szCs w:val="24"/>
        </w:rPr>
        <w:t>.</w:t>
      </w:r>
      <w:r w:rsidRPr="00220B97">
        <w:rPr>
          <w:rFonts w:ascii="Times New Roman" w:hAnsi="Times New Roman" w:cs="Times New Roman"/>
          <w:bCs/>
          <w:szCs w:val="24"/>
        </w:rPr>
        <w:t>020,15 zł</w:t>
      </w:r>
    </w:p>
    <w:p w14:paraId="5B24B641" w14:textId="6E2A33E7" w:rsidR="004D10F7" w:rsidRPr="00220B97" w:rsidRDefault="004D10F7" w:rsidP="003B7B79">
      <w:pPr>
        <w:pStyle w:val="Akapitzlist"/>
        <w:numPr>
          <w:ilvl w:val="0"/>
          <w:numId w:val="19"/>
        </w:numPr>
        <w:spacing w:after="240" w:line="276" w:lineRule="auto"/>
        <w:ind w:left="316" w:hanging="316"/>
        <w:rPr>
          <w:rFonts w:ascii="Times New Roman" w:hAnsi="Times New Roman" w:cs="Times New Roman"/>
          <w:szCs w:val="24"/>
        </w:rPr>
      </w:pPr>
      <w:r w:rsidRPr="00220B97">
        <w:rPr>
          <w:rFonts w:ascii="Times New Roman" w:hAnsi="Times New Roman" w:cs="Times New Roman"/>
          <w:bCs/>
          <w:szCs w:val="24"/>
        </w:rPr>
        <w:t>PP</w:t>
      </w:r>
      <w:r w:rsidR="00220B97">
        <w:rPr>
          <w:rFonts w:ascii="Times New Roman" w:hAnsi="Times New Roman" w:cs="Times New Roman"/>
          <w:bCs/>
          <w:szCs w:val="24"/>
        </w:rPr>
        <w:t xml:space="preserve"> </w:t>
      </w:r>
      <w:r w:rsidRPr="00220B97">
        <w:rPr>
          <w:rFonts w:ascii="Times New Roman" w:hAnsi="Times New Roman" w:cs="Times New Roman"/>
          <w:bCs/>
          <w:szCs w:val="24"/>
        </w:rPr>
        <w:t>nr</w:t>
      </w:r>
      <w:r w:rsidR="00220B97">
        <w:rPr>
          <w:rFonts w:ascii="Times New Roman" w:hAnsi="Times New Roman" w:cs="Times New Roman"/>
          <w:bCs/>
          <w:szCs w:val="24"/>
        </w:rPr>
        <w:t xml:space="preserve"> </w:t>
      </w:r>
      <w:r w:rsidRPr="00220B97">
        <w:rPr>
          <w:rFonts w:ascii="Times New Roman" w:hAnsi="Times New Roman" w:cs="Times New Roman"/>
          <w:bCs/>
          <w:szCs w:val="24"/>
        </w:rPr>
        <w:t>11</w:t>
      </w:r>
      <w:r w:rsidR="00220B97">
        <w:rPr>
          <w:rFonts w:ascii="Times New Roman" w:hAnsi="Times New Roman" w:cs="Times New Roman"/>
          <w:bCs/>
          <w:szCs w:val="24"/>
        </w:rPr>
        <w:t xml:space="preserve"> w </w:t>
      </w:r>
      <w:r w:rsidR="00220B97" w:rsidRPr="00E97DF3">
        <w:rPr>
          <w:rFonts w:ascii="Times New Roman" w:hAnsi="Times New Roman" w:cs="Times New Roman"/>
          <w:bCs/>
          <w:szCs w:val="24"/>
        </w:rPr>
        <w:t>Cz</w:t>
      </w:r>
      <w:r w:rsidR="00220B97">
        <w:rPr>
          <w:rFonts w:ascii="Times New Roman" w:hAnsi="Times New Roman" w:cs="Times New Roman"/>
          <w:bCs/>
          <w:szCs w:val="24"/>
        </w:rPr>
        <w:t>echowicach</w:t>
      </w:r>
      <w:r w:rsidR="00220B97" w:rsidRPr="00E97DF3">
        <w:rPr>
          <w:rFonts w:ascii="Times New Roman" w:hAnsi="Times New Roman" w:cs="Times New Roman"/>
          <w:bCs/>
          <w:szCs w:val="24"/>
        </w:rPr>
        <w:t>-Dz</w:t>
      </w:r>
      <w:r w:rsidR="00220B97">
        <w:rPr>
          <w:rFonts w:ascii="Times New Roman" w:hAnsi="Times New Roman" w:cs="Times New Roman"/>
          <w:bCs/>
          <w:szCs w:val="24"/>
        </w:rPr>
        <w:t>iedzicach –</w:t>
      </w:r>
      <w:r w:rsidR="00220B97" w:rsidRPr="00E97DF3">
        <w:rPr>
          <w:rFonts w:ascii="Times New Roman" w:hAnsi="Times New Roman" w:cs="Times New Roman"/>
          <w:bCs/>
          <w:szCs w:val="24"/>
        </w:rPr>
        <w:t xml:space="preserve"> </w:t>
      </w:r>
      <w:r w:rsidRPr="00220B97">
        <w:rPr>
          <w:rFonts w:ascii="Times New Roman" w:hAnsi="Times New Roman" w:cs="Times New Roman"/>
          <w:bCs/>
          <w:szCs w:val="24"/>
        </w:rPr>
        <w:t>remont barierki – 3</w:t>
      </w:r>
      <w:r w:rsidR="00220B97">
        <w:rPr>
          <w:rFonts w:ascii="Times New Roman" w:hAnsi="Times New Roman" w:cs="Times New Roman"/>
          <w:bCs/>
          <w:szCs w:val="24"/>
        </w:rPr>
        <w:t>.</w:t>
      </w:r>
      <w:r w:rsidRPr="00220B97">
        <w:rPr>
          <w:rFonts w:ascii="Times New Roman" w:hAnsi="Times New Roman" w:cs="Times New Roman"/>
          <w:bCs/>
          <w:szCs w:val="24"/>
        </w:rPr>
        <w:t>350,00 zł</w:t>
      </w:r>
    </w:p>
    <w:p w14:paraId="51E452EE" w14:textId="1049C8A5" w:rsidR="00E04C29" w:rsidRDefault="00E04C29" w:rsidP="00FC0814">
      <w:pPr>
        <w:spacing w:line="276" w:lineRule="auto"/>
        <w:ind w:firstLine="567"/>
        <w:jc w:val="both"/>
        <w:rPr>
          <w:rFonts w:ascii="Times New Roman" w:hAnsi="Times New Roman" w:cs="Times New Roman"/>
          <w:szCs w:val="24"/>
        </w:rPr>
      </w:pPr>
      <w:r w:rsidRPr="0084044A">
        <w:rPr>
          <w:rFonts w:ascii="Times New Roman" w:hAnsi="Times New Roman" w:cs="Times New Roman"/>
          <w:szCs w:val="24"/>
        </w:rPr>
        <w:t xml:space="preserve">W </w:t>
      </w:r>
      <w:r w:rsidR="00220B97">
        <w:rPr>
          <w:rFonts w:ascii="Times New Roman" w:hAnsi="Times New Roman" w:cs="Times New Roman"/>
          <w:szCs w:val="24"/>
        </w:rPr>
        <w:t>2024</w:t>
      </w:r>
      <w:r w:rsidRPr="0084044A">
        <w:rPr>
          <w:rFonts w:ascii="Times New Roman" w:hAnsi="Times New Roman" w:cs="Times New Roman"/>
          <w:szCs w:val="24"/>
        </w:rPr>
        <w:t xml:space="preserve"> roku na bieżąco likwidowane były awarie w placówkach</w:t>
      </w:r>
      <w:r>
        <w:rPr>
          <w:rFonts w:ascii="Times New Roman" w:hAnsi="Times New Roman" w:cs="Times New Roman"/>
          <w:szCs w:val="24"/>
        </w:rPr>
        <w:t xml:space="preserve"> oświatowych</w:t>
      </w:r>
      <w:r w:rsidR="00FC0814">
        <w:rPr>
          <w:rFonts w:ascii="Times New Roman" w:hAnsi="Times New Roman" w:cs="Times New Roman"/>
          <w:szCs w:val="24"/>
        </w:rPr>
        <w:t>;</w:t>
      </w:r>
      <w:r>
        <w:rPr>
          <w:rFonts w:ascii="Times New Roman" w:hAnsi="Times New Roman" w:cs="Times New Roman"/>
          <w:szCs w:val="24"/>
        </w:rPr>
        <w:t xml:space="preserve"> na</w:t>
      </w:r>
      <w:r w:rsidR="00FC0814">
        <w:rPr>
          <w:rFonts w:ascii="Times New Roman" w:hAnsi="Times New Roman" w:cs="Times New Roman"/>
          <w:szCs w:val="24"/>
        </w:rPr>
        <w:t> </w:t>
      </w:r>
      <w:r>
        <w:rPr>
          <w:rFonts w:ascii="Times New Roman" w:hAnsi="Times New Roman" w:cs="Times New Roman"/>
          <w:szCs w:val="24"/>
        </w:rPr>
        <w:t>ten cel wydano:</w:t>
      </w:r>
    </w:p>
    <w:p w14:paraId="3F4E5E1C" w14:textId="11F47789" w:rsidR="00E04C29" w:rsidRDefault="00E04C29" w:rsidP="00EC592A">
      <w:pPr>
        <w:spacing w:line="276" w:lineRule="auto"/>
        <w:jc w:val="both"/>
        <w:rPr>
          <w:rFonts w:ascii="Times New Roman" w:hAnsi="Times New Roman" w:cs="Times New Roman"/>
          <w:szCs w:val="24"/>
        </w:rPr>
      </w:pPr>
      <w:r>
        <w:rPr>
          <w:rFonts w:ascii="Times New Roman" w:hAnsi="Times New Roman" w:cs="Times New Roman"/>
          <w:szCs w:val="24"/>
        </w:rPr>
        <w:t xml:space="preserve">- </w:t>
      </w:r>
      <w:r w:rsidR="00FC0814">
        <w:rPr>
          <w:rFonts w:ascii="Times New Roman" w:hAnsi="Times New Roman" w:cs="Times New Roman"/>
          <w:szCs w:val="24"/>
        </w:rPr>
        <w:t xml:space="preserve">w </w:t>
      </w:r>
      <w:r>
        <w:rPr>
          <w:rFonts w:ascii="Times New Roman" w:hAnsi="Times New Roman" w:cs="Times New Roman"/>
          <w:szCs w:val="24"/>
        </w:rPr>
        <w:t>szkoł</w:t>
      </w:r>
      <w:r w:rsidR="00FC0814">
        <w:rPr>
          <w:rFonts w:ascii="Times New Roman" w:hAnsi="Times New Roman" w:cs="Times New Roman"/>
          <w:szCs w:val="24"/>
        </w:rPr>
        <w:t>ach</w:t>
      </w:r>
      <w:r>
        <w:rPr>
          <w:rFonts w:ascii="Times New Roman" w:hAnsi="Times New Roman" w:cs="Times New Roman"/>
          <w:szCs w:val="24"/>
        </w:rPr>
        <w:t xml:space="preserve">: </w:t>
      </w:r>
      <w:r w:rsidR="00074E0B">
        <w:rPr>
          <w:rFonts w:ascii="Times New Roman" w:hAnsi="Times New Roman" w:cs="Times New Roman"/>
          <w:szCs w:val="24"/>
        </w:rPr>
        <w:t>226</w:t>
      </w:r>
      <w:r w:rsidR="00FC0814">
        <w:rPr>
          <w:rFonts w:ascii="Times New Roman" w:hAnsi="Times New Roman" w:cs="Times New Roman"/>
          <w:szCs w:val="24"/>
        </w:rPr>
        <w:t>.</w:t>
      </w:r>
      <w:r w:rsidR="00074E0B">
        <w:rPr>
          <w:rFonts w:ascii="Times New Roman" w:hAnsi="Times New Roman" w:cs="Times New Roman"/>
          <w:szCs w:val="24"/>
        </w:rPr>
        <w:t>891,08</w:t>
      </w:r>
      <w:r>
        <w:rPr>
          <w:rFonts w:ascii="Times New Roman" w:hAnsi="Times New Roman" w:cs="Times New Roman"/>
          <w:szCs w:val="24"/>
        </w:rPr>
        <w:t xml:space="preserve"> zł</w:t>
      </w:r>
    </w:p>
    <w:p w14:paraId="3C7D365B" w14:textId="63E69B2B" w:rsidR="00E04C29" w:rsidRPr="0084044A" w:rsidRDefault="00E04C29" w:rsidP="00FC0814">
      <w:pPr>
        <w:spacing w:after="240" w:line="276" w:lineRule="auto"/>
        <w:jc w:val="both"/>
        <w:rPr>
          <w:rFonts w:ascii="Times New Roman" w:hAnsi="Times New Roman" w:cs="Times New Roman"/>
          <w:szCs w:val="24"/>
        </w:rPr>
      </w:pPr>
      <w:r>
        <w:rPr>
          <w:rFonts w:ascii="Times New Roman" w:hAnsi="Times New Roman" w:cs="Times New Roman"/>
          <w:szCs w:val="24"/>
        </w:rPr>
        <w:t xml:space="preserve">- </w:t>
      </w:r>
      <w:r w:rsidR="00FC0814">
        <w:rPr>
          <w:rFonts w:ascii="Times New Roman" w:hAnsi="Times New Roman" w:cs="Times New Roman"/>
          <w:szCs w:val="24"/>
        </w:rPr>
        <w:t xml:space="preserve">w </w:t>
      </w:r>
      <w:r>
        <w:rPr>
          <w:rFonts w:ascii="Times New Roman" w:hAnsi="Times New Roman" w:cs="Times New Roman"/>
          <w:szCs w:val="24"/>
        </w:rPr>
        <w:t>przedszkola</w:t>
      </w:r>
      <w:r w:rsidR="00FC0814">
        <w:rPr>
          <w:rFonts w:ascii="Times New Roman" w:hAnsi="Times New Roman" w:cs="Times New Roman"/>
          <w:szCs w:val="24"/>
        </w:rPr>
        <w:t>ch</w:t>
      </w:r>
      <w:r>
        <w:rPr>
          <w:rFonts w:ascii="Times New Roman" w:hAnsi="Times New Roman" w:cs="Times New Roman"/>
          <w:szCs w:val="24"/>
        </w:rPr>
        <w:t>: 1</w:t>
      </w:r>
      <w:r w:rsidR="00074E0B">
        <w:rPr>
          <w:rFonts w:ascii="Times New Roman" w:hAnsi="Times New Roman" w:cs="Times New Roman"/>
          <w:szCs w:val="24"/>
        </w:rPr>
        <w:t>04</w:t>
      </w:r>
      <w:r w:rsidR="00FC0814">
        <w:rPr>
          <w:rFonts w:ascii="Times New Roman" w:hAnsi="Times New Roman" w:cs="Times New Roman"/>
          <w:szCs w:val="24"/>
        </w:rPr>
        <w:t>.</w:t>
      </w:r>
      <w:r w:rsidR="00074E0B">
        <w:rPr>
          <w:rFonts w:ascii="Times New Roman" w:hAnsi="Times New Roman" w:cs="Times New Roman"/>
          <w:szCs w:val="24"/>
        </w:rPr>
        <w:t>310</w:t>
      </w:r>
      <w:r>
        <w:rPr>
          <w:rFonts w:ascii="Times New Roman" w:hAnsi="Times New Roman" w:cs="Times New Roman"/>
          <w:szCs w:val="24"/>
        </w:rPr>
        <w:t>,0</w:t>
      </w:r>
      <w:r w:rsidR="00074E0B">
        <w:rPr>
          <w:rFonts w:ascii="Times New Roman" w:hAnsi="Times New Roman" w:cs="Times New Roman"/>
          <w:szCs w:val="24"/>
        </w:rPr>
        <w:t>2</w:t>
      </w:r>
      <w:r>
        <w:rPr>
          <w:rFonts w:ascii="Times New Roman" w:hAnsi="Times New Roman" w:cs="Times New Roman"/>
          <w:szCs w:val="24"/>
        </w:rPr>
        <w:t xml:space="preserve"> zł</w:t>
      </w:r>
    </w:p>
    <w:p w14:paraId="01B166C2" w14:textId="3D1DE6FC" w:rsidR="00647F02" w:rsidRPr="00676AB3" w:rsidRDefault="00E04C29" w:rsidP="00911952">
      <w:pPr>
        <w:spacing w:after="240" w:line="276" w:lineRule="auto"/>
        <w:ind w:firstLine="567"/>
        <w:jc w:val="both"/>
        <w:rPr>
          <w:rFonts w:ascii="Times New Roman" w:hAnsi="Times New Roman" w:cs="Times New Roman"/>
          <w:szCs w:val="24"/>
        </w:rPr>
      </w:pPr>
      <w:r w:rsidRPr="0084044A">
        <w:rPr>
          <w:rFonts w:ascii="Times New Roman" w:hAnsi="Times New Roman" w:cs="Times New Roman"/>
          <w:szCs w:val="24"/>
        </w:rPr>
        <w:t>Oprócz prac budowlano-instalacyjnych wyposażyliśmy przedszkola i szkoły w nowe meble, sprzęty</w:t>
      </w:r>
      <w:r w:rsidR="00074E0B">
        <w:rPr>
          <w:rFonts w:ascii="Times New Roman" w:hAnsi="Times New Roman" w:cs="Times New Roman"/>
          <w:szCs w:val="24"/>
        </w:rPr>
        <w:t xml:space="preserve"> IT</w:t>
      </w:r>
      <w:r w:rsidRPr="0084044A">
        <w:rPr>
          <w:rFonts w:ascii="Times New Roman" w:hAnsi="Times New Roman" w:cs="Times New Roman"/>
          <w:szCs w:val="24"/>
        </w:rPr>
        <w:t xml:space="preserve"> oraz pomoce dydaktyczne. </w:t>
      </w:r>
      <w:r w:rsidR="002817B9" w:rsidRPr="00676AB3">
        <w:rPr>
          <w:rFonts w:ascii="Times New Roman" w:hAnsi="Times New Roman" w:cs="Times New Roman"/>
          <w:szCs w:val="24"/>
        </w:rPr>
        <w:t xml:space="preserve"> </w:t>
      </w:r>
    </w:p>
    <w:p w14:paraId="7B84D369" w14:textId="77777777" w:rsidR="00E26BFF" w:rsidRDefault="00E26BFF">
      <w:pPr>
        <w:rPr>
          <w:rFonts w:eastAsiaTheme="majorEastAsia" w:cstheme="majorBidi"/>
          <w:b/>
          <w:color w:val="FF0000"/>
          <w:szCs w:val="26"/>
          <w:lang w:eastAsia="pl-PL"/>
        </w:rPr>
      </w:pPr>
      <w:r>
        <w:br w:type="page"/>
      </w:r>
    </w:p>
    <w:p w14:paraId="1B144FFC" w14:textId="7537DF77" w:rsidR="000E4D55" w:rsidRPr="00AC4038" w:rsidRDefault="000E4D55" w:rsidP="00756F09">
      <w:pPr>
        <w:pStyle w:val="Nagwek2"/>
        <w:numPr>
          <w:ilvl w:val="0"/>
          <w:numId w:val="0"/>
        </w:numPr>
        <w:spacing w:after="240"/>
        <w:ind w:left="576" w:hanging="576"/>
      </w:pPr>
      <w:bookmarkStart w:id="252" w:name="_Toc198813241"/>
      <w:r w:rsidRPr="00AC4038">
        <w:lastRenderedPageBreak/>
        <w:t>15.</w:t>
      </w:r>
      <w:r w:rsidR="00756F09">
        <w:t>2</w:t>
      </w:r>
      <w:r w:rsidR="00911952">
        <w:tab/>
      </w:r>
      <w:r w:rsidR="00756F09">
        <w:t>Miejski Ośrodek Gimnastyki Korekcyjnej</w:t>
      </w:r>
      <w:bookmarkEnd w:id="252"/>
    </w:p>
    <w:p w14:paraId="54196E05" w14:textId="312CBD30" w:rsidR="00F1683F" w:rsidRDefault="00231DF6" w:rsidP="00F1683F">
      <w:pPr>
        <w:spacing w:after="240" w:line="276" w:lineRule="auto"/>
        <w:ind w:firstLine="567"/>
        <w:jc w:val="both"/>
        <w:rPr>
          <w:rFonts w:ascii="Times New Roman" w:hAnsi="Times New Roman" w:cs="Times New Roman"/>
          <w:iCs/>
          <w:szCs w:val="24"/>
        </w:rPr>
      </w:pPr>
      <w:bookmarkStart w:id="253" w:name="_Toc167285179"/>
      <w:bookmarkStart w:id="254" w:name="_Toc167285617"/>
      <w:bookmarkStart w:id="255" w:name="_Toc167885223"/>
      <w:bookmarkStart w:id="256" w:name="_Toc167887728"/>
      <w:bookmarkStart w:id="257" w:name="_Toc198298593"/>
      <w:bookmarkStart w:id="258" w:name="_Toc198562941"/>
      <w:bookmarkStart w:id="259" w:name="_Toc198651295"/>
      <w:bookmarkEnd w:id="253"/>
      <w:bookmarkEnd w:id="254"/>
      <w:bookmarkEnd w:id="255"/>
      <w:bookmarkEnd w:id="256"/>
      <w:bookmarkEnd w:id="257"/>
      <w:bookmarkEnd w:id="258"/>
      <w:bookmarkEnd w:id="259"/>
      <w:r>
        <w:rPr>
          <w:rFonts w:ascii="Times New Roman" w:hAnsi="Times New Roman" w:cs="Times New Roman"/>
          <w:iCs/>
          <w:szCs w:val="24"/>
        </w:rPr>
        <w:t>W 2024 r. k</w:t>
      </w:r>
      <w:r w:rsidR="00756F09" w:rsidRPr="00756F09">
        <w:rPr>
          <w:rFonts w:ascii="Times New Roman" w:hAnsi="Times New Roman" w:cs="Times New Roman"/>
          <w:iCs/>
          <w:szCs w:val="24"/>
        </w:rPr>
        <w:t xml:space="preserve">ontynuowana była  działalność Miejskiego Ośrodka Gimnastyki Korekcyjnej. Placówka jest samodzielna i objęła zajęciami korekcyjno-kompensacyjnymi ponad 120 dzieci z całej gminy. </w:t>
      </w:r>
      <w:r>
        <w:rPr>
          <w:rFonts w:ascii="Times New Roman" w:hAnsi="Times New Roman" w:cs="Times New Roman"/>
          <w:iCs/>
          <w:szCs w:val="24"/>
        </w:rPr>
        <w:t xml:space="preserve">Planuje się rozszerzenie </w:t>
      </w:r>
      <w:r w:rsidR="00756F09" w:rsidRPr="00756F09">
        <w:rPr>
          <w:rFonts w:ascii="Times New Roman" w:hAnsi="Times New Roman" w:cs="Times New Roman"/>
          <w:iCs/>
          <w:szCs w:val="24"/>
        </w:rPr>
        <w:t>zakre</w:t>
      </w:r>
      <w:r>
        <w:rPr>
          <w:rFonts w:ascii="Times New Roman" w:hAnsi="Times New Roman" w:cs="Times New Roman"/>
          <w:iCs/>
          <w:szCs w:val="24"/>
        </w:rPr>
        <w:t>su</w:t>
      </w:r>
      <w:r w:rsidR="00756F09" w:rsidRPr="00756F09">
        <w:rPr>
          <w:rFonts w:ascii="Times New Roman" w:hAnsi="Times New Roman" w:cs="Times New Roman"/>
          <w:iCs/>
          <w:szCs w:val="24"/>
        </w:rPr>
        <w:t xml:space="preserve"> pracy ośrodka w kolejnych latach. Kontynuowane są również, finansowane z funduszy Gminy, zajęcia gimnastyki korekcyjno-kompensacyjnej we wszystkich szkołach podstawowych. Nadzór merytoryczny nad realizacją całej gimnastki korekcyjnej w </w:t>
      </w:r>
      <w:r w:rsidR="00F1683F">
        <w:rPr>
          <w:rFonts w:ascii="Times New Roman" w:hAnsi="Times New Roman" w:cs="Times New Roman"/>
          <w:iCs/>
          <w:szCs w:val="24"/>
        </w:rPr>
        <w:t>g</w:t>
      </w:r>
      <w:r w:rsidR="00756F09" w:rsidRPr="00756F09">
        <w:rPr>
          <w:rFonts w:ascii="Times New Roman" w:hAnsi="Times New Roman" w:cs="Times New Roman"/>
          <w:iCs/>
          <w:szCs w:val="24"/>
        </w:rPr>
        <w:t>minie pełni dyrektor MOGK. W SP nr 2, SP nr 6, SP nr 8 oraz w SP w Zabrzegu zorganizowano i wyposażono w specjalistyczny sprzęt gabinety terapii sensorycznej. Są to gabinety, które działają na rzecz dzieci ze wszystkich szkół podstawowych gminy. Terapią objętych jest ponad 80 dzieci. Podobny gabinet dla przedszkolaków działa w</w:t>
      </w:r>
      <w:r w:rsidR="0084529E">
        <w:rPr>
          <w:rFonts w:ascii="Times New Roman" w:hAnsi="Times New Roman" w:cs="Times New Roman"/>
          <w:iCs/>
          <w:szCs w:val="24"/>
        </w:rPr>
        <w:t> </w:t>
      </w:r>
      <w:r w:rsidR="00756F09" w:rsidRPr="00756F09">
        <w:rPr>
          <w:rFonts w:ascii="Times New Roman" w:hAnsi="Times New Roman" w:cs="Times New Roman"/>
          <w:iCs/>
          <w:szCs w:val="24"/>
        </w:rPr>
        <w:t>PP nr 11. Wszystkie dzieci z orzeczeniem o kształceniu specjalnym, mające wskazanie do</w:t>
      </w:r>
      <w:r w:rsidR="0084529E">
        <w:rPr>
          <w:rFonts w:ascii="Times New Roman" w:hAnsi="Times New Roman" w:cs="Times New Roman"/>
          <w:iCs/>
          <w:szCs w:val="24"/>
        </w:rPr>
        <w:t> </w:t>
      </w:r>
      <w:r w:rsidR="00756F09" w:rsidRPr="00756F09">
        <w:rPr>
          <w:rFonts w:ascii="Times New Roman" w:hAnsi="Times New Roman" w:cs="Times New Roman"/>
          <w:iCs/>
          <w:szCs w:val="24"/>
        </w:rPr>
        <w:t>prowadzenia terapii sensorycznej, mają zapewnioną pomoc.</w:t>
      </w:r>
    </w:p>
    <w:p w14:paraId="6A4FF5E8" w14:textId="591B732D" w:rsidR="00756F09" w:rsidRPr="00D02FA5" w:rsidRDefault="00756F09" w:rsidP="00F1683F">
      <w:pPr>
        <w:spacing w:after="240" w:line="276" w:lineRule="auto"/>
        <w:ind w:firstLine="567"/>
        <w:jc w:val="both"/>
        <w:rPr>
          <w:rFonts w:ascii="Times New Roman" w:hAnsi="Times New Roman" w:cs="Times New Roman"/>
          <w:szCs w:val="24"/>
        </w:rPr>
      </w:pPr>
      <w:r w:rsidRPr="00D02FA5">
        <w:rPr>
          <w:rFonts w:ascii="Times New Roman" w:hAnsi="Times New Roman" w:cs="Times New Roman"/>
          <w:szCs w:val="24"/>
        </w:rPr>
        <w:t xml:space="preserve">W roku 2024 w gminnych </w:t>
      </w:r>
      <w:r w:rsidR="00F1683F">
        <w:rPr>
          <w:rFonts w:ascii="Times New Roman" w:hAnsi="Times New Roman" w:cs="Times New Roman"/>
          <w:szCs w:val="24"/>
        </w:rPr>
        <w:t>s</w:t>
      </w:r>
      <w:r w:rsidRPr="00D02FA5">
        <w:rPr>
          <w:rFonts w:ascii="Times New Roman" w:hAnsi="Times New Roman" w:cs="Times New Roman"/>
          <w:szCs w:val="24"/>
        </w:rPr>
        <w:t xml:space="preserve">zkołach </w:t>
      </w:r>
      <w:r w:rsidR="00F1683F">
        <w:rPr>
          <w:rFonts w:ascii="Times New Roman" w:hAnsi="Times New Roman" w:cs="Times New Roman"/>
          <w:szCs w:val="24"/>
        </w:rPr>
        <w:t>p</w:t>
      </w:r>
      <w:r w:rsidRPr="00D02FA5">
        <w:rPr>
          <w:rFonts w:ascii="Times New Roman" w:hAnsi="Times New Roman" w:cs="Times New Roman"/>
          <w:szCs w:val="24"/>
        </w:rPr>
        <w:t xml:space="preserve">odstawowych zorganizowano zajęcia gimnastyki korekcyjno-kompensacyjnej dla dzieci i młodzieży, które odbywały się w grupach ćwiczebnych liczących 5–10 uczestników. W Miejskim Ośrodku Gimnastyki Korekcyjnej w pierwszym tygodniu września przeprowadzono zapisy i utworzono 28 grup ćwiczebnych z liczbą 202 dzieci. Uczestnicy zajęć w MOGK to uczniowie z grup szkolnych ZSP 2 oraz dzieci z największymi wadami postawy w </w:t>
      </w:r>
      <w:r w:rsidR="00F1683F">
        <w:rPr>
          <w:rFonts w:ascii="Times New Roman" w:hAnsi="Times New Roman" w:cs="Times New Roman"/>
          <w:szCs w:val="24"/>
        </w:rPr>
        <w:t>g</w:t>
      </w:r>
      <w:r w:rsidRPr="00D02FA5">
        <w:rPr>
          <w:rFonts w:ascii="Times New Roman" w:hAnsi="Times New Roman" w:cs="Times New Roman"/>
          <w:szCs w:val="24"/>
        </w:rPr>
        <w:t>minie. W czerwcu 2024 roku pracownicy MOGK przeprowadzili przesiewową ocenę postawy ciała dla uczniów ZSP 2 w Czechowicach–Dziedzicach, na podstawie której wstępnie uzyskano deklaracje udziału w zajęciach w grupach szkolnych na kolejny rok szkolny. Podobna ocena jest planowana na przełomie maja i czerwca 2025.</w:t>
      </w:r>
    </w:p>
    <w:p w14:paraId="006F6512" w14:textId="77777777" w:rsidR="00F1683F" w:rsidRDefault="00756F09" w:rsidP="00A579FC">
      <w:pPr>
        <w:spacing w:after="240" w:line="276" w:lineRule="auto"/>
        <w:ind w:firstLine="567"/>
        <w:jc w:val="both"/>
        <w:rPr>
          <w:rFonts w:ascii="Times New Roman" w:hAnsi="Times New Roman" w:cs="Times New Roman"/>
          <w:szCs w:val="24"/>
        </w:rPr>
      </w:pPr>
      <w:r w:rsidRPr="00D02FA5">
        <w:rPr>
          <w:rFonts w:ascii="Times New Roman" w:hAnsi="Times New Roman" w:cs="Times New Roman"/>
          <w:szCs w:val="24"/>
        </w:rPr>
        <w:t>W pozostałych szkołach gminnych za zgodą rodziców uczniowie także zostali zakwalifikowani do udziału w zajęciach na podstawie przesiewowej oceny postawy ciała dokonanej przez nauczycieli gimnastyki korekcyjno-kompensacyjnej. Każdy uczestnik powinien posiadać skierowanie lekarskie na w/w zajęcia.</w:t>
      </w:r>
    </w:p>
    <w:p w14:paraId="5E3FB775" w14:textId="2DB47EC0" w:rsidR="00756F09" w:rsidRPr="00D02FA5" w:rsidRDefault="00756F09" w:rsidP="00A579FC">
      <w:pPr>
        <w:spacing w:after="240" w:line="276" w:lineRule="auto"/>
        <w:ind w:firstLine="567"/>
        <w:jc w:val="both"/>
        <w:rPr>
          <w:rFonts w:ascii="Times New Roman" w:hAnsi="Times New Roman" w:cs="Times New Roman"/>
          <w:szCs w:val="24"/>
        </w:rPr>
      </w:pPr>
      <w:r w:rsidRPr="00D02FA5">
        <w:rPr>
          <w:rFonts w:ascii="Times New Roman" w:hAnsi="Times New Roman" w:cs="Times New Roman"/>
          <w:szCs w:val="24"/>
        </w:rPr>
        <w:t>Uczestnicy gimnastyki korekcyjnej ćwiczą dwa razy w tygodniu przez 45 minut wg wskazówek nauczyciela. Ponadto podopieczni są zobowiązani wykonywać ćwiczenia domowe, wspomagające proces korekcji. Ćwiczenia domowe wydawane są jako instruktaż dla rodziców.</w:t>
      </w:r>
    </w:p>
    <w:p w14:paraId="4D6DFB04" w14:textId="71FD1F77" w:rsidR="00756F09" w:rsidRPr="00D02FA5" w:rsidRDefault="00756F09" w:rsidP="00A579FC">
      <w:pPr>
        <w:spacing w:after="240" w:line="276" w:lineRule="auto"/>
        <w:ind w:firstLine="567"/>
        <w:jc w:val="both"/>
        <w:rPr>
          <w:rFonts w:ascii="Times New Roman" w:hAnsi="Times New Roman" w:cs="Times New Roman"/>
          <w:szCs w:val="24"/>
        </w:rPr>
      </w:pPr>
      <w:r w:rsidRPr="00D02FA5">
        <w:rPr>
          <w:rFonts w:ascii="Times New Roman" w:hAnsi="Times New Roman" w:cs="Times New Roman"/>
          <w:szCs w:val="24"/>
        </w:rPr>
        <w:tab/>
        <w:t>W czerwcu 2024 kończąc rok szkolny frekwencja na zajęciach gimnastyki korekcyjnej w gminie wyniosła 73%, natomiast w MOGK</w:t>
      </w:r>
      <w:r w:rsidR="00A579FC">
        <w:rPr>
          <w:rFonts w:ascii="Times New Roman" w:hAnsi="Times New Roman" w:cs="Times New Roman"/>
          <w:szCs w:val="24"/>
        </w:rPr>
        <w:t xml:space="preserve"> kształtowała się</w:t>
      </w:r>
      <w:r w:rsidRPr="00D02FA5">
        <w:rPr>
          <w:rFonts w:ascii="Times New Roman" w:hAnsi="Times New Roman" w:cs="Times New Roman"/>
          <w:szCs w:val="24"/>
        </w:rPr>
        <w:t xml:space="preserve"> na poziomie 82%. </w:t>
      </w:r>
      <w:r w:rsidR="00A579FC">
        <w:rPr>
          <w:rFonts w:ascii="Times New Roman" w:hAnsi="Times New Roman" w:cs="Times New Roman"/>
          <w:szCs w:val="24"/>
        </w:rPr>
        <w:t>Ś</w:t>
      </w:r>
      <w:r w:rsidRPr="00D02FA5">
        <w:rPr>
          <w:rFonts w:ascii="Times New Roman" w:hAnsi="Times New Roman" w:cs="Times New Roman"/>
          <w:szCs w:val="24"/>
        </w:rPr>
        <w:t xml:space="preserve">wiadczy </w:t>
      </w:r>
      <w:r w:rsidR="00A579FC">
        <w:rPr>
          <w:rFonts w:ascii="Times New Roman" w:hAnsi="Times New Roman" w:cs="Times New Roman"/>
          <w:szCs w:val="24"/>
        </w:rPr>
        <w:t xml:space="preserve">to </w:t>
      </w:r>
      <w:r w:rsidRPr="00D02FA5">
        <w:rPr>
          <w:rFonts w:ascii="Times New Roman" w:hAnsi="Times New Roman" w:cs="Times New Roman"/>
          <w:szCs w:val="24"/>
        </w:rPr>
        <w:t xml:space="preserve">o </w:t>
      </w:r>
      <w:r w:rsidR="00A579FC">
        <w:rPr>
          <w:rFonts w:ascii="Times New Roman" w:hAnsi="Times New Roman" w:cs="Times New Roman"/>
          <w:szCs w:val="24"/>
        </w:rPr>
        <w:t xml:space="preserve">wysokiej </w:t>
      </w:r>
      <w:r w:rsidRPr="00D02FA5">
        <w:rPr>
          <w:rFonts w:ascii="Times New Roman" w:hAnsi="Times New Roman" w:cs="Times New Roman"/>
          <w:szCs w:val="24"/>
        </w:rPr>
        <w:t>jakości pracy oraz o zainteresowaniu rodziców udziałem dzieci w zajęciach prozdrowotnych.</w:t>
      </w:r>
    </w:p>
    <w:p w14:paraId="029DFE6E" w14:textId="6C8A1949" w:rsidR="00756F09" w:rsidRPr="00D02FA5" w:rsidRDefault="00756F09" w:rsidP="0084529E">
      <w:pPr>
        <w:spacing w:after="240" w:line="276" w:lineRule="auto"/>
        <w:ind w:firstLine="567"/>
        <w:jc w:val="both"/>
        <w:rPr>
          <w:rFonts w:ascii="Times New Roman" w:hAnsi="Times New Roman" w:cs="Times New Roman"/>
          <w:szCs w:val="24"/>
        </w:rPr>
      </w:pPr>
      <w:r w:rsidRPr="00D02FA5">
        <w:rPr>
          <w:rFonts w:ascii="Times New Roman" w:hAnsi="Times New Roman" w:cs="Times New Roman"/>
          <w:szCs w:val="24"/>
        </w:rPr>
        <w:tab/>
        <w:t>W trakcie roku szkolnego nauczyciele z gminy korzystali z konsultacji i doradztwa w MOGK osobiście obserwując zajęcia.</w:t>
      </w:r>
      <w:r w:rsidR="00A579FC">
        <w:rPr>
          <w:rFonts w:ascii="Times New Roman" w:hAnsi="Times New Roman" w:cs="Times New Roman"/>
          <w:szCs w:val="24"/>
        </w:rPr>
        <w:t xml:space="preserve"> </w:t>
      </w:r>
      <w:r w:rsidRPr="00D02FA5">
        <w:rPr>
          <w:rFonts w:ascii="Times New Roman" w:hAnsi="Times New Roman" w:cs="Times New Roman"/>
          <w:szCs w:val="24"/>
        </w:rPr>
        <w:t>Rodzice dzieci ze szkół gminnych mogą skorzystać z</w:t>
      </w:r>
      <w:r w:rsidR="00A579FC">
        <w:rPr>
          <w:rFonts w:ascii="Times New Roman" w:hAnsi="Times New Roman" w:cs="Times New Roman"/>
          <w:szCs w:val="24"/>
        </w:rPr>
        <w:t> </w:t>
      </w:r>
      <w:r w:rsidRPr="00D02FA5">
        <w:rPr>
          <w:rFonts w:ascii="Times New Roman" w:hAnsi="Times New Roman" w:cs="Times New Roman"/>
          <w:szCs w:val="24"/>
        </w:rPr>
        <w:t>konsultacji w MOGK i oceny postawy ciała dziecka po wcześniejszym umówieniu terminu wizyty, z czego korzystają coraz liczniej.</w:t>
      </w:r>
      <w:r w:rsidR="00A579FC">
        <w:rPr>
          <w:rFonts w:ascii="Times New Roman" w:hAnsi="Times New Roman" w:cs="Times New Roman"/>
          <w:szCs w:val="24"/>
        </w:rPr>
        <w:t xml:space="preserve"> </w:t>
      </w:r>
      <w:r w:rsidRPr="00D02FA5">
        <w:rPr>
          <w:rFonts w:ascii="Times New Roman" w:hAnsi="Times New Roman" w:cs="Times New Roman"/>
          <w:szCs w:val="24"/>
        </w:rPr>
        <w:t>Każdy podopieczny Ośrodka został zdiagnozowany przez współpracującego z placówką ortopedę</w:t>
      </w:r>
      <w:r w:rsidR="00A579FC">
        <w:rPr>
          <w:rFonts w:ascii="Times New Roman" w:hAnsi="Times New Roman" w:cs="Times New Roman"/>
          <w:szCs w:val="24"/>
        </w:rPr>
        <w:t xml:space="preserve"> </w:t>
      </w:r>
      <w:r w:rsidRPr="00D02FA5">
        <w:rPr>
          <w:rFonts w:ascii="Times New Roman" w:hAnsi="Times New Roman" w:cs="Times New Roman"/>
          <w:szCs w:val="24"/>
        </w:rPr>
        <w:t>– traumatologa. Pilotażowo</w:t>
      </w:r>
      <w:r w:rsidR="00A579FC">
        <w:rPr>
          <w:rFonts w:ascii="Times New Roman" w:hAnsi="Times New Roman" w:cs="Times New Roman"/>
          <w:szCs w:val="24"/>
        </w:rPr>
        <w:t>,</w:t>
      </w:r>
      <w:r w:rsidRPr="00D02FA5">
        <w:rPr>
          <w:rFonts w:ascii="Times New Roman" w:hAnsi="Times New Roman" w:cs="Times New Roman"/>
          <w:szCs w:val="24"/>
        </w:rPr>
        <w:t xml:space="preserve"> w miarę możliwości </w:t>
      </w:r>
      <w:r w:rsidRPr="00D02FA5">
        <w:rPr>
          <w:rFonts w:ascii="Times New Roman" w:hAnsi="Times New Roman" w:cs="Times New Roman"/>
          <w:szCs w:val="24"/>
        </w:rPr>
        <w:lastRenderedPageBreak/>
        <w:t>budżetowych</w:t>
      </w:r>
      <w:r w:rsidR="00A579FC">
        <w:rPr>
          <w:rFonts w:ascii="Times New Roman" w:hAnsi="Times New Roman" w:cs="Times New Roman"/>
          <w:szCs w:val="24"/>
        </w:rPr>
        <w:t>,</w:t>
      </w:r>
      <w:r w:rsidRPr="00D02FA5">
        <w:rPr>
          <w:rFonts w:ascii="Times New Roman" w:hAnsi="Times New Roman" w:cs="Times New Roman"/>
          <w:szCs w:val="24"/>
        </w:rPr>
        <w:t xml:space="preserve"> Ośrodek organizuje terapię manualną</w:t>
      </w:r>
      <w:r w:rsidR="00A579FC">
        <w:rPr>
          <w:rFonts w:ascii="Times New Roman" w:hAnsi="Times New Roman" w:cs="Times New Roman"/>
          <w:szCs w:val="24"/>
        </w:rPr>
        <w:t>,</w:t>
      </w:r>
      <w:r w:rsidRPr="00D02FA5">
        <w:rPr>
          <w:rFonts w:ascii="Times New Roman" w:hAnsi="Times New Roman" w:cs="Times New Roman"/>
          <w:szCs w:val="24"/>
        </w:rPr>
        <w:t xml:space="preserve"> obecnie dla 8 osób z największą skoliozą (masaż, odblokowanie przykurczy mięśniowych, itp.).</w:t>
      </w:r>
    </w:p>
    <w:p w14:paraId="7B80FB2C" w14:textId="08F8F624" w:rsidR="00756F09" w:rsidRPr="00D02FA5" w:rsidRDefault="00756F09" w:rsidP="00A579FC">
      <w:pPr>
        <w:spacing w:line="276" w:lineRule="auto"/>
        <w:ind w:firstLine="567"/>
        <w:jc w:val="both"/>
        <w:rPr>
          <w:rFonts w:ascii="Times New Roman" w:hAnsi="Times New Roman" w:cs="Times New Roman"/>
          <w:szCs w:val="24"/>
        </w:rPr>
      </w:pPr>
      <w:r w:rsidRPr="00D02FA5">
        <w:rPr>
          <w:rFonts w:ascii="Times New Roman" w:hAnsi="Times New Roman" w:cs="Times New Roman"/>
          <w:szCs w:val="24"/>
        </w:rPr>
        <w:tab/>
        <w:t xml:space="preserve">Na przestrzeni wielu lat działalności pracownicy MOGK opierali się na stale rozwijanej i doskonalonej koncepcji asymetrycznej korekcji wad postawy ciała wg mgr Ryszarda </w:t>
      </w:r>
      <w:proofErr w:type="spellStart"/>
      <w:r w:rsidRPr="00D02FA5">
        <w:rPr>
          <w:rFonts w:ascii="Times New Roman" w:hAnsi="Times New Roman" w:cs="Times New Roman"/>
          <w:szCs w:val="24"/>
        </w:rPr>
        <w:t>Harężlaka</w:t>
      </w:r>
      <w:proofErr w:type="spellEnd"/>
      <w:r w:rsidRPr="00D02FA5">
        <w:rPr>
          <w:rFonts w:ascii="Times New Roman" w:hAnsi="Times New Roman" w:cs="Times New Roman"/>
          <w:szCs w:val="24"/>
        </w:rPr>
        <w:t>. Metoda ta jest w dalszym ciągu filarem stosowanych ćwiczeń</w:t>
      </w:r>
      <w:r w:rsidR="0084529E">
        <w:rPr>
          <w:rFonts w:ascii="Times New Roman" w:hAnsi="Times New Roman" w:cs="Times New Roman"/>
          <w:szCs w:val="24"/>
        </w:rPr>
        <w:t>,</w:t>
      </w:r>
      <w:r w:rsidRPr="00D02FA5">
        <w:rPr>
          <w:rFonts w:ascii="Times New Roman" w:hAnsi="Times New Roman" w:cs="Times New Roman"/>
          <w:szCs w:val="24"/>
        </w:rPr>
        <w:t xml:space="preserve"> jednak jest doskonalona i rozwijana w oparciu o własne doświadczenia.</w:t>
      </w:r>
    </w:p>
    <w:p w14:paraId="70F7A951" w14:textId="77777777" w:rsidR="00756F09" w:rsidRPr="00464742" w:rsidRDefault="00756F09" w:rsidP="00756F09">
      <w:pPr>
        <w:spacing w:after="240" w:line="276" w:lineRule="auto"/>
        <w:ind w:firstLine="567"/>
        <w:jc w:val="both"/>
        <w:rPr>
          <w:rFonts w:ascii="Times New Roman" w:hAnsi="Times New Roman" w:cs="Times New Roman"/>
          <w:iCs/>
          <w:szCs w:val="24"/>
        </w:rPr>
      </w:pPr>
    </w:p>
    <w:p w14:paraId="5F28BE2C" w14:textId="77777777" w:rsidR="0084529E" w:rsidRPr="0084529E" w:rsidRDefault="0084529E" w:rsidP="0084529E">
      <w:pPr>
        <w:pStyle w:val="Akapitzlist"/>
        <w:keepNext/>
        <w:keepLines/>
        <w:numPr>
          <w:ilvl w:val="1"/>
          <w:numId w:val="6"/>
        </w:numPr>
        <w:spacing w:before="160" w:after="120"/>
        <w:contextualSpacing w:val="0"/>
        <w:outlineLvl w:val="1"/>
        <w:rPr>
          <w:rFonts w:eastAsiaTheme="majorEastAsia" w:cstheme="majorBidi"/>
          <w:b/>
          <w:vanish/>
          <w:color w:val="FF0000"/>
          <w:szCs w:val="26"/>
          <w:lang w:eastAsia="pl-PL"/>
        </w:rPr>
      </w:pPr>
      <w:bookmarkStart w:id="260" w:name="_Toc198733256"/>
      <w:bookmarkStart w:id="261" w:name="_Toc198735154"/>
      <w:bookmarkStart w:id="262" w:name="_Toc198809006"/>
      <w:bookmarkStart w:id="263" w:name="_Toc198813242"/>
      <w:bookmarkEnd w:id="260"/>
      <w:bookmarkEnd w:id="261"/>
      <w:bookmarkEnd w:id="262"/>
      <w:bookmarkEnd w:id="263"/>
    </w:p>
    <w:p w14:paraId="615A4554" w14:textId="1185101E" w:rsidR="00756F09" w:rsidRDefault="007D7079" w:rsidP="007D7079">
      <w:pPr>
        <w:pStyle w:val="Nagwek2"/>
        <w:ind w:left="567"/>
      </w:pPr>
      <w:bookmarkStart w:id="264" w:name="_Toc198813243"/>
      <w:r>
        <w:t>Żłobek Miejski</w:t>
      </w:r>
      <w:bookmarkEnd w:id="264"/>
    </w:p>
    <w:p w14:paraId="242709E6" w14:textId="5CB9317B" w:rsidR="00AF0443" w:rsidRPr="00A44D9C" w:rsidRDefault="00146A82" w:rsidP="007D7079">
      <w:pPr>
        <w:spacing w:before="240" w:after="120" w:line="276" w:lineRule="auto"/>
        <w:ind w:firstLine="567"/>
        <w:jc w:val="both"/>
        <w:rPr>
          <w:rFonts w:cstheme="minorHAnsi"/>
          <w:szCs w:val="24"/>
        </w:rPr>
      </w:pPr>
      <w:r w:rsidRPr="00FE45A4">
        <w:rPr>
          <w:rFonts w:ascii="Times New Roman" w:hAnsi="Times New Roman" w:cs="Times New Roman"/>
          <w:szCs w:val="24"/>
        </w:rPr>
        <w:t>Żłobek Miejski w Czechowicach-Dziedzicach jako jednostka organizacyjna został utworzony 1 września 2012 r. Do rejestru żłobków i klubów dziecięcych został wpisany z dniem 31.10.2012 r. Siedziba Żłobka mieści się w budynku Szkoły Podstawowej nr 8 przy ulicy Targowej 6</w:t>
      </w:r>
      <w:r w:rsidR="00AF0443" w:rsidRPr="00A44D9C">
        <w:rPr>
          <w:rFonts w:cstheme="minorHAnsi"/>
          <w:szCs w:val="24"/>
        </w:rPr>
        <w:t xml:space="preserve">. </w:t>
      </w:r>
    </w:p>
    <w:p w14:paraId="0CF7B335" w14:textId="6DA646C1" w:rsidR="00AF0443" w:rsidRPr="00A44D9C" w:rsidRDefault="00146A82" w:rsidP="00AF0443">
      <w:pPr>
        <w:spacing w:before="120" w:after="120" w:line="276" w:lineRule="auto"/>
        <w:ind w:firstLine="567"/>
        <w:jc w:val="both"/>
        <w:rPr>
          <w:rFonts w:cstheme="minorHAnsi"/>
          <w:szCs w:val="24"/>
        </w:rPr>
      </w:pPr>
      <w:r w:rsidRPr="00FE45A4">
        <w:rPr>
          <w:rFonts w:ascii="Times New Roman" w:hAnsi="Times New Roman" w:cs="Times New Roman"/>
          <w:szCs w:val="24"/>
        </w:rPr>
        <w:t>Placówka dysponuje 72 miejscami dla dzieci. Stan zatrudnienia na ostatni dzień roku wynosił 28 pracowników (28 etatów).</w:t>
      </w:r>
      <w:r w:rsidR="00AF0443" w:rsidRPr="00A44D9C">
        <w:rPr>
          <w:rFonts w:cstheme="minorHAnsi"/>
          <w:szCs w:val="24"/>
        </w:rPr>
        <w:t xml:space="preserve"> W 202</w:t>
      </w:r>
      <w:r>
        <w:rPr>
          <w:rFonts w:cstheme="minorHAnsi"/>
          <w:szCs w:val="24"/>
        </w:rPr>
        <w:t>4</w:t>
      </w:r>
      <w:r w:rsidR="00AF0443" w:rsidRPr="00A44D9C">
        <w:rPr>
          <w:rFonts w:cstheme="minorHAnsi"/>
          <w:szCs w:val="24"/>
        </w:rPr>
        <w:t xml:space="preserve"> r. do placówki uczęszczało </w:t>
      </w:r>
      <w:r w:rsidR="00AF0443">
        <w:rPr>
          <w:rFonts w:cstheme="minorHAnsi"/>
          <w:szCs w:val="24"/>
        </w:rPr>
        <w:t xml:space="preserve">łącznie </w:t>
      </w:r>
      <w:r w:rsidRPr="00FE45A4">
        <w:rPr>
          <w:rFonts w:ascii="Times New Roman" w:hAnsi="Times New Roman" w:cs="Times New Roman"/>
          <w:szCs w:val="24"/>
        </w:rPr>
        <w:t>124 dzieci. W tym okresie wykonano 12.182 osobodni w 242 dniach roboczych, czyli średnio dziennie z</w:t>
      </w:r>
      <w:r>
        <w:rPr>
          <w:rFonts w:ascii="Times New Roman" w:hAnsi="Times New Roman" w:cs="Times New Roman"/>
          <w:szCs w:val="24"/>
        </w:rPr>
        <w:t> </w:t>
      </w:r>
      <w:r w:rsidRPr="00FE45A4">
        <w:rPr>
          <w:rFonts w:ascii="Times New Roman" w:hAnsi="Times New Roman" w:cs="Times New Roman"/>
          <w:szCs w:val="24"/>
        </w:rPr>
        <w:t>placówki korzystało 50,3 dzieci.</w:t>
      </w:r>
      <w:r w:rsidR="008C0122">
        <w:rPr>
          <w:rFonts w:cstheme="minorHAnsi"/>
          <w:szCs w:val="24"/>
        </w:rPr>
        <w:t xml:space="preserve"> </w:t>
      </w:r>
      <w:r w:rsidR="00AF0443" w:rsidRPr="00A44D9C">
        <w:rPr>
          <w:rFonts w:cstheme="minorHAnsi"/>
          <w:szCs w:val="24"/>
        </w:rPr>
        <w:t xml:space="preserve">W czerwcu odbył się nabór dzieci do placówki na </w:t>
      </w:r>
      <w:r w:rsidRPr="00FE45A4">
        <w:rPr>
          <w:rFonts w:ascii="Times New Roman" w:hAnsi="Times New Roman" w:cs="Times New Roman"/>
          <w:szCs w:val="24"/>
        </w:rPr>
        <w:t>47 miejsc. Złożono prawidłowo 93 karty zgłoszenia. Pozostałe 46 trafiło na listę rezerwową.</w:t>
      </w:r>
    </w:p>
    <w:p w14:paraId="15A29D59" w14:textId="4791F3A0" w:rsidR="00AF0443" w:rsidRPr="00A44D9C" w:rsidRDefault="00146A82" w:rsidP="00AF0443">
      <w:pPr>
        <w:spacing w:before="120" w:after="120" w:line="276" w:lineRule="auto"/>
        <w:ind w:firstLine="567"/>
        <w:jc w:val="both"/>
        <w:rPr>
          <w:rFonts w:cstheme="minorHAnsi"/>
          <w:szCs w:val="24"/>
        </w:rPr>
      </w:pPr>
      <w:r w:rsidRPr="00FE45A4">
        <w:rPr>
          <w:rFonts w:ascii="Times New Roman" w:hAnsi="Times New Roman" w:cs="Times New Roman"/>
          <w:szCs w:val="24"/>
        </w:rPr>
        <w:t>Miesięczna opłata za pobyt od stycznia do września 2024 roku wynosiła 550 zł. Uchwałą Rady Miejskiej w Czechowicach-Dziedzicach nr VI/65/24 z dnia 17 września 2024 r. od dnia 8 października opłata wzrosła do kwoty 1</w:t>
      </w:r>
      <w:r>
        <w:rPr>
          <w:rFonts w:ascii="Times New Roman" w:hAnsi="Times New Roman" w:cs="Times New Roman"/>
          <w:szCs w:val="24"/>
        </w:rPr>
        <w:t>.</w:t>
      </w:r>
      <w:r w:rsidRPr="00FE45A4">
        <w:rPr>
          <w:rFonts w:ascii="Times New Roman" w:hAnsi="Times New Roman" w:cs="Times New Roman"/>
          <w:szCs w:val="24"/>
        </w:rPr>
        <w:t>500 zł. Cztery rodziny, których dwoje dzieci równocześnie przebywało w placówce miały obniżoną opłatę za pobyt o 25%, a jedna rodzina o 50% z tytułu pobierania przez rodziców zasiłku rodzinnego</w:t>
      </w:r>
      <w:r w:rsidR="00AF0443" w:rsidRPr="00A44D9C">
        <w:rPr>
          <w:rFonts w:cstheme="minorHAnsi"/>
          <w:szCs w:val="24"/>
        </w:rPr>
        <w:t>.</w:t>
      </w:r>
    </w:p>
    <w:p w14:paraId="7E0C06B0" w14:textId="5435C864" w:rsidR="00AF0443" w:rsidRPr="00A44D9C" w:rsidRDefault="003B44F2" w:rsidP="003B44F2">
      <w:pPr>
        <w:suppressAutoHyphens/>
        <w:spacing w:after="240" w:line="276" w:lineRule="auto"/>
        <w:ind w:firstLine="567"/>
        <w:jc w:val="both"/>
        <w:rPr>
          <w:rFonts w:eastAsia="SimSun" w:cstheme="minorHAnsi"/>
          <w:kern w:val="1"/>
          <w:szCs w:val="24"/>
        </w:rPr>
      </w:pPr>
      <w:r w:rsidRPr="00FE45A4">
        <w:rPr>
          <w:rFonts w:ascii="Times New Roman" w:hAnsi="Times New Roman" w:cs="Times New Roman"/>
          <w:szCs w:val="24"/>
        </w:rPr>
        <w:t>Rodzicom dzieci spełniających warunki określone w ustawie z dnia 17 listopada 2021 roku o rodzinnym kapitale opiekuńczym do 30 września 2024 roku przysługiwało dofinansowanie do pobytu dziecka, a tym samym obniżenie opłaty ponoszonej przez rodzica za pobyt dziecka w żłobku. Dofinansowanie wynosiło 400 złotych miesięcznie, nie więcej jednak niż wysokość faktycznie poniesionej opłaty za dany miesiąc z uwzględnieniem przyznanych zniżek. Do opłaty nie wlicza się kwoty za wyżywienie.</w:t>
      </w:r>
      <w:r w:rsidR="008C0122">
        <w:rPr>
          <w:rFonts w:eastAsia="SimSun" w:cstheme="minorHAnsi"/>
          <w:kern w:val="1"/>
          <w:szCs w:val="24"/>
        </w:rPr>
        <w:t xml:space="preserve"> </w:t>
      </w:r>
      <w:r w:rsidRPr="00FE45A4">
        <w:rPr>
          <w:rFonts w:ascii="Times New Roman" w:hAnsi="Times New Roman" w:cs="Times New Roman"/>
          <w:szCs w:val="24"/>
        </w:rPr>
        <w:t>Do dnia 30.09.2024 r. Zakład Ubezpieczeń Społecznych przelał łącznie kwotę 73.707,15 zł</w:t>
      </w:r>
      <w:r w:rsidR="00AF0443" w:rsidRPr="00A44D9C">
        <w:rPr>
          <w:rFonts w:eastAsia="SimSun" w:cstheme="minorHAnsi"/>
          <w:kern w:val="1"/>
          <w:szCs w:val="24"/>
        </w:rPr>
        <w:t>.</w:t>
      </w:r>
    </w:p>
    <w:p w14:paraId="2E698753" w14:textId="130D44ED" w:rsidR="00AF0443" w:rsidRPr="00211976" w:rsidRDefault="003B44F2" w:rsidP="00211976">
      <w:pPr>
        <w:spacing w:after="240" w:line="276" w:lineRule="auto"/>
        <w:ind w:firstLine="567"/>
        <w:jc w:val="both"/>
        <w:rPr>
          <w:rFonts w:ascii="Times New Roman" w:eastAsia="Times New Roman" w:hAnsi="Times New Roman" w:cs="Times New Roman"/>
          <w:color w:val="000000"/>
          <w:szCs w:val="24"/>
          <w:lang w:eastAsia="pl-PL"/>
        </w:rPr>
      </w:pPr>
      <w:r w:rsidRPr="00FE45A4">
        <w:rPr>
          <w:rFonts w:ascii="Times New Roman" w:hAnsi="Times New Roman" w:cs="Times New Roman"/>
          <w:szCs w:val="24"/>
        </w:rPr>
        <w:t xml:space="preserve">Z dniem 1 października 2024 r. dofinansowanie przyznawane na podstawie ustawy o rodzinnym kapitale opiekuńczym zostało zastąpione świadczeniem „Aktywnie w żłobku”. </w:t>
      </w:r>
      <w:r w:rsidRPr="00FE45A4">
        <w:rPr>
          <w:rFonts w:ascii="Times New Roman" w:eastAsia="Times New Roman" w:hAnsi="Times New Roman" w:cs="Times New Roman"/>
          <w:color w:val="000000"/>
          <w:szCs w:val="24"/>
          <w:lang w:eastAsia="pl-PL"/>
        </w:rPr>
        <w:t>Świadczenie to przysługuje na dzieci, które uczęszczają do żłobka, klubu dziecięcego lub są objęte opieką opiekuna dziennego. Świadczenie przysługuje w wysokości do 1</w:t>
      </w:r>
      <w:r>
        <w:rPr>
          <w:rFonts w:ascii="Times New Roman" w:eastAsia="Times New Roman" w:hAnsi="Times New Roman" w:cs="Times New Roman"/>
          <w:color w:val="000000"/>
          <w:szCs w:val="24"/>
          <w:lang w:eastAsia="pl-PL"/>
        </w:rPr>
        <w:t>.</w:t>
      </w:r>
      <w:r w:rsidRPr="00FE45A4">
        <w:rPr>
          <w:rFonts w:ascii="Times New Roman" w:eastAsia="Times New Roman" w:hAnsi="Times New Roman" w:cs="Times New Roman"/>
          <w:color w:val="000000"/>
          <w:szCs w:val="24"/>
          <w:lang w:eastAsia="pl-PL"/>
        </w:rPr>
        <w:t>500 złotych miesięcznie na dziecko, lub do 1</w:t>
      </w:r>
      <w:r>
        <w:rPr>
          <w:rFonts w:ascii="Times New Roman" w:eastAsia="Times New Roman" w:hAnsi="Times New Roman" w:cs="Times New Roman"/>
          <w:color w:val="000000"/>
          <w:szCs w:val="24"/>
          <w:lang w:eastAsia="pl-PL"/>
        </w:rPr>
        <w:t>.</w:t>
      </w:r>
      <w:r w:rsidRPr="00FE45A4">
        <w:rPr>
          <w:rFonts w:ascii="Times New Roman" w:eastAsia="Times New Roman" w:hAnsi="Times New Roman" w:cs="Times New Roman"/>
          <w:color w:val="000000"/>
          <w:szCs w:val="24"/>
          <w:lang w:eastAsia="pl-PL"/>
        </w:rPr>
        <w:t>900 złotych miesięcznie, jeżeli dziecko ma orzeczenie o niepełnosprawności. Jedynym warunkiem przyznania świadczenia jest uczęszczanie dziecka do placówki i potwierdzenie tego w rejestrze żłobków albo w wykazie dziennych opiekunów.</w:t>
      </w:r>
      <w:r w:rsidR="00211976">
        <w:rPr>
          <w:rFonts w:ascii="Times New Roman" w:eastAsia="Times New Roman" w:hAnsi="Times New Roman" w:cs="Times New Roman"/>
          <w:color w:val="000000"/>
          <w:szCs w:val="24"/>
          <w:lang w:eastAsia="pl-PL"/>
        </w:rPr>
        <w:t xml:space="preserve"> </w:t>
      </w:r>
      <w:r w:rsidRPr="00FE45A4">
        <w:rPr>
          <w:rFonts w:ascii="Times New Roman" w:eastAsia="Times New Roman" w:hAnsi="Times New Roman" w:cs="Times New Roman"/>
          <w:color w:val="000000"/>
          <w:szCs w:val="24"/>
          <w:lang w:eastAsia="pl-PL"/>
        </w:rPr>
        <w:t>Z tego tytułu do dnia 31.12.2024</w:t>
      </w:r>
      <w:r w:rsidR="00211976">
        <w:rPr>
          <w:rFonts w:ascii="Times New Roman" w:eastAsia="Times New Roman" w:hAnsi="Times New Roman" w:cs="Times New Roman"/>
          <w:color w:val="000000"/>
          <w:szCs w:val="24"/>
          <w:lang w:eastAsia="pl-PL"/>
        </w:rPr>
        <w:t xml:space="preserve"> </w:t>
      </w:r>
      <w:r w:rsidRPr="00FE45A4">
        <w:rPr>
          <w:rFonts w:ascii="Times New Roman" w:eastAsia="Times New Roman" w:hAnsi="Times New Roman" w:cs="Times New Roman"/>
          <w:color w:val="000000"/>
          <w:szCs w:val="24"/>
          <w:lang w:eastAsia="pl-PL"/>
        </w:rPr>
        <w:t>r. Zakład Ubezpieczeń Społecznych przelał łącznie kwotę 190.825,08 zł.</w:t>
      </w:r>
    </w:p>
    <w:p w14:paraId="5E9F2DEC" w14:textId="77777777" w:rsidR="00211976" w:rsidRPr="00FE45A4" w:rsidRDefault="00211976" w:rsidP="00211976">
      <w:pPr>
        <w:shd w:val="clear" w:color="auto" w:fill="FFFFFF"/>
        <w:spacing w:line="276" w:lineRule="auto"/>
        <w:ind w:firstLine="567"/>
        <w:jc w:val="both"/>
        <w:rPr>
          <w:rFonts w:ascii="Times New Roman" w:eastAsia="Times New Roman" w:hAnsi="Times New Roman" w:cs="Times New Roman"/>
          <w:szCs w:val="24"/>
          <w:lang w:eastAsia="pl-PL"/>
        </w:rPr>
      </w:pPr>
      <w:r w:rsidRPr="00FE45A4">
        <w:rPr>
          <w:rFonts w:ascii="Times New Roman" w:hAnsi="Times New Roman" w:cs="Times New Roman"/>
          <w:szCs w:val="24"/>
        </w:rPr>
        <w:lastRenderedPageBreak/>
        <w:t xml:space="preserve">W związku z zawarciem w 2023 roku umowy pomiędzy Skarbem Państwa – Wojewodą Śląskim a Gminą Czechowice-Dziedzice w sprawie przekazania dofinansowania na zadanie polegające na tworzeniu miejsc opieki nad dziećmi w wieku do lat 3 w ramach Programu rozwoju instytucji opieki nad dziećmi w wieku do lat 3 „MALUCH+” 2022-2029, w 2024 roku zrealizowana została inwestycja polegająca na utworzeniu Filii Żłobka Miejskiego </w:t>
      </w:r>
      <w:r w:rsidRPr="00FE45A4">
        <w:rPr>
          <w:rFonts w:ascii="Times New Roman" w:hAnsi="Times New Roman" w:cs="Times New Roman"/>
          <w:szCs w:val="24"/>
        </w:rPr>
        <w:br/>
        <w:t>w Czechowicach-Dziedzicach.</w:t>
      </w:r>
      <w:r>
        <w:rPr>
          <w:rFonts w:ascii="Times New Roman" w:hAnsi="Times New Roman" w:cs="Times New Roman"/>
          <w:szCs w:val="24"/>
        </w:rPr>
        <w:t xml:space="preserve"> </w:t>
      </w:r>
      <w:r w:rsidRPr="00FE45A4">
        <w:rPr>
          <w:rFonts w:ascii="Times New Roman" w:hAnsi="Times New Roman" w:cs="Times New Roman"/>
          <w:szCs w:val="24"/>
        </w:rPr>
        <w:t>W ramach tej inwestycji, w budynku przy ulicy Mickiewicza</w:t>
      </w:r>
      <w:r>
        <w:rPr>
          <w:rFonts w:ascii="Times New Roman" w:hAnsi="Times New Roman" w:cs="Times New Roman"/>
          <w:szCs w:val="24"/>
        </w:rPr>
        <w:t> </w:t>
      </w:r>
      <w:r w:rsidRPr="00FE45A4">
        <w:rPr>
          <w:rFonts w:ascii="Times New Roman" w:hAnsi="Times New Roman" w:cs="Times New Roman"/>
          <w:szCs w:val="24"/>
        </w:rPr>
        <w:t xml:space="preserve">19, </w:t>
      </w:r>
      <w:r w:rsidRPr="00FE45A4">
        <w:rPr>
          <w:rFonts w:ascii="Times New Roman" w:eastAsia="Times New Roman" w:hAnsi="Times New Roman" w:cs="Times New Roman"/>
          <w:szCs w:val="24"/>
          <w:lang w:eastAsia="pl-PL"/>
        </w:rPr>
        <w:t>powstały: dwie sale zabaw, sala sensoryczna, węzeł sanitarny, pomieszczenia administracyjno-gospodarcze i zadaszony taras.</w:t>
      </w:r>
      <w:r>
        <w:rPr>
          <w:rFonts w:ascii="Times New Roman" w:eastAsia="Times New Roman" w:hAnsi="Times New Roman" w:cs="Times New Roman"/>
          <w:szCs w:val="24"/>
          <w:lang w:eastAsia="pl-PL"/>
        </w:rPr>
        <w:t xml:space="preserve"> </w:t>
      </w:r>
      <w:r w:rsidRPr="00FE45A4">
        <w:rPr>
          <w:rFonts w:ascii="Times New Roman" w:eastAsia="Times New Roman" w:hAnsi="Times New Roman" w:cs="Times New Roman"/>
          <w:szCs w:val="24"/>
          <w:lang w:eastAsia="pl-PL"/>
        </w:rPr>
        <w:t>Inwestycja obejmowała:</w:t>
      </w:r>
    </w:p>
    <w:p w14:paraId="205506F3" w14:textId="10B59792" w:rsidR="00211976" w:rsidRPr="00211976" w:rsidRDefault="00DA198D" w:rsidP="00DA198D">
      <w:pPr>
        <w:pStyle w:val="Akapitzlist"/>
        <w:numPr>
          <w:ilvl w:val="0"/>
          <w:numId w:val="127"/>
        </w:numPr>
        <w:spacing w:after="100" w:afterAutospacing="1" w:line="276" w:lineRule="auto"/>
        <w:ind w:left="284" w:hanging="284"/>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wykonanie wielobranżowej dokumentacji projektowej</w:t>
      </w:r>
      <w:r w:rsidR="00211976" w:rsidRPr="00211976">
        <w:rPr>
          <w:rFonts w:ascii="Times New Roman" w:eastAsia="Times New Roman" w:hAnsi="Times New Roman" w:cs="Times New Roman"/>
          <w:szCs w:val="24"/>
          <w:lang w:eastAsia="pl-PL"/>
        </w:rPr>
        <w:t>,</w:t>
      </w:r>
    </w:p>
    <w:p w14:paraId="78F8575D" w14:textId="3DA48E37" w:rsidR="00211976" w:rsidRPr="00211976" w:rsidRDefault="00211976" w:rsidP="00DA198D">
      <w:pPr>
        <w:pStyle w:val="Akapitzlist"/>
        <w:numPr>
          <w:ilvl w:val="0"/>
          <w:numId w:val="127"/>
        </w:numPr>
        <w:spacing w:before="100" w:beforeAutospacing="1" w:after="100" w:afterAutospacing="1" w:line="276" w:lineRule="auto"/>
        <w:ind w:left="284" w:hanging="284"/>
        <w:rPr>
          <w:rFonts w:ascii="Times New Roman" w:eastAsia="Times New Roman" w:hAnsi="Times New Roman" w:cs="Times New Roman"/>
          <w:szCs w:val="24"/>
          <w:lang w:eastAsia="pl-PL"/>
        </w:rPr>
      </w:pPr>
      <w:r w:rsidRPr="00211976">
        <w:rPr>
          <w:rFonts w:ascii="Times New Roman" w:eastAsia="Times New Roman" w:hAnsi="Times New Roman" w:cs="Times New Roman"/>
          <w:szCs w:val="24"/>
          <w:lang w:eastAsia="pl-PL"/>
        </w:rPr>
        <w:t>przebudowę</w:t>
      </w:r>
      <w:r w:rsidR="00DA198D">
        <w:rPr>
          <w:rFonts w:ascii="Times New Roman" w:eastAsia="Times New Roman" w:hAnsi="Times New Roman" w:cs="Times New Roman"/>
          <w:szCs w:val="24"/>
          <w:lang w:eastAsia="pl-PL"/>
        </w:rPr>
        <w:t xml:space="preserve"> </w:t>
      </w:r>
      <w:r w:rsidRPr="00211976">
        <w:rPr>
          <w:rFonts w:ascii="Times New Roman" w:eastAsia="Times New Roman" w:hAnsi="Times New Roman" w:cs="Times New Roman"/>
          <w:szCs w:val="24"/>
          <w:lang w:eastAsia="pl-PL"/>
        </w:rPr>
        <w:t>i adaptację pomieszczeń budynku na potrzeby utworzenia nowych miejsc opieki nad dziećmi w wieku do lat 3 wraz z dostosowaniem budynku do wymogów budowlanych, sanitarno-higienicznych, bezpieczeństwa przeciwpożarowego na potrzeby utworzonych nowych miejsc opieki,</w:t>
      </w:r>
    </w:p>
    <w:p w14:paraId="6A3C88BD" w14:textId="77777777" w:rsidR="00211976" w:rsidRPr="00211976" w:rsidRDefault="00211976" w:rsidP="00DA198D">
      <w:pPr>
        <w:pStyle w:val="Akapitzlist"/>
        <w:numPr>
          <w:ilvl w:val="0"/>
          <w:numId w:val="127"/>
        </w:numPr>
        <w:spacing w:before="100" w:beforeAutospacing="1" w:after="100" w:afterAutospacing="1" w:line="276" w:lineRule="auto"/>
        <w:ind w:left="284" w:hanging="284"/>
        <w:rPr>
          <w:rFonts w:ascii="Times New Roman" w:eastAsia="Times New Roman" w:hAnsi="Times New Roman" w:cs="Times New Roman"/>
          <w:szCs w:val="24"/>
          <w:lang w:eastAsia="pl-PL"/>
        </w:rPr>
      </w:pPr>
      <w:r w:rsidRPr="00211976">
        <w:rPr>
          <w:rFonts w:ascii="Times New Roman" w:eastAsia="Times New Roman" w:hAnsi="Times New Roman" w:cs="Times New Roman"/>
          <w:szCs w:val="24"/>
          <w:lang w:eastAsia="pl-PL"/>
        </w:rPr>
        <w:t>zakup i montaż wyposażenia,</w:t>
      </w:r>
    </w:p>
    <w:p w14:paraId="2F56A18A" w14:textId="77777777" w:rsidR="00211976" w:rsidRPr="00211976" w:rsidRDefault="00211976" w:rsidP="00DA198D">
      <w:pPr>
        <w:pStyle w:val="Akapitzlist"/>
        <w:numPr>
          <w:ilvl w:val="0"/>
          <w:numId w:val="127"/>
        </w:numPr>
        <w:spacing w:before="100" w:beforeAutospacing="1" w:after="100" w:afterAutospacing="1" w:line="276" w:lineRule="auto"/>
        <w:ind w:left="284" w:hanging="284"/>
        <w:rPr>
          <w:rFonts w:ascii="Times New Roman" w:eastAsia="Times New Roman" w:hAnsi="Times New Roman" w:cs="Times New Roman"/>
          <w:szCs w:val="24"/>
          <w:lang w:eastAsia="pl-PL"/>
        </w:rPr>
      </w:pPr>
      <w:r w:rsidRPr="00211976">
        <w:rPr>
          <w:rFonts w:ascii="Times New Roman" w:eastAsia="Times New Roman" w:hAnsi="Times New Roman" w:cs="Times New Roman"/>
          <w:szCs w:val="24"/>
          <w:lang w:eastAsia="pl-PL"/>
        </w:rPr>
        <w:t>budowę i montaż windy osobowej w celu dostosowania budynku do potrzeb osób niepełnosprawnych;</w:t>
      </w:r>
    </w:p>
    <w:p w14:paraId="297FEDAC" w14:textId="77777777" w:rsidR="00211976" w:rsidRPr="00211976" w:rsidRDefault="00211976" w:rsidP="00DA198D">
      <w:pPr>
        <w:pStyle w:val="Akapitzlist"/>
        <w:numPr>
          <w:ilvl w:val="0"/>
          <w:numId w:val="127"/>
        </w:numPr>
        <w:spacing w:before="100" w:beforeAutospacing="1" w:after="100" w:afterAutospacing="1" w:line="276" w:lineRule="auto"/>
        <w:ind w:left="284" w:hanging="284"/>
        <w:rPr>
          <w:rFonts w:ascii="Times New Roman" w:eastAsia="Times New Roman" w:hAnsi="Times New Roman" w:cs="Times New Roman"/>
          <w:szCs w:val="24"/>
          <w:lang w:eastAsia="pl-PL"/>
        </w:rPr>
      </w:pPr>
      <w:r w:rsidRPr="00211976">
        <w:rPr>
          <w:rFonts w:ascii="Times New Roman" w:eastAsia="Times New Roman" w:hAnsi="Times New Roman" w:cs="Times New Roman"/>
          <w:szCs w:val="24"/>
          <w:lang w:eastAsia="pl-PL"/>
        </w:rPr>
        <w:t>zakup pomocy do prowadzenia zajęć opiekuńczo-wychowawczych i edukacyjnych;</w:t>
      </w:r>
    </w:p>
    <w:p w14:paraId="2BCD9E5A" w14:textId="77777777" w:rsidR="00211976" w:rsidRPr="00211976" w:rsidRDefault="00211976" w:rsidP="00DA198D">
      <w:pPr>
        <w:pStyle w:val="Akapitzlist"/>
        <w:numPr>
          <w:ilvl w:val="0"/>
          <w:numId w:val="127"/>
        </w:numPr>
        <w:spacing w:before="100" w:beforeAutospacing="1" w:after="100" w:afterAutospacing="1" w:line="276" w:lineRule="auto"/>
        <w:ind w:left="284" w:hanging="284"/>
        <w:rPr>
          <w:rFonts w:ascii="Times New Roman" w:eastAsia="Times New Roman" w:hAnsi="Times New Roman" w:cs="Times New Roman"/>
          <w:szCs w:val="24"/>
          <w:lang w:eastAsia="pl-PL"/>
        </w:rPr>
      </w:pPr>
      <w:r w:rsidRPr="00211976">
        <w:rPr>
          <w:rFonts w:ascii="Times New Roman" w:eastAsia="Times New Roman" w:hAnsi="Times New Roman" w:cs="Times New Roman"/>
          <w:szCs w:val="24"/>
          <w:lang w:eastAsia="pl-PL"/>
        </w:rPr>
        <w:t>zakup zabawek;</w:t>
      </w:r>
    </w:p>
    <w:p w14:paraId="0A40A563" w14:textId="6CF0B6A9" w:rsidR="00211976" w:rsidRPr="00211976" w:rsidRDefault="00211976" w:rsidP="00DA198D">
      <w:pPr>
        <w:pStyle w:val="Akapitzlist"/>
        <w:numPr>
          <w:ilvl w:val="0"/>
          <w:numId w:val="127"/>
        </w:numPr>
        <w:spacing w:before="100" w:beforeAutospacing="1" w:after="100" w:afterAutospacing="1" w:line="276" w:lineRule="auto"/>
        <w:ind w:left="284" w:hanging="284"/>
        <w:rPr>
          <w:rFonts w:ascii="Times New Roman" w:eastAsia="Times New Roman" w:hAnsi="Times New Roman" w:cs="Times New Roman"/>
          <w:szCs w:val="24"/>
          <w:lang w:eastAsia="pl-PL"/>
        </w:rPr>
      </w:pPr>
      <w:r w:rsidRPr="00211976">
        <w:rPr>
          <w:rFonts w:ascii="Times New Roman" w:eastAsia="Times New Roman" w:hAnsi="Times New Roman" w:cs="Times New Roman"/>
          <w:szCs w:val="24"/>
          <w:lang w:eastAsia="pl-PL"/>
        </w:rPr>
        <w:t>zagospodarowanie terenu poprzez likwidację barier architektonicznych, rekultywację terenu</w:t>
      </w:r>
      <w:r w:rsidR="00DA198D">
        <w:rPr>
          <w:rFonts w:ascii="Times New Roman" w:eastAsia="Times New Roman" w:hAnsi="Times New Roman" w:cs="Times New Roman"/>
          <w:szCs w:val="24"/>
          <w:lang w:eastAsia="pl-PL"/>
        </w:rPr>
        <w:t>,</w:t>
      </w:r>
      <w:r w:rsidRPr="00211976">
        <w:rPr>
          <w:rFonts w:ascii="Times New Roman" w:eastAsia="Times New Roman" w:hAnsi="Times New Roman" w:cs="Times New Roman"/>
          <w:szCs w:val="24"/>
          <w:lang w:eastAsia="pl-PL"/>
        </w:rPr>
        <w:t xml:space="preserve"> dokonanie </w:t>
      </w:r>
      <w:proofErr w:type="spellStart"/>
      <w:r w:rsidRPr="00211976">
        <w:rPr>
          <w:rFonts w:ascii="Times New Roman" w:eastAsia="Times New Roman" w:hAnsi="Times New Roman" w:cs="Times New Roman"/>
          <w:szCs w:val="24"/>
          <w:lang w:eastAsia="pl-PL"/>
        </w:rPr>
        <w:t>zakrzewień</w:t>
      </w:r>
      <w:proofErr w:type="spellEnd"/>
      <w:r w:rsidRPr="00211976">
        <w:rPr>
          <w:rFonts w:ascii="Times New Roman" w:eastAsia="Times New Roman" w:hAnsi="Times New Roman" w:cs="Times New Roman"/>
          <w:szCs w:val="24"/>
          <w:lang w:eastAsia="pl-PL"/>
        </w:rPr>
        <w:t xml:space="preserve">, </w:t>
      </w:r>
      <w:proofErr w:type="spellStart"/>
      <w:r w:rsidRPr="00211976">
        <w:rPr>
          <w:rFonts w:ascii="Times New Roman" w:eastAsia="Times New Roman" w:hAnsi="Times New Roman" w:cs="Times New Roman"/>
          <w:szCs w:val="24"/>
          <w:lang w:eastAsia="pl-PL"/>
        </w:rPr>
        <w:t>nasadzeń</w:t>
      </w:r>
      <w:proofErr w:type="spellEnd"/>
      <w:r w:rsidRPr="00211976">
        <w:rPr>
          <w:rFonts w:ascii="Times New Roman" w:eastAsia="Times New Roman" w:hAnsi="Times New Roman" w:cs="Times New Roman"/>
          <w:szCs w:val="24"/>
          <w:lang w:eastAsia="pl-PL"/>
        </w:rPr>
        <w:t>, wysiewu, wykonanie placu zabaw dla dzieci.</w:t>
      </w:r>
    </w:p>
    <w:p w14:paraId="3BCA1868" w14:textId="6B7E4CC5" w:rsidR="00211976" w:rsidRPr="00DA198D" w:rsidRDefault="00DA198D" w:rsidP="00401B6E">
      <w:pPr>
        <w:shd w:val="clear" w:color="auto" w:fill="FFFFFF"/>
        <w:spacing w:after="100" w:afterAutospacing="1" w:line="276" w:lineRule="auto"/>
        <w:ind w:firstLine="567"/>
        <w:jc w:val="both"/>
        <w:rPr>
          <w:rFonts w:ascii="Times New Roman" w:eastAsia="Times New Roman" w:hAnsi="Times New Roman" w:cs="Times New Roman"/>
          <w:szCs w:val="24"/>
          <w:lang w:eastAsia="pl-PL"/>
        </w:rPr>
      </w:pPr>
      <w:r w:rsidRPr="00DA198D">
        <w:rPr>
          <w:rFonts w:ascii="Times New Roman" w:eastAsia="Times New Roman" w:hAnsi="Times New Roman" w:cs="Times New Roman"/>
          <w:szCs w:val="24"/>
          <w:lang w:eastAsia="pl-PL"/>
        </w:rPr>
        <w:t>Wartość inwestycji wyniosła 2</w:t>
      </w:r>
      <w:r>
        <w:rPr>
          <w:rFonts w:ascii="Times New Roman" w:eastAsia="Times New Roman" w:hAnsi="Times New Roman" w:cs="Times New Roman"/>
          <w:szCs w:val="24"/>
          <w:lang w:eastAsia="pl-PL"/>
        </w:rPr>
        <w:t>.</w:t>
      </w:r>
      <w:r w:rsidRPr="00DA198D">
        <w:rPr>
          <w:rFonts w:ascii="Times New Roman" w:eastAsia="Times New Roman" w:hAnsi="Times New Roman" w:cs="Times New Roman"/>
          <w:szCs w:val="24"/>
          <w:lang w:eastAsia="pl-PL"/>
        </w:rPr>
        <w:t>648</w:t>
      </w:r>
      <w:r>
        <w:rPr>
          <w:rFonts w:ascii="Times New Roman" w:eastAsia="Times New Roman" w:hAnsi="Times New Roman" w:cs="Times New Roman"/>
          <w:szCs w:val="24"/>
          <w:lang w:eastAsia="pl-PL"/>
        </w:rPr>
        <w:t>.</w:t>
      </w:r>
      <w:r w:rsidRPr="00DA198D">
        <w:rPr>
          <w:rFonts w:ascii="Times New Roman" w:eastAsia="Times New Roman" w:hAnsi="Times New Roman" w:cs="Times New Roman"/>
          <w:szCs w:val="24"/>
          <w:lang w:eastAsia="pl-PL"/>
        </w:rPr>
        <w:t>800,00 zł, z czego 2</w:t>
      </w:r>
      <w:r>
        <w:rPr>
          <w:rFonts w:ascii="Times New Roman" w:eastAsia="Times New Roman" w:hAnsi="Times New Roman" w:cs="Times New Roman"/>
          <w:szCs w:val="24"/>
          <w:lang w:eastAsia="pl-PL"/>
        </w:rPr>
        <w:t>.</w:t>
      </w:r>
      <w:r w:rsidRPr="00DA198D">
        <w:rPr>
          <w:rFonts w:ascii="Times New Roman" w:eastAsia="Times New Roman" w:hAnsi="Times New Roman" w:cs="Times New Roman"/>
          <w:szCs w:val="24"/>
          <w:lang w:eastAsia="pl-PL"/>
        </w:rPr>
        <w:t>648</w:t>
      </w:r>
      <w:r>
        <w:rPr>
          <w:rFonts w:ascii="Times New Roman" w:eastAsia="Times New Roman" w:hAnsi="Times New Roman" w:cs="Times New Roman"/>
          <w:szCs w:val="24"/>
          <w:lang w:eastAsia="pl-PL"/>
        </w:rPr>
        <w:t>.</w:t>
      </w:r>
      <w:r w:rsidRPr="00DA198D">
        <w:rPr>
          <w:rFonts w:ascii="Times New Roman" w:eastAsia="Times New Roman" w:hAnsi="Times New Roman" w:cs="Times New Roman"/>
          <w:szCs w:val="24"/>
          <w:lang w:eastAsia="pl-PL"/>
        </w:rPr>
        <w:t>799,99 zł dofinansowano w ramach Programu rozwoju instytucji opieki nad dziećmi w wieku do lat 3 Aktywny Maluch 2022-2029.</w:t>
      </w:r>
      <w:r>
        <w:rPr>
          <w:rFonts w:ascii="Times New Roman" w:eastAsia="Times New Roman" w:hAnsi="Times New Roman" w:cs="Times New Roman"/>
          <w:szCs w:val="24"/>
          <w:lang w:eastAsia="pl-PL"/>
        </w:rPr>
        <w:t xml:space="preserve"> </w:t>
      </w:r>
      <w:r w:rsidRPr="00DA198D">
        <w:rPr>
          <w:rFonts w:ascii="Times New Roman" w:eastAsia="Times New Roman" w:hAnsi="Times New Roman" w:cs="Times New Roman"/>
          <w:szCs w:val="24"/>
          <w:lang w:eastAsia="pl-PL"/>
        </w:rPr>
        <w:t xml:space="preserve">Program finansowany </w:t>
      </w:r>
      <w:r>
        <w:rPr>
          <w:rFonts w:ascii="Times New Roman" w:eastAsia="Times New Roman" w:hAnsi="Times New Roman" w:cs="Times New Roman"/>
          <w:szCs w:val="24"/>
          <w:lang w:eastAsia="pl-PL"/>
        </w:rPr>
        <w:t xml:space="preserve">był w ramach </w:t>
      </w:r>
      <w:r w:rsidRPr="00DA198D">
        <w:rPr>
          <w:rFonts w:ascii="Times New Roman" w:eastAsia="Times New Roman" w:hAnsi="Times New Roman" w:cs="Times New Roman"/>
          <w:szCs w:val="24"/>
          <w:lang w:eastAsia="pl-PL"/>
        </w:rPr>
        <w:t xml:space="preserve">Krajowego Planu Odbudowy i Zwiększenia Odporności (KPO) oraz z programu Fundusze Europejskie dla Rozwoju Społecznego (FERS), finansowanego z Europejskiego Funduszu Społecznego Plus w ramach perspektywy </w:t>
      </w:r>
      <w:r w:rsidR="00401B6E">
        <w:rPr>
          <w:rFonts w:ascii="Times New Roman" w:eastAsia="Times New Roman" w:hAnsi="Times New Roman" w:cs="Times New Roman"/>
          <w:szCs w:val="24"/>
          <w:lang w:eastAsia="pl-PL"/>
        </w:rPr>
        <w:t>f</w:t>
      </w:r>
      <w:r w:rsidRPr="00DA198D">
        <w:rPr>
          <w:rFonts w:ascii="Times New Roman" w:eastAsia="Times New Roman" w:hAnsi="Times New Roman" w:cs="Times New Roman"/>
          <w:szCs w:val="24"/>
          <w:lang w:eastAsia="pl-PL"/>
        </w:rPr>
        <w:t>inansowej 2021-2027, a także środków budżetu państwa.</w:t>
      </w:r>
      <w:r w:rsidR="00401B6E">
        <w:rPr>
          <w:rFonts w:ascii="Times New Roman" w:eastAsia="Times New Roman" w:hAnsi="Times New Roman" w:cs="Times New Roman"/>
          <w:szCs w:val="24"/>
          <w:lang w:eastAsia="pl-PL"/>
        </w:rPr>
        <w:t xml:space="preserve"> </w:t>
      </w:r>
      <w:r w:rsidRPr="00DA198D">
        <w:rPr>
          <w:rFonts w:ascii="Times New Roman" w:hAnsi="Times New Roman" w:cs="Times New Roman"/>
          <w:szCs w:val="24"/>
        </w:rPr>
        <w:t>Odbiór budynku miał miejsce 12</w:t>
      </w:r>
      <w:r w:rsidR="00401B6E">
        <w:rPr>
          <w:rFonts w:ascii="Times New Roman" w:hAnsi="Times New Roman" w:cs="Times New Roman"/>
          <w:szCs w:val="24"/>
        </w:rPr>
        <w:t> </w:t>
      </w:r>
      <w:r w:rsidRPr="00DA198D">
        <w:rPr>
          <w:rFonts w:ascii="Times New Roman" w:hAnsi="Times New Roman" w:cs="Times New Roman"/>
          <w:szCs w:val="24"/>
        </w:rPr>
        <w:t xml:space="preserve">grudnia 2024 r., a faktyczne uruchomienie Filii nastąpiło 1 stycznia 2025 roku. Dzięki </w:t>
      </w:r>
      <w:r w:rsidR="00401B6E">
        <w:rPr>
          <w:rFonts w:ascii="Times New Roman" w:hAnsi="Times New Roman" w:cs="Times New Roman"/>
          <w:szCs w:val="24"/>
        </w:rPr>
        <w:t>i</w:t>
      </w:r>
      <w:r w:rsidRPr="00DA198D">
        <w:rPr>
          <w:rFonts w:ascii="Times New Roman" w:hAnsi="Times New Roman" w:cs="Times New Roman"/>
          <w:szCs w:val="24"/>
        </w:rPr>
        <w:t>nwestycji utworzonych zostało 40 nowych miejsc opieki dla dzieci w wieku do lat 3</w:t>
      </w:r>
      <w:r w:rsidR="00401B6E">
        <w:rPr>
          <w:rFonts w:ascii="Times New Roman" w:hAnsi="Times New Roman" w:cs="Times New Roman"/>
          <w:szCs w:val="24"/>
        </w:rPr>
        <w:t>.</w:t>
      </w:r>
    </w:p>
    <w:p w14:paraId="15E9A8DF" w14:textId="0E7AE825" w:rsidR="00E63554" w:rsidRPr="00FE45A4" w:rsidRDefault="00E63554" w:rsidP="00E63554">
      <w:pPr>
        <w:spacing w:after="240" w:line="276" w:lineRule="auto"/>
        <w:ind w:firstLine="567"/>
        <w:jc w:val="both"/>
        <w:rPr>
          <w:rFonts w:ascii="Times New Roman" w:hAnsi="Times New Roman" w:cs="Times New Roman"/>
          <w:szCs w:val="24"/>
        </w:rPr>
      </w:pPr>
      <w:r w:rsidRPr="00FE45A4">
        <w:rPr>
          <w:rFonts w:ascii="Times New Roman" w:hAnsi="Times New Roman" w:cs="Times New Roman"/>
          <w:szCs w:val="24"/>
        </w:rPr>
        <w:t>Personel (opiekunki, pokojowe) realizuje zadania placówki poprzez: zabiegi pielęgnacyjne, higieniczne, edukację, organizowanie dzieciom zabawy, prawidłowe żywienie, życzliwe podejście, towarzyszenie społeczne i towarzyszenie dziecku w rozwoju</w:t>
      </w:r>
      <w:r>
        <w:rPr>
          <w:rFonts w:ascii="Times New Roman" w:hAnsi="Times New Roman" w:cs="Times New Roman"/>
          <w:szCs w:val="24"/>
        </w:rPr>
        <w:t>,</w:t>
      </w:r>
      <w:r w:rsidRPr="00FE45A4">
        <w:rPr>
          <w:rFonts w:ascii="Times New Roman" w:hAnsi="Times New Roman" w:cs="Times New Roman"/>
          <w:szCs w:val="24"/>
        </w:rPr>
        <w:t xml:space="preserve"> charakteryzujące się podmiotowym traktowaniem dziecka. W placówce obowiązują standardy dotyczące bezpieczeństwa dzieci.</w:t>
      </w:r>
    </w:p>
    <w:p w14:paraId="60FF5903" w14:textId="24773924" w:rsidR="00E63554" w:rsidRPr="00FE45A4" w:rsidRDefault="00E63554" w:rsidP="00E63554">
      <w:pPr>
        <w:spacing w:after="240" w:line="276" w:lineRule="auto"/>
        <w:ind w:firstLine="567"/>
        <w:jc w:val="both"/>
        <w:rPr>
          <w:rFonts w:ascii="Times New Roman" w:hAnsi="Times New Roman" w:cs="Times New Roman"/>
          <w:szCs w:val="24"/>
        </w:rPr>
      </w:pPr>
      <w:r w:rsidRPr="00FE45A4">
        <w:rPr>
          <w:rFonts w:ascii="Times New Roman" w:hAnsi="Times New Roman" w:cs="Times New Roman"/>
          <w:szCs w:val="24"/>
        </w:rPr>
        <w:t>Prowadzone są arkusze obserwacji cech rozwojowych dziecka w żłobku, pozwalające analizować rozwój dziecka (zgodnie z obowiązującymi standardami) oraz dzienniki zajęć. Opiekunki przygotowują roczny plan zajęć, na podstawie którego realizują poszczególne zajęcia. Wszystkie zajęcia organizowane są w formie zabaw, dostosowane do możliwości i zainteresowania dzieci. Opiekunki realizowały spektakle z udziałem dzieci, konkursy, prezentacje prac oraz fotorelacje z zajęć z dziećmi. W ciągu roku organizowany był bal, warsztaty z robienia pizzy, zajęcia z psem, sesje fotograficzne, teatrzyki, spotkania z</w:t>
      </w:r>
      <w:r w:rsidR="00AB38DC">
        <w:rPr>
          <w:rFonts w:ascii="Times New Roman" w:hAnsi="Times New Roman" w:cs="Times New Roman"/>
          <w:szCs w:val="24"/>
        </w:rPr>
        <w:t> </w:t>
      </w:r>
      <w:r w:rsidRPr="00FE45A4">
        <w:rPr>
          <w:rFonts w:ascii="Times New Roman" w:hAnsi="Times New Roman" w:cs="Times New Roman"/>
          <w:szCs w:val="24"/>
        </w:rPr>
        <w:t xml:space="preserve">przedstawicielami różnych zawodów, spotkania z biblioteką. </w:t>
      </w:r>
    </w:p>
    <w:p w14:paraId="7E0BA748" w14:textId="77777777" w:rsidR="00E63554" w:rsidRPr="00FE45A4" w:rsidRDefault="00E63554" w:rsidP="00E63554">
      <w:pPr>
        <w:spacing w:before="120" w:after="240" w:line="276" w:lineRule="auto"/>
        <w:ind w:firstLine="567"/>
        <w:jc w:val="both"/>
        <w:rPr>
          <w:rFonts w:ascii="Times New Roman" w:hAnsi="Times New Roman" w:cs="Times New Roman"/>
          <w:color w:val="000000"/>
          <w:szCs w:val="24"/>
          <w:shd w:val="clear" w:color="auto" w:fill="FFFFFF"/>
        </w:rPr>
      </w:pPr>
      <w:r w:rsidRPr="00FE45A4">
        <w:rPr>
          <w:rFonts w:ascii="Times New Roman" w:hAnsi="Times New Roman" w:cs="Times New Roman"/>
          <w:szCs w:val="24"/>
        </w:rPr>
        <w:lastRenderedPageBreak/>
        <w:t xml:space="preserve">W sierpniu odbył się dzień otwarty, w czasie którego </w:t>
      </w:r>
      <w:r w:rsidRPr="00FE45A4">
        <w:rPr>
          <w:rFonts w:ascii="Times New Roman" w:hAnsi="Times New Roman" w:cs="Times New Roman"/>
          <w:color w:val="000000"/>
          <w:szCs w:val="24"/>
          <w:shd w:val="clear" w:color="auto" w:fill="FFFFFF"/>
        </w:rPr>
        <w:t>rodzice wraz z dziećmi mogli zobaczyć, jak wyglądają sale, jak są wyposażone, porozmawiać z pracownikami, uzyskać odpowiedzi na dodatkowe pytania. Podobny dzień dla dzieci, które od 1 stycznia 2025 r. uczęszczają do Filii Żłobka przy ul. Mickiewicza 19, został zorganizowany w grudniu.</w:t>
      </w:r>
    </w:p>
    <w:p w14:paraId="2CDA5E72" w14:textId="1004127E" w:rsidR="00AB38DC" w:rsidRPr="00FE45A4" w:rsidRDefault="00E63554" w:rsidP="00AB38DC">
      <w:pPr>
        <w:spacing w:after="240" w:line="276" w:lineRule="auto"/>
        <w:ind w:firstLine="567"/>
        <w:jc w:val="both"/>
        <w:rPr>
          <w:rFonts w:ascii="Times New Roman" w:hAnsi="Times New Roman" w:cs="Times New Roman"/>
          <w:szCs w:val="24"/>
        </w:rPr>
      </w:pPr>
      <w:r w:rsidRPr="00FE45A4">
        <w:rPr>
          <w:rFonts w:ascii="Times New Roman" w:hAnsi="Times New Roman" w:cs="Times New Roman"/>
          <w:szCs w:val="24"/>
        </w:rPr>
        <w:t>W żłobku dzieci są podzielone na 4 grupy wiekowe. Do grup są przypisane stałe panie opiekunki, odpowiedzialne za poszczególne dzieci oraz sale, które zajmują</w:t>
      </w:r>
      <w:r w:rsidR="003F38A7">
        <w:rPr>
          <w:rFonts w:ascii="Times New Roman" w:hAnsi="Times New Roman" w:cs="Times New Roman"/>
          <w:szCs w:val="24"/>
        </w:rPr>
        <w:t>.</w:t>
      </w:r>
      <w:r w:rsidRPr="00FE45A4">
        <w:rPr>
          <w:rFonts w:ascii="Times New Roman" w:hAnsi="Times New Roman" w:cs="Times New Roman"/>
          <w:szCs w:val="24"/>
        </w:rPr>
        <w:t xml:space="preserve"> Każda grupa ma swoją panią pokojową do pomocy przy dzieciach.</w:t>
      </w:r>
      <w:r w:rsidR="00AB38DC" w:rsidRPr="00AB38DC">
        <w:rPr>
          <w:rFonts w:ascii="Times New Roman" w:hAnsi="Times New Roman" w:cs="Times New Roman"/>
          <w:szCs w:val="24"/>
        </w:rPr>
        <w:t xml:space="preserve"> </w:t>
      </w:r>
      <w:r w:rsidR="00AB38DC" w:rsidRPr="00FE45A4">
        <w:rPr>
          <w:rFonts w:ascii="Times New Roman" w:hAnsi="Times New Roman" w:cs="Times New Roman"/>
          <w:szCs w:val="24"/>
        </w:rPr>
        <w:t xml:space="preserve">Dzieci korzystały z posiłków </w:t>
      </w:r>
      <w:r w:rsidR="003F38A7">
        <w:rPr>
          <w:rFonts w:ascii="Times New Roman" w:hAnsi="Times New Roman" w:cs="Times New Roman"/>
          <w:szCs w:val="24"/>
        </w:rPr>
        <w:t>p</w:t>
      </w:r>
      <w:r w:rsidR="00AB38DC" w:rsidRPr="00FE45A4">
        <w:rPr>
          <w:rFonts w:ascii="Times New Roman" w:hAnsi="Times New Roman" w:cs="Times New Roman"/>
          <w:szCs w:val="24"/>
        </w:rPr>
        <w:t>rzygotowywanych przez kuchnię Szkoły Podstawowej nr 8: śniadanie, drugie śniadanie, dwudaniowy obiad oraz podwieczorek w cenie 11 zł za dzień.</w:t>
      </w:r>
      <w:r w:rsidR="00AB38DC">
        <w:rPr>
          <w:rFonts w:ascii="Times New Roman" w:hAnsi="Times New Roman" w:cs="Times New Roman"/>
          <w:szCs w:val="24"/>
        </w:rPr>
        <w:t xml:space="preserve"> </w:t>
      </w:r>
    </w:p>
    <w:p w14:paraId="261D914F" w14:textId="1FC6465C" w:rsidR="00E63554" w:rsidRPr="00FE45A4" w:rsidRDefault="00E63554" w:rsidP="00E63554">
      <w:pPr>
        <w:spacing w:before="240" w:after="240" w:line="276" w:lineRule="auto"/>
        <w:ind w:firstLine="567"/>
        <w:jc w:val="both"/>
        <w:rPr>
          <w:rFonts w:ascii="Times New Roman" w:hAnsi="Times New Roman" w:cs="Times New Roman"/>
          <w:szCs w:val="24"/>
        </w:rPr>
      </w:pPr>
      <w:r w:rsidRPr="00FE45A4">
        <w:rPr>
          <w:rFonts w:ascii="Times New Roman" w:hAnsi="Times New Roman" w:cs="Times New Roman"/>
          <w:szCs w:val="24"/>
        </w:rPr>
        <w:t xml:space="preserve">Personel wychowawczo oddziałuje na rodziców dzieci. Prowadzone są z nimi rozmowy dotyczące rozwoju dziecka, przekazywane są ewentualne zalecenia, budowana jest współpraca w relacji rodzic – opiekun w Żłobku.  Dzieci, których zachowanie, rozwój wzbudza niepokój kierowane są do Powiatowej Poradni Psychologiczno-Pedagogicznej. Na bieżąco opiekunki przygotowują opinie dotyczące dzieci na prośbę rodziców celem przedłożenia </w:t>
      </w:r>
      <w:r w:rsidRPr="00FE45A4">
        <w:rPr>
          <w:rFonts w:ascii="Times New Roman" w:hAnsi="Times New Roman" w:cs="Times New Roman"/>
          <w:szCs w:val="24"/>
        </w:rPr>
        <w:br/>
        <w:t xml:space="preserve">u specjalistów. Czechowicka Poradnia Psychologiczno-Pedagogiczna zainicjowała spotkanie </w:t>
      </w:r>
      <w:r w:rsidRPr="00FE45A4">
        <w:rPr>
          <w:rFonts w:ascii="Times New Roman" w:hAnsi="Times New Roman" w:cs="Times New Roman"/>
          <w:szCs w:val="24"/>
        </w:rPr>
        <w:br/>
        <w:t>z opiekunkami celem omówienia zasad współpracy.</w:t>
      </w:r>
      <w:r w:rsidR="00AB38DC">
        <w:rPr>
          <w:rFonts w:ascii="Times New Roman" w:hAnsi="Times New Roman" w:cs="Times New Roman"/>
          <w:szCs w:val="24"/>
        </w:rPr>
        <w:t xml:space="preserve"> </w:t>
      </w:r>
      <w:r w:rsidR="00AB38DC" w:rsidRPr="00FE45A4">
        <w:rPr>
          <w:rFonts w:ascii="Times New Roman" w:hAnsi="Times New Roman" w:cs="Times New Roman"/>
          <w:szCs w:val="24"/>
        </w:rPr>
        <w:t>Rodzice mają możliwość oglądania zdjęć z zajęć na zamkniętej grupie na Facebooku.</w:t>
      </w:r>
    </w:p>
    <w:p w14:paraId="06B8BF05" w14:textId="523D718F" w:rsidR="003F38A7" w:rsidRPr="00FE45A4" w:rsidRDefault="00E63554" w:rsidP="003F38A7">
      <w:pPr>
        <w:spacing w:after="240" w:line="276" w:lineRule="auto"/>
        <w:ind w:firstLine="567"/>
        <w:jc w:val="both"/>
        <w:rPr>
          <w:rFonts w:ascii="Times New Roman" w:hAnsi="Times New Roman" w:cs="Times New Roman"/>
          <w:szCs w:val="24"/>
        </w:rPr>
      </w:pPr>
      <w:r w:rsidRPr="00FE45A4">
        <w:rPr>
          <w:rFonts w:ascii="Times New Roman" w:hAnsi="Times New Roman" w:cs="Times New Roman"/>
          <w:szCs w:val="24"/>
        </w:rPr>
        <w:t xml:space="preserve">Z dniem 1 lipca 2024 r. Uchwałą nr 64 Rady Ministrów z dnia 19 czerwca 2024 r. został ustanowiony rządowy program „Dofinansowanie wynagrodzeń w postaci dodatku motywacyjnego oraz kosztów składek od tych wynagrodzeń pracowników zatrudnionych </w:t>
      </w:r>
      <w:r w:rsidRPr="00FE45A4">
        <w:rPr>
          <w:rFonts w:ascii="Times New Roman" w:hAnsi="Times New Roman" w:cs="Times New Roman"/>
          <w:szCs w:val="24"/>
        </w:rPr>
        <w:br/>
        <w:t>w samorządowych instytucjach opieki nad dziećmi w wieku do lat 3 na lata 2024–2027”. Celem tego programu jest podniesienie wynagrodzeń pracowników zatrudnionych na podstawie umowy o pracę w samorządowych instytucjach opieki nad dziećmi w wieku do lat 3 poprzez przyznanie każdemu z nich dotacji celowej z budżetu państwa w wysokości 1</w:t>
      </w:r>
      <w:r w:rsidR="003F38A7">
        <w:rPr>
          <w:rFonts w:ascii="Times New Roman" w:hAnsi="Times New Roman" w:cs="Times New Roman"/>
          <w:szCs w:val="24"/>
        </w:rPr>
        <w:t>.</w:t>
      </w:r>
      <w:r w:rsidRPr="00FE45A4">
        <w:rPr>
          <w:rFonts w:ascii="Times New Roman" w:hAnsi="Times New Roman" w:cs="Times New Roman"/>
          <w:szCs w:val="24"/>
        </w:rPr>
        <w:t>000 zł brutto miesięcznie w okresie od 1 lipca 2024 r. do 31 grudnia 2027 r. Ze środków z programu pokrywane są również koszty składek od tych wynagrodzeń.</w:t>
      </w:r>
      <w:r w:rsidR="003F38A7">
        <w:rPr>
          <w:rFonts w:ascii="Times New Roman" w:hAnsi="Times New Roman" w:cs="Times New Roman"/>
          <w:szCs w:val="24"/>
        </w:rPr>
        <w:t xml:space="preserve"> </w:t>
      </w:r>
      <w:r w:rsidR="003F38A7" w:rsidRPr="00FE45A4">
        <w:rPr>
          <w:rFonts w:ascii="Times New Roman" w:hAnsi="Times New Roman" w:cs="Times New Roman"/>
          <w:szCs w:val="24"/>
        </w:rPr>
        <w:t>Łącznie do 31.12.2024 r. dofinansowanie to wyniosło 160.607,11 zł.</w:t>
      </w:r>
    </w:p>
    <w:p w14:paraId="2555B783" w14:textId="77777777" w:rsidR="003F38A7" w:rsidRPr="00FE45A4" w:rsidRDefault="003F38A7" w:rsidP="003F38A7">
      <w:pPr>
        <w:spacing w:before="120" w:line="276" w:lineRule="auto"/>
        <w:ind w:firstLine="567"/>
        <w:jc w:val="both"/>
        <w:rPr>
          <w:rFonts w:ascii="Times New Roman" w:hAnsi="Times New Roman" w:cs="Times New Roman"/>
          <w:szCs w:val="24"/>
        </w:rPr>
      </w:pPr>
      <w:r w:rsidRPr="00FE45A4">
        <w:rPr>
          <w:rFonts w:ascii="Times New Roman" w:hAnsi="Times New Roman" w:cs="Times New Roman"/>
          <w:szCs w:val="24"/>
        </w:rPr>
        <w:t>Przeciętny miesięczny koszt utrzymania 1 miejsca dla 72 miejsc w 2024 r. wynosił:</w:t>
      </w:r>
    </w:p>
    <w:p w14:paraId="646DF5D4" w14:textId="77777777" w:rsidR="003F38A7" w:rsidRPr="00157544" w:rsidRDefault="003F38A7" w:rsidP="00157544">
      <w:pPr>
        <w:pStyle w:val="Akapitzlist"/>
        <w:numPr>
          <w:ilvl w:val="0"/>
          <w:numId w:val="131"/>
        </w:numPr>
        <w:spacing w:line="276" w:lineRule="auto"/>
        <w:jc w:val="both"/>
        <w:rPr>
          <w:rFonts w:ascii="Times New Roman" w:hAnsi="Times New Roman" w:cs="Times New Roman"/>
          <w:szCs w:val="24"/>
        </w:rPr>
      </w:pPr>
      <w:r w:rsidRPr="00157544">
        <w:rPr>
          <w:rFonts w:ascii="Times New Roman" w:hAnsi="Times New Roman" w:cs="Times New Roman"/>
          <w:szCs w:val="24"/>
        </w:rPr>
        <w:t>3.110,87 zł – z uwzględnieniem dodatku motywacyjnego,</w:t>
      </w:r>
    </w:p>
    <w:p w14:paraId="697CACAA" w14:textId="77777777" w:rsidR="003F38A7" w:rsidRPr="00157544" w:rsidRDefault="003F38A7" w:rsidP="00157544">
      <w:pPr>
        <w:pStyle w:val="Akapitzlist"/>
        <w:numPr>
          <w:ilvl w:val="0"/>
          <w:numId w:val="131"/>
        </w:numPr>
        <w:spacing w:before="120" w:line="276" w:lineRule="auto"/>
        <w:jc w:val="both"/>
        <w:rPr>
          <w:rFonts w:ascii="Times New Roman" w:hAnsi="Times New Roman" w:cs="Times New Roman"/>
          <w:szCs w:val="24"/>
        </w:rPr>
      </w:pPr>
      <w:r w:rsidRPr="00157544">
        <w:rPr>
          <w:rFonts w:ascii="Times New Roman" w:hAnsi="Times New Roman" w:cs="Times New Roman"/>
          <w:szCs w:val="24"/>
        </w:rPr>
        <w:t>2.924,98 zł – bez uwzględnienia dodatku motywacyjnego.</w:t>
      </w:r>
    </w:p>
    <w:p w14:paraId="6EF8F01D" w14:textId="0517C94F" w:rsidR="003F38A7" w:rsidRPr="00FE45A4" w:rsidRDefault="003F38A7" w:rsidP="00157544">
      <w:pPr>
        <w:spacing w:before="120" w:line="276" w:lineRule="auto"/>
        <w:ind w:firstLine="567"/>
        <w:jc w:val="both"/>
        <w:rPr>
          <w:rFonts w:ascii="Times New Roman" w:hAnsi="Times New Roman" w:cs="Times New Roman"/>
          <w:szCs w:val="24"/>
        </w:rPr>
      </w:pPr>
      <w:r w:rsidRPr="00FE45A4">
        <w:rPr>
          <w:rFonts w:ascii="Times New Roman" w:hAnsi="Times New Roman" w:cs="Times New Roman"/>
          <w:szCs w:val="24"/>
        </w:rPr>
        <w:t>Rzeczywisty koszt utrzymania 1 miejsca, tj. ten, w którym wzięto pod uwagę średnią liczbę (50,3) uczęszczających dzieci w 2024 r., wynosił</w:t>
      </w:r>
      <w:r w:rsidR="00157544">
        <w:rPr>
          <w:rFonts w:ascii="Times New Roman" w:hAnsi="Times New Roman" w:cs="Times New Roman"/>
          <w:szCs w:val="24"/>
        </w:rPr>
        <w:t>:</w:t>
      </w:r>
    </w:p>
    <w:p w14:paraId="5F207A20" w14:textId="77777777" w:rsidR="003F38A7" w:rsidRPr="00FE45A4" w:rsidRDefault="003F38A7" w:rsidP="00157544">
      <w:pPr>
        <w:pStyle w:val="Akapitzlist"/>
        <w:numPr>
          <w:ilvl w:val="0"/>
          <w:numId w:val="130"/>
        </w:numPr>
        <w:spacing w:before="120" w:line="276" w:lineRule="auto"/>
        <w:jc w:val="both"/>
        <w:rPr>
          <w:rFonts w:ascii="Times New Roman" w:hAnsi="Times New Roman" w:cs="Times New Roman"/>
          <w:szCs w:val="24"/>
        </w:rPr>
      </w:pPr>
      <w:r w:rsidRPr="00FE45A4">
        <w:rPr>
          <w:rFonts w:ascii="Times New Roman" w:hAnsi="Times New Roman" w:cs="Times New Roman"/>
          <w:szCs w:val="24"/>
        </w:rPr>
        <w:t xml:space="preserve">4.452,94 zł z uwzględnieniem dodatku motywacyjnego, </w:t>
      </w:r>
    </w:p>
    <w:p w14:paraId="575C3CCB" w14:textId="7BFA058C" w:rsidR="00E63554" w:rsidRPr="00157544" w:rsidRDefault="003F38A7" w:rsidP="00157544">
      <w:pPr>
        <w:pStyle w:val="Akapitzlist"/>
        <w:numPr>
          <w:ilvl w:val="0"/>
          <w:numId w:val="130"/>
        </w:numPr>
        <w:spacing w:line="276" w:lineRule="auto"/>
        <w:jc w:val="both"/>
        <w:rPr>
          <w:rFonts w:ascii="Times New Roman" w:hAnsi="Times New Roman" w:cs="Times New Roman"/>
          <w:szCs w:val="24"/>
        </w:rPr>
      </w:pPr>
      <w:r w:rsidRPr="00157544">
        <w:rPr>
          <w:rFonts w:ascii="Times New Roman" w:hAnsi="Times New Roman" w:cs="Times New Roman"/>
          <w:szCs w:val="24"/>
        </w:rPr>
        <w:t>4.186,86 zł bez uwzględnienia dodatku motywacyjnego.</w:t>
      </w:r>
    </w:p>
    <w:p w14:paraId="2E4FB86E" w14:textId="77777777" w:rsidR="00E26BFF" w:rsidRDefault="00E26BFF">
      <w:pPr>
        <w:rPr>
          <w:rFonts w:eastAsiaTheme="majorEastAsia" w:cstheme="majorBidi"/>
          <w:b/>
          <w:color w:val="FF0000"/>
          <w:szCs w:val="26"/>
          <w:lang w:eastAsia="pl-PL"/>
        </w:rPr>
      </w:pPr>
      <w:r>
        <w:br w:type="page"/>
      </w:r>
    </w:p>
    <w:p w14:paraId="1ACC9418" w14:textId="31AF54A9" w:rsidR="000F74B8" w:rsidRPr="003A1759" w:rsidRDefault="000E4D55" w:rsidP="003A1759">
      <w:pPr>
        <w:pStyle w:val="Nagwek2"/>
        <w:numPr>
          <w:ilvl w:val="0"/>
          <w:numId w:val="0"/>
        </w:numPr>
        <w:spacing w:after="240"/>
        <w:ind w:left="576" w:hanging="576"/>
      </w:pPr>
      <w:bookmarkStart w:id="265" w:name="_Toc198813244"/>
      <w:r w:rsidRPr="00AC4038">
        <w:lastRenderedPageBreak/>
        <w:t>15.</w:t>
      </w:r>
      <w:r w:rsidR="00942319">
        <w:t>4</w:t>
      </w:r>
      <w:r w:rsidR="00911952">
        <w:tab/>
      </w:r>
      <w:r w:rsidR="000F74B8" w:rsidRPr="00AC4038">
        <w:t>Kultura</w:t>
      </w:r>
      <w:bookmarkEnd w:id="265"/>
    </w:p>
    <w:p w14:paraId="20D083B0" w14:textId="77777777" w:rsidR="00DF2B06" w:rsidRPr="00DF2B06" w:rsidRDefault="00DF2B06" w:rsidP="00977220">
      <w:pPr>
        <w:pStyle w:val="Akapitzlist"/>
        <w:keepNext/>
        <w:keepLines/>
        <w:numPr>
          <w:ilvl w:val="1"/>
          <w:numId w:val="6"/>
        </w:numPr>
        <w:spacing w:before="160" w:after="120"/>
        <w:ind w:left="576"/>
        <w:contextualSpacing w:val="0"/>
        <w:outlineLvl w:val="1"/>
        <w:rPr>
          <w:rFonts w:eastAsiaTheme="majorEastAsia" w:cstheme="majorBidi"/>
          <w:b/>
          <w:vanish/>
          <w:color w:val="FF0000"/>
          <w:szCs w:val="26"/>
          <w:lang w:eastAsia="pl-PL"/>
        </w:rPr>
      </w:pPr>
      <w:bookmarkStart w:id="266" w:name="_Toc167285190"/>
      <w:bookmarkStart w:id="267" w:name="_Toc167285628"/>
      <w:bookmarkStart w:id="268" w:name="_Toc167885234"/>
      <w:bookmarkStart w:id="269" w:name="_Toc167887739"/>
      <w:bookmarkStart w:id="270" w:name="_Toc198298604"/>
      <w:bookmarkStart w:id="271" w:name="_Toc198562952"/>
      <w:bookmarkStart w:id="272" w:name="_Toc198651305"/>
      <w:bookmarkStart w:id="273" w:name="_Toc198733259"/>
      <w:bookmarkStart w:id="274" w:name="_Toc198735157"/>
      <w:bookmarkStart w:id="275" w:name="_Toc198809009"/>
      <w:bookmarkStart w:id="276" w:name="_Toc198813245"/>
      <w:bookmarkEnd w:id="266"/>
      <w:bookmarkEnd w:id="267"/>
      <w:bookmarkEnd w:id="268"/>
      <w:bookmarkEnd w:id="269"/>
      <w:bookmarkEnd w:id="270"/>
      <w:bookmarkEnd w:id="271"/>
      <w:bookmarkEnd w:id="272"/>
      <w:bookmarkEnd w:id="273"/>
      <w:bookmarkEnd w:id="274"/>
      <w:bookmarkEnd w:id="275"/>
      <w:bookmarkEnd w:id="276"/>
    </w:p>
    <w:p w14:paraId="5DE98047" w14:textId="3045B6FA" w:rsidR="000F74B8" w:rsidRPr="003A1759" w:rsidRDefault="000F74B8" w:rsidP="00DF2B06">
      <w:pPr>
        <w:pStyle w:val="Nagwek3"/>
      </w:pPr>
      <w:bookmarkStart w:id="277" w:name="_Toc198813246"/>
      <w:r w:rsidRPr="00AC4038">
        <w:t>Miejski Dom Kultury</w:t>
      </w:r>
      <w:bookmarkEnd w:id="277"/>
    </w:p>
    <w:p w14:paraId="6F2FFF73" w14:textId="4B8D9B89" w:rsidR="00F15FBB" w:rsidRPr="005016C9" w:rsidRDefault="00F15FBB" w:rsidP="00F15FBB">
      <w:pPr>
        <w:pStyle w:val="Standard"/>
        <w:spacing w:line="276" w:lineRule="auto"/>
        <w:ind w:firstLine="576"/>
        <w:jc w:val="both"/>
        <w:rPr>
          <w:rFonts w:cs="Times New Roman"/>
          <w:lang w:val="pl-PL"/>
        </w:rPr>
      </w:pPr>
      <w:bookmarkStart w:id="278" w:name="_Hlk167200835"/>
      <w:r w:rsidRPr="005016C9">
        <w:rPr>
          <w:rFonts w:cs="Times New Roman"/>
          <w:lang w:val="pl-PL"/>
        </w:rPr>
        <w:t>Miejski Dom Kultur</w:t>
      </w:r>
      <w:r w:rsidR="005F72AF" w:rsidRPr="005016C9">
        <w:rPr>
          <w:rFonts w:cs="Times New Roman"/>
          <w:lang w:val="pl-PL"/>
        </w:rPr>
        <w:t>y</w:t>
      </w:r>
      <w:r w:rsidRPr="005016C9">
        <w:rPr>
          <w:rFonts w:cs="Times New Roman"/>
          <w:lang w:val="pl-PL"/>
        </w:rPr>
        <w:t xml:space="preserve"> w Czechowicach-Dziedzicach prowad</w:t>
      </w:r>
      <w:r w:rsidR="005F72AF" w:rsidRPr="005016C9">
        <w:rPr>
          <w:rFonts w:cs="Times New Roman"/>
          <w:lang w:val="pl-PL"/>
        </w:rPr>
        <w:t>zi</w:t>
      </w:r>
      <w:r w:rsidRPr="005016C9">
        <w:rPr>
          <w:rFonts w:cs="Times New Roman"/>
          <w:lang w:val="pl-PL"/>
        </w:rPr>
        <w:t xml:space="preserve"> działalność jak</w:t>
      </w:r>
      <w:r w:rsidR="005F72AF" w:rsidRPr="005016C9">
        <w:rPr>
          <w:rFonts w:cs="Times New Roman"/>
          <w:lang w:val="pl-PL"/>
        </w:rPr>
        <w:t>o</w:t>
      </w:r>
      <w:r w:rsidRPr="005016C9">
        <w:rPr>
          <w:rFonts w:cs="Times New Roman"/>
          <w:lang w:val="pl-PL"/>
        </w:rPr>
        <w:t xml:space="preserve"> samorządowa instytucja kultury. Źródłem finansowania jest dotacja z Urzędu Miejskiego</w:t>
      </w:r>
      <w:r w:rsidR="005F72AF" w:rsidRPr="005016C9">
        <w:rPr>
          <w:rFonts w:cs="Times New Roman"/>
          <w:lang w:val="pl-PL"/>
        </w:rPr>
        <w:t xml:space="preserve"> </w:t>
      </w:r>
      <w:r w:rsidRPr="005016C9">
        <w:rPr>
          <w:rFonts w:cs="Times New Roman"/>
          <w:lang w:val="pl-PL"/>
        </w:rPr>
        <w:t xml:space="preserve">w Czechowicach-Dziedzicach oraz wypracowane środki własne, przeznaczone na działalność statutową. Ramy działalności kulturalnej MDK określa statut jednostki. </w:t>
      </w:r>
    </w:p>
    <w:p w14:paraId="7E74FB13" w14:textId="29E89369" w:rsidR="00F15FBB" w:rsidRPr="005016C9" w:rsidRDefault="00F15FBB" w:rsidP="005F72AF">
      <w:pPr>
        <w:pStyle w:val="Standard"/>
        <w:spacing w:line="276" w:lineRule="auto"/>
        <w:ind w:firstLine="576"/>
        <w:jc w:val="both"/>
        <w:rPr>
          <w:rFonts w:cs="Times New Roman"/>
          <w:lang w:val="pl-PL"/>
        </w:rPr>
      </w:pPr>
      <w:r w:rsidRPr="005016C9">
        <w:rPr>
          <w:rFonts w:cs="Times New Roman"/>
          <w:lang w:val="pl-PL"/>
        </w:rPr>
        <w:t>MDK prowadzi działalność w</w:t>
      </w:r>
      <w:r w:rsidR="00232E88">
        <w:rPr>
          <w:rFonts w:cs="Times New Roman"/>
          <w:lang w:val="pl-PL"/>
        </w:rPr>
        <w:t xml:space="preserve"> </w:t>
      </w:r>
      <w:r w:rsidRPr="005016C9">
        <w:rPr>
          <w:rFonts w:cs="Times New Roman"/>
          <w:lang w:val="pl-PL"/>
        </w:rPr>
        <w:t>obiektach:</w:t>
      </w:r>
    </w:p>
    <w:p w14:paraId="68D10B06" w14:textId="7D7130E3" w:rsidR="00F15FBB" w:rsidRPr="005016C9" w:rsidRDefault="00F15FBB" w:rsidP="00F15FBB">
      <w:pPr>
        <w:pStyle w:val="Standard"/>
        <w:spacing w:line="276" w:lineRule="auto"/>
        <w:jc w:val="both"/>
        <w:rPr>
          <w:rFonts w:cs="Times New Roman"/>
          <w:lang w:val="pl-PL"/>
        </w:rPr>
      </w:pPr>
      <w:r w:rsidRPr="005016C9">
        <w:rPr>
          <w:rFonts w:cs="Times New Roman"/>
          <w:lang w:val="pl-PL"/>
        </w:rPr>
        <w:t>1</w:t>
      </w:r>
      <w:r w:rsidR="005F72AF" w:rsidRPr="005016C9">
        <w:rPr>
          <w:rFonts w:cs="Times New Roman"/>
          <w:lang w:val="pl-PL"/>
        </w:rPr>
        <w:t>)</w:t>
      </w:r>
      <w:r w:rsidRPr="005016C9">
        <w:rPr>
          <w:rFonts w:cs="Times New Roman"/>
          <w:lang w:val="pl-PL"/>
        </w:rPr>
        <w:t xml:space="preserve"> </w:t>
      </w:r>
      <w:r w:rsidR="005016C9" w:rsidRPr="005016C9">
        <w:rPr>
          <w:rFonts w:cs="Times New Roman"/>
          <w:lang w:val="pl-PL"/>
        </w:rPr>
        <w:t xml:space="preserve">siedziba </w:t>
      </w:r>
      <w:r w:rsidRPr="005016C9">
        <w:rPr>
          <w:rFonts w:cs="Times New Roman"/>
          <w:lang w:val="pl-PL"/>
        </w:rPr>
        <w:t>przy ul. Niepodległości 42 w Czechowicach</w:t>
      </w:r>
      <w:r w:rsidR="00232E88">
        <w:rPr>
          <w:rFonts w:cs="Times New Roman"/>
          <w:lang w:val="pl-PL"/>
        </w:rPr>
        <w:t>-</w:t>
      </w:r>
      <w:r w:rsidRPr="005016C9">
        <w:rPr>
          <w:rFonts w:cs="Times New Roman"/>
          <w:lang w:val="pl-PL"/>
        </w:rPr>
        <w:t>Dziedzicach, gdzie mieszczą się</w:t>
      </w:r>
      <w:r w:rsidR="005F72AF" w:rsidRPr="005016C9">
        <w:rPr>
          <w:rFonts w:cs="Times New Roman"/>
          <w:lang w:val="pl-PL"/>
        </w:rPr>
        <w:t>:</w:t>
      </w:r>
    </w:p>
    <w:p w14:paraId="36A0E096" w14:textId="6F9B3F34" w:rsidR="00F15FBB" w:rsidRPr="005016C9" w:rsidRDefault="00F15FBB" w:rsidP="00977220">
      <w:pPr>
        <w:pStyle w:val="Standard"/>
        <w:numPr>
          <w:ilvl w:val="0"/>
          <w:numId w:val="71"/>
        </w:numPr>
        <w:spacing w:line="276" w:lineRule="auto"/>
        <w:ind w:left="709"/>
        <w:jc w:val="both"/>
        <w:rPr>
          <w:rFonts w:cs="Times New Roman"/>
          <w:lang w:val="pl-PL"/>
        </w:rPr>
      </w:pPr>
      <w:r w:rsidRPr="005016C9">
        <w:rPr>
          <w:rFonts w:cs="Times New Roman"/>
          <w:lang w:val="pl-PL"/>
        </w:rPr>
        <w:t>sala widowiskowa – kino</w:t>
      </w:r>
      <w:r w:rsidR="005F72AF" w:rsidRPr="005016C9">
        <w:rPr>
          <w:rFonts w:cs="Times New Roman"/>
          <w:lang w:val="pl-PL"/>
        </w:rPr>
        <w:t xml:space="preserve">, </w:t>
      </w:r>
      <w:r w:rsidRPr="005016C9">
        <w:rPr>
          <w:rFonts w:cs="Times New Roman"/>
          <w:lang w:val="pl-PL"/>
        </w:rPr>
        <w:t>spektakle teatralne, koncerty</w:t>
      </w:r>
    </w:p>
    <w:p w14:paraId="54D4BA8D" w14:textId="77777777" w:rsidR="00F15FBB" w:rsidRPr="005016C9" w:rsidRDefault="00F15FBB" w:rsidP="00977220">
      <w:pPr>
        <w:pStyle w:val="Standard"/>
        <w:numPr>
          <w:ilvl w:val="0"/>
          <w:numId w:val="71"/>
        </w:numPr>
        <w:spacing w:line="276" w:lineRule="auto"/>
        <w:ind w:left="709"/>
        <w:jc w:val="both"/>
        <w:rPr>
          <w:rFonts w:cs="Times New Roman"/>
          <w:lang w:val="pl-PL"/>
        </w:rPr>
      </w:pPr>
      <w:r w:rsidRPr="005016C9">
        <w:rPr>
          <w:rFonts w:cs="Times New Roman"/>
          <w:lang w:val="pl-PL"/>
        </w:rPr>
        <w:t>Piwnica Muz – kameralne imprezy artystyczne, wykłady, spotkania, prezentacje</w:t>
      </w:r>
    </w:p>
    <w:p w14:paraId="000587D2" w14:textId="31D4AD1F" w:rsidR="00F15FBB" w:rsidRPr="005016C9" w:rsidRDefault="00F15FBB" w:rsidP="00977220">
      <w:pPr>
        <w:pStyle w:val="Standard"/>
        <w:numPr>
          <w:ilvl w:val="0"/>
          <w:numId w:val="71"/>
        </w:numPr>
        <w:spacing w:line="276" w:lineRule="auto"/>
        <w:ind w:left="709"/>
        <w:jc w:val="both"/>
        <w:rPr>
          <w:rFonts w:cs="Times New Roman"/>
          <w:lang w:val="pl-PL"/>
        </w:rPr>
      </w:pPr>
      <w:r w:rsidRPr="005016C9">
        <w:rPr>
          <w:rFonts w:cs="Times New Roman"/>
          <w:lang w:val="pl-PL"/>
        </w:rPr>
        <w:t>sala baletowa</w:t>
      </w:r>
      <w:r w:rsidR="005F72AF" w:rsidRPr="005016C9">
        <w:rPr>
          <w:rFonts w:cs="Times New Roman"/>
          <w:lang w:val="pl-PL"/>
        </w:rPr>
        <w:t xml:space="preserve"> </w:t>
      </w:r>
      <w:r w:rsidRPr="005016C9">
        <w:rPr>
          <w:rFonts w:cs="Times New Roman"/>
          <w:lang w:val="pl-PL"/>
        </w:rPr>
        <w:t>– próby i zajęcia warsztatowe grup teatralnych i tanecznych</w:t>
      </w:r>
    </w:p>
    <w:p w14:paraId="6F383989" w14:textId="1294A692" w:rsidR="00F15FBB" w:rsidRPr="005016C9" w:rsidRDefault="00F15FBB" w:rsidP="00977220">
      <w:pPr>
        <w:pStyle w:val="Standard"/>
        <w:numPr>
          <w:ilvl w:val="0"/>
          <w:numId w:val="71"/>
        </w:numPr>
        <w:spacing w:line="276" w:lineRule="auto"/>
        <w:ind w:left="709"/>
        <w:jc w:val="both"/>
        <w:rPr>
          <w:rFonts w:cs="Times New Roman"/>
          <w:lang w:val="pl-PL"/>
        </w:rPr>
      </w:pPr>
      <w:r w:rsidRPr="005016C9">
        <w:rPr>
          <w:rFonts w:cs="Times New Roman"/>
          <w:lang w:val="pl-PL"/>
        </w:rPr>
        <w:t>2 sale baletowe</w:t>
      </w:r>
    </w:p>
    <w:p w14:paraId="5B042A17" w14:textId="28454303" w:rsidR="00F15FBB" w:rsidRPr="005016C9" w:rsidRDefault="00991153" w:rsidP="00977220">
      <w:pPr>
        <w:pStyle w:val="Standard"/>
        <w:numPr>
          <w:ilvl w:val="0"/>
          <w:numId w:val="71"/>
        </w:numPr>
        <w:spacing w:line="276" w:lineRule="auto"/>
        <w:ind w:left="709"/>
        <w:jc w:val="both"/>
        <w:rPr>
          <w:rFonts w:cs="Times New Roman"/>
          <w:lang w:val="pl-PL"/>
        </w:rPr>
      </w:pPr>
      <w:r>
        <w:rPr>
          <w:rFonts w:cs="Times New Roman"/>
          <w:lang w:val="pl-PL"/>
        </w:rPr>
        <w:t xml:space="preserve">3 </w:t>
      </w:r>
      <w:r w:rsidR="00F15FBB" w:rsidRPr="005016C9">
        <w:rPr>
          <w:rFonts w:cs="Times New Roman"/>
          <w:lang w:val="pl-PL"/>
        </w:rPr>
        <w:t>sale prób do zajęć muzycznych indywidualnych i zespołów chóralnych</w:t>
      </w:r>
    </w:p>
    <w:p w14:paraId="49CF9C95" w14:textId="77777777" w:rsidR="00F15FBB" w:rsidRPr="005016C9" w:rsidRDefault="00F15FBB" w:rsidP="00977220">
      <w:pPr>
        <w:pStyle w:val="Standard"/>
        <w:numPr>
          <w:ilvl w:val="0"/>
          <w:numId w:val="71"/>
        </w:numPr>
        <w:spacing w:line="276" w:lineRule="auto"/>
        <w:ind w:left="709"/>
        <w:jc w:val="both"/>
        <w:rPr>
          <w:rFonts w:cs="Times New Roman"/>
          <w:lang w:val="pl-PL"/>
        </w:rPr>
      </w:pPr>
      <w:r w:rsidRPr="005016C9">
        <w:rPr>
          <w:rFonts w:cs="Times New Roman"/>
          <w:lang w:val="pl-PL"/>
        </w:rPr>
        <w:t>galeria wystawiennicza</w:t>
      </w:r>
    </w:p>
    <w:p w14:paraId="3CB6CD02" w14:textId="77777777" w:rsidR="00F15FBB" w:rsidRPr="005016C9" w:rsidRDefault="00F15FBB" w:rsidP="00977220">
      <w:pPr>
        <w:pStyle w:val="Standard"/>
        <w:numPr>
          <w:ilvl w:val="0"/>
          <w:numId w:val="71"/>
        </w:numPr>
        <w:spacing w:line="276" w:lineRule="auto"/>
        <w:ind w:left="709"/>
        <w:jc w:val="both"/>
        <w:rPr>
          <w:rFonts w:cs="Times New Roman"/>
          <w:lang w:val="pl-PL"/>
        </w:rPr>
      </w:pPr>
      <w:r w:rsidRPr="005016C9">
        <w:rPr>
          <w:rFonts w:cs="Times New Roman"/>
          <w:lang w:val="pl-PL"/>
        </w:rPr>
        <w:t>pracownia plastyczna</w:t>
      </w:r>
    </w:p>
    <w:p w14:paraId="4BE38723" w14:textId="77777777" w:rsidR="00F15FBB" w:rsidRPr="005016C9" w:rsidRDefault="00F15FBB" w:rsidP="00977220">
      <w:pPr>
        <w:pStyle w:val="Standard"/>
        <w:numPr>
          <w:ilvl w:val="0"/>
          <w:numId w:val="71"/>
        </w:numPr>
        <w:spacing w:line="276" w:lineRule="auto"/>
        <w:ind w:left="709"/>
        <w:jc w:val="both"/>
        <w:rPr>
          <w:rFonts w:cs="Times New Roman"/>
          <w:lang w:val="pl-PL"/>
        </w:rPr>
      </w:pPr>
      <w:r w:rsidRPr="005016C9">
        <w:rPr>
          <w:rFonts w:cs="Times New Roman"/>
          <w:lang w:val="pl-PL"/>
        </w:rPr>
        <w:t>Izba Regionalna</w:t>
      </w:r>
    </w:p>
    <w:p w14:paraId="72C43981" w14:textId="36552981" w:rsidR="00F15FBB" w:rsidRPr="005016C9" w:rsidRDefault="00F15FBB" w:rsidP="00F15FBB">
      <w:pPr>
        <w:pStyle w:val="Standard"/>
        <w:spacing w:line="276" w:lineRule="auto"/>
        <w:jc w:val="both"/>
        <w:rPr>
          <w:rFonts w:cs="Times New Roman"/>
          <w:lang w:val="pl-PL"/>
        </w:rPr>
      </w:pPr>
      <w:r w:rsidRPr="005016C9">
        <w:rPr>
          <w:rFonts w:cs="Times New Roman"/>
          <w:lang w:val="pl-PL"/>
        </w:rPr>
        <w:t>2</w:t>
      </w:r>
      <w:r w:rsidR="005016C9" w:rsidRPr="005016C9">
        <w:rPr>
          <w:rFonts w:cs="Times New Roman"/>
          <w:lang w:val="pl-PL"/>
        </w:rPr>
        <w:t>)</w:t>
      </w:r>
      <w:r w:rsidRPr="005016C9">
        <w:rPr>
          <w:rFonts w:cs="Times New Roman"/>
          <w:lang w:val="pl-PL"/>
        </w:rPr>
        <w:t xml:space="preserve"> </w:t>
      </w:r>
      <w:r w:rsidR="005016C9" w:rsidRPr="005016C9">
        <w:rPr>
          <w:rFonts w:cs="Times New Roman"/>
          <w:lang w:val="pl-PL"/>
        </w:rPr>
        <w:t>filia MDK p</w:t>
      </w:r>
      <w:r w:rsidRPr="005016C9">
        <w:rPr>
          <w:rFonts w:cs="Times New Roman"/>
          <w:lang w:val="pl-PL"/>
        </w:rPr>
        <w:t xml:space="preserve">rzy ul. </w:t>
      </w:r>
      <w:proofErr w:type="spellStart"/>
      <w:r w:rsidRPr="005016C9">
        <w:rPr>
          <w:rFonts w:cs="Times New Roman"/>
          <w:lang w:val="pl-PL"/>
        </w:rPr>
        <w:t>Miliardowickiej</w:t>
      </w:r>
      <w:proofErr w:type="spellEnd"/>
      <w:r w:rsidRPr="005016C9">
        <w:rPr>
          <w:rFonts w:cs="Times New Roman"/>
          <w:lang w:val="pl-PL"/>
        </w:rPr>
        <w:t xml:space="preserve"> 64 w Ligocie</w:t>
      </w:r>
      <w:r w:rsidR="005016C9" w:rsidRPr="005016C9">
        <w:rPr>
          <w:rFonts w:cs="Times New Roman"/>
          <w:lang w:val="pl-PL"/>
        </w:rPr>
        <w:t>, obejmująca:</w:t>
      </w:r>
    </w:p>
    <w:p w14:paraId="6CDF0A5D" w14:textId="70967169" w:rsidR="00F15FBB" w:rsidRPr="005016C9" w:rsidRDefault="00F15FBB" w:rsidP="00977220">
      <w:pPr>
        <w:pStyle w:val="Standard"/>
        <w:numPr>
          <w:ilvl w:val="0"/>
          <w:numId w:val="72"/>
        </w:numPr>
        <w:spacing w:line="276" w:lineRule="auto"/>
        <w:ind w:left="709"/>
        <w:jc w:val="both"/>
        <w:rPr>
          <w:rFonts w:cs="Times New Roman"/>
          <w:lang w:val="pl-PL"/>
        </w:rPr>
      </w:pPr>
      <w:r w:rsidRPr="005016C9">
        <w:rPr>
          <w:rFonts w:cs="Times New Roman"/>
          <w:lang w:val="pl-PL"/>
        </w:rPr>
        <w:t>sal</w:t>
      </w:r>
      <w:r w:rsidR="00232E88">
        <w:rPr>
          <w:rFonts w:cs="Times New Roman"/>
          <w:lang w:val="pl-PL"/>
        </w:rPr>
        <w:t>ę</w:t>
      </w:r>
      <w:r w:rsidRPr="005016C9">
        <w:rPr>
          <w:rFonts w:cs="Times New Roman"/>
          <w:lang w:val="pl-PL"/>
        </w:rPr>
        <w:t xml:space="preserve"> widowiskow</w:t>
      </w:r>
      <w:r w:rsidR="00232E88">
        <w:rPr>
          <w:rFonts w:cs="Times New Roman"/>
          <w:lang w:val="pl-PL"/>
        </w:rPr>
        <w:t>ą</w:t>
      </w:r>
      <w:r w:rsidRPr="005016C9">
        <w:rPr>
          <w:rFonts w:cs="Times New Roman"/>
          <w:lang w:val="pl-PL"/>
        </w:rPr>
        <w:t xml:space="preserve"> – miejsce prób i koncertów m.in. Młodzieżowej Orkiestry Dętej</w:t>
      </w:r>
    </w:p>
    <w:p w14:paraId="0C2D88BC" w14:textId="7957EF2B" w:rsidR="00F15FBB" w:rsidRPr="00232E88" w:rsidRDefault="00F15FBB" w:rsidP="00977220">
      <w:pPr>
        <w:pStyle w:val="Standard"/>
        <w:numPr>
          <w:ilvl w:val="0"/>
          <w:numId w:val="72"/>
        </w:numPr>
        <w:spacing w:after="240" w:line="276" w:lineRule="auto"/>
        <w:ind w:left="709"/>
        <w:jc w:val="both"/>
        <w:rPr>
          <w:rFonts w:cs="Times New Roman"/>
          <w:lang w:val="pl-PL"/>
        </w:rPr>
      </w:pPr>
      <w:r w:rsidRPr="005016C9">
        <w:rPr>
          <w:rFonts w:cs="Times New Roman"/>
          <w:lang w:val="pl-PL"/>
        </w:rPr>
        <w:t>pracowni</w:t>
      </w:r>
      <w:r w:rsidR="00232E88">
        <w:rPr>
          <w:rFonts w:cs="Times New Roman"/>
          <w:lang w:val="pl-PL"/>
        </w:rPr>
        <w:t>ę</w:t>
      </w:r>
      <w:r w:rsidRPr="005016C9">
        <w:rPr>
          <w:rFonts w:cs="Times New Roman"/>
          <w:lang w:val="pl-PL"/>
        </w:rPr>
        <w:t xml:space="preserve"> plastyczn</w:t>
      </w:r>
      <w:r w:rsidR="00232E88">
        <w:rPr>
          <w:rFonts w:cs="Times New Roman"/>
          <w:lang w:val="pl-PL"/>
        </w:rPr>
        <w:t>ą</w:t>
      </w:r>
      <w:r w:rsidRPr="005016C9">
        <w:rPr>
          <w:rFonts w:cs="Times New Roman"/>
          <w:lang w:val="pl-PL"/>
        </w:rPr>
        <w:t xml:space="preserve"> i ceramiczn</w:t>
      </w:r>
      <w:r w:rsidR="00232E88">
        <w:rPr>
          <w:rFonts w:cs="Times New Roman"/>
          <w:lang w:val="pl-PL"/>
        </w:rPr>
        <w:t>ą</w:t>
      </w:r>
    </w:p>
    <w:p w14:paraId="088E981B" w14:textId="49F20522" w:rsidR="00232E88" w:rsidRDefault="00232E88" w:rsidP="00695E25">
      <w:pPr>
        <w:pStyle w:val="Standard"/>
        <w:spacing w:line="276" w:lineRule="auto"/>
        <w:ind w:firstLine="567"/>
        <w:jc w:val="both"/>
        <w:rPr>
          <w:rFonts w:cs="Times New Roman"/>
          <w:lang w:val="pl-PL"/>
        </w:rPr>
      </w:pPr>
      <w:r w:rsidRPr="005016C9">
        <w:rPr>
          <w:rFonts w:cs="Times New Roman"/>
          <w:lang w:val="pl-PL"/>
        </w:rPr>
        <w:t>Miejski Dom Kultury pozyskuje środki na realizację zadań z zakresu kultury</w:t>
      </w:r>
      <w:r>
        <w:rPr>
          <w:rFonts w:cs="Times New Roman"/>
          <w:lang w:val="pl-PL"/>
        </w:rPr>
        <w:t>,</w:t>
      </w:r>
      <w:r w:rsidRPr="005016C9">
        <w:rPr>
          <w:rFonts w:cs="Times New Roman"/>
          <w:lang w:val="pl-PL"/>
        </w:rPr>
        <w:t xml:space="preserve"> biorąc udział w konkursach ofert ogłaszanych przez jednostki z sektora finansów publicznych.</w:t>
      </w:r>
      <w:r>
        <w:rPr>
          <w:rFonts w:cs="Times New Roman"/>
          <w:lang w:val="pl-PL"/>
        </w:rPr>
        <w:t xml:space="preserve"> </w:t>
      </w:r>
      <w:r w:rsidRPr="005016C9">
        <w:rPr>
          <w:rFonts w:cs="Times New Roman"/>
          <w:lang w:val="pl-PL"/>
        </w:rPr>
        <w:t xml:space="preserve">W </w:t>
      </w:r>
      <w:r>
        <w:rPr>
          <w:rFonts w:cs="Times New Roman"/>
          <w:lang w:val="pl-PL"/>
        </w:rPr>
        <w:t> </w:t>
      </w:r>
      <w:r w:rsidRPr="005016C9">
        <w:rPr>
          <w:rFonts w:cs="Times New Roman"/>
          <w:lang w:val="pl-PL"/>
        </w:rPr>
        <w:t>202</w:t>
      </w:r>
      <w:r w:rsidR="00991153">
        <w:rPr>
          <w:rFonts w:cs="Times New Roman"/>
          <w:lang w:val="pl-PL"/>
        </w:rPr>
        <w:t>4</w:t>
      </w:r>
      <w:r w:rsidRPr="005016C9">
        <w:rPr>
          <w:rFonts w:cs="Times New Roman"/>
          <w:lang w:val="pl-PL"/>
        </w:rPr>
        <w:t xml:space="preserve"> r. zawarto umowę z P</w:t>
      </w:r>
      <w:r>
        <w:rPr>
          <w:rFonts w:cs="Times New Roman"/>
          <w:lang w:val="pl-PL"/>
        </w:rPr>
        <w:t>olskim Instytutem Sztuki Filmowej</w:t>
      </w:r>
      <w:r w:rsidRPr="005016C9">
        <w:rPr>
          <w:rFonts w:cs="Times New Roman"/>
          <w:lang w:val="pl-PL"/>
        </w:rPr>
        <w:t xml:space="preserve"> na działalność DKF Puls w</w:t>
      </w:r>
      <w:r>
        <w:rPr>
          <w:rFonts w:cs="Times New Roman"/>
          <w:lang w:val="pl-PL"/>
        </w:rPr>
        <w:t> </w:t>
      </w:r>
      <w:r w:rsidRPr="005016C9">
        <w:rPr>
          <w:rFonts w:cs="Times New Roman"/>
          <w:lang w:val="pl-PL"/>
        </w:rPr>
        <w:t>kwocie 10</w:t>
      </w:r>
      <w:r>
        <w:rPr>
          <w:rFonts w:cs="Times New Roman"/>
          <w:lang w:val="pl-PL"/>
        </w:rPr>
        <w:t>.</w:t>
      </w:r>
      <w:r w:rsidRPr="005016C9">
        <w:rPr>
          <w:rFonts w:cs="Times New Roman"/>
          <w:lang w:val="pl-PL"/>
        </w:rPr>
        <w:t>000,00 zł</w:t>
      </w:r>
      <w:r w:rsidR="00991153">
        <w:rPr>
          <w:rFonts w:cs="Times New Roman"/>
          <w:lang w:val="pl-PL"/>
        </w:rPr>
        <w:t xml:space="preserve">. Zawarto umowy z </w:t>
      </w:r>
      <w:proofErr w:type="spellStart"/>
      <w:r w:rsidR="00991153">
        <w:rPr>
          <w:rFonts w:cs="Times New Roman"/>
          <w:lang w:val="pl-PL"/>
        </w:rPr>
        <w:t>Unimot</w:t>
      </w:r>
      <w:proofErr w:type="spellEnd"/>
      <w:r w:rsidR="00991153">
        <w:rPr>
          <w:rFonts w:cs="Times New Roman"/>
          <w:lang w:val="pl-PL"/>
        </w:rPr>
        <w:t xml:space="preserve"> Terminale na wsparcie Festiwalu Wokalno-Teatralnego LEW oraz Festiwalu i Konkursu Akordeonowego „</w:t>
      </w:r>
      <w:proofErr w:type="spellStart"/>
      <w:r w:rsidR="00991153">
        <w:rPr>
          <w:rFonts w:cs="Times New Roman"/>
          <w:lang w:val="pl-PL"/>
        </w:rPr>
        <w:t>Alkagran</w:t>
      </w:r>
      <w:proofErr w:type="spellEnd"/>
      <w:r w:rsidR="00991153">
        <w:rPr>
          <w:rFonts w:cs="Times New Roman"/>
          <w:lang w:val="pl-PL"/>
        </w:rPr>
        <w:t>”</w:t>
      </w:r>
      <w:r w:rsidRPr="005016C9">
        <w:rPr>
          <w:rFonts w:cs="Times New Roman"/>
          <w:lang w:val="pl-PL"/>
        </w:rPr>
        <w:t xml:space="preserve"> </w:t>
      </w:r>
      <w:r w:rsidR="00991153">
        <w:rPr>
          <w:rFonts w:cs="Times New Roman"/>
          <w:lang w:val="pl-PL"/>
        </w:rPr>
        <w:t>na kwotę 18.450,00 zł. Organizacja festiwalu „</w:t>
      </w:r>
      <w:proofErr w:type="spellStart"/>
      <w:r w:rsidR="00991153">
        <w:rPr>
          <w:rFonts w:cs="Times New Roman"/>
          <w:lang w:val="pl-PL"/>
        </w:rPr>
        <w:t>Alkagran</w:t>
      </w:r>
      <w:proofErr w:type="spellEnd"/>
      <w:r w:rsidR="00991153">
        <w:rPr>
          <w:rFonts w:cs="Times New Roman"/>
          <w:lang w:val="pl-PL"/>
        </w:rPr>
        <w:t xml:space="preserve">” została także wsparta środkami Powiatu Bielskiego w wysokości 7.000,00 zł. Zawarto umowy sponsorskie na usługi reklamowe podczas </w:t>
      </w:r>
      <w:r w:rsidR="00695E25">
        <w:rPr>
          <w:rFonts w:cs="Times New Roman"/>
          <w:lang w:val="pl-PL"/>
        </w:rPr>
        <w:t>Dni Czechowic-Dziedzic na łączną kwotę 129.219,51 zł</w:t>
      </w:r>
      <w:r w:rsidRPr="005016C9">
        <w:rPr>
          <w:rFonts w:cs="Times New Roman"/>
          <w:lang w:val="pl-PL"/>
        </w:rPr>
        <w:t>.</w:t>
      </w:r>
    </w:p>
    <w:p w14:paraId="07EAFE35" w14:textId="77777777" w:rsidR="00B358F2" w:rsidRPr="005016C9" w:rsidRDefault="00B358F2" w:rsidP="00B358F2">
      <w:pPr>
        <w:pStyle w:val="Standard"/>
        <w:spacing w:line="276" w:lineRule="auto"/>
        <w:jc w:val="both"/>
        <w:rPr>
          <w:rFonts w:cs="Times New Roman"/>
          <w:lang w:val="pl-PL"/>
        </w:rPr>
      </w:pPr>
    </w:p>
    <w:tbl>
      <w:tblPr>
        <w:tblW w:w="5232" w:type="dxa"/>
        <w:jc w:val="center"/>
        <w:tblCellMar>
          <w:left w:w="10" w:type="dxa"/>
          <w:right w:w="10" w:type="dxa"/>
        </w:tblCellMar>
        <w:tblLook w:val="04A0" w:firstRow="1" w:lastRow="0" w:firstColumn="1" w:lastColumn="0" w:noHBand="0" w:noVBand="1"/>
      </w:tblPr>
      <w:tblGrid>
        <w:gridCol w:w="3119"/>
        <w:gridCol w:w="2113"/>
      </w:tblGrid>
      <w:tr w:rsidR="00BF7320" w:rsidRPr="005016C9" w14:paraId="4D4F7562" w14:textId="77777777" w:rsidTr="00BF7320">
        <w:trPr>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07F7EECD" w14:textId="27B89F1A" w:rsidR="00BF7320" w:rsidRPr="005016C9" w:rsidRDefault="001D199B" w:rsidP="00597C37">
            <w:pPr>
              <w:pStyle w:val="Standard"/>
              <w:spacing w:line="276" w:lineRule="auto"/>
              <w:jc w:val="center"/>
              <w:rPr>
                <w:rFonts w:cs="Times New Roman"/>
                <w:lang w:val="pl-PL"/>
              </w:rPr>
            </w:pPr>
            <w:r>
              <w:rPr>
                <w:rFonts w:cs="Times New Roman"/>
              </w:rPr>
              <w:br w:type="page"/>
            </w:r>
            <w:r w:rsidR="00BF7320" w:rsidRPr="005016C9">
              <w:rPr>
                <w:rFonts w:cs="Times New Roman"/>
                <w:lang w:val="pl-PL"/>
              </w:rPr>
              <w:t>Wyszczególnienie</w:t>
            </w:r>
          </w:p>
        </w:tc>
        <w:tc>
          <w:tcPr>
            <w:tcW w:w="21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4D90F68E" w14:textId="128F5CBA" w:rsidR="00BF7320" w:rsidRPr="005016C9" w:rsidRDefault="00BF7320" w:rsidP="00597C37">
            <w:pPr>
              <w:pStyle w:val="Standard"/>
              <w:spacing w:line="276" w:lineRule="auto"/>
              <w:jc w:val="center"/>
              <w:rPr>
                <w:rFonts w:cs="Times New Roman"/>
                <w:lang w:val="pl-PL"/>
              </w:rPr>
            </w:pPr>
            <w:r w:rsidRPr="005016C9">
              <w:rPr>
                <w:rFonts w:cs="Times New Roman"/>
                <w:lang w:val="pl-PL"/>
              </w:rPr>
              <w:t>202</w:t>
            </w:r>
            <w:r w:rsidR="00695E25">
              <w:rPr>
                <w:rFonts w:cs="Times New Roman"/>
                <w:lang w:val="pl-PL"/>
              </w:rPr>
              <w:t>4</w:t>
            </w:r>
          </w:p>
        </w:tc>
      </w:tr>
      <w:tr w:rsidR="00695E25" w:rsidRPr="005016C9" w14:paraId="1E72561D" w14:textId="77777777" w:rsidTr="00BF7320">
        <w:trPr>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AA51C" w14:textId="77777777" w:rsidR="00695E25" w:rsidRPr="005016C9" w:rsidRDefault="00695E25" w:rsidP="00695E25">
            <w:pPr>
              <w:pStyle w:val="Standard"/>
              <w:spacing w:line="276" w:lineRule="auto"/>
              <w:rPr>
                <w:rFonts w:cs="Times New Roman"/>
                <w:lang w:val="pl-PL"/>
              </w:rPr>
            </w:pPr>
            <w:r w:rsidRPr="005016C9">
              <w:rPr>
                <w:rFonts w:cs="Times New Roman"/>
                <w:lang w:val="pl-PL"/>
              </w:rPr>
              <w:t>Przychody ogółem</w:t>
            </w:r>
          </w:p>
        </w:tc>
        <w:tc>
          <w:tcPr>
            <w:tcW w:w="2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CE5A2" w14:textId="18D23424" w:rsidR="00695E25" w:rsidRPr="005016C9" w:rsidRDefault="00695E25" w:rsidP="00695E25">
            <w:pPr>
              <w:pStyle w:val="Standard"/>
              <w:spacing w:line="276" w:lineRule="auto"/>
              <w:jc w:val="right"/>
              <w:rPr>
                <w:rFonts w:cs="Times New Roman"/>
                <w:lang w:val="pl-PL"/>
              </w:rPr>
            </w:pPr>
            <w:r w:rsidRPr="00CE5933">
              <w:rPr>
                <w:rFonts w:cs="Times New Roman"/>
              </w:rPr>
              <w:t>4 432 731,80</w:t>
            </w:r>
            <w:r>
              <w:rPr>
                <w:rFonts w:cs="Times New Roman"/>
              </w:rPr>
              <w:t xml:space="preserve"> </w:t>
            </w:r>
            <w:proofErr w:type="spellStart"/>
            <w:r>
              <w:rPr>
                <w:rFonts w:cs="Times New Roman"/>
              </w:rPr>
              <w:t>zł</w:t>
            </w:r>
            <w:proofErr w:type="spellEnd"/>
          </w:p>
        </w:tc>
      </w:tr>
      <w:tr w:rsidR="00695E25" w:rsidRPr="005016C9" w14:paraId="2838DA0D" w14:textId="77777777" w:rsidTr="00BF7320">
        <w:trPr>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2FC565" w14:textId="34A85469" w:rsidR="00695E25" w:rsidRPr="005016C9" w:rsidRDefault="00695E25" w:rsidP="00695E25">
            <w:pPr>
              <w:pStyle w:val="Standard"/>
              <w:spacing w:line="276" w:lineRule="auto"/>
              <w:rPr>
                <w:rFonts w:cs="Times New Roman"/>
                <w:lang w:val="pl-PL"/>
              </w:rPr>
            </w:pPr>
            <w:r>
              <w:rPr>
                <w:rFonts w:cs="Times New Roman"/>
                <w:lang w:val="pl-PL"/>
              </w:rPr>
              <w:t>w</w:t>
            </w:r>
            <w:r w:rsidRPr="005016C9">
              <w:rPr>
                <w:rFonts w:cs="Times New Roman"/>
                <w:lang w:val="pl-PL"/>
              </w:rPr>
              <w:t xml:space="preserve"> tym dotacja organizatora - bieżąca</w:t>
            </w:r>
          </w:p>
        </w:tc>
        <w:tc>
          <w:tcPr>
            <w:tcW w:w="2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49806" w14:textId="5493FE9B" w:rsidR="00695E25" w:rsidRPr="005016C9" w:rsidRDefault="00695E25" w:rsidP="00695E25">
            <w:pPr>
              <w:pStyle w:val="Standard"/>
              <w:spacing w:line="276" w:lineRule="auto"/>
              <w:jc w:val="right"/>
              <w:rPr>
                <w:rFonts w:cs="Times New Roman"/>
                <w:lang w:val="pl-PL"/>
              </w:rPr>
            </w:pPr>
            <w:r w:rsidRPr="00CE5933">
              <w:rPr>
                <w:rFonts w:cs="Times New Roman"/>
              </w:rPr>
              <w:t>3 362 520,00</w:t>
            </w:r>
            <w:r>
              <w:rPr>
                <w:rFonts w:cs="Times New Roman"/>
              </w:rPr>
              <w:t xml:space="preserve"> </w:t>
            </w:r>
            <w:proofErr w:type="spellStart"/>
            <w:r>
              <w:rPr>
                <w:rFonts w:cs="Times New Roman"/>
              </w:rPr>
              <w:t>zł</w:t>
            </w:r>
            <w:proofErr w:type="spellEnd"/>
          </w:p>
        </w:tc>
      </w:tr>
      <w:tr w:rsidR="00695E25" w:rsidRPr="005016C9" w14:paraId="02704A30" w14:textId="77777777" w:rsidTr="00BF7320">
        <w:trPr>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608589" w14:textId="5B0C0319" w:rsidR="00695E25" w:rsidRPr="005016C9" w:rsidRDefault="00695E25" w:rsidP="00695E25">
            <w:pPr>
              <w:pStyle w:val="Standard"/>
              <w:spacing w:line="276" w:lineRule="auto"/>
              <w:rPr>
                <w:rFonts w:cs="Times New Roman"/>
                <w:lang w:val="pl-PL"/>
              </w:rPr>
            </w:pPr>
            <w:r>
              <w:rPr>
                <w:rFonts w:cs="Times New Roman"/>
                <w:lang w:val="pl-PL"/>
              </w:rPr>
              <w:t>w tym d</w:t>
            </w:r>
            <w:r w:rsidRPr="005016C9">
              <w:rPr>
                <w:rFonts w:cs="Times New Roman"/>
                <w:lang w:val="pl-PL"/>
              </w:rPr>
              <w:t>otacja organizatora na inwestycje</w:t>
            </w:r>
          </w:p>
        </w:tc>
        <w:tc>
          <w:tcPr>
            <w:tcW w:w="2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FAA98" w14:textId="77EE0ED8" w:rsidR="00695E25" w:rsidRPr="005016C9" w:rsidRDefault="00695E25" w:rsidP="00695E25">
            <w:pPr>
              <w:pStyle w:val="Standard"/>
              <w:spacing w:line="276" w:lineRule="auto"/>
              <w:jc w:val="right"/>
              <w:rPr>
                <w:rFonts w:cs="Times New Roman"/>
                <w:lang w:val="pl-PL"/>
              </w:rPr>
            </w:pPr>
            <w:r w:rsidRPr="00CE5933">
              <w:rPr>
                <w:rFonts w:cs="Times New Roman"/>
              </w:rPr>
              <w:t>102 041,88</w:t>
            </w:r>
            <w:r>
              <w:rPr>
                <w:rFonts w:cs="Times New Roman"/>
              </w:rPr>
              <w:t xml:space="preserve"> </w:t>
            </w:r>
            <w:proofErr w:type="spellStart"/>
            <w:r>
              <w:rPr>
                <w:rFonts w:cs="Times New Roman"/>
              </w:rPr>
              <w:t>zł</w:t>
            </w:r>
            <w:proofErr w:type="spellEnd"/>
          </w:p>
        </w:tc>
      </w:tr>
      <w:tr w:rsidR="00695E25" w:rsidRPr="005016C9" w14:paraId="122B60BD" w14:textId="77777777" w:rsidTr="00BF7320">
        <w:trPr>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412F3" w14:textId="6664FB89" w:rsidR="00695E25" w:rsidRPr="005016C9" w:rsidRDefault="00695E25" w:rsidP="00695E25">
            <w:pPr>
              <w:pStyle w:val="Standard"/>
              <w:spacing w:line="276" w:lineRule="auto"/>
              <w:rPr>
                <w:rFonts w:cs="Times New Roman"/>
                <w:lang w:val="pl-PL"/>
              </w:rPr>
            </w:pPr>
            <w:r>
              <w:rPr>
                <w:rFonts w:cs="Times New Roman"/>
                <w:lang w:val="pl-PL"/>
              </w:rPr>
              <w:t xml:space="preserve">w tym </w:t>
            </w:r>
            <w:r w:rsidRPr="005016C9">
              <w:rPr>
                <w:rFonts w:cs="Times New Roman"/>
                <w:lang w:val="pl-PL"/>
              </w:rPr>
              <w:t>przychody własne</w:t>
            </w:r>
          </w:p>
        </w:tc>
        <w:tc>
          <w:tcPr>
            <w:tcW w:w="2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7F694" w14:textId="11B163AC" w:rsidR="00695E25" w:rsidRPr="005016C9" w:rsidRDefault="00695E25" w:rsidP="00695E25">
            <w:pPr>
              <w:pStyle w:val="Standard"/>
              <w:spacing w:line="276" w:lineRule="auto"/>
              <w:jc w:val="right"/>
              <w:rPr>
                <w:rFonts w:cs="Times New Roman"/>
                <w:lang w:val="pl-PL"/>
              </w:rPr>
            </w:pPr>
            <w:r w:rsidRPr="00CE5933">
              <w:rPr>
                <w:rFonts w:cs="Times New Roman"/>
              </w:rPr>
              <w:t>942 855,18</w:t>
            </w:r>
            <w:r>
              <w:rPr>
                <w:rFonts w:cs="Times New Roman"/>
              </w:rPr>
              <w:t xml:space="preserve"> </w:t>
            </w:r>
            <w:proofErr w:type="spellStart"/>
            <w:r>
              <w:rPr>
                <w:rFonts w:cs="Times New Roman"/>
              </w:rPr>
              <w:t>zł</w:t>
            </w:r>
            <w:proofErr w:type="spellEnd"/>
          </w:p>
        </w:tc>
      </w:tr>
      <w:tr w:rsidR="00695E25" w:rsidRPr="005016C9" w14:paraId="45ACF055" w14:textId="77777777" w:rsidTr="00BF7320">
        <w:trPr>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EDFAD" w14:textId="77777777" w:rsidR="00695E25" w:rsidRPr="005016C9" w:rsidRDefault="00695E25" w:rsidP="00695E25">
            <w:pPr>
              <w:pStyle w:val="Standard"/>
              <w:spacing w:line="276" w:lineRule="auto"/>
              <w:rPr>
                <w:rFonts w:cs="Times New Roman"/>
                <w:lang w:val="pl-PL"/>
              </w:rPr>
            </w:pPr>
            <w:r w:rsidRPr="005016C9">
              <w:rPr>
                <w:rFonts w:cs="Times New Roman"/>
                <w:lang w:val="pl-PL"/>
              </w:rPr>
              <w:t>Koszty ogółem</w:t>
            </w:r>
          </w:p>
        </w:tc>
        <w:tc>
          <w:tcPr>
            <w:tcW w:w="2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7F273" w14:textId="3120D64B" w:rsidR="00695E25" w:rsidRPr="005016C9" w:rsidRDefault="00695E25" w:rsidP="00695E25">
            <w:pPr>
              <w:pStyle w:val="Standard"/>
              <w:spacing w:line="276" w:lineRule="auto"/>
              <w:jc w:val="right"/>
              <w:rPr>
                <w:rFonts w:cs="Times New Roman"/>
                <w:lang w:val="pl-PL"/>
              </w:rPr>
            </w:pPr>
            <w:r w:rsidRPr="00CE5933">
              <w:rPr>
                <w:rFonts w:cs="Times New Roman"/>
              </w:rPr>
              <w:t>4 595 872,36</w:t>
            </w:r>
            <w:r>
              <w:rPr>
                <w:rFonts w:cs="Times New Roman"/>
              </w:rPr>
              <w:t xml:space="preserve"> </w:t>
            </w:r>
            <w:proofErr w:type="spellStart"/>
            <w:r>
              <w:rPr>
                <w:rFonts w:cs="Times New Roman"/>
              </w:rPr>
              <w:t>zł</w:t>
            </w:r>
            <w:proofErr w:type="spellEnd"/>
          </w:p>
        </w:tc>
      </w:tr>
      <w:tr w:rsidR="00695E25" w:rsidRPr="005016C9" w14:paraId="67FDF16A" w14:textId="77777777" w:rsidTr="00BF7320">
        <w:trPr>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6843C" w14:textId="77777777" w:rsidR="00695E25" w:rsidRPr="005016C9" w:rsidRDefault="00695E25" w:rsidP="00695E25">
            <w:pPr>
              <w:pStyle w:val="Standard"/>
              <w:spacing w:line="276" w:lineRule="auto"/>
              <w:rPr>
                <w:rFonts w:cs="Times New Roman"/>
                <w:lang w:val="pl-PL"/>
              </w:rPr>
            </w:pPr>
            <w:r w:rsidRPr="005016C9">
              <w:rPr>
                <w:rFonts w:cs="Times New Roman"/>
                <w:lang w:val="pl-PL"/>
              </w:rPr>
              <w:t>Średnioroczne zatrudnienie</w:t>
            </w:r>
          </w:p>
        </w:tc>
        <w:tc>
          <w:tcPr>
            <w:tcW w:w="2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ABC052" w14:textId="04CF515D" w:rsidR="00695E25" w:rsidRPr="005016C9" w:rsidRDefault="00695E25" w:rsidP="00695E25">
            <w:pPr>
              <w:pStyle w:val="Standard"/>
              <w:spacing w:line="276" w:lineRule="auto"/>
              <w:jc w:val="right"/>
              <w:rPr>
                <w:rFonts w:cs="Times New Roman"/>
                <w:lang w:val="pl-PL"/>
              </w:rPr>
            </w:pPr>
            <w:r w:rsidRPr="00CE5933">
              <w:rPr>
                <w:rFonts w:cs="Times New Roman"/>
              </w:rPr>
              <w:t>19,81</w:t>
            </w:r>
            <w:r>
              <w:rPr>
                <w:rFonts w:cs="Times New Roman"/>
              </w:rPr>
              <w:t xml:space="preserve"> </w:t>
            </w:r>
            <w:proofErr w:type="spellStart"/>
            <w:r>
              <w:rPr>
                <w:rFonts w:cs="Times New Roman"/>
              </w:rPr>
              <w:t>etatów</w:t>
            </w:r>
            <w:proofErr w:type="spellEnd"/>
          </w:p>
        </w:tc>
      </w:tr>
    </w:tbl>
    <w:p w14:paraId="1423515E" w14:textId="77777777" w:rsidR="00F15FBB" w:rsidRPr="005016C9" w:rsidRDefault="00F15FBB" w:rsidP="00F15FBB">
      <w:pPr>
        <w:pStyle w:val="Standard"/>
        <w:spacing w:line="276" w:lineRule="auto"/>
        <w:jc w:val="both"/>
        <w:rPr>
          <w:rFonts w:cs="Times New Roman"/>
          <w:lang w:val="pl-PL"/>
        </w:rPr>
      </w:pPr>
    </w:p>
    <w:p w14:paraId="53E409C4" w14:textId="726BBA43" w:rsidR="00F15FBB" w:rsidRPr="005016C9" w:rsidRDefault="00F15FBB" w:rsidP="006A3688">
      <w:pPr>
        <w:pStyle w:val="Standard"/>
        <w:spacing w:line="276" w:lineRule="auto"/>
        <w:ind w:firstLine="567"/>
        <w:jc w:val="both"/>
        <w:rPr>
          <w:rFonts w:cs="Times New Roman"/>
          <w:lang w:val="pl-PL"/>
        </w:rPr>
      </w:pPr>
      <w:r w:rsidRPr="005016C9">
        <w:rPr>
          <w:rFonts w:cs="Times New Roman"/>
          <w:lang w:val="pl-PL"/>
        </w:rPr>
        <w:t xml:space="preserve">Imprezy cykliczne stałe </w:t>
      </w:r>
      <w:r w:rsidR="006A3688">
        <w:rPr>
          <w:rFonts w:cs="Times New Roman"/>
          <w:lang w:val="pl-PL"/>
        </w:rPr>
        <w:t>MDK:</w:t>
      </w:r>
    </w:p>
    <w:p w14:paraId="6E577400" w14:textId="3D2A0B6F" w:rsidR="00F15FBB" w:rsidRPr="005016C9" w:rsidRDefault="00F15FBB" w:rsidP="00977220">
      <w:pPr>
        <w:pStyle w:val="Standard"/>
        <w:numPr>
          <w:ilvl w:val="0"/>
          <w:numId w:val="74"/>
        </w:numPr>
        <w:spacing w:line="276" w:lineRule="auto"/>
        <w:jc w:val="both"/>
        <w:rPr>
          <w:rFonts w:cs="Times New Roman"/>
          <w:lang w:val="pl-PL"/>
        </w:rPr>
      </w:pPr>
      <w:r w:rsidRPr="005016C9">
        <w:rPr>
          <w:rFonts w:cs="Times New Roman"/>
          <w:lang w:val="pl-PL"/>
        </w:rPr>
        <w:t>Karnawałowy Ogródek Teatralny</w:t>
      </w:r>
    </w:p>
    <w:p w14:paraId="2C0A0F00" w14:textId="16EBD31E" w:rsidR="00F15FBB" w:rsidRPr="005016C9" w:rsidRDefault="00F15FBB" w:rsidP="00977220">
      <w:pPr>
        <w:pStyle w:val="Standard"/>
        <w:numPr>
          <w:ilvl w:val="0"/>
          <w:numId w:val="74"/>
        </w:numPr>
        <w:spacing w:line="276" w:lineRule="auto"/>
        <w:jc w:val="both"/>
        <w:rPr>
          <w:rFonts w:cs="Times New Roman"/>
          <w:lang w:val="pl-PL"/>
        </w:rPr>
      </w:pPr>
      <w:r w:rsidRPr="005016C9">
        <w:rPr>
          <w:rFonts w:cs="Times New Roman"/>
          <w:lang w:val="pl-PL"/>
        </w:rPr>
        <w:t>Majowy Bzik Miłosny</w:t>
      </w:r>
    </w:p>
    <w:p w14:paraId="18EE352A" w14:textId="07CC85FC" w:rsidR="00F15FBB" w:rsidRPr="005016C9" w:rsidRDefault="00F15FBB" w:rsidP="00977220">
      <w:pPr>
        <w:pStyle w:val="Standard"/>
        <w:numPr>
          <w:ilvl w:val="0"/>
          <w:numId w:val="74"/>
        </w:numPr>
        <w:spacing w:line="276" w:lineRule="auto"/>
        <w:jc w:val="both"/>
        <w:rPr>
          <w:rFonts w:cs="Times New Roman"/>
          <w:lang w:val="pl-PL"/>
        </w:rPr>
      </w:pPr>
      <w:r w:rsidRPr="005016C9">
        <w:rPr>
          <w:rFonts w:cs="Times New Roman"/>
          <w:lang w:val="pl-PL"/>
        </w:rPr>
        <w:lastRenderedPageBreak/>
        <w:t>Festiwal Dobrych Filmów</w:t>
      </w:r>
    </w:p>
    <w:p w14:paraId="057A4EA6" w14:textId="5567821B" w:rsidR="00F15FBB" w:rsidRPr="005016C9" w:rsidRDefault="00F15FBB" w:rsidP="00977220">
      <w:pPr>
        <w:pStyle w:val="Standard"/>
        <w:numPr>
          <w:ilvl w:val="0"/>
          <w:numId w:val="74"/>
        </w:numPr>
        <w:spacing w:line="276" w:lineRule="auto"/>
        <w:jc w:val="both"/>
        <w:rPr>
          <w:rFonts w:cs="Times New Roman"/>
          <w:lang w:val="pl-PL"/>
        </w:rPr>
      </w:pPr>
      <w:r w:rsidRPr="005016C9">
        <w:rPr>
          <w:rFonts w:cs="Times New Roman"/>
          <w:lang w:val="pl-PL"/>
        </w:rPr>
        <w:t>Tydzień Filmu Polskiego</w:t>
      </w:r>
    </w:p>
    <w:p w14:paraId="4027E73C" w14:textId="6B23E25A" w:rsidR="00F15FBB" w:rsidRPr="005016C9" w:rsidRDefault="00F15FBB" w:rsidP="00977220">
      <w:pPr>
        <w:pStyle w:val="Standard"/>
        <w:numPr>
          <w:ilvl w:val="0"/>
          <w:numId w:val="74"/>
        </w:numPr>
        <w:spacing w:line="276" w:lineRule="auto"/>
        <w:jc w:val="both"/>
        <w:rPr>
          <w:rFonts w:cs="Times New Roman"/>
          <w:lang w:val="pl-PL"/>
        </w:rPr>
      </w:pPr>
      <w:r w:rsidRPr="005016C9">
        <w:rPr>
          <w:rFonts w:cs="Times New Roman"/>
          <w:lang w:val="pl-PL"/>
        </w:rPr>
        <w:t xml:space="preserve">Festiwal Amo </w:t>
      </w:r>
      <w:proofErr w:type="spellStart"/>
      <w:r w:rsidRPr="005016C9">
        <w:rPr>
          <w:rFonts w:cs="Times New Roman"/>
          <w:lang w:val="pl-PL"/>
        </w:rPr>
        <w:t>Cantare</w:t>
      </w:r>
      <w:proofErr w:type="spellEnd"/>
      <w:r w:rsidRPr="005016C9">
        <w:rPr>
          <w:rFonts w:cs="Times New Roman"/>
          <w:lang w:val="pl-PL"/>
        </w:rPr>
        <w:t xml:space="preserve"> </w:t>
      </w:r>
    </w:p>
    <w:p w14:paraId="55DEB3B9" w14:textId="1A7F66DC" w:rsidR="00F15FBB" w:rsidRPr="005016C9" w:rsidRDefault="00F15FBB" w:rsidP="00977220">
      <w:pPr>
        <w:pStyle w:val="Standard"/>
        <w:numPr>
          <w:ilvl w:val="0"/>
          <w:numId w:val="74"/>
        </w:numPr>
        <w:spacing w:line="276" w:lineRule="auto"/>
        <w:jc w:val="both"/>
        <w:rPr>
          <w:rFonts w:cs="Times New Roman"/>
          <w:lang w:val="pl-PL"/>
        </w:rPr>
      </w:pPr>
      <w:r w:rsidRPr="005016C9">
        <w:rPr>
          <w:rFonts w:cs="Times New Roman"/>
          <w:lang w:val="pl-PL"/>
        </w:rPr>
        <w:t>Zimowe Spotkania Teatralne</w:t>
      </w:r>
    </w:p>
    <w:p w14:paraId="654E659C" w14:textId="36324141" w:rsidR="00F15FBB" w:rsidRPr="001D199B" w:rsidRDefault="00F15FBB" w:rsidP="00977220">
      <w:pPr>
        <w:pStyle w:val="Standard"/>
        <w:numPr>
          <w:ilvl w:val="0"/>
          <w:numId w:val="74"/>
        </w:numPr>
        <w:spacing w:after="240" w:line="276" w:lineRule="auto"/>
        <w:jc w:val="both"/>
        <w:rPr>
          <w:rFonts w:cs="Times New Roman"/>
          <w:lang w:val="pl-PL"/>
        </w:rPr>
      </w:pPr>
      <w:r w:rsidRPr="001D199B">
        <w:rPr>
          <w:rFonts w:cs="Times New Roman"/>
          <w:lang w:val="pl-PL"/>
        </w:rPr>
        <w:t>Teatr Polska</w:t>
      </w:r>
    </w:p>
    <w:p w14:paraId="0B9D0870" w14:textId="49F82FF0" w:rsidR="00F15FBB" w:rsidRPr="005016C9" w:rsidRDefault="00F15FBB" w:rsidP="006A3688">
      <w:pPr>
        <w:pStyle w:val="Standard"/>
        <w:spacing w:line="276" w:lineRule="auto"/>
        <w:ind w:firstLine="567"/>
        <w:jc w:val="both"/>
        <w:rPr>
          <w:rFonts w:cs="Times New Roman"/>
          <w:lang w:val="pl-PL"/>
        </w:rPr>
      </w:pPr>
      <w:r w:rsidRPr="005016C9">
        <w:rPr>
          <w:rFonts w:cs="Times New Roman"/>
          <w:lang w:val="pl-PL"/>
        </w:rPr>
        <w:t>Stałe formy działalności</w:t>
      </w:r>
      <w:r w:rsidR="006A3688">
        <w:rPr>
          <w:rFonts w:cs="Times New Roman"/>
          <w:lang w:val="pl-PL"/>
        </w:rPr>
        <w:t>:</w:t>
      </w:r>
    </w:p>
    <w:p w14:paraId="22596058" w14:textId="64D17870" w:rsidR="00F15FBB" w:rsidRPr="005016C9" w:rsidRDefault="00F15FBB" w:rsidP="00977220">
      <w:pPr>
        <w:pStyle w:val="Standard"/>
        <w:numPr>
          <w:ilvl w:val="0"/>
          <w:numId w:val="75"/>
        </w:numPr>
        <w:spacing w:line="276" w:lineRule="auto"/>
        <w:jc w:val="both"/>
        <w:rPr>
          <w:rFonts w:cs="Times New Roman"/>
          <w:lang w:val="pl-PL"/>
        </w:rPr>
      </w:pPr>
      <w:r w:rsidRPr="005016C9">
        <w:rPr>
          <w:rFonts w:cs="Times New Roman"/>
          <w:lang w:val="pl-PL"/>
        </w:rPr>
        <w:t>Chór Moniuszko</w:t>
      </w:r>
    </w:p>
    <w:p w14:paraId="59D1D786" w14:textId="34169B27" w:rsidR="00F15FBB" w:rsidRPr="005016C9" w:rsidRDefault="00F15FBB" w:rsidP="00977220">
      <w:pPr>
        <w:pStyle w:val="Standard"/>
        <w:numPr>
          <w:ilvl w:val="0"/>
          <w:numId w:val="75"/>
        </w:numPr>
        <w:spacing w:line="276" w:lineRule="auto"/>
        <w:jc w:val="both"/>
        <w:rPr>
          <w:rFonts w:cs="Times New Roman"/>
          <w:lang w:val="pl-PL"/>
        </w:rPr>
      </w:pPr>
      <w:r w:rsidRPr="005016C9">
        <w:rPr>
          <w:rFonts w:cs="Times New Roman"/>
          <w:lang w:val="pl-PL"/>
        </w:rPr>
        <w:t>DKF Puls</w:t>
      </w:r>
    </w:p>
    <w:p w14:paraId="62461B6D" w14:textId="6F44FFFF" w:rsidR="00F15FBB" w:rsidRPr="005016C9" w:rsidRDefault="00F15FBB" w:rsidP="00977220">
      <w:pPr>
        <w:pStyle w:val="Standard"/>
        <w:numPr>
          <w:ilvl w:val="0"/>
          <w:numId w:val="75"/>
        </w:numPr>
        <w:spacing w:line="276" w:lineRule="auto"/>
        <w:jc w:val="both"/>
        <w:rPr>
          <w:rFonts w:cs="Times New Roman"/>
          <w:lang w:val="pl-PL"/>
        </w:rPr>
      </w:pPr>
      <w:r w:rsidRPr="005016C9">
        <w:rPr>
          <w:rFonts w:cs="Times New Roman"/>
          <w:lang w:val="pl-PL"/>
        </w:rPr>
        <w:t>Zespół Regionalny Zabrzeg</w:t>
      </w:r>
    </w:p>
    <w:p w14:paraId="36970615" w14:textId="21B72769" w:rsidR="00F15FBB" w:rsidRPr="005016C9" w:rsidRDefault="00F15FBB" w:rsidP="00977220">
      <w:pPr>
        <w:pStyle w:val="Standard"/>
        <w:numPr>
          <w:ilvl w:val="0"/>
          <w:numId w:val="75"/>
        </w:numPr>
        <w:spacing w:line="276" w:lineRule="auto"/>
        <w:jc w:val="both"/>
        <w:rPr>
          <w:rFonts w:cs="Times New Roman"/>
          <w:lang w:val="pl-PL"/>
        </w:rPr>
      </w:pPr>
      <w:r w:rsidRPr="005016C9">
        <w:rPr>
          <w:rFonts w:cs="Times New Roman"/>
          <w:lang w:val="pl-PL"/>
        </w:rPr>
        <w:t>Młodzieżowa Orkiestra Dęta</w:t>
      </w:r>
    </w:p>
    <w:p w14:paraId="5AD1132B" w14:textId="7666391D" w:rsidR="00F15FBB" w:rsidRPr="005016C9" w:rsidRDefault="00F15FBB" w:rsidP="00977220">
      <w:pPr>
        <w:pStyle w:val="Standard"/>
        <w:numPr>
          <w:ilvl w:val="0"/>
          <w:numId w:val="75"/>
        </w:numPr>
        <w:spacing w:line="276" w:lineRule="auto"/>
        <w:jc w:val="both"/>
        <w:rPr>
          <w:rFonts w:cs="Times New Roman"/>
          <w:lang w:val="pl-PL"/>
        </w:rPr>
      </w:pPr>
      <w:r w:rsidRPr="005016C9">
        <w:rPr>
          <w:rFonts w:cs="Times New Roman"/>
          <w:lang w:val="pl-PL"/>
        </w:rPr>
        <w:t>Teatr Muzyczny Movimento</w:t>
      </w:r>
    </w:p>
    <w:p w14:paraId="21D933A9" w14:textId="75546611" w:rsidR="00F15FBB" w:rsidRPr="005016C9" w:rsidRDefault="00F15FBB" w:rsidP="00977220">
      <w:pPr>
        <w:pStyle w:val="Standard"/>
        <w:numPr>
          <w:ilvl w:val="0"/>
          <w:numId w:val="75"/>
        </w:numPr>
        <w:spacing w:line="276" w:lineRule="auto"/>
        <w:jc w:val="both"/>
        <w:rPr>
          <w:rFonts w:cs="Times New Roman"/>
          <w:lang w:val="pl-PL"/>
        </w:rPr>
      </w:pPr>
      <w:r w:rsidRPr="005016C9">
        <w:rPr>
          <w:rFonts w:cs="Times New Roman"/>
          <w:lang w:val="pl-PL"/>
        </w:rPr>
        <w:t>Izba Regionalna</w:t>
      </w:r>
    </w:p>
    <w:p w14:paraId="249FA879" w14:textId="461B7892" w:rsidR="00F15FBB" w:rsidRPr="005016C9" w:rsidRDefault="00F15FBB" w:rsidP="00977220">
      <w:pPr>
        <w:pStyle w:val="Standard"/>
        <w:numPr>
          <w:ilvl w:val="0"/>
          <w:numId w:val="75"/>
        </w:numPr>
        <w:spacing w:line="276" w:lineRule="auto"/>
        <w:jc w:val="both"/>
        <w:rPr>
          <w:rFonts w:cs="Times New Roman"/>
          <w:lang w:val="pl-PL"/>
        </w:rPr>
      </w:pPr>
      <w:r w:rsidRPr="005016C9">
        <w:rPr>
          <w:rFonts w:cs="Times New Roman"/>
          <w:lang w:val="pl-PL"/>
        </w:rPr>
        <w:t>Koło Badaczy Kultury</w:t>
      </w:r>
    </w:p>
    <w:p w14:paraId="02DE6B27" w14:textId="52189A15" w:rsidR="00F15FBB" w:rsidRPr="001D199B" w:rsidRDefault="006A3688" w:rsidP="00977220">
      <w:pPr>
        <w:pStyle w:val="Standard"/>
        <w:numPr>
          <w:ilvl w:val="0"/>
          <w:numId w:val="75"/>
        </w:numPr>
        <w:spacing w:after="240" w:line="276" w:lineRule="auto"/>
        <w:jc w:val="both"/>
        <w:rPr>
          <w:rFonts w:cs="Times New Roman"/>
          <w:lang w:val="pl-PL"/>
        </w:rPr>
      </w:pPr>
      <w:r w:rsidRPr="001D199B">
        <w:rPr>
          <w:rFonts w:cs="Times New Roman"/>
          <w:lang w:val="pl-PL"/>
        </w:rPr>
        <w:t>C</w:t>
      </w:r>
      <w:r w:rsidR="00F15FBB" w:rsidRPr="001D199B">
        <w:rPr>
          <w:rFonts w:cs="Times New Roman"/>
          <w:lang w:val="pl-PL"/>
        </w:rPr>
        <w:t>hór Lutnia</w:t>
      </w:r>
    </w:p>
    <w:p w14:paraId="29C170F0" w14:textId="7D195E1D" w:rsidR="00F15FBB" w:rsidRPr="005016C9" w:rsidRDefault="00F15FBB" w:rsidP="006A3688">
      <w:pPr>
        <w:pStyle w:val="Standard"/>
        <w:spacing w:line="276" w:lineRule="auto"/>
        <w:ind w:firstLine="567"/>
        <w:jc w:val="both"/>
        <w:rPr>
          <w:rFonts w:cs="Times New Roman"/>
          <w:lang w:val="pl-PL"/>
        </w:rPr>
      </w:pPr>
      <w:r w:rsidRPr="005016C9">
        <w:rPr>
          <w:rFonts w:cs="Times New Roman"/>
          <w:lang w:val="pl-PL"/>
        </w:rPr>
        <w:t>Prowadzone zajęcia</w:t>
      </w:r>
      <w:r w:rsidR="006A3688">
        <w:rPr>
          <w:rFonts w:cs="Times New Roman"/>
          <w:lang w:val="pl-PL"/>
        </w:rPr>
        <w:t>:</w:t>
      </w:r>
    </w:p>
    <w:p w14:paraId="7D1682C0" w14:textId="25101ECD" w:rsidR="00F15FBB" w:rsidRPr="005016C9" w:rsidRDefault="006A3688" w:rsidP="00977220">
      <w:pPr>
        <w:pStyle w:val="Standard"/>
        <w:numPr>
          <w:ilvl w:val="0"/>
          <w:numId w:val="76"/>
        </w:numPr>
        <w:spacing w:line="276" w:lineRule="auto"/>
        <w:jc w:val="both"/>
        <w:rPr>
          <w:rFonts w:cs="Times New Roman"/>
          <w:lang w:val="pl-PL"/>
        </w:rPr>
      </w:pPr>
      <w:r>
        <w:rPr>
          <w:rFonts w:cs="Times New Roman"/>
          <w:lang w:val="pl-PL"/>
        </w:rPr>
        <w:t>z</w:t>
      </w:r>
      <w:r w:rsidR="00F15FBB" w:rsidRPr="005016C9">
        <w:rPr>
          <w:rFonts w:cs="Times New Roman"/>
          <w:lang w:val="pl-PL"/>
        </w:rPr>
        <w:t>ajęcia taneczne dla dzieci</w:t>
      </w:r>
    </w:p>
    <w:p w14:paraId="63A2EF3E" w14:textId="18DB0309" w:rsidR="00F15FBB" w:rsidRPr="005016C9" w:rsidRDefault="00F15FBB" w:rsidP="00977220">
      <w:pPr>
        <w:pStyle w:val="Standard"/>
        <w:numPr>
          <w:ilvl w:val="0"/>
          <w:numId w:val="76"/>
        </w:numPr>
        <w:spacing w:line="276" w:lineRule="auto"/>
        <w:jc w:val="both"/>
        <w:rPr>
          <w:rFonts w:cs="Times New Roman"/>
          <w:lang w:val="pl-PL"/>
        </w:rPr>
      </w:pPr>
      <w:r w:rsidRPr="005016C9">
        <w:rPr>
          <w:rFonts w:cs="Times New Roman"/>
          <w:lang w:val="pl-PL"/>
        </w:rPr>
        <w:t>zajęcia baletowe</w:t>
      </w:r>
    </w:p>
    <w:p w14:paraId="7CC10226" w14:textId="523E540E" w:rsidR="00F15FBB" w:rsidRPr="005016C9" w:rsidRDefault="00F15FBB" w:rsidP="00977220">
      <w:pPr>
        <w:pStyle w:val="Standard"/>
        <w:numPr>
          <w:ilvl w:val="0"/>
          <w:numId w:val="76"/>
        </w:numPr>
        <w:spacing w:line="276" w:lineRule="auto"/>
        <w:jc w:val="both"/>
        <w:rPr>
          <w:rFonts w:cs="Times New Roman"/>
          <w:lang w:val="pl-PL"/>
        </w:rPr>
      </w:pPr>
      <w:proofErr w:type="spellStart"/>
      <w:r w:rsidRPr="005016C9">
        <w:rPr>
          <w:rFonts w:cs="Times New Roman"/>
          <w:lang w:val="pl-PL"/>
        </w:rPr>
        <w:t>mażoretki</w:t>
      </w:r>
      <w:proofErr w:type="spellEnd"/>
    </w:p>
    <w:p w14:paraId="137C69D6" w14:textId="6ACEB025" w:rsidR="00F15FBB" w:rsidRPr="005016C9" w:rsidRDefault="00F15FBB" w:rsidP="00977220">
      <w:pPr>
        <w:pStyle w:val="Standard"/>
        <w:numPr>
          <w:ilvl w:val="0"/>
          <w:numId w:val="76"/>
        </w:numPr>
        <w:spacing w:line="276" w:lineRule="auto"/>
        <w:jc w:val="both"/>
        <w:rPr>
          <w:rFonts w:cs="Times New Roman"/>
          <w:lang w:val="pl-PL"/>
        </w:rPr>
      </w:pPr>
      <w:r w:rsidRPr="005016C9">
        <w:rPr>
          <w:rFonts w:cs="Times New Roman"/>
          <w:lang w:val="pl-PL"/>
        </w:rPr>
        <w:t>zajęcia plastyczne dla dzieci i młodzieży</w:t>
      </w:r>
    </w:p>
    <w:p w14:paraId="26F4FE4D" w14:textId="759F7BFA" w:rsidR="00F15FBB" w:rsidRPr="005016C9" w:rsidRDefault="00F15FBB" w:rsidP="00977220">
      <w:pPr>
        <w:pStyle w:val="Standard"/>
        <w:numPr>
          <w:ilvl w:val="0"/>
          <w:numId w:val="76"/>
        </w:numPr>
        <w:spacing w:line="276" w:lineRule="auto"/>
        <w:jc w:val="both"/>
        <w:rPr>
          <w:rFonts w:cs="Times New Roman"/>
          <w:lang w:val="pl-PL"/>
        </w:rPr>
      </w:pPr>
      <w:r w:rsidRPr="005016C9">
        <w:rPr>
          <w:rFonts w:cs="Times New Roman"/>
          <w:lang w:val="pl-PL"/>
        </w:rPr>
        <w:t xml:space="preserve">warsztaty teatralne </w:t>
      </w:r>
    </w:p>
    <w:p w14:paraId="1FCC955C" w14:textId="587AD5AF" w:rsidR="00F15FBB" w:rsidRPr="005016C9" w:rsidRDefault="00F15FBB" w:rsidP="00977220">
      <w:pPr>
        <w:pStyle w:val="Standard"/>
        <w:numPr>
          <w:ilvl w:val="0"/>
          <w:numId w:val="76"/>
        </w:numPr>
        <w:spacing w:line="276" w:lineRule="auto"/>
        <w:jc w:val="both"/>
        <w:rPr>
          <w:rFonts w:cs="Times New Roman"/>
          <w:lang w:val="pl-PL"/>
        </w:rPr>
      </w:pPr>
      <w:r w:rsidRPr="005016C9">
        <w:rPr>
          <w:rFonts w:cs="Times New Roman"/>
          <w:lang w:val="pl-PL"/>
        </w:rPr>
        <w:t xml:space="preserve">kurs tańca dla dorosłych </w:t>
      </w:r>
    </w:p>
    <w:p w14:paraId="068AA58B" w14:textId="5B0BEA11" w:rsidR="00F15FBB" w:rsidRPr="005016C9" w:rsidRDefault="00F15FBB" w:rsidP="00977220">
      <w:pPr>
        <w:pStyle w:val="Standard"/>
        <w:numPr>
          <w:ilvl w:val="0"/>
          <w:numId w:val="76"/>
        </w:numPr>
        <w:spacing w:line="276" w:lineRule="auto"/>
        <w:jc w:val="both"/>
        <w:rPr>
          <w:rFonts w:cs="Times New Roman"/>
          <w:lang w:val="pl-PL"/>
        </w:rPr>
      </w:pPr>
      <w:r w:rsidRPr="005016C9">
        <w:rPr>
          <w:rFonts w:cs="Times New Roman"/>
          <w:lang w:val="pl-PL"/>
        </w:rPr>
        <w:t>lekcje gry na instrumentach</w:t>
      </w:r>
    </w:p>
    <w:p w14:paraId="0FFD850A" w14:textId="1673384D" w:rsidR="00F15FBB" w:rsidRPr="005016C9" w:rsidRDefault="00F15FBB" w:rsidP="00977220">
      <w:pPr>
        <w:pStyle w:val="Standard"/>
        <w:numPr>
          <w:ilvl w:val="0"/>
          <w:numId w:val="76"/>
        </w:numPr>
        <w:spacing w:line="276" w:lineRule="auto"/>
        <w:jc w:val="both"/>
        <w:rPr>
          <w:rFonts w:cs="Times New Roman"/>
          <w:lang w:val="pl-PL"/>
        </w:rPr>
      </w:pPr>
      <w:r w:rsidRPr="005016C9">
        <w:rPr>
          <w:rFonts w:cs="Times New Roman"/>
          <w:lang w:val="pl-PL"/>
        </w:rPr>
        <w:t>lekcje śpiewu</w:t>
      </w:r>
    </w:p>
    <w:p w14:paraId="0BE58550" w14:textId="06729B50" w:rsidR="00F15FBB" w:rsidRPr="005016C9" w:rsidRDefault="00F15FBB" w:rsidP="00977220">
      <w:pPr>
        <w:pStyle w:val="Standard"/>
        <w:numPr>
          <w:ilvl w:val="0"/>
          <w:numId w:val="76"/>
        </w:numPr>
        <w:spacing w:line="276" w:lineRule="auto"/>
        <w:jc w:val="both"/>
        <w:rPr>
          <w:rFonts w:cs="Times New Roman"/>
          <w:lang w:val="pl-PL"/>
        </w:rPr>
      </w:pPr>
      <w:r w:rsidRPr="005016C9">
        <w:rPr>
          <w:rFonts w:cs="Times New Roman"/>
          <w:lang w:val="pl-PL"/>
        </w:rPr>
        <w:t>warsztaty kreatywne dla dzieci</w:t>
      </w:r>
    </w:p>
    <w:p w14:paraId="48B7B377" w14:textId="77777777" w:rsidR="00F15FBB" w:rsidRPr="005016C9" w:rsidRDefault="00F15FBB" w:rsidP="00F15FBB">
      <w:pPr>
        <w:pStyle w:val="Standard"/>
        <w:spacing w:line="276" w:lineRule="auto"/>
        <w:jc w:val="both"/>
        <w:rPr>
          <w:rFonts w:cs="Times New Roman"/>
          <w:lang w:val="pl-PL"/>
        </w:rPr>
      </w:pPr>
    </w:p>
    <w:p w14:paraId="4A6CC355" w14:textId="284044F9" w:rsidR="00F15FBB" w:rsidRDefault="007204EA" w:rsidP="007204EA">
      <w:pPr>
        <w:pStyle w:val="Standard"/>
        <w:spacing w:after="240" w:line="276" w:lineRule="auto"/>
        <w:ind w:firstLine="567"/>
        <w:jc w:val="both"/>
        <w:rPr>
          <w:rFonts w:cs="Times New Roman"/>
          <w:lang w:val="pl-PL"/>
        </w:rPr>
      </w:pPr>
      <w:r>
        <w:rPr>
          <w:rFonts w:cs="Times New Roman"/>
          <w:lang w:val="pl-PL"/>
        </w:rPr>
        <w:t>W 202</w:t>
      </w:r>
      <w:r w:rsidR="00646893">
        <w:rPr>
          <w:rFonts w:cs="Times New Roman"/>
          <w:lang w:val="pl-PL"/>
        </w:rPr>
        <w:t>4</w:t>
      </w:r>
      <w:r>
        <w:rPr>
          <w:rFonts w:cs="Times New Roman"/>
          <w:lang w:val="pl-PL"/>
        </w:rPr>
        <w:t xml:space="preserve"> r. p</w:t>
      </w:r>
      <w:r w:rsidR="00F15FBB" w:rsidRPr="005016C9">
        <w:rPr>
          <w:rFonts w:cs="Times New Roman"/>
          <w:lang w:val="pl-PL"/>
        </w:rPr>
        <w:t xml:space="preserve">rzeprowadzono prace </w:t>
      </w:r>
      <w:r w:rsidR="00646893">
        <w:rPr>
          <w:rFonts w:cs="Times New Roman"/>
          <w:lang w:val="pl-PL"/>
        </w:rPr>
        <w:t>remontowe, modernizację oświetlenia przyziemnego, prace ziemno-brukarskie pod kabel oświetleniowy, naprawę pokrycia dachowego, izolację stropu i ściany fundamentowej. Koszt netto prac remontowych wyniósł łącznie 21.29</w:t>
      </w:r>
      <w:r w:rsidR="002F6F41">
        <w:rPr>
          <w:rFonts w:cs="Times New Roman"/>
          <w:lang w:val="pl-PL"/>
        </w:rPr>
        <w:t>4,57 zł.</w:t>
      </w:r>
    </w:p>
    <w:p w14:paraId="32E14D34" w14:textId="4491269A" w:rsidR="002F6F41" w:rsidRDefault="002F6F41" w:rsidP="007204EA">
      <w:pPr>
        <w:pStyle w:val="Standard"/>
        <w:spacing w:after="240" w:line="276" w:lineRule="auto"/>
        <w:ind w:firstLine="567"/>
        <w:jc w:val="both"/>
        <w:rPr>
          <w:rFonts w:cs="Times New Roman"/>
          <w:lang w:val="pl-PL"/>
        </w:rPr>
      </w:pPr>
      <w:r>
        <w:rPr>
          <w:rFonts w:cs="Times New Roman"/>
          <w:lang w:val="pl-PL"/>
        </w:rPr>
        <w:t>Zrealizowano także zadani</w:t>
      </w:r>
      <w:r w:rsidR="00F5060B">
        <w:rPr>
          <w:rFonts w:cs="Times New Roman"/>
          <w:lang w:val="pl-PL"/>
        </w:rPr>
        <w:t>a</w:t>
      </w:r>
      <w:r>
        <w:rPr>
          <w:rFonts w:cs="Times New Roman"/>
          <w:lang w:val="pl-PL"/>
        </w:rPr>
        <w:t xml:space="preserve"> pn. „Zakup projektora kinowego poprzez leasing operacyjny” </w:t>
      </w:r>
      <w:r w:rsidR="00F5060B">
        <w:rPr>
          <w:rFonts w:cs="Times New Roman"/>
          <w:lang w:val="pl-PL"/>
        </w:rPr>
        <w:t>(k</w:t>
      </w:r>
      <w:r>
        <w:rPr>
          <w:rFonts w:cs="Times New Roman"/>
          <w:lang w:val="pl-PL"/>
        </w:rPr>
        <w:t>oszt zadania: 715.407.82 zł</w:t>
      </w:r>
      <w:r w:rsidR="00F5060B">
        <w:rPr>
          <w:rFonts w:cs="Times New Roman"/>
          <w:lang w:val="pl-PL"/>
        </w:rPr>
        <w:t>;</w:t>
      </w:r>
      <w:r>
        <w:rPr>
          <w:rFonts w:cs="Times New Roman"/>
          <w:lang w:val="pl-PL"/>
        </w:rPr>
        <w:t xml:space="preserve"> </w:t>
      </w:r>
      <w:r w:rsidR="00F5060B">
        <w:rPr>
          <w:rFonts w:cs="Times New Roman"/>
          <w:lang w:val="pl-PL"/>
        </w:rPr>
        <w:t>w</w:t>
      </w:r>
      <w:r>
        <w:rPr>
          <w:rFonts w:cs="Times New Roman"/>
          <w:lang w:val="pl-PL"/>
        </w:rPr>
        <w:t xml:space="preserve"> 2024 r. spłacono raty leasingowe w wysokości 102.041,88 zł</w:t>
      </w:r>
      <w:r w:rsidR="00F5060B">
        <w:rPr>
          <w:rFonts w:cs="Times New Roman"/>
          <w:lang w:val="pl-PL"/>
        </w:rPr>
        <w:t>) oraz  „Wymiana systemu monitoringu w MDK” (koszt zadania: 5.373,99 zł).</w:t>
      </w:r>
    </w:p>
    <w:p w14:paraId="0E89DDC4" w14:textId="4321C434" w:rsidR="008B2E6D" w:rsidRPr="005016C9" w:rsidRDefault="008B2E6D" w:rsidP="007204EA">
      <w:pPr>
        <w:pStyle w:val="Standard"/>
        <w:spacing w:after="240" w:line="276" w:lineRule="auto"/>
        <w:ind w:firstLine="567"/>
        <w:jc w:val="both"/>
        <w:rPr>
          <w:rFonts w:cs="Times New Roman"/>
          <w:lang w:val="pl-PL"/>
        </w:rPr>
      </w:pPr>
      <w:r>
        <w:rPr>
          <w:rFonts w:cs="Times New Roman"/>
          <w:lang w:val="pl-PL"/>
        </w:rPr>
        <w:t>Rok 2024 był dla Miejskiego Domu Kultury rokiem jubileuszowym. Z okazji 100. rocznicy działalności zorganizowano szereg koncertów.</w:t>
      </w:r>
    </w:p>
    <w:bookmarkEnd w:id="278"/>
    <w:p w14:paraId="1E0C13F3" w14:textId="77777777" w:rsidR="00E26BFF" w:rsidRDefault="00E26BFF">
      <w:pPr>
        <w:rPr>
          <w:rFonts w:eastAsiaTheme="majorEastAsia" w:cstheme="majorBidi"/>
          <w:b/>
          <w:color w:val="FF0000"/>
          <w:szCs w:val="24"/>
          <w:lang w:eastAsia="pl-PL" w:bidi="en-US"/>
        </w:rPr>
      </w:pPr>
      <w:r>
        <w:rPr>
          <w:lang w:bidi="en-US"/>
        </w:rPr>
        <w:br w:type="page"/>
      </w:r>
    </w:p>
    <w:p w14:paraId="51FD6687" w14:textId="7D9025EE" w:rsidR="001944BF" w:rsidRPr="001944BF" w:rsidRDefault="000F74B8" w:rsidP="001944BF">
      <w:pPr>
        <w:pStyle w:val="Nagwek3"/>
        <w:rPr>
          <w:lang w:bidi="en-US"/>
        </w:rPr>
      </w:pPr>
      <w:bookmarkStart w:id="279" w:name="_Toc198813247"/>
      <w:r w:rsidRPr="00AC4038">
        <w:rPr>
          <w:lang w:bidi="en-US"/>
        </w:rPr>
        <w:lastRenderedPageBreak/>
        <w:t>Miejska Biblioteka Publiczna</w:t>
      </w:r>
      <w:bookmarkEnd w:id="279"/>
    </w:p>
    <w:p w14:paraId="60715C71" w14:textId="57324643" w:rsidR="00414123" w:rsidRPr="00414123" w:rsidRDefault="00283C18" w:rsidP="00631157">
      <w:pPr>
        <w:spacing w:after="240" w:line="276" w:lineRule="auto"/>
        <w:ind w:firstLine="567"/>
        <w:jc w:val="both"/>
        <w:rPr>
          <w:rFonts w:ascii="Times New Roman" w:hAnsi="Times New Roman" w:cs="Times New Roman"/>
        </w:rPr>
      </w:pPr>
      <w:r w:rsidRPr="004412EE">
        <w:rPr>
          <w:rFonts w:ascii="Times New Roman" w:hAnsi="Times New Roman" w:cs="Times New Roman"/>
          <w:szCs w:val="24"/>
        </w:rPr>
        <w:t>Miejska Biblioteka Publiczna działa jako samorządowa instytucja kultury, na któr</w:t>
      </w:r>
      <w:r>
        <w:rPr>
          <w:rFonts w:ascii="Times New Roman" w:hAnsi="Times New Roman" w:cs="Times New Roman"/>
          <w:szCs w:val="24"/>
        </w:rPr>
        <w:t>ą</w:t>
      </w:r>
      <w:r w:rsidRPr="004412EE">
        <w:rPr>
          <w:rFonts w:ascii="Times New Roman" w:hAnsi="Times New Roman" w:cs="Times New Roman"/>
          <w:szCs w:val="24"/>
        </w:rPr>
        <w:t xml:space="preserve"> składa się  </w:t>
      </w:r>
      <w:r>
        <w:rPr>
          <w:rFonts w:ascii="Times New Roman" w:hAnsi="Times New Roman" w:cs="Times New Roman"/>
          <w:szCs w:val="24"/>
        </w:rPr>
        <w:t>b</w:t>
      </w:r>
      <w:r w:rsidRPr="004412EE">
        <w:rPr>
          <w:rFonts w:ascii="Times New Roman" w:hAnsi="Times New Roman" w:cs="Times New Roman"/>
          <w:szCs w:val="24"/>
        </w:rPr>
        <w:t xml:space="preserve">iblioteka </w:t>
      </w:r>
      <w:r>
        <w:rPr>
          <w:rFonts w:ascii="Times New Roman" w:hAnsi="Times New Roman" w:cs="Times New Roman"/>
          <w:szCs w:val="24"/>
        </w:rPr>
        <w:t>gł</w:t>
      </w:r>
      <w:r w:rsidRPr="004412EE">
        <w:rPr>
          <w:rFonts w:ascii="Times New Roman" w:hAnsi="Times New Roman" w:cs="Times New Roman"/>
          <w:szCs w:val="24"/>
        </w:rPr>
        <w:t xml:space="preserve">ówna a w niej agendy – </w:t>
      </w:r>
      <w:r>
        <w:rPr>
          <w:rFonts w:ascii="Times New Roman" w:hAnsi="Times New Roman" w:cs="Times New Roman"/>
          <w:szCs w:val="24"/>
        </w:rPr>
        <w:t>w</w:t>
      </w:r>
      <w:r w:rsidRPr="004412EE">
        <w:rPr>
          <w:rFonts w:ascii="Times New Roman" w:hAnsi="Times New Roman" w:cs="Times New Roman"/>
          <w:szCs w:val="24"/>
        </w:rPr>
        <w:t xml:space="preserve">ypożyczalnia dla dorosłych, </w:t>
      </w:r>
      <w:r>
        <w:rPr>
          <w:rFonts w:ascii="Times New Roman" w:hAnsi="Times New Roman" w:cs="Times New Roman"/>
          <w:szCs w:val="24"/>
        </w:rPr>
        <w:t>c</w:t>
      </w:r>
      <w:r w:rsidRPr="004412EE">
        <w:rPr>
          <w:rFonts w:ascii="Times New Roman" w:hAnsi="Times New Roman" w:cs="Times New Roman"/>
          <w:szCs w:val="24"/>
        </w:rPr>
        <w:t xml:space="preserve">zytelnia cicha oraz </w:t>
      </w:r>
      <w:r>
        <w:rPr>
          <w:rFonts w:ascii="Times New Roman" w:hAnsi="Times New Roman" w:cs="Times New Roman"/>
          <w:szCs w:val="24"/>
        </w:rPr>
        <w:t>c</w:t>
      </w:r>
      <w:r w:rsidRPr="004412EE">
        <w:rPr>
          <w:rFonts w:ascii="Times New Roman" w:hAnsi="Times New Roman" w:cs="Times New Roman"/>
          <w:szCs w:val="24"/>
        </w:rPr>
        <w:t xml:space="preserve">zytelnia internetowa, </w:t>
      </w:r>
      <w:r>
        <w:rPr>
          <w:rFonts w:ascii="Times New Roman" w:hAnsi="Times New Roman" w:cs="Times New Roman"/>
          <w:szCs w:val="24"/>
        </w:rPr>
        <w:t>d</w:t>
      </w:r>
      <w:r w:rsidRPr="004412EE">
        <w:rPr>
          <w:rFonts w:ascii="Times New Roman" w:hAnsi="Times New Roman" w:cs="Times New Roman"/>
          <w:szCs w:val="24"/>
        </w:rPr>
        <w:t xml:space="preserve">ział audiowizualny, </w:t>
      </w:r>
      <w:r>
        <w:rPr>
          <w:rFonts w:ascii="Times New Roman" w:hAnsi="Times New Roman" w:cs="Times New Roman"/>
          <w:szCs w:val="24"/>
        </w:rPr>
        <w:t>d</w:t>
      </w:r>
      <w:r w:rsidRPr="004412EE">
        <w:rPr>
          <w:rFonts w:ascii="Times New Roman" w:hAnsi="Times New Roman" w:cs="Times New Roman"/>
          <w:szCs w:val="24"/>
        </w:rPr>
        <w:t xml:space="preserve">ział dla dzieci i młodzieży, </w:t>
      </w:r>
      <w:r>
        <w:rPr>
          <w:rFonts w:ascii="Times New Roman" w:hAnsi="Times New Roman" w:cs="Times New Roman"/>
          <w:szCs w:val="24"/>
        </w:rPr>
        <w:t>d</w:t>
      </w:r>
      <w:r w:rsidRPr="004412EE">
        <w:rPr>
          <w:rFonts w:ascii="Times New Roman" w:hAnsi="Times New Roman" w:cs="Times New Roman"/>
          <w:szCs w:val="24"/>
        </w:rPr>
        <w:t xml:space="preserve">ział digitalizacji, </w:t>
      </w:r>
      <w:r>
        <w:rPr>
          <w:rFonts w:ascii="Times New Roman" w:hAnsi="Times New Roman" w:cs="Times New Roman"/>
          <w:szCs w:val="24"/>
        </w:rPr>
        <w:t>g</w:t>
      </w:r>
      <w:r w:rsidRPr="004412EE">
        <w:rPr>
          <w:rFonts w:ascii="Times New Roman" w:hAnsi="Times New Roman" w:cs="Times New Roman"/>
          <w:szCs w:val="24"/>
        </w:rPr>
        <w:t>aleria wystawiennicza oraz 6 placówek filialnych – jedna filia miejska (Filia nr 3) i 5 filii w</w:t>
      </w:r>
      <w:r>
        <w:rPr>
          <w:rFonts w:ascii="Times New Roman" w:hAnsi="Times New Roman" w:cs="Times New Roman"/>
          <w:szCs w:val="24"/>
        </w:rPr>
        <w:t> </w:t>
      </w:r>
      <w:r w:rsidRPr="004412EE">
        <w:rPr>
          <w:rFonts w:ascii="Times New Roman" w:hAnsi="Times New Roman" w:cs="Times New Roman"/>
          <w:szCs w:val="24"/>
        </w:rPr>
        <w:t>sołectwach – Bronów (Filia nr 5), Ligota Burzej (Filia nr 6), Ligota Centrum (Filia nr 7), Ligota Miliardowice (Filia nr 8) oraz Zabrzeg</w:t>
      </w:r>
      <w:r>
        <w:rPr>
          <w:rFonts w:ascii="Times New Roman" w:hAnsi="Times New Roman" w:cs="Times New Roman"/>
          <w:szCs w:val="24"/>
        </w:rPr>
        <w:t xml:space="preserve"> </w:t>
      </w:r>
      <w:r w:rsidRPr="004412EE">
        <w:rPr>
          <w:rFonts w:ascii="Times New Roman" w:hAnsi="Times New Roman" w:cs="Times New Roman"/>
          <w:szCs w:val="24"/>
        </w:rPr>
        <w:t xml:space="preserve">(Filia nr 9). </w:t>
      </w:r>
      <w:r w:rsidR="00414123" w:rsidRPr="00414123">
        <w:rPr>
          <w:rFonts w:ascii="Times New Roman" w:hAnsi="Times New Roman" w:cs="Times New Roman"/>
        </w:rPr>
        <w:t xml:space="preserve"> </w:t>
      </w:r>
    </w:p>
    <w:p w14:paraId="4CB9AF80" w14:textId="5647FEAC" w:rsidR="00283C18" w:rsidRDefault="00E03FB2" w:rsidP="0032008C">
      <w:pPr>
        <w:spacing w:after="240" w:line="276" w:lineRule="auto"/>
        <w:ind w:firstLine="567"/>
        <w:jc w:val="both"/>
        <w:rPr>
          <w:rFonts w:ascii="Times New Roman" w:hAnsi="Times New Roman" w:cs="Times New Roman"/>
        </w:rPr>
      </w:pPr>
      <w:bookmarkStart w:id="280" w:name="_Hlk133493445"/>
      <w:r w:rsidRPr="004412EE">
        <w:rPr>
          <w:rFonts w:ascii="Times New Roman" w:hAnsi="Times New Roman" w:cs="Times New Roman"/>
          <w:noProof/>
          <w:szCs w:val="24"/>
        </w:rPr>
        <w:drawing>
          <wp:anchor distT="0" distB="0" distL="114300" distR="114300" simplePos="0" relativeHeight="251771904" behindDoc="1" locked="0" layoutInCell="1" allowOverlap="1" wp14:anchorId="2D9B6487" wp14:editId="3264A223">
            <wp:simplePos x="0" y="0"/>
            <wp:positionH relativeFrom="column">
              <wp:posOffset>752475</wp:posOffset>
            </wp:positionH>
            <wp:positionV relativeFrom="page">
              <wp:posOffset>4402455</wp:posOffset>
            </wp:positionV>
            <wp:extent cx="4010025" cy="3689985"/>
            <wp:effectExtent l="0" t="0" r="9525" b="5715"/>
            <wp:wrapTopAndBottom/>
            <wp:docPr id="7" name="Obraz 7" descr="Z:\Stan Księgozbioru - visual selection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Z:\Stan Księgozbioru - visual selection (2).pn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4010025" cy="3689985"/>
                    </a:xfrm>
                    <a:prstGeom prst="rect">
                      <a:avLst/>
                    </a:prstGeom>
                    <a:noFill/>
                    <a:ln>
                      <a:noFill/>
                    </a:ln>
                  </pic:spPr>
                </pic:pic>
              </a:graphicData>
            </a:graphic>
          </wp:anchor>
        </w:drawing>
      </w:r>
      <w:r w:rsidR="00414123" w:rsidRPr="00414123">
        <w:rPr>
          <w:rFonts w:ascii="Times New Roman" w:hAnsi="Times New Roman" w:cs="Times New Roman"/>
        </w:rPr>
        <w:t>W roku 202</w:t>
      </w:r>
      <w:r w:rsidR="00283C18">
        <w:rPr>
          <w:rFonts w:ascii="Times New Roman" w:hAnsi="Times New Roman" w:cs="Times New Roman"/>
        </w:rPr>
        <w:t>4</w:t>
      </w:r>
      <w:r w:rsidR="00414123" w:rsidRPr="00414123">
        <w:rPr>
          <w:rFonts w:ascii="Times New Roman" w:hAnsi="Times New Roman" w:cs="Times New Roman"/>
        </w:rPr>
        <w:t xml:space="preserve"> biblioteka gromadziła swoje zbiory drogą zakupu ze środków samorządowych, w ramach Narodowego Programu Rozwoju Czytelnictwa na lata 2021–2025, jak również darów od czytelników. Stan księgozbioru na koniec 202</w:t>
      </w:r>
      <w:r w:rsidR="00283C18">
        <w:rPr>
          <w:rFonts w:ascii="Times New Roman" w:hAnsi="Times New Roman" w:cs="Times New Roman"/>
        </w:rPr>
        <w:t>4</w:t>
      </w:r>
      <w:r w:rsidR="00414123" w:rsidRPr="00414123">
        <w:rPr>
          <w:rFonts w:ascii="Times New Roman" w:hAnsi="Times New Roman" w:cs="Times New Roman"/>
        </w:rPr>
        <w:t xml:space="preserve"> roku wynosił </w:t>
      </w:r>
      <w:r w:rsidR="00283C18">
        <w:rPr>
          <w:rFonts w:ascii="Times New Roman" w:hAnsi="Times New Roman" w:cs="Times New Roman"/>
        </w:rPr>
        <w:t>225 tys.</w:t>
      </w:r>
      <w:r w:rsidR="00D0703C">
        <w:rPr>
          <w:rFonts w:ascii="Times New Roman" w:hAnsi="Times New Roman" w:cs="Times New Roman"/>
        </w:rPr>
        <w:t> </w:t>
      </w:r>
      <w:r w:rsidR="00414123" w:rsidRPr="00414123">
        <w:rPr>
          <w:rFonts w:ascii="Times New Roman" w:hAnsi="Times New Roman" w:cs="Times New Roman"/>
        </w:rPr>
        <w:t>egz</w:t>
      </w:r>
      <w:r w:rsidR="00D0703C">
        <w:rPr>
          <w:rFonts w:ascii="Times New Roman" w:hAnsi="Times New Roman" w:cs="Times New Roman"/>
        </w:rPr>
        <w:t>emplarz</w:t>
      </w:r>
      <w:r w:rsidR="00283C18">
        <w:rPr>
          <w:rFonts w:ascii="Times New Roman" w:hAnsi="Times New Roman" w:cs="Times New Roman"/>
        </w:rPr>
        <w:t>y</w:t>
      </w:r>
      <w:r w:rsidR="00414123" w:rsidRPr="00414123">
        <w:rPr>
          <w:rFonts w:ascii="Times New Roman" w:hAnsi="Times New Roman" w:cs="Times New Roman"/>
        </w:rPr>
        <w:t>. W 202</w:t>
      </w:r>
      <w:r w:rsidR="00283C18">
        <w:rPr>
          <w:rFonts w:ascii="Times New Roman" w:hAnsi="Times New Roman" w:cs="Times New Roman"/>
        </w:rPr>
        <w:t>4</w:t>
      </w:r>
      <w:r w:rsidR="00414123" w:rsidRPr="00414123">
        <w:rPr>
          <w:rFonts w:ascii="Times New Roman" w:hAnsi="Times New Roman" w:cs="Times New Roman"/>
        </w:rPr>
        <w:t xml:space="preserve"> roku </w:t>
      </w:r>
      <w:r w:rsidR="00D0703C">
        <w:rPr>
          <w:rFonts w:ascii="Times New Roman" w:hAnsi="Times New Roman" w:cs="Times New Roman"/>
        </w:rPr>
        <w:t>zakupiono</w:t>
      </w:r>
      <w:r w:rsidR="00414123" w:rsidRPr="00414123">
        <w:rPr>
          <w:rFonts w:ascii="Times New Roman" w:hAnsi="Times New Roman" w:cs="Times New Roman"/>
        </w:rPr>
        <w:t xml:space="preserve"> 4</w:t>
      </w:r>
      <w:r w:rsidR="00283C18">
        <w:rPr>
          <w:rFonts w:ascii="Times New Roman" w:hAnsi="Times New Roman" w:cs="Times New Roman"/>
        </w:rPr>
        <w:t>.484</w:t>
      </w:r>
      <w:r w:rsidR="00414123" w:rsidRPr="00414123">
        <w:rPr>
          <w:rFonts w:ascii="Times New Roman" w:hAnsi="Times New Roman" w:cs="Times New Roman"/>
        </w:rPr>
        <w:t xml:space="preserve"> książk</w:t>
      </w:r>
      <w:r w:rsidR="00283C18">
        <w:rPr>
          <w:rFonts w:ascii="Times New Roman" w:hAnsi="Times New Roman" w:cs="Times New Roman"/>
        </w:rPr>
        <w:t>i</w:t>
      </w:r>
      <w:r w:rsidR="00414123" w:rsidRPr="00414123">
        <w:rPr>
          <w:rFonts w:ascii="Times New Roman" w:hAnsi="Times New Roman" w:cs="Times New Roman"/>
        </w:rPr>
        <w:t xml:space="preserve">. W ramach darów </w:t>
      </w:r>
      <w:r w:rsidR="00D0703C">
        <w:rPr>
          <w:rFonts w:ascii="Times New Roman" w:hAnsi="Times New Roman" w:cs="Times New Roman"/>
        </w:rPr>
        <w:t>pozyskano</w:t>
      </w:r>
      <w:r w:rsidR="00414123" w:rsidRPr="00414123">
        <w:rPr>
          <w:rFonts w:ascii="Times New Roman" w:hAnsi="Times New Roman" w:cs="Times New Roman"/>
        </w:rPr>
        <w:t xml:space="preserve"> kolejne </w:t>
      </w:r>
      <w:r w:rsidR="00283C18">
        <w:rPr>
          <w:rFonts w:ascii="Times New Roman" w:hAnsi="Times New Roman" w:cs="Times New Roman"/>
        </w:rPr>
        <w:t>1</w:t>
      </w:r>
      <w:r w:rsidR="00D0703C">
        <w:rPr>
          <w:rFonts w:ascii="Times New Roman" w:hAnsi="Times New Roman" w:cs="Times New Roman"/>
        </w:rPr>
        <w:t>.</w:t>
      </w:r>
      <w:r w:rsidR="00283C18">
        <w:rPr>
          <w:rFonts w:ascii="Times New Roman" w:hAnsi="Times New Roman" w:cs="Times New Roman"/>
        </w:rPr>
        <w:t>749</w:t>
      </w:r>
      <w:r w:rsidR="00D0703C">
        <w:rPr>
          <w:rFonts w:ascii="Times New Roman" w:hAnsi="Times New Roman" w:cs="Times New Roman"/>
        </w:rPr>
        <w:t> </w:t>
      </w:r>
      <w:r w:rsidR="00414123" w:rsidRPr="00414123">
        <w:rPr>
          <w:rFonts w:ascii="Times New Roman" w:hAnsi="Times New Roman" w:cs="Times New Roman"/>
        </w:rPr>
        <w:t>egzemplarz</w:t>
      </w:r>
      <w:r w:rsidR="00283C18">
        <w:rPr>
          <w:rFonts w:ascii="Times New Roman" w:hAnsi="Times New Roman" w:cs="Times New Roman"/>
        </w:rPr>
        <w:t>y</w:t>
      </w:r>
      <w:r w:rsidR="00414123" w:rsidRPr="00414123">
        <w:rPr>
          <w:rFonts w:ascii="Times New Roman" w:hAnsi="Times New Roman" w:cs="Times New Roman"/>
        </w:rPr>
        <w:t>. Zakupione nowości wydawnicze to w 61% beletrystyka, 25% książki dla dzieci i młodzieży, 14% popularno-naukowe. Spośród książek popularno-naukowych najwięcej zbiorów zakupiono z takich dziedzin jak: historia, edukacja, psychologia</w:t>
      </w:r>
      <w:r w:rsidR="00283C18">
        <w:rPr>
          <w:rFonts w:ascii="Times New Roman" w:hAnsi="Times New Roman" w:cs="Times New Roman"/>
        </w:rPr>
        <w:t xml:space="preserve"> i rozwój osobisty</w:t>
      </w:r>
      <w:r w:rsidR="00414123" w:rsidRPr="00414123">
        <w:rPr>
          <w:rFonts w:ascii="Times New Roman" w:hAnsi="Times New Roman" w:cs="Times New Roman"/>
        </w:rPr>
        <w:t xml:space="preserve">, socjologia, medycyna, rodzina i relacje międzyludzkie, kultura i sztuka oraz pedagogika. </w:t>
      </w:r>
    </w:p>
    <w:p w14:paraId="27305891" w14:textId="5AF93435" w:rsidR="0032008C" w:rsidRDefault="00414123" w:rsidP="0032008C">
      <w:pPr>
        <w:spacing w:after="240" w:line="276" w:lineRule="auto"/>
        <w:ind w:firstLine="567"/>
        <w:jc w:val="both"/>
        <w:rPr>
          <w:rFonts w:ascii="Times New Roman" w:hAnsi="Times New Roman" w:cs="Times New Roman"/>
        </w:rPr>
      </w:pPr>
      <w:r w:rsidRPr="00414123">
        <w:rPr>
          <w:rFonts w:ascii="Times New Roman" w:hAnsi="Times New Roman" w:cs="Times New Roman"/>
        </w:rPr>
        <w:t>W 202</w:t>
      </w:r>
      <w:r w:rsidR="00175C0D">
        <w:rPr>
          <w:rFonts w:ascii="Times New Roman" w:hAnsi="Times New Roman" w:cs="Times New Roman"/>
        </w:rPr>
        <w:t>4</w:t>
      </w:r>
      <w:r w:rsidRPr="00414123">
        <w:rPr>
          <w:rFonts w:ascii="Times New Roman" w:hAnsi="Times New Roman" w:cs="Times New Roman"/>
        </w:rPr>
        <w:t xml:space="preserve"> roku zwiększ</w:t>
      </w:r>
      <w:r w:rsidR="00D0703C">
        <w:rPr>
          <w:rFonts w:ascii="Times New Roman" w:hAnsi="Times New Roman" w:cs="Times New Roman"/>
        </w:rPr>
        <w:t>ono</w:t>
      </w:r>
      <w:r w:rsidRPr="00414123">
        <w:rPr>
          <w:rFonts w:ascii="Times New Roman" w:hAnsi="Times New Roman" w:cs="Times New Roman"/>
        </w:rPr>
        <w:t xml:space="preserve"> zakup kodów dostępu do platform: </w:t>
      </w:r>
      <w:proofErr w:type="spellStart"/>
      <w:r w:rsidRPr="00414123">
        <w:rPr>
          <w:rFonts w:ascii="Times New Roman" w:hAnsi="Times New Roman" w:cs="Times New Roman"/>
        </w:rPr>
        <w:t>Legimi</w:t>
      </w:r>
      <w:proofErr w:type="spellEnd"/>
      <w:r w:rsidRPr="00414123">
        <w:rPr>
          <w:rFonts w:ascii="Times New Roman" w:hAnsi="Times New Roman" w:cs="Times New Roman"/>
        </w:rPr>
        <w:t xml:space="preserve"> oraz Empik Go, dzięki czemu użytkownicy mieli łatwiejszy dostęp do e-booków oraz audiobooków on-line.  </w:t>
      </w:r>
      <w:r w:rsidRPr="00414123">
        <w:rPr>
          <w:rFonts w:ascii="Times New Roman" w:hAnsi="Times New Roman" w:cs="Times New Roman"/>
          <w:lang w:eastAsia="zh-CN"/>
        </w:rPr>
        <w:t>Prenumerując czasopisma skupia</w:t>
      </w:r>
      <w:r w:rsidR="00D0703C">
        <w:rPr>
          <w:rFonts w:ascii="Times New Roman" w:hAnsi="Times New Roman" w:cs="Times New Roman"/>
          <w:lang w:eastAsia="zh-CN"/>
        </w:rPr>
        <w:t>no</w:t>
      </w:r>
      <w:r w:rsidRPr="00414123">
        <w:rPr>
          <w:rFonts w:ascii="Times New Roman" w:hAnsi="Times New Roman" w:cs="Times New Roman"/>
          <w:lang w:eastAsia="zh-CN"/>
        </w:rPr>
        <w:t xml:space="preserve"> się na różnorodności tematycznej gazet. Gromadz</w:t>
      </w:r>
      <w:r w:rsidR="002B5DD4">
        <w:rPr>
          <w:rFonts w:ascii="Times New Roman" w:hAnsi="Times New Roman" w:cs="Times New Roman"/>
          <w:lang w:eastAsia="zh-CN"/>
        </w:rPr>
        <w:t xml:space="preserve">ono </w:t>
      </w:r>
      <w:r w:rsidRPr="00414123">
        <w:rPr>
          <w:rFonts w:ascii="Times New Roman" w:hAnsi="Times New Roman" w:cs="Times New Roman"/>
          <w:lang w:eastAsia="zh-CN"/>
        </w:rPr>
        <w:t>czasopisma o tematyce politycznej, popularnonaukowej, zdrowotnej, kobiecej, kulinarnej czy budowlanej. Prenumer</w:t>
      </w:r>
      <w:r w:rsidR="002B5DD4">
        <w:rPr>
          <w:rFonts w:ascii="Times New Roman" w:hAnsi="Times New Roman" w:cs="Times New Roman"/>
          <w:lang w:eastAsia="zh-CN"/>
        </w:rPr>
        <w:t>owano</w:t>
      </w:r>
      <w:r w:rsidRPr="00414123">
        <w:rPr>
          <w:rFonts w:ascii="Times New Roman" w:hAnsi="Times New Roman" w:cs="Times New Roman"/>
          <w:lang w:eastAsia="zh-CN"/>
        </w:rPr>
        <w:t xml:space="preserve"> czasopisma lokalne</w:t>
      </w:r>
      <w:r w:rsidR="002B5DD4">
        <w:rPr>
          <w:rFonts w:ascii="Times New Roman" w:hAnsi="Times New Roman" w:cs="Times New Roman"/>
          <w:lang w:eastAsia="zh-CN"/>
        </w:rPr>
        <w:t>,</w:t>
      </w:r>
      <w:r w:rsidRPr="00414123">
        <w:rPr>
          <w:rFonts w:ascii="Times New Roman" w:hAnsi="Times New Roman" w:cs="Times New Roman"/>
          <w:lang w:eastAsia="zh-CN"/>
        </w:rPr>
        <w:t xml:space="preserve"> dotyczące gminy</w:t>
      </w:r>
      <w:r w:rsidR="002B5DD4">
        <w:rPr>
          <w:rFonts w:ascii="Times New Roman" w:hAnsi="Times New Roman" w:cs="Times New Roman"/>
          <w:lang w:eastAsia="zh-CN"/>
        </w:rPr>
        <w:t xml:space="preserve"> Czechowice-Dziedzice</w:t>
      </w:r>
      <w:r w:rsidRPr="00414123">
        <w:rPr>
          <w:rFonts w:ascii="Times New Roman" w:hAnsi="Times New Roman" w:cs="Times New Roman"/>
          <w:lang w:eastAsia="zh-CN"/>
        </w:rPr>
        <w:t>, a</w:t>
      </w:r>
      <w:r w:rsidR="002B5DD4">
        <w:rPr>
          <w:rFonts w:ascii="Times New Roman" w:hAnsi="Times New Roman" w:cs="Times New Roman"/>
          <w:lang w:eastAsia="zh-CN"/>
        </w:rPr>
        <w:t> </w:t>
      </w:r>
      <w:r w:rsidRPr="00414123">
        <w:rPr>
          <w:rFonts w:ascii="Times New Roman" w:hAnsi="Times New Roman" w:cs="Times New Roman"/>
          <w:lang w:eastAsia="zh-CN"/>
        </w:rPr>
        <w:t xml:space="preserve">ponadto dzienniki o zasięgu regionalnym i ogólnokrajowym. Nie </w:t>
      </w:r>
      <w:r w:rsidR="002B5DD4">
        <w:rPr>
          <w:rFonts w:ascii="Times New Roman" w:hAnsi="Times New Roman" w:cs="Times New Roman"/>
          <w:lang w:eastAsia="zh-CN"/>
        </w:rPr>
        <w:t>zapomniano</w:t>
      </w:r>
      <w:r w:rsidRPr="00414123">
        <w:rPr>
          <w:rFonts w:ascii="Times New Roman" w:hAnsi="Times New Roman" w:cs="Times New Roman"/>
          <w:lang w:eastAsia="zh-CN"/>
        </w:rPr>
        <w:t xml:space="preserve"> o</w:t>
      </w:r>
      <w:r w:rsidR="002B5DD4">
        <w:rPr>
          <w:rFonts w:ascii="Times New Roman" w:hAnsi="Times New Roman" w:cs="Times New Roman"/>
          <w:lang w:eastAsia="zh-CN"/>
        </w:rPr>
        <w:t> </w:t>
      </w:r>
      <w:r w:rsidRPr="00414123">
        <w:rPr>
          <w:rFonts w:ascii="Times New Roman" w:hAnsi="Times New Roman" w:cs="Times New Roman"/>
          <w:lang w:eastAsia="zh-CN"/>
        </w:rPr>
        <w:t xml:space="preserve">najmłodszych użytkownikach biblioteki, dla których </w:t>
      </w:r>
      <w:r w:rsidR="002B5DD4">
        <w:rPr>
          <w:rFonts w:ascii="Times New Roman" w:hAnsi="Times New Roman" w:cs="Times New Roman"/>
          <w:lang w:eastAsia="zh-CN"/>
        </w:rPr>
        <w:t>zgromadzono</w:t>
      </w:r>
      <w:r w:rsidRPr="00414123">
        <w:rPr>
          <w:rFonts w:ascii="Times New Roman" w:hAnsi="Times New Roman" w:cs="Times New Roman"/>
          <w:lang w:eastAsia="zh-CN"/>
        </w:rPr>
        <w:t xml:space="preserve"> czasopisma dziecięce i</w:t>
      </w:r>
      <w:r w:rsidR="002B5DD4">
        <w:rPr>
          <w:rFonts w:ascii="Times New Roman" w:hAnsi="Times New Roman" w:cs="Times New Roman"/>
          <w:lang w:eastAsia="zh-CN"/>
        </w:rPr>
        <w:t> </w:t>
      </w:r>
      <w:r w:rsidRPr="00414123">
        <w:rPr>
          <w:rFonts w:ascii="Times New Roman" w:hAnsi="Times New Roman" w:cs="Times New Roman"/>
          <w:lang w:eastAsia="zh-CN"/>
        </w:rPr>
        <w:t>młodzieżowe.</w:t>
      </w:r>
      <w:bookmarkStart w:id="281" w:name="_Hlk133494317"/>
    </w:p>
    <w:p w14:paraId="620F0DC0" w14:textId="2BF3E8CA" w:rsidR="00414123" w:rsidRDefault="00E03FB2" w:rsidP="0032008C">
      <w:pPr>
        <w:spacing w:after="240" w:line="276" w:lineRule="auto"/>
        <w:ind w:firstLine="567"/>
        <w:jc w:val="both"/>
        <w:rPr>
          <w:rFonts w:ascii="Times New Roman" w:hAnsi="Times New Roman" w:cs="Times New Roman"/>
          <w:szCs w:val="24"/>
          <w:lang w:eastAsia="zh-CN"/>
        </w:rPr>
      </w:pPr>
      <w:r w:rsidRPr="004412EE">
        <w:rPr>
          <w:rFonts w:ascii="Times New Roman" w:hAnsi="Times New Roman" w:cs="Times New Roman"/>
          <w:noProof/>
          <w:szCs w:val="24"/>
        </w:rPr>
        <w:lastRenderedPageBreak/>
        <w:drawing>
          <wp:anchor distT="0" distB="0" distL="114300" distR="114300" simplePos="0" relativeHeight="251773952" behindDoc="0" locked="0" layoutInCell="1" allowOverlap="1" wp14:anchorId="575D9A59" wp14:editId="6A8AB742">
            <wp:simplePos x="0" y="0"/>
            <wp:positionH relativeFrom="column">
              <wp:posOffset>847725</wp:posOffset>
            </wp:positionH>
            <wp:positionV relativeFrom="paragraph">
              <wp:posOffset>1792605</wp:posOffset>
            </wp:positionV>
            <wp:extent cx="4057650" cy="3733800"/>
            <wp:effectExtent l="0" t="0" r="0" b="0"/>
            <wp:wrapTopAndBottom/>
            <wp:docPr id="5" name="Obraz 5" descr="Z:\Zbory Audiowizualne - visual selection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Z:\Zbory Audiowizualne - visual selection (1).pn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4057650" cy="3733800"/>
                    </a:xfrm>
                    <a:prstGeom prst="rect">
                      <a:avLst/>
                    </a:prstGeom>
                    <a:noFill/>
                    <a:ln>
                      <a:noFill/>
                    </a:ln>
                  </pic:spPr>
                </pic:pic>
              </a:graphicData>
            </a:graphic>
          </wp:anchor>
        </w:drawing>
      </w:r>
      <w:r w:rsidR="00414123" w:rsidRPr="00414123">
        <w:rPr>
          <w:rFonts w:ascii="Times New Roman" w:hAnsi="Times New Roman" w:cs="Times New Roman"/>
        </w:rPr>
        <w:t xml:space="preserve">W </w:t>
      </w:r>
      <w:r w:rsidR="0032008C">
        <w:rPr>
          <w:rFonts w:ascii="Times New Roman" w:hAnsi="Times New Roman" w:cs="Times New Roman"/>
        </w:rPr>
        <w:t>202</w:t>
      </w:r>
      <w:r w:rsidR="00175C0D">
        <w:rPr>
          <w:rFonts w:ascii="Times New Roman" w:hAnsi="Times New Roman" w:cs="Times New Roman"/>
        </w:rPr>
        <w:t>4</w:t>
      </w:r>
      <w:r w:rsidR="00414123" w:rsidRPr="00414123">
        <w:rPr>
          <w:rFonts w:ascii="Times New Roman" w:hAnsi="Times New Roman" w:cs="Times New Roman"/>
        </w:rPr>
        <w:t xml:space="preserve"> roku </w:t>
      </w:r>
      <w:r w:rsidR="0032008C">
        <w:rPr>
          <w:rFonts w:ascii="Times New Roman" w:hAnsi="Times New Roman" w:cs="Times New Roman"/>
        </w:rPr>
        <w:t>za</w:t>
      </w:r>
      <w:r w:rsidR="00414123" w:rsidRPr="00414123">
        <w:rPr>
          <w:rFonts w:ascii="Times New Roman" w:hAnsi="Times New Roman" w:cs="Times New Roman"/>
        </w:rPr>
        <w:t>kupi</w:t>
      </w:r>
      <w:r w:rsidR="0032008C">
        <w:rPr>
          <w:rFonts w:ascii="Times New Roman" w:hAnsi="Times New Roman" w:cs="Times New Roman"/>
        </w:rPr>
        <w:t>ono</w:t>
      </w:r>
      <w:r w:rsidR="00414123" w:rsidRPr="00414123">
        <w:rPr>
          <w:rFonts w:ascii="Times New Roman" w:hAnsi="Times New Roman" w:cs="Times New Roman"/>
        </w:rPr>
        <w:t xml:space="preserve"> </w:t>
      </w:r>
      <w:r w:rsidR="00175C0D">
        <w:rPr>
          <w:rFonts w:ascii="Times New Roman" w:hAnsi="Times New Roman" w:cs="Times New Roman"/>
        </w:rPr>
        <w:t>188</w:t>
      </w:r>
      <w:r w:rsidR="00414123" w:rsidRPr="00414123">
        <w:rPr>
          <w:rFonts w:ascii="Times New Roman" w:hAnsi="Times New Roman" w:cs="Times New Roman"/>
        </w:rPr>
        <w:t xml:space="preserve"> audiobook</w:t>
      </w:r>
      <w:r w:rsidR="00B64D55">
        <w:rPr>
          <w:rFonts w:ascii="Times New Roman" w:hAnsi="Times New Roman" w:cs="Times New Roman"/>
        </w:rPr>
        <w:t>ów</w:t>
      </w:r>
      <w:r w:rsidR="00414123" w:rsidRPr="00414123">
        <w:rPr>
          <w:rFonts w:ascii="Times New Roman" w:hAnsi="Times New Roman" w:cs="Times New Roman"/>
        </w:rPr>
        <w:t xml:space="preserve">. Na koniec roku wielkość zbioru audiobooków wnosiła </w:t>
      </w:r>
      <w:r w:rsidR="00B64D55">
        <w:rPr>
          <w:rFonts w:ascii="Times New Roman" w:hAnsi="Times New Roman" w:cs="Times New Roman"/>
        </w:rPr>
        <w:t>6</w:t>
      </w:r>
      <w:r w:rsidR="0032008C">
        <w:rPr>
          <w:rFonts w:ascii="Times New Roman" w:hAnsi="Times New Roman" w:cs="Times New Roman"/>
        </w:rPr>
        <w:t>.</w:t>
      </w:r>
      <w:r w:rsidR="00B64D55">
        <w:rPr>
          <w:rFonts w:ascii="Times New Roman" w:hAnsi="Times New Roman" w:cs="Times New Roman"/>
        </w:rPr>
        <w:t>0</w:t>
      </w:r>
      <w:r w:rsidR="00414123" w:rsidRPr="00414123">
        <w:rPr>
          <w:rFonts w:ascii="Times New Roman" w:hAnsi="Times New Roman" w:cs="Times New Roman"/>
        </w:rPr>
        <w:t>6</w:t>
      </w:r>
      <w:r w:rsidR="00B64D55">
        <w:rPr>
          <w:rFonts w:ascii="Times New Roman" w:hAnsi="Times New Roman" w:cs="Times New Roman"/>
        </w:rPr>
        <w:t>5</w:t>
      </w:r>
      <w:r w:rsidR="00414123" w:rsidRPr="00414123">
        <w:rPr>
          <w:rFonts w:ascii="Times New Roman" w:hAnsi="Times New Roman" w:cs="Times New Roman"/>
        </w:rPr>
        <w:t xml:space="preserve"> egzemplarzy. W 202</w:t>
      </w:r>
      <w:r w:rsidR="00B64D55">
        <w:rPr>
          <w:rFonts w:ascii="Times New Roman" w:hAnsi="Times New Roman" w:cs="Times New Roman"/>
        </w:rPr>
        <w:t>4</w:t>
      </w:r>
      <w:r w:rsidR="00414123" w:rsidRPr="00414123">
        <w:rPr>
          <w:rFonts w:ascii="Times New Roman" w:hAnsi="Times New Roman" w:cs="Times New Roman"/>
        </w:rPr>
        <w:t xml:space="preserve"> roku kupi</w:t>
      </w:r>
      <w:r w:rsidR="0032008C">
        <w:rPr>
          <w:rFonts w:ascii="Times New Roman" w:hAnsi="Times New Roman" w:cs="Times New Roman"/>
        </w:rPr>
        <w:t>ono</w:t>
      </w:r>
      <w:r w:rsidR="00414123" w:rsidRPr="00414123">
        <w:rPr>
          <w:rFonts w:ascii="Times New Roman" w:hAnsi="Times New Roman" w:cs="Times New Roman"/>
        </w:rPr>
        <w:t xml:space="preserve"> </w:t>
      </w:r>
      <w:r w:rsidR="00B64D55">
        <w:rPr>
          <w:rFonts w:ascii="Times New Roman" w:hAnsi="Times New Roman" w:cs="Times New Roman"/>
        </w:rPr>
        <w:t>349</w:t>
      </w:r>
      <w:r w:rsidR="00414123" w:rsidRPr="00414123">
        <w:rPr>
          <w:rFonts w:ascii="Times New Roman" w:hAnsi="Times New Roman" w:cs="Times New Roman"/>
        </w:rPr>
        <w:t xml:space="preserve"> filmów na DVD. Cały zbiór filmów dostępny w Dziale Audiowizualnym  to 5</w:t>
      </w:r>
      <w:r w:rsidR="0032008C">
        <w:rPr>
          <w:rFonts w:ascii="Times New Roman" w:hAnsi="Times New Roman" w:cs="Times New Roman"/>
        </w:rPr>
        <w:t>.</w:t>
      </w:r>
      <w:r w:rsidR="00B64D55">
        <w:rPr>
          <w:rFonts w:ascii="Times New Roman" w:hAnsi="Times New Roman" w:cs="Times New Roman"/>
        </w:rPr>
        <w:t>816</w:t>
      </w:r>
      <w:r w:rsidR="00414123" w:rsidRPr="00414123">
        <w:rPr>
          <w:rFonts w:ascii="Times New Roman" w:hAnsi="Times New Roman" w:cs="Times New Roman"/>
        </w:rPr>
        <w:t xml:space="preserve"> egzemplarzy. </w:t>
      </w:r>
      <w:bookmarkEnd w:id="280"/>
      <w:bookmarkEnd w:id="281"/>
      <w:r w:rsidR="00414123" w:rsidRPr="00414123">
        <w:rPr>
          <w:rFonts w:ascii="Times New Roman" w:hAnsi="Times New Roman" w:cs="Times New Roman"/>
        </w:rPr>
        <w:t xml:space="preserve">Dział audiowizualny oferuje również płyty CD oraz </w:t>
      </w:r>
      <w:proofErr w:type="spellStart"/>
      <w:r w:rsidR="00414123" w:rsidRPr="00414123">
        <w:rPr>
          <w:rFonts w:ascii="Times New Roman" w:hAnsi="Times New Roman" w:cs="Times New Roman"/>
        </w:rPr>
        <w:t>winyle</w:t>
      </w:r>
      <w:proofErr w:type="spellEnd"/>
      <w:r w:rsidR="00414123" w:rsidRPr="00414123">
        <w:rPr>
          <w:rFonts w:ascii="Times New Roman" w:hAnsi="Times New Roman" w:cs="Times New Roman"/>
        </w:rPr>
        <w:t xml:space="preserve"> z nagraniami muzyki klasycznej oraz współczesnej muzyki popularnej, jazzowej, filmowej, folklorystycznej.</w:t>
      </w:r>
      <w:r w:rsidR="00B64D55">
        <w:rPr>
          <w:rFonts w:ascii="Times New Roman" w:hAnsi="Times New Roman" w:cs="Times New Roman"/>
        </w:rPr>
        <w:t xml:space="preserve"> </w:t>
      </w:r>
      <w:r w:rsidR="00B64D55" w:rsidRPr="004412EE">
        <w:rPr>
          <w:rFonts w:ascii="Times New Roman" w:hAnsi="Times New Roman" w:cs="Times New Roman"/>
          <w:szCs w:val="24"/>
          <w:lang w:eastAsia="zh-CN"/>
        </w:rPr>
        <w:t>Czechowicka książnica zakupiła</w:t>
      </w:r>
      <w:r w:rsidR="00B64D55">
        <w:rPr>
          <w:rFonts w:ascii="Times New Roman" w:hAnsi="Times New Roman" w:cs="Times New Roman"/>
          <w:szCs w:val="24"/>
          <w:lang w:eastAsia="zh-CN"/>
        </w:rPr>
        <w:t xml:space="preserve"> też</w:t>
      </w:r>
      <w:r w:rsidR="00B64D55" w:rsidRPr="004412EE">
        <w:rPr>
          <w:rFonts w:ascii="Times New Roman" w:hAnsi="Times New Roman" w:cs="Times New Roman"/>
          <w:szCs w:val="24"/>
          <w:lang w:eastAsia="zh-CN"/>
        </w:rPr>
        <w:t xml:space="preserve"> 70 gier planszowych, co łącznie z poprzednimi latami daje 289 gier, które od września 2024 roku są nie tylko udostępniane na miejscu, ale również wypożyczane. Usługa ta cieszy się bardzo dużą popularnością wśród </w:t>
      </w:r>
      <w:r w:rsidR="009343FF">
        <w:rPr>
          <w:rFonts w:ascii="Times New Roman" w:hAnsi="Times New Roman" w:cs="Times New Roman"/>
          <w:szCs w:val="24"/>
          <w:lang w:eastAsia="zh-CN"/>
        </w:rPr>
        <w:t>u</w:t>
      </w:r>
      <w:r w:rsidR="00B64D55" w:rsidRPr="004412EE">
        <w:rPr>
          <w:rFonts w:ascii="Times New Roman" w:hAnsi="Times New Roman" w:cs="Times New Roman"/>
          <w:szCs w:val="24"/>
          <w:lang w:eastAsia="zh-CN"/>
        </w:rPr>
        <w:t>żytkowników biblioteki.</w:t>
      </w:r>
    </w:p>
    <w:p w14:paraId="2E9B595C" w14:textId="77777777" w:rsidR="00E03FB2" w:rsidRDefault="00E03FB2" w:rsidP="00E03FB2">
      <w:pPr>
        <w:spacing w:after="240" w:line="276" w:lineRule="auto"/>
        <w:ind w:firstLine="567"/>
        <w:jc w:val="both"/>
        <w:rPr>
          <w:rFonts w:ascii="Times New Roman" w:eastAsia="Times New Roman" w:hAnsi="Times New Roman" w:cs="Times New Roman"/>
          <w:noProof/>
          <w:szCs w:val="24"/>
          <w:lang w:eastAsia="pl-PL"/>
        </w:rPr>
      </w:pPr>
    </w:p>
    <w:p w14:paraId="74912729" w14:textId="690637E6" w:rsidR="00414123" w:rsidRDefault="00414123" w:rsidP="00E03FB2">
      <w:pPr>
        <w:spacing w:after="240" w:line="276" w:lineRule="auto"/>
        <w:ind w:firstLine="567"/>
        <w:jc w:val="both"/>
        <w:rPr>
          <w:rFonts w:ascii="Times New Roman" w:hAnsi="Times New Roman" w:cs="Times New Roman"/>
        </w:rPr>
      </w:pPr>
      <w:r w:rsidRPr="00414123">
        <w:rPr>
          <w:rFonts w:ascii="Times New Roman" w:hAnsi="Times New Roman" w:cs="Times New Roman"/>
        </w:rPr>
        <w:t>Jedną z podstawowych ról biblioteki jest udostępnianie książek. W naszych placówkach dbamy, aby oferta była aktualna i atrakcyjna dla czytelnika. Co roku uzupełniamy zbiory o</w:t>
      </w:r>
      <w:r w:rsidR="0032008C">
        <w:rPr>
          <w:rFonts w:ascii="Times New Roman" w:hAnsi="Times New Roman" w:cs="Times New Roman"/>
        </w:rPr>
        <w:t> </w:t>
      </w:r>
      <w:r w:rsidRPr="00414123">
        <w:rPr>
          <w:rFonts w:ascii="Times New Roman" w:hAnsi="Times New Roman" w:cs="Times New Roman"/>
        </w:rPr>
        <w:t xml:space="preserve">nowości wydawnicze. Słuchamy również czytelników i przy zakupach bierzemy pod uwagę ich propozycje. Wzorem lat poprzednich, </w:t>
      </w:r>
      <w:r w:rsidR="0032008C">
        <w:rPr>
          <w:rFonts w:ascii="Times New Roman" w:hAnsi="Times New Roman" w:cs="Times New Roman"/>
        </w:rPr>
        <w:t xml:space="preserve">w </w:t>
      </w:r>
      <w:r w:rsidRPr="00414123">
        <w:rPr>
          <w:rFonts w:ascii="Times New Roman" w:hAnsi="Times New Roman" w:cs="Times New Roman"/>
        </w:rPr>
        <w:t>202</w:t>
      </w:r>
      <w:r w:rsidR="009343FF">
        <w:rPr>
          <w:rFonts w:ascii="Times New Roman" w:hAnsi="Times New Roman" w:cs="Times New Roman"/>
        </w:rPr>
        <w:t>4</w:t>
      </w:r>
      <w:r w:rsidRPr="00414123">
        <w:rPr>
          <w:rFonts w:ascii="Times New Roman" w:hAnsi="Times New Roman" w:cs="Times New Roman"/>
        </w:rPr>
        <w:t xml:space="preserve"> roku udało się zrealizować aż 80 % dezyderat czytelników. Przez cały 202</w:t>
      </w:r>
      <w:r w:rsidR="009343FF">
        <w:rPr>
          <w:rFonts w:ascii="Times New Roman" w:hAnsi="Times New Roman" w:cs="Times New Roman"/>
        </w:rPr>
        <w:t>4</w:t>
      </w:r>
      <w:r w:rsidRPr="00414123">
        <w:rPr>
          <w:rFonts w:ascii="Times New Roman" w:hAnsi="Times New Roman" w:cs="Times New Roman"/>
        </w:rPr>
        <w:t xml:space="preserve"> rok czytelnicy wypożyczyli  2</w:t>
      </w:r>
      <w:r w:rsidR="009343FF">
        <w:rPr>
          <w:rFonts w:ascii="Times New Roman" w:hAnsi="Times New Roman" w:cs="Times New Roman"/>
        </w:rPr>
        <w:t>90</w:t>
      </w:r>
      <w:r w:rsidR="0032008C">
        <w:rPr>
          <w:rFonts w:ascii="Times New Roman" w:hAnsi="Times New Roman" w:cs="Times New Roman"/>
        </w:rPr>
        <w:t>.</w:t>
      </w:r>
      <w:r w:rsidR="009343FF">
        <w:rPr>
          <w:rFonts w:ascii="Times New Roman" w:hAnsi="Times New Roman" w:cs="Times New Roman"/>
        </w:rPr>
        <w:t>9</w:t>
      </w:r>
      <w:r w:rsidRPr="00414123">
        <w:rPr>
          <w:rFonts w:ascii="Times New Roman" w:hAnsi="Times New Roman" w:cs="Times New Roman"/>
        </w:rPr>
        <w:t>4</w:t>
      </w:r>
      <w:r w:rsidR="009343FF">
        <w:rPr>
          <w:rFonts w:ascii="Times New Roman" w:hAnsi="Times New Roman" w:cs="Times New Roman"/>
        </w:rPr>
        <w:t>2</w:t>
      </w:r>
      <w:r w:rsidRPr="00414123">
        <w:rPr>
          <w:rFonts w:ascii="Times New Roman" w:hAnsi="Times New Roman" w:cs="Times New Roman"/>
        </w:rPr>
        <w:t xml:space="preserve"> książki i czasopisma, 2</w:t>
      </w:r>
      <w:r w:rsidR="009343FF">
        <w:rPr>
          <w:rFonts w:ascii="Times New Roman" w:hAnsi="Times New Roman" w:cs="Times New Roman"/>
        </w:rPr>
        <w:t>1</w:t>
      </w:r>
      <w:r w:rsidR="0032008C">
        <w:rPr>
          <w:rFonts w:ascii="Times New Roman" w:hAnsi="Times New Roman" w:cs="Times New Roman"/>
        </w:rPr>
        <w:t>.</w:t>
      </w:r>
      <w:r w:rsidR="009343FF">
        <w:rPr>
          <w:rFonts w:ascii="Times New Roman" w:hAnsi="Times New Roman" w:cs="Times New Roman"/>
        </w:rPr>
        <w:t>834</w:t>
      </w:r>
      <w:r w:rsidRPr="00414123">
        <w:rPr>
          <w:rFonts w:ascii="Times New Roman" w:hAnsi="Times New Roman" w:cs="Times New Roman"/>
        </w:rPr>
        <w:t xml:space="preserve"> </w:t>
      </w:r>
      <w:r w:rsidR="009A5CE0">
        <w:rPr>
          <w:rFonts w:ascii="Times New Roman" w:hAnsi="Times New Roman" w:cs="Times New Roman"/>
        </w:rPr>
        <w:t>zbiory specjalne</w:t>
      </w:r>
      <w:r w:rsidRPr="00414123">
        <w:rPr>
          <w:rFonts w:ascii="Times New Roman" w:hAnsi="Times New Roman" w:cs="Times New Roman"/>
        </w:rPr>
        <w:t xml:space="preserve">, w tym </w:t>
      </w:r>
      <w:r w:rsidR="009A5CE0">
        <w:rPr>
          <w:rFonts w:ascii="Times New Roman" w:hAnsi="Times New Roman" w:cs="Times New Roman"/>
        </w:rPr>
        <w:t>7</w:t>
      </w:r>
      <w:r w:rsidR="0032008C">
        <w:rPr>
          <w:rFonts w:ascii="Times New Roman" w:hAnsi="Times New Roman" w:cs="Times New Roman"/>
        </w:rPr>
        <w:t>.</w:t>
      </w:r>
      <w:r w:rsidR="009A5CE0">
        <w:rPr>
          <w:rFonts w:ascii="Times New Roman" w:hAnsi="Times New Roman" w:cs="Times New Roman"/>
        </w:rPr>
        <w:t>944</w:t>
      </w:r>
      <w:r w:rsidRPr="00414123">
        <w:rPr>
          <w:rFonts w:ascii="Times New Roman" w:hAnsi="Times New Roman" w:cs="Times New Roman"/>
        </w:rPr>
        <w:t xml:space="preserve"> audiobook</w:t>
      </w:r>
      <w:r w:rsidR="009A5CE0">
        <w:rPr>
          <w:rFonts w:ascii="Times New Roman" w:hAnsi="Times New Roman" w:cs="Times New Roman"/>
        </w:rPr>
        <w:t>i</w:t>
      </w:r>
      <w:r w:rsidRPr="00414123">
        <w:rPr>
          <w:rFonts w:ascii="Times New Roman" w:hAnsi="Times New Roman" w:cs="Times New Roman"/>
        </w:rPr>
        <w:t>. Najczęściej czytelnicy wypożyczali literaturę piękną dla dorosłych. W naszych bibliotekach dostępne były kody do wypożyczalni cyfrowych LEGIMI oraz EMPIK Go, dzięki którym czytelnicy mogli korzystać z ebooków i</w:t>
      </w:r>
      <w:r w:rsidR="0032008C">
        <w:rPr>
          <w:rFonts w:ascii="Times New Roman" w:hAnsi="Times New Roman" w:cs="Times New Roman"/>
        </w:rPr>
        <w:t> </w:t>
      </w:r>
      <w:r w:rsidRPr="00414123">
        <w:rPr>
          <w:rFonts w:ascii="Times New Roman" w:hAnsi="Times New Roman" w:cs="Times New Roman"/>
        </w:rPr>
        <w:t xml:space="preserve">audiobooków całkowicie za darmo. Do wypożyczenia dostępne są również czytniki e-booków oraz </w:t>
      </w:r>
      <w:proofErr w:type="spellStart"/>
      <w:r w:rsidRPr="00414123">
        <w:rPr>
          <w:rFonts w:ascii="Times New Roman" w:hAnsi="Times New Roman" w:cs="Times New Roman"/>
        </w:rPr>
        <w:t>czytaki</w:t>
      </w:r>
      <w:proofErr w:type="spellEnd"/>
      <w:r w:rsidRPr="00414123">
        <w:rPr>
          <w:rFonts w:ascii="Times New Roman" w:hAnsi="Times New Roman" w:cs="Times New Roman"/>
        </w:rPr>
        <w:t xml:space="preserve">+. Wśród technicznych udogodnień </w:t>
      </w:r>
      <w:r w:rsidR="0032008C" w:rsidRPr="00414123">
        <w:rPr>
          <w:rFonts w:ascii="Times New Roman" w:hAnsi="Times New Roman" w:cs="Times New Roman"/>
        </w:rPr>
        <w:t xml:space="preserve">czechowicka </w:t>
      </w:r>
      <w:r w:rsidRPr="00414123">
        <w:rPr>
          <w:rFonts w:ascii="Times New Roman" w:hAnsi="Times New Roman" w:cs="Times New Roman"/>
        </w:rPr>
        <w:t xml:space="preserve">biblioteka oferuje: książkomat, </w:t>
      </w:r>
      <w:proofErr w:type="spellStart"/>
      <w:r w:rsidRPr="00414123">
        <w:rPr>
          <w:rFonts w:ascii="Times New Roman" w:hAnsi="Times New Roman" w:cs="Times New Roman"/>
        </w:rPr>
        <w:t>wrzutnię</w:t>
      </w:r>
      <w:proofErr w:type="spellEnd"/>
      <w:r w:rsidRPr="00414123">
        <w:rPr>
          <w:rFonts w:ascii="Times New Roman" w:hAnsi="Times New Roman" w:cs="Times New Roman"/>
        </w:rPr>
        <w:t xml:space="preserve"> oraz </w:t>
      </w:r>
      <w:proofErr w:type="spellStart"/>
      <w:r w:rsidRPr="00414123">
        <w:rPr>
          <w:rFonts w:ascii="Times New Roman" w:hAnsi="Times New Roman" w:cs="Times New Roman"/>
        </w:rPr>
        <w:t>selfcheck</w:t>
      </w:r>
      <w:proofErr w:type="spellEnd"/>
      <w:r w:rsidRPr="00414123">
        <w:rPr>
          <w:rFonts w:ascii="Times New Roman" w:hAnsi="Times New Roman" w:cs="Times New Roman"/>
        </w:rPr>
        <w:t xml:space="preserve">. </w:t>
      </w:r>
    </w:p>
    <w:p w14:paraId="4766577B" w14:textId="11E51C41" w:rsidR="009A5CE0" w:rsidRPr="00414123" w:rsidRDefault="009A5CE0" w:rsidP="009A5CE0">
      <w:pPr>
        <w:spacing w:after="240" w:line="276" w:lineRule="auto"/>
        <w:ind w:firstLine="567"/>
        <w:jc w:val="center"/>
        <w:rPr>
          <w:rFonts w:ascii="Times New Roman" w:hAnsi="Times New Roman" w:cs="Times New Roman"/>
        </w:rPr>
      </w:pPr>
    </w:p>
    <w:p w14:paraId="70E53D85" w14:textId="77777777" w:rsidR="00E03FB2" w:rsidRDefault="00E03FB2" w:rsidP="00631157">
      <w:pPr>
        <w:spacing w:after="240" w:line="276" w:lineRule="auto"/>
        <w:ind w:firstLine="567"/>
        <w:jc w:val="both"/>
        <w:rPr>
          <w:rFonts w:ascii="Times New Roman" w:hAnsi="Times New Roman" w:cs="Times New Roman"/>
        </w:rPr>
      </w:pPr>
    </w:p>
    <w:p w14:paraId="126513E6" w14:textId="25657EC9" w:rsidR="00414123" w:rsidRDefault="006E3CE7" w:rsidP="006E3CE7">
      <w:pPr>
        <w:spacing w:after="240" w:line="276" w:lineRule="auto"/>
        <w:ind w:firstLine="567"/>
        <w:jc w:val="both"/>
        <w:rPr>
          <w:rFonts w:ascii="Times New Roman" w:hAnsi="Times New Roman" w:cs="Times New Roman"/>
        </w:rPr>
      </w:pPr>
      <w:r w:rsidRPr="004412EE">
        <w:rPr>
          <w:rFonts w:ascii="Times New Roman" w:eastAsia="Times New Roman" w:hAnsi="Times New Roman" w:cs="Times New Roman"/>
          <w:noProof/>
          <w:szCs w:val="24"/>
          <w:lang w:eastAsia="pl-PL"/>
        </w:rPr>
        <w:lastRenderedPageBreak/>
        <w:drawing>
          <wp:anchor distT="0" distB="0" distL="114300" distR="114300" simplePos="0" relativeHeight="251776000" behindDoc="1" locked="0" layoutInCell="1" allowOverlap="1" wp14:anchorId="5B58BE52" wp14:editId="2C326BFC">
            <wp:simplePos x="0" y="0"/>
            <wp:positionH relativeFrom="column">
              <wp:posOffset>847725</wp:posOffset>
            </wp:positionH>
            <wp:positionV relativeFrom="page">
              <wp:posOffset>814070</wp:posOffset>
            </wp:positionV>
            <wp:extent cx="3917950" cy="3114675"/>
            <wp:effectExtent l="0" t="0" r="6350" b="9525"/>
            <wp:wrapTopAndBottom/>
            <wp:docPr id="1377408161" name="Obraz 1377408161" descr="Z:\Wypożyczenia Książek i Czasopism w Latach 2022-2024 - visual selection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Wypożyczenia Książek i Czasopism w Latach 2022-2024 - visual selection (1).pn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917950" cy="3114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4123" w:rsidRPr="00414123">
        <w:rPr>
          <w:rFonts w:ascii="Times New Roman" w:hAnsi="Times New Roman" w:cs="Times New Roman"/>
        </w:rPr>
        <w:t>W 202</w:t>
      </w:r>
      <w:r w:rsidR="009A5CE0">
        <w:rPr>
          <w:rFonts w:ascii="Times New Roman" w:hAnsi="Times New Roman" w:cs="Times New Roman"/>
        </w:rPr>
        <w:t>4</w:t>
      </w:r>
      <w:r w:rsidR="00414123" w:rsidRPr="00414123">
        <w:rPr>
          <w:rFonts w:ascii="Times New Roman" w:hAnsi="Times New Roman" w:cs="Times New Roman"/>
        </w:rPr>
        <w:t xml:space="preserve"> roku zarejestrowa</w:t>
      </w:r>
      <w:r w:rsidR="0032008C">
        <w:rPr>
          <w:rFonts w:ascii="Times New Roman" w:hAnsi="Times New Roman" w:cs="Times New Roman"/>
        </w:rPr>
        <w:t>no</w:t>
      </w:r>
      <w:r w:rsidR="00414123" w:rsidRPr="00414123">
        <w:rPr>
          <w:rFonts w:ascii="Times New Roman" w:hAnsi="Times New Roman" w:cs="Times New Roman"/>
        </w:rPr>
        <w:t xml:space="preserve"> 10</w:t>
      </w:r>
      <w:r w:rsidR="00740397">
        <w:rPr>
          <w:rFonts w:ascii="Times New Roman" w:hAnsi="Times New Roman" w:cs="Times New Roman"/>
        </w:rPr>
        <w:t>.</w:t>
      </w:r>
      <w:r w:rsidR="009A5CE0">
        <w:rPr>
          <w:rFonts w:ascii="Times New Roman" w:hAnsi="Times New Roman" w:cs="Times New Roman"/>
        </w:rPr>
        <w:t>929</w:t>
      </w:r>
      <w:r w:rsidR="00414123" w:rsidRPr="00414123">
        <w:rPr>
          <w:rFonts w:ascii="Times New Roman" w:hAnsi="Times New Roman" w:cs="Times New Roman"/>
        </w:rPr>
        <w:t xml:space="preserve"> czytelników. To znaczący wzrost w stosunku do roku poprzedniego. </w:t>
      </w:r>
      <w:r w:rsidR="00740397">
        <w:rPr>
          <w:rFonts w:ascii="Times New Roman" w:hAnsi="Times New Roman" w:cs="Times New Roman"/>
        </w:rPr>
        <w:t>C</w:t>
      </w:r>
      <w:r w:rsidR="00414123" w:rsidRPr="00414123">
        <w:rPr>
          <w:rFonts w:ascii="Times New Roman" w:hAnsi="Times New Roman" w:cs="Times New Roman"/>
        </w:rPr>
        <w:t xml:space="preserve">zytelnicy </w:t>
      </w:r>
      <w:r w:rsidR="00740397">
        <w:rPr>
          <w:rFonts w:ascii="Times New Roman" w:hAnsi="Times New Roman" w:cs="Times New Roman"/>
        </w:rPr>
        <w:t xml:space="preserve">MBP </w:t>
      </w:r>
      <w:r w:rsidR="00414123" w:rsidRPr="00414123">
        <w:rPr>
          <w:rFonts w:ascii="Times New Roman" w:hAnsi="Times New Roman" w:cs="Times New Roman"/>
        </w:rPr>
        <w:t>to w zdecydowanej większości kobiety</w:t>
      </w:r>
      <w:r w:rsidR="009A5CE0">
        <w:rPr>
          <w:rFonts w:ascii="Times New Roman" w:hAnsi="Times New Roman" w:cs="Times New Roman"/>
        </w:rPr>
        <w:t>. N</w:t>
      </w:r>
      <w:r w:rsidR="00414123" w:rsidRPr="00414123">
        <w:rPr>
          <w:rFonts w:ascii="Times New Roman" w:hAnsi="Times New Roman" w:cs="Times New Roman"/>
        </w:rPr>
        <w:t>ajwiększą grupę czytelników stanowiły osoby między 25 a 44 rokiem życia. Drugą grupą w kolejności były dzieci między 6 a 12 rokiem życia.</w:t>
      </w:r>
    </w:p>
    <w:p w14:paraId="4D1BD63A" w14:textId="55369F93" w:rsidR="00EE5790" w:rsidRPr="00414123" w:rsidRDefault="00EE5790" w:rsidP="006E3CE7">
      <w:pPr>
        <w:spacing w:after="240" w:line="276" w:lineRule="auto"/>
        <w:jc w:val="center"/>
        <w:rPr>
          <w:rFonts w:ascii="Times New Roman" w:hAnsi="Times New Roman" w:cs="Times New Roman"/>
        </w:rPr>
      </w:pPr>
      <w:r w:rsidRPr="004412EE">
        <w:rPr>
          <w:rFonts w:ascii="Times New Roman" w:hAnsi="Times New Roman" w:cs="Times New Roman"/>
          <w:noProof/>
          <w:szCs w:val="24"/>
        </w:rPr>
        <w:drawing>
          <wp:inline distT="0" distB="0" distL="0" distR="0" wp14:anchorId="2B94A61E" wp14:editId="00B58CF7">
            <wp:extent cx="4018915" cy="3143250"/>
            <wp:effectExtent l="0" t="0" r="635" b="0"/>
            <wp:docPr id="10110959" name="Obraz 10110959" descr="Z:\Analiza Wzrostu Liczby Czytelników w Latach 2022-2024 - visual sel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Analiza Wzrostu Liczby Czytelników w Latach 2022-2024 - visual selection.pn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122231" cy="3224055"/>
                    </a:xfrm>
                    <a:prstGeom prst="rect">
                      <a:avLst/>
                    </a:prstGeom>
                    <a:noFill/>
                    <a:ln>
                      <a:noFill/>
                    </a:ln>
                  </pic:spPr>
                </pic:pic>
              </a:graphicData>
            </a:graphic>
          </wp:inline>
        </w:drawing>
      </w:r>
    </w:p>
    <w:p w14:paraId="15DEF7CB" w14:textId="77777777" w:rsidR="00740397" w:rsidRDefault="00414123" w:rsidP="00740397">
      <w:pPr>
        <w:spacing w:line="276" w:lineRule="auto"/>
        <w:ind w:firstLine="567"/>
        <w:jc w:val="both"/>
        <w:rPr>
          <w:rFonts w:ascii="Times New Roman" w:hAnsi="Times New Roman" w:cs="Times New Roman"/>
        </w:rPr>
      </w:pPr>
      <w:bookmarkStart w:id="282" w:name="_Hlk133493816"/>
      <w:r w:rsidRPr="00414123">
        <w:rPr>
          <w:rFonts w:ascii="Times New Roman" w:hAnsi="Times New Roman" w:cs="Times New Roman"/>
        </w:rPr>
        <w:t xml:space="preserve">Biblioteka jest w pełni skomputeryzowana. </w:t>
      </w:r>
      <w:r w:rsidR="00740397">
        <w:rPr>
          <w:rFonts w:ascii="Times New Roman" w:hAnsi="Times New Roman" w:cs="Times New Roman"/>
        </w:rPr>
        <w:t>Wykorzystywany jest</w:t>
      </w:r>
      <w:r w:rsidRPr="00414123">
        <w:rPr>
          <w:rFonts w:ascii="Times New Roman" w:hAnsi="Times New Roman" w:cs="Times New Roman"/>
        </w:rPr>
        <w:t xml:space="preserve"> System do Zarządzania Procesami Bibliotecznymi PROLIB 2023.2.01 </w:t>
      </w:r>
      <w:r w:rsidR="00740397">
        <w:rPr>
          <w:rFonts w:ascii="Times New Roman" w:hAnsi="Times New Roman" w:cs="Times New Roman"/>
        </w:rPr>
        <w:t>w</w:t>
      </w:r>
      <w:r w:rsidRPr="00414123">
        <w:rPr>
          <w:rFonts w:ascii="Times New Roman" w:hAnsi="Times New Roman" w:cs="Times New Roman"/>
        </w:rPr>
        <w:t>raz z modułami:</w:t>
      </w:r>
    </w:p>
    <w:p w14:paraId="2516174E" w14:textId="77777777" w:rsidR="00740397" w:rsidRDefault="00740397" w:rsidP="00977220">
      <w:pPr>
        <w:pStyle w:val="Akapitzlist"/>
        <w:numPr>
          <w:ilvl w:val="0"/>
          <w:numId w:val="77"/>
        </w:numPr>
        <w:spacing w:after="240" w:line="276" w:lineRule="auto"/>
        <w:ind w:left="426"/>
        <w:jc w:val="both"/>
        <w:rPr>
          <w:rFonts w:ascii="Times New Roman" w:hAnsi="Times New Roman" w:cs="Times New Roman"/>
        </w:rPr>
      </w:pPr>
      <w:proofErr w:type="spellStart"/>
      <w:r w:rsidRPr="00740397">
        <w:rPr>
          <w:rFonts w:ascii="Times New Roman" w:hAnsi="Times New Roman" w:cs="Times New Roman"/>
        </w:rPr>
        <w:t>M</w:t>
      </w:r>
      <w:r w:rsidR="00414123" w:rsidRPr="00740397">
        <w:rPr>
          <w:rFonts w:ascii="Times New Roman" w:hAnsi="Times New Roman" w:cs="Times New Roman"/>
        </w:rPr>
        <w:t>ultiwyszukiwarka</w:t>
      </w:r>
      <w:proofErr w:type="spellEnd"/>
      <w:r w:rsidR="00414123" w:rsidRPr="00740397">
        <w:rPr>
          <w:rFonts w:ascii="Times New Roman" w:hAnsi="Times New Roman" w:cs="Times New Roman"/>
        </w:rPr>
        <w:t xml:space="preserve"> INTEGRO;</w:t>
      </w:r>
    </w:p>
    <w:p w14:paraId="3C5A81A6" w14:textId="77777777" w:rsidR="00740397" w:rsidRDefault="00414123" w:rsidP="00977220">
      <w:pPr>
        <w:pStyle w:val="Akapitzlist"/>
        <w:numPr>
          <w:ilvl w:val="0"/>
          <w:numId w:val="77"/>
        </w:numPr>
        <w:spacing w:after="240" w:line="276" w:lineRule="auto"/>
        <w:ind w:left="426"/>
        <w:jc w:val="both"/>
        <w:rPr>
          <w:rFonts w:ascii="Times New Roman" w:hAnsi="Times New Roman" w:cs="Times New Roman"/>
        </w:rPr>
      </w:pPr>
      <w:r w:rsidRPr="00740397">
        <w:rPr>
          <w:rFonts w:ascii="Times New Roman" w:hAnsi="Times New Roman" w:cs="Times New Roman"/>
        </w:rPr>
        <w:t>Moduł Koder etykiet RFID z licencją na 3 urządzenia;</w:t>
      </w:r>
    </w:p>
    <w:p w14:paraId="24BD2F7D" w14:textId="77777777" w:rsidR="00740397" w:rsidRDefault="00414123" w:rsidP="00977220">
      <w:pPr>
        <w:pStyle w:val="Akapitzlist"/>
        <w:numPr>
          <w:ilvl w:val="0"/>
          <w:numId w:val="77"/>
        </w:numPr>
        <w:spacing w:after="240" w:line="276" w:lineRule="auto"/>
        <w:ind w:left="426"/>
        <w:jc w:val="both"/>
        <w:rPr>
          <w:rFonts w:ascii="Times New Roman" w:hAnsi="Times New Roman" w:cs="Times New Roman"/>
        </w:rPr>
      </w:pPr>
      <w:r w:rsidRPr="00740397">
        <w:rPr>
          <w:rFonts w:ascii="Times New Roman" w:hAnsi="Times New Roman" w:cs="Times New Roman"/>
        </w:rPr>
        <w:t>Moduł Wypożyczalni RFID z licencją na 6 urządzeń;</w:t>
      </w:r>
    </w:p>
    <w:p w14:paraId="42B2A2CC" w14:textId="77777777" w:rsidR="00740397" w:rsidRDefault="00414123" w:rsidP="00977220">
      <w:pPr>
        <w:pStyle w:val="Akapitzlist"/>
        <w:numPr>
          <w:ilvl w:val="0"/>
          <w:numId w:val="77"/>
        </w:numPr>
        <w:spacing w:after="240" w:line="276" w:lineRule="auto"/>
        <w:ind w:left="426"/>
        <w:jc w:val="both"/>
        <w:rPr>
          <w:rFonts w:ascii="Times New Roman" w:hAnsi="Times New Roman" w:cs="Times New Roman"/>
        </w:rPr>
      </w:pPr>
      <w:r w:rsidRPr="00740397">
        <w:rPr>
          <w:rFonts w:ascii="Times New Roman" w:hAnsi="Times New Roman" w:cs="Times New Roman"/>
        </w:rPr>
        <w:t>Moduł Wypożyczalni RFID dla Książkomatu z licencją na 1. urządzenie;</w:t>
      </w:r>
    </w:p>
    <w:p w14:paraId="11BB0578" w14:textId="77777777" w:rsidR="00740397" w:rsidRDefault="00414123" w:rsidP="00977220">
      <w:pPr>
        <w:pStyle w:val="Akapitzlist"/>
        <w:numPr>
          <w:ilvl w:val="0"/>
          <w:numId w:val="77"/>
        </w:numPr>
        <w:spacing w:after="240" w:line="276" w:lineRule="auto"/>
        <w:ind w:left="426"/>
        <w:jc w:val="both"/>
        <w:rPr>
          <w:rFonts w:ascii="Times New Roman" w:hAnsi="Times New Roman" w:cs="Times New Roman"/>
        </w:rPr>
      </w:pPr>
      <w:r w:rsidRPr="00740397">
        <w:rPr>
          <w:rFonts w:ascii="Times New Roman" w:hAnsi="Times New Roman" w:cs="Times New Roman"/>
        </w:rPr>
        <w:t>Moduł Skontrum RFID z licencją na 1. urządzenie;</w:t>
      </w:r>
    </w:p>
    <w:p w14:paraId="61A44900" w14:textId="77777777" w:rsidR="00740397" w:rsidRDefault="00414123" w:rsidP="00977220">
      <w:pPr>
        <w:pStyle w:val="Akapitzlist"/>
        <w:numPr>
          <w:ilvl w:val="0"/>
          <w:numId w:val="77"/>
        </w:numPr>
        <w:spacing w:after="240" w:line="276" w:lineRule="auto"/>
        <w:ind w:left="426"/>
        <w:jc w:val="both"/>
        <w:rPr>
          <w:rFonts w:ascii="Times New Roman" w:hAnsi="Times New Roman" w:cs="Times New Roman"/>
        </w:rPr>
      </w:pPr>
      <w:r w:rsidRPr="00740397">
        <w:rPr>
          <w:rFonts w:ascii="Times New Roman" w:hAnsi="Times New Roman" w:cs="Times New Roman"/>
        </w:rPr>
        <w:lastRenderedPageBreak/>
        <w:t>Moduł protokołu SIP-2 z licencją na 2 urządzenia (1 -</w:t>
      </w:r>
      <w:proofErr w:type="spellStart"/>
      <w:r w:rsidRPr="00740397">
        <w:rPr>
          <w:rFonts w:ascii="Times New Roman" w:hAnsi="Times New Roman" w:cs="Times New Roman"/>
        </w:rPr>
        <w:t>wrzutnia</w:t>
      </w:r>
      <w:proofErr w:type="spellEnd"/>
      <w:r w:rsidRPr="00740397">
        <w:rPr>
          <w:rFonts w:ascii="Times New Roman" w:hAnsi="Times New Roman" w:cs="Times New Roman"/>
        </w:rPr>
        <w:t>; 1-selfcheck);</w:t>
      </w:r>
    </w:p>
    <w:p w14:paraId="2A3E45A7" w14:textId="77777777" w:rsidR="00740397" w:rsidRDefault="00414123" w:rsidP="00977220">
      <w:pPr>
        <w:pStyle w:val="Akapitzlist"/>
        <w:numPr>
          <w:ilvl w:val="0"/>
          <w:numId w:val="77"/>
        </w:numPr>
        <w:spacing w:after="240" w:line="276" w:lineRule="auto"/>
        <w:ind w:left="426"/>
        <w:jc w:val="both"/>
        <w:rPr>
          <w:rFonts w:ascii="Times New Roman" w:hAnsi="Times New Roman" w:cs="Times New Roman"/>
        </w:rPr>
      </w:pPr>
      <w:r w:rsidRPr="00740397">
        <w:rPr>
          <w:rFonts w:ascii="Times New Roman" w:hAnsi="Times New Roman" w:cs="Times New Roman"/>
        </w:rPr>
        <w:t>Moduły podstawowe;</w:t>
      </w:r>
    </w:p>
    <w:p w14:paraId="3B6DF221" w14:textId="1B1F561C" w:rsidR="00414123" w:rsidRPr="00DC4DE9" w:rsidRDefault="00414123" w:rsidP="00977220">
      <w:pPr>
        <w:pStyle w:val="Akapitzlist"/>
        <w:numPr>
          <w:ilvl w:val="0"/>
          <w:numId w:val="77"/>
        </w:numPr>
        <w:spacing w:after="240" w:line="276" w:lineRule="auto"/>
        <w:ind w:left="426"/>
        <w:jc w:val="both"/>
        <w:rPr>
          <w:rFonts w:ascii="Times New Roman" w:hAnsi="Times New Roman" w:cs="Times New Roman"/>
        </w:rPr>
      </w:pPr>
      <w:r w:rsidRPr="00DC4DE9">
        <w:rPr>
          <w:rFonts w:ascii="Times New Roman" w:hAnsi="Times New Roman" w:cs="Times New Roman"/>
        </w:rPr>
        <w:t xml:space="preserve">Moduły dodatkowe </w:t>
      </w:r>
      <w:r w:rsidR="00DC4DE9">
        <w:rPr>
          <w:rFonts w:ascii="Times New Roman" w:hAnsi="Times New Roman" w:cs="Times New Roman"/>
        </w:rPr>
        <w:t>(</w:t>
      </w:r>
      <w:r w:rsidRPr="00DC4DE9">
        <w:rPr>
          <w:rFonts w:ascii="Times New Roman" w:hAnsi="Times New Roman" w:cs="Times New Roman"/>
        </w:rPr>
        <w:t>e-usługi</w:t>
      </w:r>
      <w:r w:rsidR="00DC4DE9" w:rsidRPr="00DC4DE9">
        <w:rPr>
          <w:rFonts w:ascii="Times New Roman" w:hAnsi="Times New Roman" w:cs="Times New Roman"/>
        </w:rPr>
        <w:t>,</w:t>
      </w:r>
      <w:r w:rsidRPr="00DC4DE9">
        <w:rPr>
          <w:rFonts w:ascii="Times New Roman" w:hAnsi="Times New Roman" w:cs="Times New Roman"/>
        </w:rPr>
        <w:t xml:space="preserve">  BLIK</w:t>
      </w:r>
      <w:r w:rsidR="00DC4DE9">
        <w:rPr>
          <w:rFonts w:ascii="Times New Roman" w:hAnsi="Times New Roman" w:cs="Times New Roman"/>
        </w:rPr>
        <w:t>,</w:t>
      </w:r>
      <w:r w:rsidR="00DC4DE9" w:rsidRPr="00DC4DE9">
        <w:rPr>
          <w:rFonts w:ascii="Times New Roman" w:hAnsi="Times New Roman" w:cs="Times New Roman"/>
        </w:rPr>
        <w:t xml:space="preserve"> p</w:t>
      </w:r>
      <w:r w:rsidRPr="00DC4DE9">
        <w:rPr>
          <w:rFonts w:ascii="Times New Roman" w:hAnsi="Times New Roman" w:cs="Times New Roman"/>
        </w:rPr>
        <w:t>owiadomienia PROLIB/INTEGRO</w:t>
      </w:r>
      <w:r w:rsidR="00DC4DE9" w:rsidRPr="00DC4DE9">
        <w:rPr>
          <w:rFonts w:ascii="Times New Roman" w:hAnsi="Times New Roman" w:cs="Times New Roman"/>
        </w:rPr>
        <w:t>,</w:t>
      </w:r>
      <w:r w:rsidR="00DC4DE9">
        <w:rPr>
          <w:rFonts w:ascii="Times New Roman" w:hAnsi="Times New Roman" w:cs="Times New Roman"/>
        </w:rPr>
        <w:t xml:space="preserve"> </w:t>
      </w:r>
      <w:r w:rsidRPr="00DC4DE9">
        <w:rPr>
          <w:rFonts w:ascii="Times New Roman" w:hAnsi="Times New Roman" w:cs="Times New Roman"/>
        </w:rPr>
        <w:t>SMS</w:t>
      </w:r>
      <w:r w:rsidR="00DC4DE9">
        <w:rPr>
          <w:rFonts w:ascii="Times New Roman" w:hAnsi="Times New Roman" w:cs="Times New Roman"/>
        </w:rPr>
        <w:t>)</w:t>
      </w:r>
      <w:r w:rsidRPr="00DC4DE9">
        <w:rPr>
          <w:rFonts w:ascii="Times New Roman" w:hAnsi="Times New Roman" w:cs="Times New Roman"/>
        </w:rPr>
        <w:t>.</w:t>
      </w:r>
    </w:p>
    <w:bookmarkEnd w:id="282"/>
    <w:p w14:paraId="4EE65468" w14:textId="6300A32E" w:rsidR="00414123" w:rsidRPr="00414123" w:rsidRDefault="00EE5790" w:rsidP="00631157">
      <w:pPr>
        <w:spacing w:after="240" w:line="276" w:lineRule="auto"/>
        <w:ind w:firstLine="567"/>
        <w:jc w:val="both"/>
        <w:rPr>
          <w:rFonts w:ascii="Times New Roman" w:hAnsi="Times New Roman" w:cs="Times New Roman"/>
        </w:rPr>
      </w:pPr>
      <w:r w:rsidRPr="004412EE">
        <w:rPr>
          <w:rFonts w:ascii="Times New Roman" w:hAnsi="Times New Roman" w:cs="Times New Roman"/>
          <w:szCs w:val="24"/>
          <w:lang w:eastAsia="zh-CN"/>
        </w:rPr>
        <w:t>W listopadzie 2024 roku rozpoczął się generalny remont w Filii nr 8 (Ligota Miliardowice). Pozyska</w:t>
      </w:r>
      <w:r>
        <w:rPr>
          <w:rFonts w:ascii="Times New Roman" w:hAnsi="Times New Roman" w:cs="Times New Roman"/>
          <w:szCs w:val="24"/>
          <w:lang w:eastAsia="zh-CN"/>
        </w:rPr>
        <w:t>no</w:t>
      </w:r>
      <w:r w:rsidRPr="004412EE">
        <w:rPr>
          <w:rFonts w:ascii="Times New Roman" w:hAnsi="Times New Roman" w:cs="Times New Roman"/>
          <w:szCs w:val="24"/>
          <w:lang w:eastAsia="zh-CN"/>
        </w:rPr>
        <w:t xml:space="preserve"> pomieszczenia na zaplecze magazynowe o powierzchni 40 m</w:t>
      </w:r>
      <w:r w:rsidRPr="00EE5790">
        <w:rPr>
          <w:rFonts w:ascii="Times New Roman" w:hAnsi="Times New Roman" w:cs="Times New Roman"/>
          <w:szCs w:val="24"/>
          <w:vertAlign w:val="superscript"/>
          <w:lang w:eastAsia="zh-CN"/>
        </w:rPr>
        <w:t>2</w:t>
      </w:r>
      <w:r w:rsidRPr="004412EE">
        <w:rPr>
          <w:rFonts w:ascii="Times New Roman" w:hAnsi="Times New Roman" w:cs="Times New Roman"/>
          <w:szCs w:val="24"/>
          <w:lang w:eastAsia="zh-CN"/>
        </w:rPr>
        <w:t>, które zostanie wyremontowane i dostosowane do potrzeb bibliotecznych</w:t>
      </w:r>
      <w:r w:rsidR="00414123" w:rsidRPr="00414123">
        <w:rPr>
          <w:rFonts w:ascii="Times New Roman" w:hAnsi="Times New Roman" w:cs="Times New Roman"/>
        </w:rPr>
        <w:t>.</w:t>
      </w:r>
    </w:p>
    <w:p w14:paraId="6FAD3D5B" w14:textId="4534A980" w:rsidR="00EE3027" w:rsidRDefault="005E1A39" w:rsidP="005E1A39">
      <w:pPr>
        <w:suppressAutoHyphens/>
        <w:spacing w:after="240" w:line="276" w:lineRule="auto"/>
        <w:ind w:firstLine="567"/>
        <w:contextualSpacing/>
        <w:jc w:val="both"/>
        <w:rPr>
          <w:rFonts w:ascii="Times New Roman" w:hAnsi="Times New Roman" w:cs="Times New Roman"/>
          <w:szCs w:val="24"/>
        </w:rPr>
      </w:pPr>
      <w:r w:rsidRPr="00361FB7">
        <w:rPr>
          <w:rFonts w:ascii="Times New Roman" w:hAnsi="Times New Roman" w:cs="Times New Roman"/>
          <w:szCs w:val="24"/>
        </w:rPr>
        <w:t xml:space="preserve">W roku 2024 Miejska Biblioteka Publiczna w Czechowicach-Dziedzicach prowadziła bogatą ofertę kulturalną skutecznie promując czytelnictwo. </w:t>
      </w:r>
      <w:r w:rsidRPr="00361FB7">
        <w:rPr>
          <w:rFonts w:ascii="Times New Roman" w:hAnsi="Times New Roman" w:cs="Times New Roman"/>
          <w:szCs w:val="24"/>
          <w:lang w:eastAsia="zh-CN"/>
        </w:rPr>
        <w:t>Wśród interesujących zajęć warto wymienić cykl warsztatów rękodzielniczych „</w:t>
      </w:r>
      <w:r w:rsidRPr="00361FB7">
        <w:rPr>
          <w:rFonts w:ascii="Times New Roman" w:hAnsi="Times New Roman" w:cs="Times New Roman"/>
          <w:szCs w:val="24"/>
        </w:rPr>
        <w:t xml:space="preserve">Zabrzeskie </w:t>
      </w:r>
      <w:proofErr w:type="spellStart"/>
      <w:r w:rsidRPr="00361FB7">
        <w:rPr>
          <w:rFonts w:ascii="Times New Roman" w:hAnsi="Times New Roman" w:cs="Times New Roman"/>
          <w:szCs w:val="24"/>
        </w:rPr>
        <w:t>KUMy</w:t>
      </w:r>
      <w:proofErr w:type="spellEnd"/>
      <w:r w:rsidRPr="00361FB7">
        <w:rPr>
          <w:rFonts w:ascii="Times New Roman" w:hAnsi="Times New Roman" w:cs="Times New Roman"/>
          <w:szCs w:val="24"/>
        </w:rPr>
        <w:t>”</w:t>
      </w:r>
      <w:r w:rsidRPr="00361FB7">
        <w:rPr>
          <w:rFonts w:ascii="Times New Roman" w:hAnsi="Times New Roman" w:cs="Times New Roman"/>
          <w:szCs w:val="24"/>
          <w:lang w:eastAsia="zh-CN"/>
        </w:rPr>
        <w:t xml:space="preserve"> oraz  cykl warsztatów „Tajniki </w:t>
      </w:r>
      <w:proofErr w:type="spellStart"/>
      <w:r w:rsidRPr="00361FB7">
        <w:rPr>
          <w:rFonts w:ascii="Times New Roman" w:hAnsi="Times New Roman" w:cs="Times New Roman"/>
          <w:szCs w:val="24"/>
          <w:lang w:eastAsia="zh-CN"/>
        </w:rPr>
        <w:t>makramy</w:t>
      </w:r>
      <w:proofErr w:type="spellEnd"/>
      <w:r w:rsidRPr="00361FB7">
        <w:rPr>
          <w:rFonts w:ascii="Times New Roman" w:hAnsi="Times New Roman" w:cs="Times New Roman"/>
          <w:szCs w:val="24"/>
          <w:lang w:eastAsia="zh-CN"/>
        </w:rPr>
        <w:t xml:space="preserve"> w trzech krokach”. </w:t>
      </w:r>
      <w:r w:rsidRPr="00361FB7">
        <w:rPr>
          <w:rFonts w:ascii="Times New Roman" w:hAnsi="Times New Roman" w:cs="Times New Roman"/>
          <w:szCs w:val="24"/>
        </w:rPr>
        <w:t>Kontynuowano działania w ramach Akademii Pięknego Czasu</w:t>
      </w:r>
      <w:r>
        <w:rPr>
          <w:rFonts w:ascii="Times New Roman" w:hAnsi="Times New Roman" w:cs="Times New Roman"/>
          <w:szCs w:val="24"/>
        </w:rPr>
        <w:t>,</w:t>
      </w:r>
      <w:r w:rsidRPr="00361FB7">
        <w:rPr>
          <w:rFonts w:ascii="Times New Roman" w:hAnsi="Times New Roman" w:cs="Times New Roman"/>
          <w:szCs w:val="24"/>
        </w:rPr>
        <w:t xml:space="preserve"> kierowane do seniorów. </w:t>
      </w:r>
      <w:r w:rsidRPr="00361FB7">
        <w:rPr>
          <w:rFonts w:ascii="Times New Roman" w:hAnsi="Times New Roman" w:cs="Times New Roman"/>
          <w:szCs w:val="24"/>
          <w:lang w:eastAsia="zh-CN"/>
        </w:rPr>
        <w:t>Ciekawą propozycję kulturalno-edukacyjną stanowiły wykłady tematyczne - zorganizowano prelekcje</w:t>
      </w:r>
      <w:r w:rsidRPr="00361FB7">
        <w:rPr>
          <w:rFonts w:ascii="Times New Roman" w:hAnsi="Times New Roman" w:cs="Times New Roman"/>
          <w:szCs w:val="24"/>
        </w:rPr>
        <w:t>, których tematyka dotyczyła m. in. literatury i historii, historii sztuki, kultury i tradycji, przyrody, ekologii i ochrony środowiska, a także psychologii i terapii uzależnień od wirtualnej rzeczywistości (</w:t>
      </w:r>
      <w:proofErr w:type="spellStart"/>
      <w:r w:rsidRPr="00361FB7">
        <w:rPr>
          <w:rFonts w:ascii="Times New Roman" w:hAnsi="Times New Roman" w:cs="Times New Roman"/>
          <w:szCs w:val="24"/>
        </w:rPr>
        <w:t>cyberuzależnień</w:t>
      </w:r>
      <w:proofErr w:type="spellEnd"/>
      <w:r w:rsidRPr="00361FB7">
        <w:rPr>
          <w:rFonts w:ascii="Times New Roman" w:hAnsi="Times New Roman" w:cs="Times New Roman"/>
          <w:szCs w:val="24"/>
        </w:rPr>
        <w:t xml:space="preserve">). </w:t>
      </w:r>
      <w:r w:rsidRPr="00361FB7">
        <w:rPr>
          <w:rFonts w:ascii="Times New Roman" w:hAnsi="Times New Roman" w:cs="Times New Roman"/>
          <w:szCs w:val="24"/>
          <w:lang w:eastAsia="zh-CN"/>
        </w:rPr>
        <w:t xml:space="preserve"> Kontynuowano spotkania w ramach cykli tematycznych: „Palcem po mapie”,  „Biblioteka jest kobietą” oraz cykl podróżniczo – historyczny prowadzony przez Kacpra Perkowskiego. W minionym roku uruchomiliśmy nowy cykl tematyczny pn. „W kręgu cywilizacji śródziemnomorskiej”, prowadzony przez Annę Gebauer. Co miesiąc odbywały się koncerty relaksacyjne mis tybetańskich i gongu. </w:t>
      </w:r>
      <w:r w:rsidRPr="00361FB7">
        <w:rPr>
          <w:rFonts w:ascii="Times New Roman" w:hAnsi="Times New Roman" w:cs="Times New Roman"/>
          <w:szCs w:val="24"/>
          <w:shd w:val="clear" w:color="auto" w:fill="FFFFFF"/>
        </w:rPr>
        <w:t xml:space="preserve">W okresie letnim zorganizowano Letnią Czytelnię - </w:t>
      </w:r>
      <w:r w:rsidRPr="00361FB7">
        <w:rPr>
          <w:rFonts w:ascii="Times New Roman" w:hAnsi="Times New Roman" w:cs="Times New Roman"/>
          <w:szCs w:val="24"/>
        </w:rPr>
        <w:t xml:space="preserve">specjalne miejsce przygotowane na zewnątrz budynku podzielone na </w:t>
      </w:r>
      <w:r w:rsidRPr="00361FB7">
        <w:rPr>
          <w:rFonts w:ascii="Times New Roman" w:hAnsi="Times New Roman" w:cs="Times New Roman"/>
          <w:i/>
          <w:szCs w:val="24"/>
        </w:rPr>
        <w:t>strefę relaksu</w:t>
      </w:r>
      <w:r w:rsidRPr="00361FB7">
        <w:rPr>
          <w:rFonts w:ascii="Times New Roman" w:hAnsi="Times New Roman" w:cs="Times New Roman"/>
          <w:szCs w:val="24"/>
        </w:rPr>
        <w:t xml:space="preserve"> dla dorosłych z leżakami i</w:t>
      </w:r>
      <w:r>
        <w:rPr>
          <w:rFonts w:ascii="Times New Roman" w:hAnsi="Times New Roman" w:cs="Times New Roman"/>
          <w:szCs w:val="24"/>
        </w:rPr>
        <w:t> </w:t>
      </w:r>
      <w:r w:rsidRPr="00361FB7">
        <w:rPr>
          <w:rFonts w:ascii="Times New Roman" w:hAnsi="Times New Roman" w:cs="Times New Roman"/>
          <w:szCs w:val="24"/>
        </w:rPr>
        <w:t xml:space="preserve">czasopismami oraz </w:t>
      </w:r>
      <w:r w:rsidRPr="00361FB7">
        <w:rPr>
          <w:rFonts w:ascii="Times New Roman" w:hAnsi="Times New Roman" w:cs="Times New Roman"/>
          <w:i/>
          <w:szCs w:val="24"/>
        </w:rPr>
        <w:t>strefę zabawy</w:t>
      </w:r>
      <w:r w:rsidRPr="00361FB7">
        <w:rPr>
          <w:rFonts w:ascii="Times New Roman" w:hAnsi="Times New Roman" w:cs="Times New Roman"/>
          <w:szCs w:val="24"/>
        </w:rPr>
        <w:t xml:space="preserve"> dla dzieci, wyposażoną w gry planszowe XXL, ruchowe i</w:t>
      </w:r>
      <w:r>
        <w:rPr>
          <w:rFonts w:ascii="Times New Roman" w:hAnsi="Times New Roman" w:cs="Times New Roman"/>
          <w:szCs w:val="24"/>
        </w:rPr>
        <w:t> </w:t>
      </w:r>
      <w:r w:rsidRPr="00361FB7">
        <w:rPr>
          <w:rFonts w:ascii="Times New Roman" w:hAnsi="Times New Roman" w:cs="Times New Roman"/>
          <w:szCs w:val="24"/>
        </w:rPr>
        <w:t>manualne</w:t>
      </w:r>
      <w:r w:rsidRPr="00361FB7">
        <w:rPr>
          <w:rFonts w:ascii="Times New Roman" w:hAnsi="Times New Roman" w:cs="Times New Roman"/>
          <w:szCs w:val="24"/>
          <w:lang w:eastAsia="zh-CN"/>
        </w:rPr>
        <w:t xml:space="preserve">. </w:t>
      </w:r>
      <w:r w:rsidRPr="00361FB7">
        <w:rPr>
          <w:rFonts w:ascii="Times New Roman" w:hAnsi="Times New Roman" w:cs="Times New Roman"/>
          <w:szCs w:val="24"/>
        </w:rPr>
        <w:t xml:space="preserve">W ramach cyklu </w:t>
      </w:r>
      <w:r>
        <w:rPr>
          <w:rFonts w:ascii="Times New Roman" w:hAnsi="Times New Roman" w:cs="Times New Roman"/>
          <w:szCs w:val="24"/>
        </w:rPr>
        <w:t>„</w:t>
      </w:r>
      <w:r w:rsidRPr="00361FB7">
        <w:rPr>
          <w:rFonts w:ascii="Times New Roman" w:hAnsi="Times New Roman" w:cs="Times New Roman"/>
          <w:szCs w:val="24"/>
        </w:rPr>
        <w:t>X Muza poleca</w:t>
      </w:r>
      <w:r>
        <w:rPr>
          <w:rFonts w:ascii="Times New Roman" w:hAnsi="Times New Roman" w:cs="Times New Roman"/>
          <w:szCs w:val="24"/>
        </w:rPr>
        <w:t>”</w:t>
      </w:r>
      <w:r w:rsidRPr="00361FB7">
        <w:rPr>
          <w:rFonts w:ascii="Times New Roman" w:hAnsi="Times New Roman" w:cs="Times New Roman"/>
          <w:szCs w:val="24"/>
        </w:rPr>
        <w:t xml:space="preserve"> organizowane były pokazy filmowe.</w:t>
      </w:r>
    </w:p>
    <w:p w14:paraId="7B32CFA4" w14:textId="77777777" w:rsidR="00EE3027" w:rsidRDefault="00EE3027" w:rsidP="005E1A39">
      <w:pPr>
        <w:suppressAutoHyphens/>
        <w:spacing w:after="240" w:line="276" w:lineRule="auto"/>
        <w:ind w:firstLine="567"/>
        <w:contextualSpacing/>
        <w:jc w:val="both"/>
        <w:rPr>
          <w:rFonts w:ascii="Times New Roman" w:hAnsi="Times New Roman" w:cs="Times New Roman"/>
          <w:szCs w:val="24"/>
        </w:rPr>
      </w:pPr>
    </w:p>
    <w:p w14:paraId="2ED39E50" w14:textId="6417AC1D" w:rsidR="005E1A39" w:rsidRDefault="005E1A39" w:rsidP="005E1A39">
      <w:pPr>
        <w:suppressAutoHyphens/>
        <w:spacing w:after="240" w:line="276" w:lineRule="auto"/>
        <w:ind w:firstLine="567"/>
        <w:contextualSpacing/>
        <w:jc w:val="both"/>
        <w:rPr>
          <w:rFonts w:ascii="Times New Roman" w:hAnsi="Times New Roman" w:cs="Times New Roman"/>
          <w:szCs w:val="24"/>
          <w:lang w:eastAsia="zh-CN"/>
        </w:rPr>
      </w:pPr>
      <w:r w:rsidRPr="00361FB7">
        <w:rPr>
          <w:rFonts w:ascii="Times New Roman" w:hAnsi="Times New Roman" w:cs="Times New Roman"/>
          <w:szCs w:val="24"/>
        </w:rPr>
        <w:t xml:space="preserve"> Kontynuowano spotkania z pensjonariuszami Domu Pomocy Społecznej „Złota Jesień” oraz Poranki z Działem Audiowizualnym</w:t>
      </w:r>
      <w:r w:rsidRPr="00361FB7">
        <w:rPr>
          <w:rFonts w:ascii="Times New Roman" w:hAnsi="Times New Roman" w:cs="Times New Roman"/>
          <w:szCs w:val="24"/>
          <w:lang w:eastAsia="zh-CN"/>
        </w:rPr>
        <w:t>, a także</w:t>
      </w:r>
      <w:r w:rsidRPr="00361FB7">
        <w:rPr>
          <w:rFonts w:ascii="Times New Roman" w:hAnsi="Times New Roman" w:cs="Times New Roman"/>
          <w:szCs w:val="24"/>
        </w:rPr>
        <w:t xml:space="preserve"> spotkania Dyskusyjnych Klubów Książki „Niewypożyczalne” dla dorosłych oraz dla dzieci i młodzieży.</w:t>
      </w:r>
      <w:r w:rsidRPr="00361FB7">
        <w:rPr>
          <w:rFonts w:ascii="Times New Roman" w:hAnsi="Times New Roman" w:cs="Times New Roman"/>
          <w:szCs w:val="24"/>
          <w:lang w:eastAsia="zh-CN"/>
        </w:rPr>
        <w:t xml:space="preserve"> </w:t>
      </w:r>
      <w:r w:rsidRPr="00361FB7">
        <w:rPr>
          <w:rFonts w:ascii="Times New Roman" w:hAnsi="Times New Roman" w:cs="Times New Roman"/>
          <w:szCs w:val="24"/>
        </w:rPr>
        <w:t xml:space="preserve">Ofertę animacyjną wzbogaciło także 14 wystaw, </w:t>
      </w:r>
      <w:r>
        <w:rPr>
          <w:rFonts w:ascii="Times New Roman" w:hAnsi="Times New Roman" w:cs="Times New Roman"/>
          <w:szCs w:val="24"/>
        </w:rPr>
        <w:t xml:space="preserve">na </w:t>
      </w:r>
      <w:r w:rsidRPr="00361FB7">
        <w:rPr>
          <w:rFonts w:ascii="Times New Roman" w:hAnsi="Times New Roman" w:cs="Times New Roman"/>
          <w:szCs w:val="24"/>
        </w:rPr>
        <w:t>któr</w:t>
      </w:r>
      <w:r>
        <w:rPr>
          <w:rFonts w:ascii="Times New Roman" w:hAnsi="Times New Roman" w:cs="Times New Roman"/>
          <w:szCs w:val="24"/>
        </w:rPr>
        <w:t>ych</w:t>
      </w:r>
      <w:r w:rsidRPr="00361FB7">
        <w:rPr>
          <w:rFonts w:ascii="Times New Roman" w:hAnsi="Times New Roman" w:cs="Times New Roman"/>
          <w:szCs w:val="24"/>
        </w:rPr>
        <w:t xml:space="preserve"> prezentowały </w:t>
      </w:r>
      <w:r>
        <w:rPr>
          <w:rFonts w:ascii="Times New Roman" w:hAnsi="Times New Roman" w:cs="Times New Roman"/>
          <w:szCs w:val="24"/>
        </w:rPr>
        <w:t xml:space="preserve">były </w:t>
      </w:r>
      <w:r w:rsidRPr="00361FB7">
        <w:rPr>
          <w:rFonts w:ascii="Times New Roman" w:hAnsi="Times New Roman" w:cs="Times New Roman"/>
          <w:szCs w:val="24"/>
          <w:lang w:eastAsia="zh-CN"/>
        </w:rPr>
        <w:t>prace malarskie, fotografie, fotografie monochromatyczne, wiersze, szkice</w:t>
      </w:r>
      <w:r>
        <w:rPr>
          <w:rFonts w:ascii="Times New Roman" w:hAnsi="Times New Roman" w:cs="Times New Roman"/>
          <w:szCs w:val="24"/>
          <w:lang w:eastAsia="zh-CN"/>
        </w:rPr>
        <w:t>,</w:t>
      </w:r>
      <w:r w:rsidRPr="00361FB7">
        <w:rPr>
          <w:rFonts w:ascii="Times New Roman" w:hAnsi="Times New Roman" w:cs="Times New Roman"/>
          <w:szCs w:val="24"/>
          <w:lang w:eastAsia="zh-CN"/>
        </w:rPr>
        <w:t xml:space="preserve"> a także ceramik</w:t>
      </w:r>
      <w:r>
        <w:rPr>
          <w:rFonts w:ascii="Times New Roman" w:hAnsi="Times New Roman" w:cs="Times New Roman"/>
          <w:szCs w:val="24"/>
          <w:lang w:eastAsia="zh-CN"/>
        </w:rPr>
        <w:t>a</w:t>
      </w:r>
      <w:r w:rsidRPr="00361FB7">
        <w:rPr>
          <w:rFonts w:ascii="Times New Roman" w:hAnsi="Times New Roman" w:cs="Times New Roman"/>
          <w:szCs w:val="24"/>
          <w:lang w:eastAsia="zh-CN"/>
        </w:rPr>
        <w:t xml:space="preserve"> oraz historyczne wydania Biblii.</w:t>
      </w:r>
    </w:p>
    <w:p w14:paraId="18D45584" w14:textId="77777777" w:rsidR="005E1A39" w:rsidRDefault="005E1A39" w:rsidP="005E1A39">
      <w:pPr>
        <w:suppressAutoHyphens/>
        <w:spacing w:after="240" w:line="276" w:lineRule="auto"/>
        <w:ind w:firstLine="567"/>
        <w:contextualSpacing/>
        <w:jc w:val="both"/>
        <w:rPr>
          <w:rFonts w:ascii="Times New Roman" w:hAnsi="Times New Roman" w:cs="Times New Roman"/>
          <w:szCs w:val="24"/>
          <w:lang w:eastAsia="zh-CN"/>
        </w:rPr>
      </w:pPr>
    </w:p>
    <w:p w14:paraId="46160C2C" w14:textId="77777777" w:rsidR="00EE3027" w:rsidRDefault="005E1A39" w:rsidP="005E1A39">
      <w:pPr>
        <w:suppressAutoHyphens/>
        <w:spacing w:before="240" w:line="276" w:lineRule="auto"/>
        <w:ind w:firstLine="567"/>
        <w:contextualSpacing/>
        <w:jc w:val="both"/>
        <w:rPr>
          <w:rFonts w:ascii="Times New Roman" w:hAnsi="Times New Roman" w:cs="Times New Roman"/>
          <w:szCs w:val="24"/>
          <w:lang w:eastAsia="zh-CN"/>
        </w:rPr>
      </w:pPr>
      <w:r w:rsidRPr="00361FB7">
        <w:rPr>
          <w:rFonts w:ascii="Times New Roman" w:hAnsi="Times New Roman" w:cs="Times New Roman"/>
          <w:szCs w:val="24"/>
        </w:rPr>
        <w:t xml:space="preserve">Szczególne działania biblioteka kieruje do dzieci i młodzieży, organizując lekcje biblioteczne, szkolenia, konkursy, które promują czytelnictwo i uczestnictwo w kulturze. </w:t>
      </w:r>
      <w:r w:rsidRPr="00361FB7">
        <w:rPr>
          <w:rFonts w:ascii="Times New Roman" w:hAnsi="Times New Roman" w:cs="Times New Roman"/>
          <w:szCs w:val="24"/>
          <w:lang w:eastAsia="zh-CN"/>
        </w:rPr>
        <w:t xml:space="preserve">Wiele działań animacyjnych adresowanych do najmłodszych czytelników miało formę spotkań cyklicznych, realizowanych przez cały rok. Raz w miesiącu organizowano warsztaty artystyczne  dla dzieci z cyklu „Dziecięca Manufaktura”, </w:t>
      </w:r>
      <w:r w:rsidR="00EE3027">
        <w:rPr>
          <w:rFonts w:ascii="Times New Roman" w:hAnsi="Times New Roman" w:cs="Times New Roman"/>
          <w:szCs w:val="24"/>
          <w:lang w:eastAsia="zh-CN"/>
        </w:rPr>
        <w:t>„</w:t>
      </w:r>
      <w:r w:rsidRPr="00361FB7">
        <w:rPr>
          <w:rFonts w:ascii="Times New Roman" w:hAnsi="Times New Roman" w:cs="Times New Roman"/>
          <w:szCs w:val="24"/>
        </w:rPr>
        <w:t>Kocykowe historie</w:t>
      </w:r>
      <w:r w:rsidR="00EE3027">
        <w:rPr>
          <w:rFonts w:ascii="Times New Roman" w:hAnsi="Times New Roman" w:cs="Times New Roman"/>
          <w:szCs w:val="24"/>
        </w:rPr>
        <w:t>”</w:t>
      </w:r>
      <w:r w:rsidRPr="00361FB7">
        <w:rPr>
          <w:rFonts w:ascii="Times New Roman" w:hAnsi="Times New Roman" w:cs="Times New Roman"/>
          <w:szCs w:val="24"/>
        </w:rPr>
        <w:t xml:space="preserve">, </w:t>
      </w:r>
      <w:r w:rsidR="00EE3027">
        <w:rPr>
          <w:rFonts w:ascii="Times New Roman" w:hAnsi="Times New Roman" w:cs="Times New Roman"/>
          <w:szCs w:val="24"/>
        </w:rPr>
        <w:t>„</w:t>
      </w:r>
      <w:r w:rsidRPr="00361FB7">
        <w:rPr>
          <w:rFonts w:ascii="Times New Roman" w:hAnsi="Times New Roman" w:cs="Times New Roman"/>
          <w:szCs w:val="24"/>
        </w:rPr>
        <w:t xml:space="preserve">Klub </w:t>
      </w:r>
      <w:proofErr w:type="spellStart"/>
      <w:r w:rsidRPr="00361FB7">
        <w:rPr>
          <w:rFonts w:ascii="Times New Roman" w:hAnsi="Times New Roman" w:cs="Times New Roman"/>
          <w:szCs w:val="24"/>
        </w:rPr>
        <w:t>anglomaniaka</w:t>
      </w:r>
      <w:proofErr w:type="spellEnd"/>
      <w:r w:rsidR="00EE3027">
        <w:rPr>
          <w:rFonts w:ascii="Times New Roman" w:hAnsi="Times New Roman" w:cs="Times New Roman"/>
          <w:szCs w:val="24"/>
        </w:rPr>
        <w:t>”</w:t>
      </w:r>
      <w:r w:rsidRPr="00361FB7">
        <w:rPr>
          <w:rFonts w:ascii="Times New Roman" w:hAnsi="Times New Roman" w:cs="Times New Roman"/>
          <w:szCs w:val="24"/>
          <w:lang w:eastAsia="zh-CN"/>
        </w:rPr>
        <w:t>, „Kolorowe spotkania” – plastyczno-ruchowe zajęcia integracyjne dla dzieci niepełnosprawnych</w:t>
      </w:r>
      <w:r w:rsidR="00EE3027">
        <w:rPr>
          <w:rFonts w:ascii="Times New Roman" w:hAnsi="Times New Roman" w:cs="Times New Roman"/>
          <w:szCs w:val="24"/>
          <w:lang w:eastAsia="zh-CN"/>
        </w:rPr>
        <w:t>,</w:t>
      </w:r>
      <w:r w:rsidRPr="00361FB7">
        <w:rPr>
          <w:rFonts w:ascii="Times New Roman" w:hAnsi="Times New Roman" w:cs="Times New Roman"/>
          <w:szCs w:val="24"/>
          <w:lang w:eastAsia="zh-CN"/>
        </w:rPr>
        <w:t xml:space="preserve"> a także </w:t>
      </w:r>
      <w:r w:rsidR="00EE3027">
        <w:rPr>
          <w:rFonts w:ascii="Times New Roman" w:hAnsi="Times New Roman" w:cs="Times New Roman"/>
          <w:szCs w:val="24"/>
          <w:lang w:eastAsia="zh-CN"/>
        </w:rPr>
        <w:t>„</w:t>
      </w:r>
      <w:r w:rsidRPr="00361FB7">
        <w:rPr>
          <w:rFonts w:ascii="Times New Roman" w:hAnsi="Times New Roman" w:cs="Times New Roman"/>
          <w:szCs w:val="24"/>
          <w:lang w:eastAsia="zh-CN"/>
        </w:rPr>
        <w:t>Bajkowy seans filmowy</w:t>
      </w:r>
      <w:r w:rsidR="00EE3027">
        <w:rPr>
          <w:rFonts w:ascii="Times New Roman" w:hAnsi="Times New Roman" w:cs="Times New Roman"/>
          <w:szCs w:val="24"/>
          <w:lang w:eastAsia="zh-CN"/>
        </w:rPr>
        <w:t>”</w:t>
      </w:r>
      <w:r w:rsidRPr="00361FB7">
        <w:rPr>
          <w:rFonts w:ascii="Times New Roman" w:hAnsi="Times New Roman" w:cs="Times New Roman"/>
          <w:szCs w:val="24"/>
          <w:lang w:eastAsia="zh-CN"/>
        </w:rPr>
        <w:t xml:space="preserve">. </w:t>
      </w:r>
    </w:p>
    <w:p w14:paraId="141FE0FE" w14:textId="77777777" w:rsidR="00EE3027" w:rsidRDefault="00EE3027" w:rsidP="005E1A39">
      <w:pPr>
        <w:suppressAutoHyphens/>
        <w:spacing w:before="240" w:line="276" w:lineRule="auto"/>
        <w:ind w:firstLine="567"/>
        <w:contextualSpacing/>
        <w:jc w:val="both"/>
        <w:rPr>
          <w:rFonts w:ascii="Times New Roman" w:hAnsi="Times New Roman" w:cs="Times New Roman"/>
          <w:szCs w:val="24"/>
          <w:lang w:eastAsia="zh-CN"/>
        </w:rPr>
      </w:pPr>
    </w:p>
    <w:p w14:paraId="781F486E" w14:textId="77777777" w:rsidR="00EE3027" w:rsidRDefault="005E1A39" w:rsidP="005E1A39">
      <w:pPr>
        <w:suppressAutoHyphens/>
        <w:spacing w:before="240" w:line="276" w:lineRule="auto"/>
        <w:ind w:firstLine="567"/>
        <w:contextualSpacing/>
        <w:jc w:val="both"/>
        <w:rPr>
          <w:rFonts w:ascii="Times New Roman" w:hAnsi="Times New Roman" w:cs="Times New Roman"/>
          <w:szCs w:val="24"/>
          <w:lang w:eastAsia="zh-CN"/>
        </w:rPr>
      </w:pPr>
      <w:r w:rsidRPr="00361FB7">
        <w:rPr>
          <w:rFonts w:ascii="Times New Roman" w:hAnsi="Times New Roman" w:cs="Times New Roman"/>
          <w:szCs w:val="24"/>
          <w:lang w:eastAsia="zh-CN"/>
        </w:rPr>
        <w:t xml:space="preserve">Regularnie odbywały się spotkania miłośników planszówek w ramach „Akademii Gry” oraz warsztaty robotyki z </w:t>
      </w:r>
      <w:proofErr w:type="spellStart"/>
      <w:r w:rsidRPr="00361FB7">
        <w:rPr>
          <w:rFonts w:ascii="Times New Roman" w:hAnsi="Times New Roman" w:cs="Times New Roman"/>
          <w:szCs w:val="24"/>
          <w:lang w:eastAsia="zh-CN"/>
        </w:rPr>
        <w:t>Dashem</w:t>
      </w:r>
      <w:proofErr w:type="spellEnd"/>
      <w:r w:rsidRPr="00361FB7">
        <w:rPr>
          <w:rFonts w:ascii="Times New Roman" w:hAnsi="Times New Roman" w:cs="Times New Roman"/>
          <w:szCs w:val="24"/>
          <w:lang w:eastAsia="zh-CN"/>
        </w:rPr>
        <w:t xml:space="preserve"> i </w:t>
      </w:r>
      <w:proofErr w:type="spellStart"/>
      <w:r w:rsidRPr="00361FB7">
        <w:rPr>
          <w:rFonts w:ascii="Times New Roman" w:hAnsi="Times New Roman" w:cs="Times New Roman"/>
          <w:szCs w:val="24"/>
          <w:lang w:eastAsia="zh-CN"/>
        </w:rPr>
        <w:t>Dotem</w:t>
      </w:r>
      <w:proofErr w:type="spellEnd"/>
      <w:r w:rsidRPr="00361FB7">
        <w:rPr>
          <w:rFonts w:ascii="Times New Roman" w:hAnsi="Times New Roman" w:cs="Times New Roman"/>
          <w:szCs w:val="24"/>
          <w:lang w:eastAsia="zh-CN"/>
        </w:rPr>
        <w:t>. Systematycznie miały miejsce warsztaty z robotyki i programowania w ramach „Akademii Małego Inżyniera”, zajęcia szachowe, warsztaty dekorowania pierników, a także spotkania dla najmłodszych czytelników (od 20 m-</w:t>
      </w:r>
      <w:proofErr w:type="spellStart"/>
      <w:r w:rsidRPr="00361FB7">
        <w:rPr>
          <w:rFonts w:ascii="Times New Roman" w:hAnsi="Times New Roman" w:cs="Times New Roman"/>
          <w:szCs w:val="24"/>
          <w:lang w:eastAsia="zh-CN"/>
        </w:rPr>
        <w:t>cy</w:t>
      </w:r>
      <w:proofErr w:type="spellEnd"/>
      <w:r w:rsidRPr="00361FB7">
        <w:rPr>
          <w:rFonts w:ascii="Times New Roman" w:hAnsi="Times New Roman" w:cs="Times New Roman"/>
          <w:szCs w:val="24"/>
          <w:lang w:eastAsia="zh-CN"/>
        </w:rPr>
        <w:t xml:space="preserve"> do 3 lat) w „Klubie Malucha Puchatek”. Nie zabrakło  głośnego czytania z dziećmi w wieku </w:t>
      </w:r>
      <w:r w:rsidRPr="00361FB7">
        <w:rPr>
          <w:rFonts w:ascii="Times New Roman" w:hAnsi="Times New Roman" w:cs="Times New Roman"/>
          <w:szCs w:val="24"/>
          <w:lang w:eastAsia="zh-CN"/>
        </w:rPr>
        <w:lastRenderedPageBreak/>
        <w:t xml:space="preserve">przedszkolnym i wczesnoszkolnym, zazwyczaj wzbogacanego o warsztaty plastyczne. Oprócz zajęć cyklicznych, na najmłodszych użytkowników przez cały rok czekała bogata oferta warsztatów i zajęć, włączając ferie i wakacje. </w:t>
      </w:r>
    </w:p>
    <w:p w14:paraId="758135A8" w14:textId="77777777" w:rsidR="00EE3027" w:rsidRDefault="00EE3027" w:rsidP="005E1A39">
      <w:pPr>
        <w:suppressAutoHyphens/>
        <w:spacing w:before="240" w:line="276" w:lineRule="auto"/>
        <w:ind w:firstLine="567"/>
        <w:contextualSpacing/>
        <w:jc w:val="both"/>
        <w:rPr>
          <w:rFonts w:ascii="Times New Roman" w:hAnsi="Times New Roman" w:cs="Times New Roman"/>
          <w:szCs w:val="24"/>
          <w:lang w:eastAsia="zh-CN"/>
        </w:rPr>
      </w:pPr>
    </w:p>
    <w:p w14:paraId="006F8356" w14:textId="308B77FE" w:rsidR="005E1A39" w:rsidRDefault="005E1A39" w:rsidP="005E1A39">
      <w:pPr>
        <w:suppressAutoHyphens/>
        <w:spacing w:before="240" w:line="276" w:lineRule="auto"/>
        <w:ind w:firstLine="567"/>
        <w:contextualSpacing/>
        <w:jc w:val="both"/>
        <w:rPr>
          <w:rFonts w:ascii="Times New Roman" w:hAnsi="Times New Roman" w:cs="Times New Roman"/>
          <w:szCs w:val="24"/>
        </w:rPr>
      </w:pPr>
      <w:r w:rsidRPr="00361FB7">
        <w:rPr>
          <w:rFonts w:ascii="Times New Roman" w:hAnsi="Times New Roman" w:cs="Times New Roman"/>
          <w:szCs w:val="24"/>
        </w:rPr>
        <w:t>Biblioteka podjęła się także współorganizacji przedsięwzięć gminnych, jak Zapaleńcy i</w:t>
      </w:r>
      <w:r w:rsidR="00EE3027">
        <w:rPr>
          <w:rFonts w:ascii="Times New Roman" w:hAnsi="Times New Roman" w:cs="Times New Roman"/>
          <w:szCs w:val="24"/>
        </w:rPr>
        <w:t> </w:t>
      </w:r>
      <w:r w:rsidRPr="00361FB7">
        <w:rPr>
          <w:rFonts w:ascii="Times New Roman" w:hAnsi="Times New Roman" w:cs="Times New Roman"/>
          <w:szCs w:val="24"/>
        </w:rPr>
        <w:t>Czechowicka Noc Kultury</w:t>
      </w:r>
      <w:r w:rsidR="00EE3027">
        <w:rPr>
          <w:rFonts w:ascii="Times New Roman" w:hAnsi="Times New Roman" w:cs="Times New Roman"/>
          <w:szCs w:val="24"/>
        </w:rPr>
        <w:t>.</w:t>
      </w:r>
    </w:p>
    <w:p w14:paraId="5D2501B8" w14:textId="77777777" w:rsidR="00EE3027" w:rsidRPr="00361FB7" w:rsidRDefault="00EE3027" w:rsidP="005E1A39">
      <w:pPr>
        <w:suppressAutoHyphens/>
        <w:spacing w:before="240" w:line="276" w:lineRule="auto"/>
        <w:ind w:firstLine="567"/>
        <w:contextualSpacing/>
        <w:jc w:val="both"/>
        <w:rPr>
          <w:rFonts w:ascii="Times New Roman" w:hAnsi="Times New Roman" w:cs="Times New Roman"/>
          <w:szCs w:val="24"/>
          <w:lang w:eastAsia="zh-CN"/>
        </w:rPr>
      </w:pPr>
    </w:p>
    <w:p w14:paraId="510E2C25" w14:textId="2D01BEF9" w:rsidR="005E1A39" w:rsidRDefault="005E1A39" w:rsidP="00005D5C">
      <w:pPr>
        <w:suppressAutoHyphens/>
        <w:spacing w:after="240" w:line="276" w:lineRule="auto"/>
        <w:ind w:firstLine="567"/>
        <w:contextualSpacing/>
        <w:jc w:val="both"/>
        <w:rPr>
          <w:rFonts w:ascii="Times New Roman" w:eastAsia="Times New Roman" w:hAnsi="Times New Roman" w:cs="Times New Roman"/>
          <w:szCs w:val="24"/>
          <w:lang w:eastAsia="zh-CN"/>
        </w:rPr>
      </w:pPr>
      <w:r w:rsidRPr="00361FB7">
        <w:rPr>
          <w:rFonts w:ascii="Times New Roman" w:hAnsi="Times New Roman" w:cs="Times New Roman"/>
          <w:szCs w:val="24"/>
          <w:lang w:eastAsia="zh-CN"/>
        </w:rPr>
        <w:t>W 2024 r. biblioteka zorganizowała 15 spotkań autorskich zarówno dla dorosłych jak i</w:t>
      </w:r>
      <w:r w:rsidR="00EE3027">
        <w:rPr>
          <w:rFonts w:ascii="Times New Roman" w:hAnsi="Times New Roman" w:cs="Times New Roman"/>
          <w:szCs w:val="24"/>
          <w:lang w:eastAsia="zh-CN"/>
        </w:rPr>
        <w:t> </w:t>
      </w:r>
      <w:r w:rsidRPr="00361FB7">
        <w:rPr>
          <w:rFonts w:ascii="Times New Roman" w:hAnsi="Times New Roman" w:cs="Times New Roman"/>
          <w:szCs w:val="24"/>
          <w:lang w:eastAsia="zh-CN"/>
        </w:rPr>
        <w:t xml:space="preserve">dziecięcych czytelników. W naszych progach gościli: Hanna Greń, Aleksy Wróbel (wieczór autorski z mini-koncertem piosenki poetyckiej), Marcin Kozioł, Robert Garstka, Hanka </w:t>
      </w:r>
      <w:proofErr w:type="spellStart"/>
      <w:r w:rsidRPr="00361FB7">
        <w:rPr>
          <w:rFonts w:ascii="Times New Roman" w:hAnsi="Times New Roman" w:cs="Times New Roman"/>
          <w:szCs w:val="24"/>
          <w:lang w:eastAsia="zh-CN"/>
        </w:rPr>
        <w:t>Saqib</w:t>
      </w:r>
      <w:proofErr w:type="spellEnd"/>
      <w:r w:rsidRPr="00361FB7">
        <w:rPr>
          <w:rFonts w:ascii="Times New Roman" w:hAnsi="Times New Roman" w:cs="Times New Roman"/>
          <w:szCs w:val="24"/>
          <w:lang w:eastAsia="zh-CN"/>
        </w:rPr>
        <w:t xml:space="preserve">, Magdalena </w:t>
      </w:r>
      <w:proofErr w:type="spellStart"/>
      <w:r w:rsidRPr="00361FB7">
        <w:rPr>
          <w:rFonts w:ascii="Times New Roman" w:hAnsi="Times New Roman" w:cs="Times New Roman"/>
          <w:szCs w:val="24"/>
          <w:lang w:eastAsia="zh-CN"/>
        </w:rPr>
        <w:t>Kordel</w:t>
      </w:r>
      <w:proofErr w:type="spellEnd"/>
      <w:r w:rsidRPr="00361FB7">
        <w:rPr>
          <w:rFonts w:ascii="Times New Roman" w:hAnsi="Times New Roman" w:cs="Times New Roman"/>
          <w:szCs w:val="24"/>
          <w:lang w:eastAsia="zh-CN"/>
        </w:rPr>
        <w:t xml:space="preserve">, Michał Koterski, Jerzy Klimczok, Patryk Szendzielorz, Marcin </w:t>
      </w:r>
      <w:proofErr w:type="spellStart"/>
      <w:r w:rsidRPr="00361FB7">
        <w:rPr>
          <w:rFonts w:ascii="Times New Roman" w:hAnsi="Times New Roman" w:cs="Times New Roman"/>
          <w:szCs w:val="24"/>
          <w:lang w:eastAsia="zh-CN"/>
        </w:rPr>
        <w:t>Meller</w:t>
      </w:r>
      <w:proofErr w:type="spellEnd"/>
      <w:r w:rsidRPr="00361FB7">
        <w:rPr>
          <w:rFonts w:ascii="Times New Roman" w:hAnsi="Times New Roman" w:cs="Times New Roman"/>
          <w:szCs w:val="24"/>
          <w:lang w:eastAsia="zh-CN"/>
        </w:rPr>
        <w:t xml:space="preserve">, </w:t>
      </w:r>
      <w:r w:rsidRPr="00361FB7">
        <w:rPr>
          <w:rFonts w:ascii="Times New Roman" w:eastAsia="Times New Roman" w:hAnsi="Times New Roman" w:cs="Times New Roman"/>
          <w:szCs w:val="24"/>
          <w:lang w:eastAsia="zh-CN"/>
        </w:rPr>
        <w:t xml:space="preserve">Katarzyna Bieńkowska, Marek Michalak, Grzegorz </w:t>
      </w:r>
      <w:proofErr w:type="spellStart"/>
      <w:r w:rsidRPr="00361FB7">
        <w:rPr>
          <w:rFonts w:ascii="Times New Roman" w:eastAsia="Times New Roman" w:hAnsi="Times New Roman" w:cs="Times New Roman"/>
          <w:szCs w:val="24"/>
          <w:lang w:eastAsia="zh-CN"/>
        </w:rPr>
        <w:t>Kasdepke</w:t>
      </w:r>
      <w:proofErr w:type="spellEnd"/>
      <w:r w:rsidRPr="00361FB7">
        <w:rPr>
          <w:rFonts w:ascii="Times New Roman" w:eastAsia="Times New Roman" w:hAnsi="Times New Roman" w:cs="Times New Roman"/>
          <w:szCs w:val="24"/>
          <w:lang w:eastAsia="zh-CN"/>
        </w:rPr>
        <w:t xml:space="preserve">,  Krzysztofem </w:t>
      </w:r>
      <w:proofErr w:type="spellStart"/>
      <w:r w:rsidRPr="00361FB7">
        <w:rPr>
          <w:rFonts w:ascii="Times New Roman" w:eastAsia="Times New Roman" w:hAnsi="Times New Roman" w:cs="Times New Roman"/>
          <w:szCs w:val="24"/>
          <w:lang w:eastAsia="zh-CN"/>
        </w:rPr>
        <w:t>Piersą</w:t>
      </w:r>
      <w:proofErr w:type="spellEnd"/>
      <w:r w:rsidRPr="00361FB7">
        <w:rPr>
          <w:rFonts w:ascii="Times New Roman" w:eastAsia="Times New Roman" w:hAnsi="Times New Roman" w:cs="Times New Roman"/>
          <w:szCs w:val="24"/>
          <w:lang w:eastAsia="zh-CN"/>
        </w:rPr>
        <w:t>, Konrad Sobik</w:t>
      </w:r>
      <w:r w:rsidR="00EE3027">
        <w:rPr>
          <w:rFonts w:ascii="Times New Roman" w:eastAsia="Times New Roman" w:hAnsi="Times New Roman" w:cs="Times New Roman"/>
          <w:szCs w:val="24"/>
          <w:lang w:eastAsia="zh-CN"/>
        </w:rPr>
        <w:t>.</w:t>
      </w:r>
    </w:p>
    <w:p w14:paraId="224BDE6E" w14:textId="77777777" w:rsidR="00005D5C" w:rsidRPr="00361FB7" w:rsidRDefault="00005D5C" w:rsidP="00005D5C">
      <w:pPr>
        <w:suppressAutoHyphens/>
        <w:spacing w:after="240" w:line="276" w:lineRule="auto"/>
        <w:ind w:firstLine="567"/>
        <w:contextualSpacing/>
        <w:jc w:val="both"/>
        <w:rPr>
          <w:rFonts w:ascii="Times New Roman" w:hAnsi="Times New Roman" w:cs="Times New Roman"/>
          <w:szCs w:val="24"/>
          <w:lang w:eastAsia="zh-CN"/>
        </w:rPr>
      </w:pPr>
    </w:p>
    <w:p w14:paraId="3DE631E8" w14:textId="60E8E4A7" w:rsidR="005E1A39" w:rsidRPr="00EE3027" w:rsidRDefault="005E1A39" w:rsidP="005E1A39">
      <w:pPr>
        <w:spacing w:after="240" w:line="276" w:lineRule="auto"/>
        <w:ind w:firstLine="567"/>
        <w:jc w:val="both"/>
        <w:rPr>
          <w:rFonts w:ascii="Times New Roman" w:hAnsi="Times New Roman" w:cs="Times New Roman"/>
          <w:iCs/>
        </w:rPr>
      </w:pPr>
      <w:r w:rsidRPr="00EE3027">
        <w:rPr>
          <w:rFonts w:ascii="Times New Roman" w:hAnsi="Times New Roman" w:cs="Times New Roman"/>
          <w:iCs/>
          <w:szCs w:val="24"/>
        </w:rPr>
        <w:t>Część z opisanych wyżej wydarzeń biblioteka zrealizowała dzięki pozyskanym dodatkowym środkom samorządowym, w ramach Gminnego Programu Profilaktyki i</w:t>
      </w:r>
      <w:r w:rsidR="00005D5C">
        <w:rPr>
          <w:rFonts w:ascii="Times New Roman" w:hAnsi="Times New Roman" w:cs="Times New Roman"/>
          <w:iCs/>
          <w:szCs w:val="24"/>
        </w:rPr>
        <w:t> </w:t>
      </w:r>
      <w:r w:rsidRPr="00EE3027">
        <w:rPr>
          <w:rFonts w:ascii="Times New Roman" w:hAnsi="Times New Roman" w:cs="Times New Roman"/>
          <w:iCs/>
          <w:szCs w:val="24"/>
        </w:rPr>
        <w:t>Rozwiązywania Problemów Alkoholowych oraz Przeciwdziałania Narkomanii w Gminie Czechowice-Dziedzice na lata 2022-2025.</w:t>
      </w:r>
    </w:p>
    <w:p w14:paraId="7EF154AB" w14:textId="3D796C8F" w:rsidR="00414123" w:rsidRPr="009E411E" w:rsidRDefault="00602408" w:rsidP="009E411E">
      <w:pPr>
        <w:spacing w:line="276" w:lineRule="auto"/>
        <w:ind w:firstLine="567"/>
        <w:jc w:val="both"/>
        <w:rPr>
          <w:rFonts w:ascii="Times New Roman" w:hAnsi="Times New Roman" w:cs="Times New Roman"/>
          <w:i/>
          <w:iCs/>
        </w:rPr>
      </w:pPr>
      <w:r w:rsidRPr="009E411E">
        <w:rPr>
          <w:rFonts w:ascii="Times New Roman" w:hAnsi="Times New Roman" w:cs="Times New Roman"/>
          <w:i/>
          <w:iCs/>
        </w:rPr>
        <w:t xml:space="preserve">Nagrody i wyróżnienia otrzymane przez </w:t>
      </w:r>
      <w:r w:rsidR="009E411E" w:rsidRPr="009E411E">
        <w:rPr>
          <w:rFonts w:ascii="Times New Roman" w:hAnsi="Times New Roman" w:cs="Times New Roman"/>
          <w:i/>
          <w:iCs/>
        </w:rPr>
        <w:t>MBP</w:t>
      </w:r>
      <w:r w:rsidRPr="009E411E">
        <w:rPr>
          <w:rFonts w:ascii="Times New Roman" w:hAnsi="Times New Roman" w:cs="Times New Roman"/>
          <w:i/>
          <w:iCs/>
        </w:rPr>
        <w:t xml:space="preserve"> i bibliotekarzy w 202</w:t>
      </w:r>
      <w:r w:rsidR="00005D5C">
        <w:rPr>
          <w:rFonts w:ascii="Times New Roman" w:hAnsi="Times New Roman" w:cs="Times New Roman"/>
          <w:i/>
          <w:iCs/>
        </w:rPr>
        <w:t>4</w:t>
      </w:r>
      <w:r w:rsidRPr="009E411E">
        <w:rPr>
          <w:rFonts w:ascii="Times New Roman" w:hAnsi="Times New Roman" w:cs="Times New Roman"/>
          <w:i/>
          <w:iCs/>
        </w:rPr>
        <w:t xml:space="preserve"> r.</w:t>
      </w:r>
      <w:r w:rsidR="009E411E">
        <w:rPr>
          <w:rFonts w:ascii="Times New Roman" w:hAnsi="Times New Roman" w:cs="Times New Roman"/>
          <w:i/>
          <w:iCs/>
        </w:rPr>
        <w:t>:</w:t>
      </w:r>
    </w:p>
    <w:p w14:paraId="61F7DD94" w14:textId="3986998A" w:rsidR="00005D5C" w:rsidRPr="00A75E07" w:rsidRDefault="00005D5C" w:rsidP="00005D5C">
      <w:pPr>
        <w:pStyle w:val="Akapitzlist"/>
        <w:numPr>
          <w:ilvl w:val="0"/>
          <w:numId w:val="78"/>
        </w:numPr>
        <w:suppressAutoHyphens/>
        <w:spacing w:after="160" w:line="276" w:lineRule="auto"/>
        <w:ind w:left="284" w:hanging="284"/>
        <w:jc w:val="both"/>
        <w:rPr>
          <w:rFonts w:ascii="Times New Roman" w:hAnsi="Times New Roman" w:cs="Times New Roman"/>
          <w:szCs w:val="24"/>
        </w:rPr>
      </w:pPr>
      <w:r w:rsidRPr="00A75E07">
        <w:rPr>
          <w:rFonts w:ascii="Times New Roman" w:hAnsi="Times New Roman" w:cs="Times New Roman"/>
          <w:bCs/>
          <w:szCs w:val="24"/>
        </w:rPr>
        <w:t>Ewa Kmiecik-</w:t>
      </w:r>
      <w:proofErr w:type="spellStart"/>
      <w:r w:rsidRPr="00A75E07">
        <w:rPr>
          <w:rFonts w:ascii="Times New Roman" w:hAnsi="Times New Roman" w:cs="Times New Roman"/>
          <w:bCs/>
          <w:szCs w:val="24"/>
        </w:rPr>
        <w:t>Wronowicz</w:t>
      </w:r>
      <w:proofErr w:type="spellEnd"/>
      <w:r w:rsidRPr="00A75E07">
        <w:rPr>
          <w:rFonts w:ascii="Times New Roman" w:hAnsi="Times New Roman" w:cs="Times New Roman"/>
          <w:szCs w:val="24"/>
        </w:rPr>
        <w:t>, dyrektor Miejskiej Biblioteki Publicznej w Czechowicach-Dziedzicach</w:t>
      </w:r>
      <w:r>
        <w:rPr>
          <w:rFonts w:ascii="Times New Roman" w:hAnsi="Times New Roman" w:cs="Times New Roman"/>
          <w:szCs w:val="24"/>
        </w:rPr>
        <w:t>:</w:t>
      </w:r>
      <w:r w:rsidRPr="00A75E07">
        <w:rPr>
          <w:rFonts w:ascii="Times New Roman" w:hAnsi="Times New Roman" w:cs="Times New Roman"/>
          <w:szCs w:val="24"/>
        </w:rPr>
        <w:t xml:space="preserve"> znalazła się w gronie pięciu </w:t>
      </w:r>
      <w:r w:rsidRPr="00A75E07">
        <w:rPr>
          <w:rFonts w:ascii="Times New Roman" w:hAnsi="Times New Roman" w:cs="Times New Roman"/>
          <w:bCs/>
          <w:szCs w:val="24"/>
        </w:rPr>
        <w:t>wyróżnionych</w:t>
      </w:r>
      <w:r w:rsidRPr="00A75E07">
        <w:rPr>
          <w:rFonts w:ascii="Times New Roman" w:hAnsi="Times New Roman" w:cs="Times New Roman"/>
          <w:szCs w:val="24"/>
        </w:rPr>
        <w:t xml:space="preserve"> osób, otrzymując  nominację do „Perły Podbeskidzia” za całokształt działalności w dziedzinie twórczości artystycznej, upowszechniania i ochrony kultury</w:t>
      </w:r>
      <w:r>
        <w:rPr>
          <w:rFonts w:ascii="Times New Roman" w:hAnsi="Times New Roman" w:cs="Times New Roman"/>
          <w:szCs w:val="24"/>
        </w:rPr>
        <w:t>;</w:t>
      </w:r>
    </w:p>
    <w:p w14:paraId="7CFC613C" w14:textId="297063EF" w:rsidR="00005D5C" w:rsidRPr="00A75E07" w:rsidRDefault="00005D5C" w:rsidP="00005D5C">
      <w:pPr>
        <w:pStyle w:val="Akapitzlist"/>
        <w:numPr>
          <w:ilvl w:val="0"/>
          <w:numId w:val="78"/>
        </w:numPr>
        <w:suppressAutoHyphens/>
        <w:spacing w:after="160" w:line="276" w:lineRule="auto"/>
        <w:ind w:left="284" w:hanging="284"/>
        <w:jc w:val="both"/>
        <w:rPr>
          <w:rFonts w:ascii="Times New Roman" w:hAnsi="Times New Roman" w:cs="Times New Roman"/>
          <w:szCs w:val="24"/>
        </w:rPr>
      </w:pPr>
      <w:r w:rsidRPr="00A75E07">
        <w:rPr>
          <w:rFonts w:ascii="Times New Roman" w:hAnsi="Times New Roman" w:cs="Times New Roman"/>
          <w:szCs w:val="24"/>
        </w:rPr>
        <w:t>Marzena Gałecka</w:t>
      </w:r>
      <w:r>
        <w:rPr>
          <w:rFonts w:ascii="Times New Roman" w:hAnsi="Times New Roman" w:cs="Times New Roman"/>
          <w:szCs w:val="24"/>
        </w:rPr>
        <w:t>:</w:t>
      </w:r>
      <w:r w:rsidRPr="00A75E07">
        <w:rPr>
          <w:rFonts w:ascii="Times New Roman" w:hAnsi="Times New Roman" w:cs="Times New Roman"/>
          <w:szCs w:val="24"/>
        </w:rPr>
        <w:t xml:space="preserve"> </w:t>
      </w:r>
      <w:r w:rsidRPr="00A75E07">
        <w:rPr>
          <w:rFonts w:ascii="Times New Roman" w:hAnsi="Times New Roman" w:cs="Times New Roman"/>
          <w:szCs w:val="24"/>
          <w:lang w:eastAsia="pl-PL"/>
        </w:rPr>
        <w:t>specjalne wyróżnienie </w:t>
      </w:r>
      <w:r w:rsidRPr="00005D5C">
        <w:rPr>
          <w:rFonts w:ascii="Times New Roman" w:hAnsi="Times New Roman" w:cs="Times New Roman"/>
          <w:szCs w:val="24"/>
          <w:lang w:eastAsia="pl-PL"/>
        </w:rPr>
        <w:t>Okręgu Śląskiego Stowarzyszenia Bibliotekarzy Polskich</w:t>
      </w:r>
      <w:r w:rsidRPr="00A75E07">
        <w:rPr>
          <w:rFonts w:ascii="Times New Roman" w:hAnsi="Times New Roman" w:cs="Times New Roman"/>
          <w:szCs w:val="24"/>
          <w:lang w:eastAsia="pl-PL"/>
        </w:rPr>
        <w:t xml:space="preserve"> w dorocznym Konkursie na Bibliotekarza Roku Województwa Śląskiego</w:t>
      </w:r>
      <w:r>
        <w:rPr>
          <w:rFonts w:ascii="Times New Roman" w:hAnsi="Times New Roman" w:cs="Times New Roman"/>
          <w:szCs w:val="24"/>
          <w:lang w:eastAsia="pl-PL"/>
        </w:rPr>
        <w:t>;</w:t>
      </w:r>
    </w:p>
    <w:p w14:paraId="792B3F44" w14:textId="6363D747" w:rsidR="00005D5C" w:rsidRPr="00A75E07" w:rsidRDefault="00005D5C" w:rsidP="00005D5C">
      <w:pPr>
        <w:pStyle w:val="Akapitzlist"/>
        <w:numPr>
          <w:ilvl w:val="0"/>
          <w:numId w:val="78"/>
        </w:numPr>
        <w:suppressAutoHyphens/>
        <w:spacing w:after="160" w:line="276" w:lineRule="auto"/>
        <w:ind w:left="284" w:hanging="284"/>
        <w:jc w:val="both"/>
        <w:rPr>
          <w:rFonts w:ascii="Times New Roman" w:hAnsi="Times New Roman" w:cs="Times New Roman"/>
          <w:szCs w:val="24"/>
        </w:rPr>
      </w:pPr>
      <w:r w:rsidRPr="00A75E07">
        <w:rPr>
          <w:rFonts w:ascii="Times New Roman" w:hAnsi="Times New Roman" w:cs="Times New Roman"/>
          <w:szCs w:val="24"/>
        </w:rPr>
        <w:t>Ewa Chrószcz</w:t>
      </w:r>
      <w:r>
        <w:rPr>
          <w:rFonts w:ascii="Times New Roman" w:hAnsi="Times New Roman" w:cs="Times New Roman"/>
          <w:szCs w:val="24"/>
        </w:rPr>
        <w:t>:</w:t>
      </w:r>
      <w:r w:rsidRPr="00A75E07">
        <w:rPr>
          <w:rFonts w:ascii="Times New Roman" w:hAnsi="Times New Roman" w:cs="Times New Roman"/>
          <w:szCs w:val="24"/>
        </w:rPr>
        <w:t xml:space="preserve"> </w:t>
      </w:r>
      <w:r w:rsidRPr="00A75E07">
        <w:rPr>
          <w:rFonts w:ascii="Times New Roman" w:hAnsi="Times New Roman" w:cs="Times New Roman"/>
          <w:szCs w:val="24"/>
          <w:shd w:val="clear" w:color="auto" w:fill="FFFFFF"/>
        </w:rPr>
        <w:t>wyróżnienie za wyjątkowe zaangażowanie w pracę bibliotekarską i</w:t>
      </w:r>
      <w:r>
        <w:rPr>
          <w:rFonts w:ascii="Times New Roman" w:hAnsi="Times New Roman" w:cs="Times New Roman"/>
          <w:szCs w:val="24"/>
          <w:shd w:val="clear" w:color="auto" w:fill="FFFFFF"/>
        </w:rPr>
        <w:t> </w:t>
      </w:r>
      <w:r w:rsidRPr="00A75E07">
        <w:rPr>
          <w:rFonts w:ascii="Times New Roman" w:hAnsi="Times New Roman" w:cs="Times New Roman"/>
          <w:szCs w:val="24"/>
          <w:shd w:val="clear" w:color="auto" w:fill="FFFFFF"/>
        </w:rPr>
        <w:t>kreatywność animacyjną podczas licznych spotkań czytelniczych, rozwój działu audiowizualnego oraz podejmowanie szeregu inicjatyw rozwijających Miejską Bibliotekę Publiczną w Czechowicach-Dziedzicach</w:t>
      </w:r>
      <w:r w:rsidRPr="00A75E07">
        <w:rPr>
          <w:rFonts w:ascii="Times New Roman" w:hAnsi="Times New Roman" w:cs="Times New Roman"/>
          <w:bCs/>
          <w:szCs w:val="24"/>
          <w:shd w:val="clear" w:color="auto" w:fill="FFFFFF"/>
        </w:rPr>
        <w:t xml:space="preserve"> w ramach Noworocznego Spotkania z Twórcami i</w:t>
      </w:r>
      <w:r>
        <w:rPr>
          <w:rFonts w:ascii="Times New Roman" w:hAnsi="Times New Roman" w:cs="Times New Roman"/>
          <w:bCs/>
          <w:szCs w:val="24"/>
          <w:shd w:val="clear" w:color="auto" w:fill="FFFFFF"/>
        </w:rPr>
        <w:t> </w:t>
      </w:r>
      <w:r w:rsidRPr="00A75E07">
        <w:rPr>
          <w:rFonts w:ascii="Times New Roman" w:hAnsi="Times New Roman" w:cs="Times New Roman"/>
          <w:bCs/>
          <w:szCs w:val="24"/>
          <w:shd w:val="clear" w:color="auto" w:fill="FFFFFF"/>
        </w:rPr>
        <w:t>Animatorami Kultury Powiatu Bielskiego 2024</w:t>
      </w:r>
      <w:r>
        <w:rPr>
          <w:rFonts w:ascii="Times New Roman" w:hAnsi="Times New Roman" w:cs="Times New Roman"/>
          <w:bCs/>
          <w:szCs w:val="24"/>
          <w:shd w:val="clear" w:color="auto" w:fill="FFFFFF"/>
        </w:rPr>
        <w:t>;</w:t>
      </w:r>
    </w:p>
    <w:p w14:paraId="0B27194E" w14:textId="658D5236" w:rsidR="00005D5C" w:rsidRPr="00A75E07" w:rsidRDefault="00005D5C" w:rsidP="00005D5C">
      <w:pPr>
        <w:pStyle w:val="Akapitzlist"/>
        <w:numPr>
          <w:ilvl w:val="0"/>
          <w:numId w:val="78"/>
        </w:numPr>
        <w:spacing w:after="160" w:line="276" w:lineRule="auto"/>
        <w:ind w:left="284" w:hanging="284"/>
        <w:jc w:val="both"/>
        <w:rPr>
          <w:rFonts w:ascii="Times New Roman" w:hAnsi="Times New Roman" w:cs="Times New Roman"/>
          <w:szCs w:val="24"/>
          <w:shd w:val="clear" w:color="auto" w:fill="FFFFFF"/>
        </w:rPr>
      </w:pPr>
      <w:r w:rsidRPr="00A75E07">
        <w:rPr>
          <w:rFonts w:ascii="Times New Roman" w:hAnsi="Times New Roman" w:cs="Times New Roman"/>
          <w:szCs w:val="24"/>
          <w:shd w:val="clear" w:color="auto" w:fill="FFFFFF"/>
        </w:rPr>
        <w:t xml:space="preserve">Złoty Medal za Wieloletnią Służbę nadany przez Prezydenta RP dla  Ewy Chrószcz, Doroty </w:t>
      </w:r>
      <w:proofErr w:type="spellStart"/>
      <w:r w:rsidRPr="00A75E07">
        <w:rPr>
          <w:rFonts w:ascii="Times New Roman" w:hAnsi="Times New Roman" w:cs="Times New Roman"/>
          <w:szCs w:val="24"/>
          <w:shd w:val="clear" w:color="auto" w:fill="FFFFFF"/>
        </w:rPr>
        <w:t>Słowiok</w:t>
      </w:r>
      <w:proofErr w:type="spellEnd"/>
      <w:r w:rsidRPr="00A75E07">
        <w:rPr>
          <w:rFonts w:ascii="Times New Roman" w:hAnsi="Times New Roman" w:cs="Times New Roman"/>
          <w:szCs w:val="24"/>
          <w:shd w:val="clear" w:color="auto" w:fill="FFFFFF"/>
        </w:rPr>
        <w:t xml:space="preserve">, Renaty Rusin, Pawła Świerka oraz Teresy </w:t>
      </w:r>
      <w:proofErr w:type="spellStart"/>
      <w:r w:rsidRPr="00A75E07">
        <w:rPr>
          <w:rFonts w:ascii="Times New Roman" w:hAnsi="Times New Roman" w:cs="Times New Roman"/>
          <w:szCs w:val="24"/>
          <w:shd w:val="clear" w:color="auto" w:fill="FFFFFF"/>
        </w:rPr>
        <w:t>Budniok</w:t>
      </w:r>
      <w:proofErr w:type="spellEnd"/>
      <w:r w:rsidR="00900D31">
        <w:rPr>
          <w:rFonts w:ascii="Times New Roman" w:hAnsi="Times New Roman" w:cs="Times New Roman"/>
          <w:szCs w:val="24"/>
          <w:shd w:val="clear" w:color="auto" w:fill="FFFFFF"/>
        </w:rPr>
        <w:t>;</w:t>
      </w:r>
    </w:p>
    <w:p w14:paraId="760273B7" w14:textId="30C1A013" w:rsidR="00005D5C" w:rsidRPr="00A75E07" w:rsidRDefault="00005D5C" w:rsidP="00005D5C">
      <w:pPr>
        <w:pStyle w:val="Akapitzlist"/>
        <w:numPr>
          <w:ilvl w:val="0"/>
          <w:numId w:val="78"/>
        </w:numPr>
        <w:spacing w:after="160" w:line="276" w:lineRule="auto"/>
        <w:ind w:left="284" w:hanging="284"/>
        <w:jc w:val="both"/>
        <w:rPr>
          <w:rFonts w:ascii="Times New Roman" w:hAnsi="Times New Roman" w:cs="Times New Roman"/>
          <w:szCs w:val="24"/>
          <w:shd w:val="clear" w:color="auto" w:fill="FFFFFF"/>
        </w:rPr>
      </w:pPr>
      <w:r w:rsidRPr="00A75E07">
        <w:rPr>
          <w:rFonts w:ascii="Times New Roman" w:hAnsi="Times New Roman" w:cs="Times New Roman"/>
          <w:szCs w:val="24"/>
          <w:shd w:val="clear" w:color="auto" w:fill="FFFFFF"/>
        </w:rPr>
        <w:t>Srebrny Medal za Wieloletnią Służbę otrzymała Anna Błasiak, Jolanta Turek i Katarzyna Wituś</w:t>
      </w:r>
      <w:r w:rsidR="00900D31">
        <w:rPr>
          <w:rFonts w:ascii="Times New Roman" w:hAnsi="Times New Roman" w:cs="Times New Roman"/>
          <w:szCs w:val="24"/>
          <w:shd w:val="clear" w:color="auto" w:fill="FFFFFF"/>
        </w:rPr>
        <w:t>;</w:t>
      </w:r>
    </w:p>
    <w:p w14:paraId="571E1E07" w14:textId="2B7A7079" w:rsidR="00005D5C" w:rsidRPr="00A75E07" w:rsidRDefault="00005D5C" w:rsidP="00005D5C">
      <w:pPr>
        <w:pStyle w:val="Akapitzlist"/>
        <w:numPr>
          <w:ilvl w:val="0"/>
          <w:numId w:val="78"/>
        </w:numPr>
        <w:spacing w:after="160" w:line="276" w:lineRule="auto"/>
        <w:ind w:left="284" w:hanging="284"/>
        <w:jc w:val="both"/>
        <w:rPr>
          <w:rFonts w:ascii="Times New Roman" w:hAnsi="Times New Roman" w:cs="Times New Roman"/>
          <w:szCs w:val="24"/>
          <w:shd w:val="clear" w:color="auto" w:fill="FFFFFF"/>
        </w:rPr>
      </w:pPr>
      <w:r w:rsidRPr="00A75E07">
        <w:rPr>
          <w:rFonts w:ascii="Times New Roman" w:hAnsi="Times New Roman" w:cs="Times New Roman"/>
          <w:szCs w:val="24"/>
          <w:shd w:val="clear" w:color="auto" w:fill="FFFFFF"/>
        </w:rPr>
        <w:t>Za Zasługi dla Województwa Śląskiego Srebrną Odznakę Honorową otrzymała Marzena Gałecka</w:t>
      </w:r>
      <w:r w:rsidR="00900D31">
        <w:rPr>
          <w:rFonts w:ascii="Times New Roman" w:hAnsi="Times New Roman" w:cs="Times New Roman"/>
          <w:szCs w:val="24"/>
          <w:shd w:val="clear" w:color="auto" w:fill="FFFFFF"/>
        </w:rPr>
        <w:t>;</w:t>
      </w:r>
    </w:p>
    <w:p w14:paraId="3972D7C6" w14:textId="115030E9" w:rsidR="00005D5C" w:rsidRPr="00A75E07" w:rsidRDefault="00005D5C" w:rsidP="00005D5C">
      <w:pPr>
        <w:pStyle w:val="Akapitzlist"/>
        <w:numPr>
          <w:ilvl w:val="0"/>
          <w:numId w:val="78"/>
        </w:numPr>
        <w:spacing w:after="160" w:line="276" w:lineRule="auto"/>
        <w:ind w:left="284" w:hanging="284"/>
        <w:jc w:val="both"/>
        <w:rPr>
          <w:rFonts w:ascii="Times New Roman" w:hAnsi="Times New Roman" w:cs="Times New Roman"/>
          <w:szCs w:val="24"/>
          <w:shd w:val="clear" w:color="auto" w:fill="FFFFFF"/>
        </w:rPr>
      </w:pPr>
      <w:r w:rsidRPr="00A75E07">
        <w:rPr>
          <w:rFonts w:ascii="Times New Roman" w:hAnsi="Times New Roman" w:cs="Times New Roman"/>
          <w:szCs w:val="24"/>
          <w:shd w:val="clear" w:color="auto" w:fill="FFFFFF"/>
        </w:rPr>
        <w:t>Małgorzata Krowiarz otrzymała „Medal w dowód uznania” Stowarzyszenia Bibliotekarzy Polskich</w:t>
      </w:r>
      <w:r w:rsidR="00900D31">
        <w:rPr>
          <w:rFonts w:ascii="Times New Roman" w:hAnsi="Times New Roman" w:cs="Times New Roman"/>
          <w:szCs w:val="24"/>
          <w:shd w:val="clear" w:color="auto" w:fill="FFFFFF"/>
        </w:rPr>
        <w:t>;</w:t>
      </w:r>
    </w:p>
    <w:p w14:paraId="05CC899F" w14:textId="42C18AD8" w:rsidR="00005D5C" w:rsidRPr="00A75E07" w:rsidRDefault="00005D5C" w:rsidP="00005D5C">
      <w:pPr>
        <w:pStyle w:val="Akapitzlist"/>
        <w:numPr>
          <w:ilvl w:val="0"/>
          <w:numId w:val="78"/>
        </w:numPr>
        <w:spacing w:after="160" w:line="276" w:lineRule="auto"/>
        <w:ind w:left="284" w:hanging="284"/>
        <w:jc w:val="both"/>
        <w:rPr>
          <w:rFonts w:ascii="Times New Roman" w:hAnsi="Times New Roman" w:cs="Times New Roman"/>
          <w:szCs w:val="24"/>
          <w:shd w:val="clear" w:color="auto" w:fill="FFFFFF"/>
        </w:rPr>
      </w:pPr>
      <w:r w:rsidRPr="00A75E07">
        <w:rPr>
          <w:rFonts w:ascii="Times New Roman" w:hAnsi="Times New Roman" w:cs="Times New Roman"/>
          <w:szCs w:val="24"/>
          <w:shd w:val="clear" w:color="auto" w:fill="FFFFFF"/>
        </w:rPr>
        <w:t xml:space="preserve"> Agnieszka </w:t>
      </w:r>
      <w:proofErr w:type="spellStart"/>
      <w:r w:rsidRPr="00A75E07">
        <w:rPr>
          <w:rFonts w:ascii="Times New Roman" w:hAnsi="Times New Roman" w:cs="Times New Roman"/>
          <w:szCs w:val="24"/>
          <w:shd w:val="clear" w:color="auto" w:fill="FFFFFF"/>
        </w:rPr>
        <w:t>Lorańczyk</w:t>
      </w:r>
      <w:proofErr w:type="spellEnd"/>
      <w:r w:rsidRPr="00A75E07">
        <w:rPr>
          <w:rFonts w:ascii="Times New Roman" w:hAnsi="Times New Roman" w:cs="Times New Roman"/>
          <w:szCs w:val="24"/>
          <w:shd w:val="clear" w:color="auto" w:fill="FFFFFF"/>
        </w:rPr>
        <w:t xml:space="preserve"> i Joanna Wrońska otrzymały list gratulacyjny SBP</w:t>
      </w:r>
      <w:r w:rsidR="00900D31">
        <w:rPr>
          <w:rFonts w:ascii="Times New Roman" w:hAnsi="Times New Roman" w:cs="Times New Roman"/>
          <w:szCs w:val="24"/>
          <w:shd w:val="clear" w:color="auto" w:fill="FFFFFF"/>
        </w:rPr>
        <w:t>;</w:t>
      </w:r>
    </w:p>
    <w:p w14:paraId="55A8359B" w14:textId="202CBBCB" w:rsidR="008019FF" w:rsidRPr="001944BF" w:rsidRDefault="00005D5C" w:rsidP="00005D5C">
      <w:pPr>
        <w:pStyle w:val="Akapitzlist"/>
        <w:numPr>
          <w:ilvl w:val="0"/>
          <w:numId w:val="78"/>
        </w:numPr>
        <w:spacing w:after="240" w:line="276" w:lineRule="auto"/>
        <w:ind w:left="284" w:hanging="284"/>
        <w:jc w:val="both"/>
        <w:rPr>
          <w:rFonts w:ascii="Times New Roman" w:hAnsi="Times New Roman" w:cs="Times New Roman"/>
        </w:rPr>
      </w:pPr>
      <w:r w:rsidRPr="00A75E07">
        <w:rPr>
          <w:rFonts w:ascii="Times New Roman" w:hAnsi="Times New Roman" w:cs="Times New Roman"/>
          <w:szCs w:val="24"/>
          <w:shd w:val="clear" w:color="auto" w:fill="FFFFFF"/>
        </w:rPr>
        <w:t>„Medal w dowód uznania” dla instytucji, jaką jest Miejska Biblioteka Publiczna, za całokształt pracy kulturalno-oświatowej przyznany przez Zarząd Główny</w:t>
      </w:r>
      <w:r w:rsidR="00900D31">
        <w:rPr>
          <w:rFonts w:ascii="Times New Roman" w:hAnsi="Times New Roman" w:cs="Times New Roman"/>
          <w:szCs w:val="24"/>
          <w:shd w:val="clear" w:color="auto" w:fill="FFFFFF"/>
        </w:rPr>
        <w:t xml:space="preserve"> Stowarzyszenia Bibliotekarzy Polskich w Warszawie.</w:t>
      </w:r>
    </w:p>
    <w:p w14:paraId="6D8F237C" w14:textId="47A69404" w:rsidR="001944BF" w:rsidRDefault="001944BF" w:rsidP="001944BF">
      <w:pPr>
        <w:pStyle w:val="Nagwek3"/>
      </w:pPr>
      <w:bookmarkStart w:id="283" w:name="_Toc198813248"/>
      <w:r>
        <w:lastRenderedPageBreak/>
        <w:t xml:space="preserve">Nagrody </w:t>
      </w:r>
      <w:r w:rsidR="00AB61A5">
        <w:t>w dziedzinie twórczości kulturalnej</w:t>
      </w:r>
      <w:bookmarkEnd w:id="283"/>
    </w:p>
    <w:p w14:paraId="04934461" w14:textId="450EC066" w:rsidR="00AB61A5" w:rsidRPr="00E2517D" w:rsidRDefault="00AB61A5" w:rsidP="00AB61A5">
      <w:pPr>
        <w:pStyle w:val="Default"/>
        <w:spacing w:line="276" w:lineRule="auto"/>
        <w:ind w:firstLine="567"/>
        <w:jc w:val="both"/>
        <w:rPr>
          <w:rFonts w:ascii="Times New Roman" w:hAnsi="Times New Roman" w:cs="Times New Roman"/>
          <w:color w:val="auto"/>
        </w:rPr>
      </w:pPr>
      <w:r w:rsidRPr="00E2517D">
        <w:rPr>
          <w:rFonts w:ascii="Times New Roman" w:hAnsi="Times New Roman" w:cs="Times New Roman"/>
          <w:color w:val="auto"/>
        </w:rPr>
        <w:t>Komisja do spraw przyznawania nagród za osiągnięcia w dziedzinie twórczości artystycznej, upowszechniania i ochrony kultury</w:t>
      </w:r>
      <w:r w:rsidR="006F5EE6">
        <w:rPr>
          <w:rFonts w:ascii="Times New Roman" w:hAnsi="Times New Roman" w:cs="Times New Roman"/>
          <w:color w:val="auto"/>
        </w:rPr>
        <w:t xml:space="preserve"> jest organem opiniującym burmistrza</w:t>
      </w:r>
      <w:r w:rsidRPr="00E2517D">
        <w:rPr>
          <w:rFonts w:ascii="Times New Roman" w:hAnsi="Times New Roman" w:cs="Times New Roman"/>
          <w:color w:val="auto"/>
        </w:rPr>
        <w:t>. Zadania komisji to m.in.</w:t>
      </w:r>
      <w:r>
        <w:rPr>
          <w:rFonts w:ascii="Times New Roman" w:hAnsi="Times New Roman" w:cs="Times New Roman"/>
          <w:color w:val="auto"/>
        </w:rPr>
        <w:t>:</w:t>
      </w:r>
    </w:p>
    <w:p w14:paraId="20B2ED92" w14:textId="77777777" w:rsidR="00AB61A5" w:rsidRPr="00635687" w:rsidRDefault="00AB61A5" w:rsidP="00AB61A5">
      <w:pPr>
        <w:pStyle w:val="Akapitzlist"/>
        <w:numPr>
          <w:ilvl w:val="0"/>
          <w:numId w:val="65"/>
        </w:numPr>
        <w:spacing w:line="276" w:lineRule="auto"/>
        <w:ind w:left="426"/>
        <w:jc w:val="both"/>
        <w:rPr>
          <w:rFonts w:ascii="Times New Roman" w:hAnsi="Times New Roman"/>
          <w:szCs w:val="24"/>
        </w:rPr>
      </w:pPr>
      <w:r w:rsidRPr="00635687">
        <w:rPr>
          <w:rFonts w:ascii="Times New Roman" w:hAnsi="Times New Roman"/>
          <w:szCs w:val="24"/>
        </w:rPr>
        <w:t>rozpatrywanie i opiniowanie wniosków o przyznanie nagrody za osiągnięcia w dziedzinie twórczości artystycznej, upowszechniania i ochrony kultury;</w:t>
      </w:r>
    </w:p>
    <w:p w14:paraId="0B50B396" w14:textId="77777777" w:rsidR="00AB61A5" w:rsidRPr="00635687" w:rsidRDefault="00AB61A5" w:rsidP="00AB61A5">
      <w:pPr>
        <w:pStyle w:val="Akapitzlist"/>
        <w:numPr>
          <w:ilvl w:val="0"/>
          <w:numId w:val="65"/>
        </w:numPr>
        <w:spacing w:line="276" w:lineRule="auto"/>
        <w:ind w:left="426" w:right="142"/>
        <w:jc w:val="both"/>
        <w:rPr>
          <w:rFonts w:ascii="Times New Roman" w:hAnsi="Times New Roman"/>
          <w:szCs w:val="24"/>
        </w:rPr>
      </w:pPr>
      <w:r w:rsidRPr="00635687">
        <w:rPr>
          <w:rFonts w:ascii="Times New Roman" w:hAnsi="Times New Roman"/>
          <w:szCs w:val="24"/>
        </w:rPr>
        <w:t>proponowanie osoby laureata lub laureatów.</w:t>
      </w:r>
    </w:p>
    <w:p w14:paraId="32064827" w14:textId="77777777" w:rsidR="00AB61A5" w:rsidRPr="00E2517D" w:rsidRDefault="00AB61A5" w:rsidP="00AB61A5">
      <w:pPr>
        <w:pStyle w:val="Default"/>
        <w:spacing w:line="276" w:lineRule="auto"/>
        <w:ind w:left="315"/>
        <w:rPr>
          <w:rFonts w:ascii="Times New Roman" w:hAnsi="Times New Roman" w:cs="Times New Roman"/>
          <w:color w:val="auto"/>
        </w:rPr>
      </w:pPr>
    </w:p>
    <w:p w14:paraId="360ABEA9" w14:textId="77777777" w:rsidR="00AB61A5" w:rsidRPr="00E2517D" w:rsidRDefault="00AB61A5" w:rsidP="00AB61A5">
      <w:pPr>
        <w:pStyle w:val="Default"/>
        <w:spacing w:line="276" w:lineRule="auto"/>
        <w:jc w:val="center"/>
        <w:rPr>
          <w:rFonts w:ascii="Times New Roman" w:hAnsi="Times New Roman"/>
          <w:b/>
          <w:bCs/>
          <w:color w:val="auto"/>
        </w:rPr>
      </w:pPr>
      <w:r w:rsidRPr="00E2517D">
        <w:rPr>
          <w:rFonts w:ascii="Times New Roman" w:hAnsi="Times New Roman"/>
          <w:b/>
          <w:bCs/>
          <w:color w:val="auto"/>
        </w:rPr>
        <w:t>DZIEDZINA KULTURA – NAGRODY</w:t>
      </w:r>
    </w:p>
    <w:tbl>
      <w:tblPr>
        <w:tblStyle w:val="Tabela-Siatka"/>
        <w:tblW w:w="0" w:type="auto"/>
        <w:tblInd w:w="1303" w:type="dxa"/>
        <w:tblLook w:val="04A0" w:firstRow="1" w:lastRow="0" w:firstColumn="1" w:lastColumn="0" w:noHBand="0" w:noVBand="1"/>
      </w:tblPr>
      <w:tblGrid>
        <w:gridCol w:w="1279"/>
        <w:gridCol w:w="2176"/>
        <w:gridCol w:w="2835"/>
      </w:tblGrid>
      <w:tr w:rsidR="00AB61A5" w:rsidRPr="00E2517D" w14:paraId="1AD406A6" w14:textId="77777777" w:rsidTr="0094034F">
        <w:tc>
          <w:tcPr>
            <w:tcW w:w="1279" w:type="dxa"/>
          </w:tcPr>
          <w:p w14:paraId="55411F9A" w14:textId="77777777" w:rsidR="00AB61A5" w:rsidRPr="00E2517D" w:rsidRDefault="00AB61A5" w:rsidP="0094034F">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Rok</w:t>
            </w:r>
          </w:p>
        </w:tc>
        <w:tc>
          <w:tcPr>
            <w:tcW w:w="2176" w:type="dxa"/>
          </w:tcPr>
          <w:p w14:paraId="3E66385A" w14:textId="77777777" w:rsidR="00AB61A5" w:rsidRPr="00E2517D" w:rsidRDefault="00AB61A5" w:rsidP="0094034F">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Ilość przyznanych nagród</w:t>
            </w:r>
          </w:p>
        </w:tc>
        <w:tc>
          <w:tcPr>
            <w:tcW w:w="2835" w:type="dxa"/>
          </w:tcPr>
          <w:p w14:paraId="728CB3A0" w14:textId="77777777" w:rsidR="00AB61A5" w:rsidRPr="00E2517D" w:rsidRDefault="00AB61A5" w:rsidP="0094034F">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 xml:space="preserve">Kwota łączna wypłaconych nagród </w:t>
            </w:r>
          </w:p>
        </w:tc>
      </w:tr>
      <w:tr w:rsidR="00AB61A5" w:rsidRPr="00E2517D" w14:paraId="65A68BE1" w14:textId="77777777" w:rsidTr="0094034F">
        <w:trPr>
          <w:trHeight w:val="284"/>
        </w:trPr>
        <w:tc>
          <w:tcPr>
            <w:tcW w:w="1279" w:type="dxa"/>
          </w:tcPr>
          <w:p w14:paraId="530FDC28" w14:textId="77777777" w:rsidR="00AB61A5" w:rsidRPr="00E2517D" w:rsidRDefault="00AB61A5" w:rsidP="0094034F">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2020</w:t>
            </w:r>
          </w:p>
        </w:tc>
        <w:tc>
          <w:tcPr>
            <w:tcW w:w="2176" w:type="dxa"/>
          </w:tcPr>
          <w:p w14:paraId="227DB9CF" w14:textId="77777777" w:rsidR="00AB61A5" w:rsidRPr="00E2517D" w:rsidRDefault="00AB61A5" w:rsidP="0094034F">
            <w:pPr>
              <w:pStyle w:val="Default"/>
              <w:spacing w:line="276" w:lineRule="auto"/>
              <w:ind w:right="-28"/>
              <w:jc w:val="center"/>
              <w:rPr>
                <w:rFonts w:ascii="Times New Roman" w:hAnsi="Times New Roman" w:cs="Times New Roman"/>
                <w:color w:val="auto"/>
              </w:rPr>
            </w:pPr>
            <w:r w:rsidRPr="00E2517D">
              <w:rPr>
                <w:rFonts w:ascii="Times New Roman" w:hAnsi="Times New Roman" w:cs="Times New Roman"/>
                <w:color w:val="auto"/>
              </w:rPr>
              <w:t>2</w:t>
            </w:r>
          </w:p>
        </w:tc>
        <w:tc>
          <w:tcPr>
            <w:tcW w:w="2835" w:type="dxa"/>
          </w:tcPr>
          <w:p w14:paraId="4C4DF46B" w14:textId="77777777" w:rsidR="00AB61A5" w:rsidRPr="00E2517D" w:rsidRDefault="00AB61A5" w:rsidP="0094034F">
            <w:pPr>
              <w:pStyle w:val="Default"/>
              <w:spacing w:line="276" w:lineRule="auto"/>
              <w:ind w:right="823"/>
              <w:jc w:val="right"/>
              <w:rPr>
                <w:rFonts w:ascii="Times New Roman" w:hAnsi="Times New Roman" w:cs="Times New Roman"/>
                <w:color w:val="auto"/>
              </w:rPr>
            </w:pPr>
            <w:r w:rsidRPr="00E2517D">
              <w:rPr>
                <w:rFonts w:ascii="Times New Roman" w:hAnsi="Times New Roman" w:cs="Times New Roman"/>
                <w:color w:val="auto"/>
              </w:rPr>
              <w:t>7</w:t>
            </w:r>
            <w:r>
              <w:rPr>
                <w:rFonts w:ascii="Times New Roman" w:hAnsi="Times New Roman" w:cs="Times New Roman"/>
                <w:color w:val="auto"/>
              </w:rPr>
              <w:t>.</w:t>
            </w:r>
            <w:r w:rsidRPr="00E2517D">
              <w:rPr>
                <w:rFonts w:ascii="Times New Roman" w:hAnsi="Times New Roman" w:cs="Times New Roman"/>
                <w:color w:val="auto"/>
              </w:rPr>
              <w:t>000 zł</w:t>
            </w:r>
          </w:p>
        </w:tc>
      </w:tr>
      <w:tr w:rsidR="00AB61A5" w:rsidRPr="00E2517D" w14:paraId="28958FBF" w14:textId="77777777" w:rsidTr="0094034F">
        <w:trPr>
          <w:trHeight w:val="284"/>
        </w:trPr>
        <w:tc>
          <w:tcPr>
            <w:tcW w:w="1279" w:type="dxa"/>
          </w:tcPr>
          <w:p w14:paraId="41511CDE" w14:textId="77777777" w:rsidR="00AB61A5" w:rsidRPr="00E2517D" w:rsidRDefault="00AB61A5" w:rsidP="0094034F">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2021</w:t>
            </w:r>
          </w:p>
        </w:tc>
        <w:tc>
          <w:tcPr>
            <w:tcW w:w="2176" w:type="dxa"/>
          </w:tcPr>
          <w:p w14:paraId="5FCD3A3A" w14:textId="77777777" w:rsidR="00AB61A5" w:rsidRPr="00E2517D" w:rsidRDefault="00AB61A5" w:rsidP="0094034F">
            <w:pPr>
              <w:pStyle w:val="Default"/>
              <w:spacing w:line="276" w:lineRule="auto"/>
              <w:ind w:right="-28"/>
              <w:jc w:val="center"/>
              <w:rPr>
                <w:rFonts w:ascii="Times New Roman" w:hAnsi="Times New Roman" w:cs="Times New Roman"/>
                <w:color w:val="auto"/>
              </w:rPr>
            </w:pPr>
            <w:r w:rsidRPr="00E2517D">
              <w:rPr>
                <w:rFonts w:ascii="Times New Roman" w:hAnsi="Times New Roman" w:cs="Times New Roman"/>
                <w:color w:val="auto"/>
              </w:rPr>
              <w:t>2</w:t>
            </w:r>
          </w:p>
        </w:tc>
        <w:tc>
          <w:tcPr>
            <w:tcW w:w="2835" w:type="dxa"/>
          </w:tcPr>
          <w:p w14:paraId="5F3FAB25" w14:textId="77777777" w:rsidR="00AB61A5" w:rsidRPr="00E2517D" w:rsidRDefault="00AB61A5" w:rsidP="0094034F">
            <w:pPr>
              <w:pStyle w:val="Default"/>
              <w:spacing w:line="276" w:lineRule="auto"/>
              <w:ind w:right="823"/>
              <w:jc w:val="right"/>
              <w:rPr>
                <w:rFonts w:ascii="Times New Roman" w:hAnsi="Times New Roman" w:cs="Times New Roman"/>
                <w:color w:val="auto"/>
              </w:rPr>
            </w:pPr>
            <w:r w:rsidRPr="00E2517D">
              <w:rPr>
                <w:rFonts w:ascii="Times New Roman" w:hAnsi="Times New Roman" w:cs="Times New Roman"/>
                <w:color w:val="auto"/>
              </w:rPr>
              <w:t>6</w:t>
            </w:r>
            <w:r>
              <w:rPr>
                <w:rFonts w:ascii="Times New Roman" w:hAnsi="Times New Roman" w:cs="Times New Roman"/>
                <w:color w:val="auto"/>
              </w:rPr>
              <w:t>.</w:t>
            </w:r>
            <w:r w:rsidRPr="00E2517D">
              <w:rPr>
                <w:rFonts w:ascii="Times New Roman" w:hAnsi="Times New Roman" w:cs="Times New Roman"/>
                <w:color w:val="auto"/>
              </w:rPr>
              <w:t>200 zł</w:t>
            </w:r>
          </w:p>
        </w:tc>
      </w:tr>
      <w:tr w:rsidR="00AB61A5" w:rsidRPr="00E2517D" w14:paraId="4DBEFCEF" w14:textId="77777777" w:rsidTr="0094034F">
        <w:trPr>
          <w:trHeight w:val="284"/>
        </w:trPr>
        <w:tc>
          <w:tcPr>
            <w:tcW w:w="1279" w:type="dxa"/>
          </w:tcPr>
          <w:p w14:paraId="0CB85C0B" w14:textId="77777777" w:rsidR="00AB61A5" w:rsidRPr="00E2517D" w:rsidRDefault="00AB61A5" w:rsidP="0094034F">
            <w:pPr>
              <w:spacing w:line="276" w:lineRule="auto"/>
              <w:jc w:val="center"/>
              <w:rPr>
                <w:rFonts w:ascii="Times New Roman" w:hAnsi="Times New Roman"/>
                <w:szCs w:val="24"/>
              </w:rPr>
            </w:pPr>
            <w:r w:rsidRPr="00E2517D">
              <w:rPr>
                <w:rFonts w:ascii="Times New Roman" w:hAnsi="Times New Roman"/>
                <w:szCs w:val="24"/>
              </w:rPr>
              <w:t>2022</w:t>
            </w:r>
          </w:p>
        </w:tc>
        <w:tc>
          <w:tcPr>
            <w:tcW w:w="2176" w:type="dxa"/>
          </w:tcPr>
          <w:p w14:paraId="17AFDAAE" w14:textId="77777777" w:rsidR="00AB61A5" w:rsidRPr="00E2517D" w:rsidRDefault="00AB61A5" w:rsidP="0094034F">
            <w:pPr>
              <w:spacing w:line="276" w:lineRule="auto"/>
              <w:ind w:right="-28"/>
              <w:jc w:val="center"/>
              <w:rPr>
                <w:rFonts w:ascii="Times New Roman" w:hAnsi="Times New Roman"/>
                <w:szCs w:val="24"/>
              </w:rPr>
            </w:pPr>
            <w:r w:rsidRPr="00E2517D">
              <w:rPr>
                <w:rFonts w:ascii="Times New Roman" w:hAnsi="Times New Roman"/>
                <w:szCs w:val="24"/>
              </w:rPr>
              <w:t>4</w:t>
            </w:r>
          </w:p>
        </w:tc>
        <w:tc>
          <w:tcPr>
            <w:tcW w:w="2835" w:type="dxa"/>
          </w:tcPr>
          <w:p w14:paraId="50650007" w14:textId="77777777" w:rsidR="00AB61A5" w:rsidRPr="00E2517D" w:rsidRDefault="00AB61A5" w:rsidP="0094034F">
            <w:pPr>
              <w:spacing w:line="276" w:lineRule="auto"/>
              <w:ind w:right="823"/>
              <w:jc w:val="right"/>
              <w:rPr>
                <w:rFonts w:ascii="Times New Roman" w:hAnsi="Times New Roman"/>
                <w:szCs w:val="24"/>
              </w:rPr>
            </w:pPr>
            <w:r w:rsidRPr="00E2517D">
              <w:rPr>
                <w:rFonts w:ascii="Times New Roman" w:hAnsi="Times New Roman"/>
                <w:szCs w:val="24"/>
              </w:rPr>
              <w:t>14</w:t>
            </w:r>
            <w:r>
              <w:rPr>
                <w:rFonts w:ascii="Times New Roman" w:hAnsi="Times New Roman"/>
                <w:szCs w:val="24"/>
              </w:rPr>
              <w:t>.</w:t>
            </w:r>
            <w:r w:rsidRPr="00E2517D">
              <w:rPr>
                <w:rFonts w:ascii="Times New Roman" w:hAnsi="Times New Roman"/>
                <w:szCs w:val="24"/>
              </w:rPr>
              <w:t>000 zł</w:t>
            </w:r>
          </w:p>
        </w:tc>
      </w:tr>
      <w:tr w:rsidR="00AB61A5" w:rsidRPr="00E2517D" w14:paraId="603D0CC6" w14:textId="77777777" w:rsidTr="0094034F">
        <w:trPr>
          <w:trHeight w:val="284"/>
        </w:trPr>
        <w:tc>
          <w:tcPr>
            <w:tcW w:w="1279" w:type="dxa"/>
          </w:tcPr>
          <w:p w14:paraId="32FA4859" w14:textId="77777777" w:rsidR="00AB61A5" w:rsidRPr="00E2517D" w:rsidRDefault="00AB61A5" w:rsidP="0094034F">
            <w:pPr>
              <w:spacing w:line="276" w:lineRule="auto"/>
              <w:jc w:val="center"/>
              <w:rPr>
                <w:rFonts w:ascii="Times New Roman" w:hAnsi="Times New Roman"/>
                <w:szCs w:val="24"/>
              </w:rPr>
            </w:pPr>
            <w:r>
              <w:rPr>
                <w:rFonts w:ascii="Times New Roman" w:hAnsi="Times New Roman"/>
                <w:szCs w:val="24"/>
              </w:rPr>
              <w:t>2023</w:t>
            </w:r>
          </w:p>
        </w:tc>
        <w:tc>
          <w:tcPr>
            <w:tcW w:w="2176" w:type="dxa"/>
          </w:tcPr>
          <w:p w14:paraId="46B64AE9" w14:textId="77777777" w:rsidR="00AB61A5" w:rsidRPr="00E2517D" w:rsidRDefault="00AB61A5" w:rsidP="0094034F">
            <w:pPr>
              <w:spacing w:line="276" w:lineRule="auto"/>
              <w:ind w:right="-28"/>
              <w:jc w:val="center"/>
              <w:rPr>
                <w:rFonts w:ascii="Times New Roman" w:hAnsi="Times New Roman"/>
                <w:szCs w:val="24"/>
              </w:rPr>
            </w:pPr>
            <w:r>
              <w:rPr>
                <w:rFonts w:ascii="Times New Roman" w:hAnsi="Times New Roman"/>
                <w:szCs w:val="24"/>
              </w:rPr>
              <w:t>4</w:t>
            </w:r>
          </w:p>
        </w:tc>
        <w:tc>
          <w:tcPr>
            <w:tcW w:w="2835" w:type="dxa"/>
          </w:tcPr>
          <w:p w14:paraId="5A64988C" w14:textId="77777777" w:rsidR="00AB61A5" w:rsidRPr="00E2517D" w:rsidRDefault="00AB61A5" w:rsidP="0094034F">
            <w:pPr>
              <w:spacing w:line="276" w:lineRule="auto"/>
              <w:ind w:right="823"/>
              <w:jc w:val="right"/>
              <w:rPr>
                <w:rFonts w:ascii="Times New Roman" w:hAnsi="Times New Roman"/>
                <w:szCs w:val="24"/>
              </w:rPr>
            </w:pPr>
            <w:r>
              <w:rPr>
                <w:rFonts w:ascii="Times New Roman" w:hAnsi="Times New Roman"/>
                <w:szCs w:val="24"/>
              </w:rPr>
              <w:t>12.000 zł</w:t>
            </w:r>
          </w:p>
        </w:tc>
      </w:tr>
      <w:tr w:rsidR="00AB61A5" w:rsidRPr="00E2517D" w14:paraId="00C88935" w14:textId="77777777" w:rsidTr="0094034F">
        <w:trPr>
          <w:trHeight w:val="284"/>
        </w:trPr>
        <w:tc>
          <w:tcPr>
            <w:tcW w:w="1279" w:type="dxa"/>
          </w:tcPr>
          <w:p w14:paraId="211FE092" w14:textId="77777777" w:rsidR="00AB61A5" w:rsidRDefault="00AB61A5" w:rsidP="0094034F">
            <w:pPr>
              <w:spacing w:line="276" w:lineRule="auto"/>
              <w:jc w:val="center"/>
              <w:rPr>
                <w:rFonts w:ascii="Times New Roman" w:hAnsi="Times New Roman"/>
                <w:szCs w:val="24"/>
              </w:rPr>
            </w:pPr>
            <w:r>
              <w:rPr>
                <w:rFonts w:ascii="Times New Roman" w:hAnsi="Times New Roman"/>
                <w:szCs w:val="24"/>
              </w:rPr>
              <w:t>2024</w:t>
            </w:r>
          </w:p>
        </w:tc>
        <w:tc>
          <w:tcPr>
            <w:tcW w:w="2176" w:type="dxa"/>
          </w:tcPr>
          <w:p w14:paraId="5EF7164E" w14:textId="77777777" w:rsidR="00AB61A5" w:rsidRDefault="00AB61A5" w:rsidP="0094034F">
            <w:pPr>
              <w:spacing w:line="276" w:lineRule="auto"/>
              <w:ind w:right="-28"/>
              <w:jc w:val="center"/>
              <w:rPr>
                <w:rFonts w:ascii="Times New Roman" w:hAnsi="Times New Roman"/>
                <w:szCs w:val="24"/>
              </w:rPr>
            </w:pPr>
            <w:r>
              <w:rPr>
                <w:rFonts w:ascii="Times New Roman" w:hAnsi="Times New Roman"/>
                <w:szCs w:val="24"/>
              </w:rPr>
              <w:t>5</w:t>
            </w:r>
          </w:p>
        </w:tc>
        <w:tc>
          <w:tcPr>
            <w:tcW w:w="2835" w:type="dxa"/>
          </w:tcPr>
          <w:p w14:paraId="481FA34D" w14:textId="77777777" w:rsidR="00AB61A5" w:rsidRDefault="00AB61A5" w:rsidP="0094034F">
            <w:pPr>
              <w:spacing w:line="276" w:lineRule="auto"/>
              <w:ind w:right="823"/>
              <w:jc w:val="right"/>
              <w:rPr>
                <w:rFonts w:ascii="Times New Roman" w:hAnsi="Times New Roman"/>
                <w:szCs w:val="24"/>
              </w:rPr>
            </w:pPr>
            <w:r>
              <w:rPr>
                <w:rFonts w:ascii="Times New Roman" w:hAnsi="Times New Roman"/>
                <w:szCs w:val="24"/>
              </w:rPr>
              <w:t>11.500 zł</w:t>
            </w:r>
          </w:p>
        </w:tc>
      </w:tr>
    </w:tbl>
    <w:p w14:paraId="2B5B0853" w14:textId="77777777" w:rsidR="001944BF" w:rsidRDefault="001944BF" w:rsidP="001944BF">
      <w:pPr>
        <w:rPr>
          <w:lang w:eastAsia="pl-PL"/>
        </w:rPr>
      </w:pPr>
    </w:p>
    <w:p w14:paraId="2ED428E8" w14:textId="77777777" w:rsidR="00512830" w:rsidRPr="001944BF" w:rsidRDefault="00512830" w:rsidP="001944BF">
      <w:pPr>
        <w:rPr>
          <w:lang w:eastAsia="pl-PL"/>
        </w:rPr>
      </w:pPr>
    </w:p>
    <w:p w14:paraId="590F1488" w14:textId="32937C79" w:rsidR="00AB61A5" w:rsidRDefault="000F74B8" w:rsidP="00AB61A5">
      <w:pPr>
        <w:pStyle w:val="Nagwek2"/>
      </w:pPr>
      <w:bookmarkStart w:id="284" w:name="_Toc198813249"/>
      <w:r w:rsidRPr="00AC4038">
        <w:t>Sport i rekreacja.</w:t>
      </w:r>
      <w:bookmarkEnd w:id="284"/>
      <w:r w:rsidRPr="00AC4038">
        <w:t xml:space="preserve"> </w:t>
      </w:r>
    </w:p>
    <w:p w14:paraId="311D63AF" w14:textId="2129BB9C" w:rsidR="000F74B8" w:rsidRPr="00AC4038" w:rsidRDefault="000F74B8" w:rsidP="00AB61A5">
      <w:pPr>
        <w:pStyle w:val="Nagwek3"/>
      </w:pPr>
      <w:bookmarkStart w:id="285" w:name="_Toc198813250"/>
      <w:r w:rsidRPr="00AC4038">
        <w:t>Miejski Oś</w:t>
      </w:r>
      <w:r w:rsidR="00AC4038">
        <w:t>rodek Sportu i Rekreacji</w:t>
      </w:r>
      <w:r w:rsidR="00DB389A">
        <w:t xml:space="preserve"> (MOSiR)</w:t>
      </w:r>
      <w:bookmarkEnd w:id="285"/>
    </w:p>
    <w:p w14:paraId="208EBBBD" w14:textId="54EB728F" w:rsidR="00EC7279" w:rsidRPr="00EC7279" w:rsidRDefault="00EC7279" w:rsidP="00EC7279">
      <w:pPr>
        <w:spacing w:line="276" w:lineRule="auto"/>
        <w:ind w:firstLine="567"/>
        <w:rPr>
          <w:rFonts w:ascii="Times New Roman" w:hAnsi="Times New Roman"/>
          <w:szCs w:val="24"/>
        </w:rPr>
      </w:pPr>
      <w:r w:rsidRPr="00EC7279">
        <w:rPr>
          <w:rFonts w:ascii="Times New Roman" w:hAnsi="Times New Roman"/>
          <w:szCs w:val="24"/>
        </w:rPr>
        <w:t>INFRASTRUKTURA – BAZA</w:t>
      </w:r>
      <w:r>
        <w:rPr>
          <w:rFonts w:ascii="Times New Roman" w:hAnsi="Times New Roman"/>
          <w:szCs w:val="24"/>
        </w:rPr>
        <w:t>:</w:t>
      </w:r>
    </w:p>
    <w:p w14:paraId="094FBF9A" w14:textId="6D023A00" w:rsidR="00EC7279" w:rsidRPr="00EC7279" w:rsidRDefault="00EC7279" w:rsidP="00977220">
      <w:pPr>
        <w:pStyle w:val="Akapitzlist"/>
        <w:numPr>
          <w:ilvl w:val="0"/>
          <w:numId w:val="79"/>
        </w:numPr>
        <w:suppressAutoHyphens/>
        <w:autoSpaceDN w:val="0"/>
        <w:spacing w:line="276" w:lineRule="auto"/>
        <w:contextualSpacing w:val="0"/>
        <w:textAlignment w:val="baseline"/>
        <w:rPr>
          <w:rFonts w:ascii="Times New Roman" w:hAnsi="Times New Roman"/>
          <w:szCs w:val="24"/>
        </w:rPr>
      </w:pPr>
      <w:r w:rsidRPr="00EC7279">
        <w:rPr>
          <w:rFonts w:ascii="Times New Roman" w:hAnsi="Times New Roman"/>
          <w:szCs w:val="24"/>
        </w:rPr>
        <w:t>Stadion wielofunkcyjny piłkarsko – lekkoatletyczny w Czechowicach</w:t>
      </w:r>
      <w:r>
        <w:rPr>
          <w:rFonts w:ascii="Times New Roman" w:hAnsi="Times New Roman"/>
          <w:szCs w:val="24"/>
        </w:rPr>
        <w:t>-</w:t>
      </w:r>
      <w:r w:rsidRPr="00EC7279">
        <w:rPr>
          <w:rFonts w:ascii="Times New Roman" w:hAnsi="Times New Roman"/>
          <w:szCs w:val="24"/>
        </w:rPr>
        <w:t>Dziedzicach</w:t>
      </w:r>
    </w:p>
    <w:p w14:paraId="53761C42" w14:textId="484162DE" w:rsidR="00EC7279" w:rsidRPr="00EC7279" w:rsidRDefault="00EC7279" w:rsidP="00977220">
      <w:pPr>
        <w:pStyle w:val="Akapitzlist"/>
        <w:numPr>
          <w:ilvl w:val="0"/>
          <w:numId w:val="79"/>
        </w:numPr>
        <w:suppressAutoHyphens/>
        <w:autoSpaceDN w:val="0"/>
        <w:spacing w:line="276" w:lineRule="auto"/>
        <w:contextualSpacing w:val="0"/>
        <w:textAlignment w:val="baseline"/>
        <w:rPr>
          <w:rFonts w:ascii="Times New Roman" w:hAnsi="Times New Roman"/>
          <w:szCs w:val="24"/>
        </w:rPr>
      </w:pPr>
      <w:r w:rsidRPr="00EC7279">
        <w:rPr>
          <w:rFonts w:ascii="Times New Roman" w:hAnsi="Times New Roman"/>
          <w:szCs w:val="24"/>
        </w:rPr>
        <w:t>Boisko ze sztuczną nawierzchnią i trybunami w Czechowicach</w:t>
      </w:r>
      <w:r>
        <w:rPr>
          <w:rFonts w:ascii="Times New Roman" w:hAnsi="Times New Roman"/>
          <w:szCs w:val="24"/>
        </w:rPr>
        <w:t>-</w:t>
      </w:r>
      <w:r w:rsidRPr="00EC7279">
        <w:rPr>
          <w:rFonts w:ascii="Times New Roman" w:hAnsi="Times New Roman"/>
          <w:szCs w:val="24"/>
        </w:rPr>
        <w:t>Dziedzicach</w:t>
      </w:r>
    </w:p>
    <w:p w14:paraId="7526FB59" w14:textId="6F6C62F4" w:rsidR="00EC7279" w:rsidRPr="00EC7279" w:rsidRDefault="00EC7279" w:rsidP="00977220">
      <w:pPr>
        <w:pStyle w:val="Akapitzlist"/>
        <w:numPr>
          <w:ilvl w:val="0"/>
          <w:numId w:val="79"/>
        </w:numPr>
        <w:suppressAutoHyphens/>
        <w:autoSpaceDN w:val="0"/>
        <w:spacing w:line="276" w:lineRule="auto"/>
        <w:contextualSpacing w:val="0"/>
        <w:textAlignment w:val="baseline"/>
        <w:rPr>
          <w:rFonts w:ascii="Times New Roman" w:hAnsi="Times New Roman"/>
          <w:szCs w:val="24"/>
        </w:rPr>
      </w:pPr>
      <w:r w:rsidRPr="00EC7279">
        <w:rPr>
          <w:rFonts w:ascii="Times New Roman" w:hAnsi="Times New Roman"/>
          <w:szCs w:val="24"/>
        </w:rPr>
        <w:t>Stadion wielofunkcyjny piłkarsko-lekkoatletyczny w Zabrzegu</w:t>
      </w:r>
    </w:p>
    <w:p w14:paraId="73856A55" w14:textId="7BB10144" w:rsidR="00EC7279" w:rsidRPr="00EC7279" w:rsidRDefault="00EC7279" w:rsidP="00977220">
      <w:pPr>
        <w:pStyle w:val="Akapitzlist"/>
        <w:numPr>
          <w:ilvl w:val="0"/>
          <w:numId w:val="79"/>
        </w:numPr>
        <w:suppressAutoHyphens/>
        <w:autoSpaceDN w:val="0"/>
        <w:spacing w:line="276" w:lineRule="auto"/>
        <w:contextualSpacing w:val="0"/>
        <w:textAlignment w:val="baseline"/>
        <w:rPr>
          <w:rFonts w:ascii="Times New Roman" w:hAnsi="Times New Roman"/>
          <w:szCs w:val="24"/>
        </w:rPr>
      </w:pPr>
      <w:r w:rsidRPr="00EC7279">
        <w:rPr>
          <w:rFonts w:ascii="Times New Roman" w:hAnsi="Times New Roman"/>
          <w:szCs w:val="24"/>
        </w:rPr>
        <w:t>Boiska do siatkówki plażowej przy kąpielisku w Czechowicach</w:t>
      </w:r>
      <w:r>
        <w:rPr>
          <w:rFonts w:ascii="Times New Roman" w:hAnsi="Times New Roman"/>
          <w:szCs w:val="24"/>
        </w:rPr>
        <w:t>-</w:t>
      </w:r>
      <w:r w:rsidRPr="00EC7279">
        <w:rPr>
          <w:rFonts w:ascii="Times New Roman" w:hAnsi="Times New Roman"/>
          <w:szCs w:val="24"/>
        </w:rPr>
        <w:t>Dziedzicach</w:t>
      </w:r>
    </w:p>
    <w:p w14:paraId="604D3963" w14:textId="3F5622DF" w:rsidR="00EC7279" w:rsidRPr="00EC7279" w:rsidRDefault="00EC7279" w:rsidP="00977220">
      <w:pPr>
        <w:pStyle w:val="Akapitzlist"/>
        <w:numPr>
          <w:ilvl w:val="0"/>
          <w:numId w:val="79"/>
        </w:numPr>
        <w:suppressAutoHyphens/>
        <w:autoSpaceDN w:val="0"/>
        <w:spacing w:line="276" w:lineRule="auto"/>
        <w:contextualSpacing w:val="0"/>
        <w:textAlignment w:val="baseline"/>
        <w:rPr>
          <w:rFonts w:ascii="Times New Roman" w:hAnsi="Times New Roman"/>
          <w:szCs w:val="24"/>
        </w:rPr>
      </w:pPr>
      <w:r w:rsidRPr="00EC7279">
        <w:rPr>
          <w:rFonts w:ascii="Times New Roman" w:hAnsi="Times New Roman"/>
          <w:szCs w:val="24"/>
        </w:rPr>
        <w:t>Korty tenisowe otwarte w Czechowicach</w:t>
      </w:r>
      <w:r>
        <w:rPr>
          <w:rFonts w:ascii="Times New Roman" w:hAnsi="Times New Roman"/>
          <w:szCs w:val="24"/>
        </w:rPr>
        <w:t>-</w:t>
      </w:r>
      <w:r w:rsidRPr="00EC7279">
        <w:rPr>
          <w:rFonts w:ascii="Times New Roman" w:hAnsi="Times New Roman"/>
          <w:szCs w:val="24"/>
        </w:rPr>
        <w:t>Dziedzicach</w:t>
      </w:r>
    </w:p>
    <w:p w14:paraId="0D9F6435" w14:textId="7083E42D" w:rsidR="00EC7279" w:rsidRPr="00EC7279" w:rsidRDefault="00EC7279" w:rsidP="00977220">
      <w:pPr>
        <w:pStyle w:val="Akapitzlist"/>
        <w:numPr>
          <w:ilvl w:val="0"/>
          <w:numId w:val="79"/>
        </w:numPr>
        <w:suppressAutoHyphens/>
        <w:autoSpaceDN w:val="0"/>
        <w:spacing w:line="276" w:lineRule="auto"/>
        <w:contextualSpacing w:val="0"/>
        <w:textAlignment w:val="baseline"/>
        <w:rPr>
          <w:rFonts w:ascii="Times New Roman" w:hAnsi="Times New Roman"/>
          <w:szCs w:val="24"/>
        </w:rPr>
      </w:pPr>
      <w:r w:rsidRPr="00EC7279">
        <w:rPr>
          <w:rFonts w:ascii="Times New Roman" w:hAnsi="Times New Roman"/>
          <w:szCs w:val="24"/>
        </w:rPr>
        <w:t>Sala judo w Czechowicach</w:t>
      </w:r>
      <w:r>
        <w:rPr>
          <w:rFonts w:ascii="Times New Roman" w:hAnsi="Times New Roman"/>
          <w:szCs w:val="24"/>
        </w:rPr>
        <w:t>-</w:t>
      </w:r>
      <w:r w:rsidRPr="00EC7279">
        <w:rPr>
          <w:rFonts w:ascii="Times New Roman" w:hAnsi="Times New Roman"/>
          <w:szCs w:val="24"/>
        </w:rPr>
        <w:t>Dziedzicach</w:t>
      </w:r>
    </w:p>
    <w:p w14:paraId="36D4058B" w14:textId="2268B739" w:rsidR="00EC7279" w:rsidRPr="00EC7279" w:rsidRDefault="00EC7279" w:rsidP="00977220">
      <w:pPr>
        <w:pStyle w:val="Akapitzlist"/>
        <w:numPr>
          <w:ilvl w:val="0"/>
          <w:numId w:val="79"/>
        </w:numPr>
        <w:suppressAutoHyphens/>
        <w:autoSpaceDN w:val="0"/>
        <w:spacing w:line="276" w:lineRule="auto"/>
        <w:contextualSpacing w:val="0"/>
        <w:textAlignment w:val="baseline"/>
        <w:rPr>
          <w:rFonts w:ascii="Times New Roman" w:hAnsi="Times New Roman"/>
          <w:szCs w:val="24"/>
        </w:rPr>
      </w:pPr>
      <w:r w:rsidRPr="00EC7279">
        <w:rPr>
          <w:rFonts w:ascii="Times New Roman" w:hAnsi="Times New Roman"/>
          <w:szCs w:val="24"/>
        </w:rPr>
        <w:t>Kryta pływalnia – basen Wodnik w Czechowicach</w:t>
      </w:r>
      <w:r>
        <w:rPr>
          <w:rFonts w:ascii="Times New Roman" w:hAnsi="Times New Roman"/>
          <w:szCs w:val="24"/>
        </w:rPr>
        <w:t>-</w:t>
      </w:r>
      <w:r w:rsidRPr="00EC7279">
        <w:rPr>
          <w:rFonts w:ascii="Times New Roman" w:hAnsi="Times New Roman"/>
          <w:szCs w:val="24"/>
        </w:rPr>
        <w:t>Dziedzicach</w:t>
      </w:r>
    </w:p>
    <w:p w14:paraId="7EE5797D" w14:textId="142EB15C" w:rsidR="00EC7279" w:rsidRPr="00EC7279" w:rsidRDefault="00EC7279" w:rsidP="00977220">
      <w:pPr>
        <w:pStyle w:val="Akapitzlist"/>
        <w:numPr>
          <w:ilvl w:val="0"/>
          <w:numId w:val="79"/>
        </w:numPr>
        <w:suppressAutoHyphens/>
        <w:autoSpaceDN w:val="0"/>
        <w:spacing w:line="276" w:lineRule="auto"/>
        <w:contextualSpacing w:val="0"/>
        <w:textAlignment w:val="baseline"/>
        <w:rPr>
          <w:rFonts w:ascii="Times New Roman" w:hAnsi="Times New Roman"/>
          <w:szCs w:val="24"/>
        </w:rPr>
      </w:pPr>
      <w:r w:rsidRPr="00EC7279">
        <w:rPr>
          <w:rFonts w:ascii="Times New Roman" w:hAnsi="Times New Roman"/>
          <w:szCs w:val="24"/>
        </w:rPr>
        <w:t>Basen letni (otwarte kąpielisko) w Czechowicach</w:t>
      </w:r>
      <w:r>
        <w:rPr>
          <w:rFonts w:ascii="Times New Roman" w:hAnsi="Times New Roman"/>
          <w:szCs w:val="24"/>
        </w:rPr>
        <w:t>-</w:t>
      </w:r>
      <w:r w:rsidRPr="00EC7279">
        <w:rPr>
          <w:rFonts w:ascii="Times New Roman" w:hAnsi="Times New Roman"/>
          <w:szCs w:val="24"/>
        </w:rPr>
        <w:t>Dziedzicach</w:t>
      </w:r>
    </w:p>
    <w:p w14:paraId="4472A200" w14:textId="24F404C8" w:rsidR="00EC7279" w:rsidRPr="00EC7279" w:rsidRDefault="00EC7279" w:rsidP="00977220">
      <w:pPr>
        <w:pStyle w:val="Akapitzlist"/>
        <w:numPr>
          <w:ilvl w:val="0"/>
          <w:numId w:val="79"/>
        </w:numPr>
        <w:suppressAutoHyphens/>
        <w:autoSpaceDN w:val="0"/>
        <w:spacing w:line="276" w:lineRule="auto"/>
        <w:contextualSpacing w:val="0"/>
        <w:textAlignment w:val="baseline"/>
        <w:rPr>
          <w:rFonts w:ascii="Times New Roman" w:hAnsi="Times New Roman"/>
          <w:szCs w:val="24"/>
        </w:rPr>
      </w:pPr>
      <w:r w:rsidRPr="00EC7279">
        <w:rPr>
          <w:rFonts w:ascii="Times New Roman" w:hAnsi="Times New Roman"/>
          <w:szCs w:val="24"/>
        </w:rPr>
        <w:t>Sztuczne lodowisko w Czechowicach</w:t>
      </w:r>
      <w:r>
        <w:rPr>
          <w:rFonts w:ascii="Times New Roman" w:hAnsi="Times New Roman"/>
          <w:szCs w:val="24"/>
        </w:rPr>
        <w:t>-</w:t>
      </w:r>
      <w:r w:rsidRPr="00EC7279">
        <w:rPr>
          <w:rFonts w:ascii="Times New Roman" w:hAnsi="Times New Roman"/>
          <w:szCs w:val="24"/>
        </w:rPr>
        <w:t>Dziedzicach</w:t>
      </w:r>
    </w:p>
    <w:p w14:paraId="7CBDC1EC" w14:textId="262655B5" w:rsidR="00EC7279" w:rsidRPr="00EC7279" w:rsidRDefault="00EC7279" w:rsidP="00977220">
      <w:pPr>
        <w:pStyle w:val="Akapitzlist"/>
        <w:numPr>
          <w:ilvl w:val="0"/>
          <w:numId w:val="79"/>
        </w:numPr>
        <w:suppressAutoHyphens/>
        <w:autoSpaceDN w:val="0"/>
        <w:spacing w:line="276" w:lineRule="auto"/>
        <w:contextualSpacing w:val="0"/>
        <w:textAlignment w:val="baseline"/>
        <w:rPr>
          <w:rFonts w:ascii="Times New Roman" w:hAnsi="Times New Roman"/>
          <w:szCs w:val="24"/>
        </w:rPr>
      </w:pPr>
      <w:r w:rsidRPr="00EC7279">
        <w:rPr>
          <w:rFonts w:ascii="Times New Roman" w:hAnsi="Times New Roman"/>
          <w:szCs w:val="24"/>
        </w:rPr>
        <w:t>Place zabaw i siłownie plenerowe w Czechowicach</w:t>
      </w:r>
      <w:r>
        <w:rPr>
          <w:rFonts w:ascii="Times New Roman" w:hAnsi="Times New Roman"/>
          <w:szCs w:val="24"/>
        </w:rPr>
        <w:t>-</w:t>
      </w:r>
      <w:r w:rsidRPr="00EC7279">
        <w:rPr>
          <w:rFonts w:ascii="Times New Roman" w:hAnsi="Times New Roman"/>
          <w:szCs w:val="24"/>
        </w:rPr>
        <w:t>Dziedzicach, Zabrzegu, Bronowie</w:t>
      </w:r>
    </w:p>
    <w:p w14:paraId="16C57878" w14:textId="77777777" w:rsidR="00EC7279" w:rsidRPr="00EC7279" w:rsidRDefault="00EC7279" w:rsidP="00977220">
      <w:pPr>
        <w:pStyle w:val="Akapitzlist"/>
        <w:numPr>
          <w:ilvl w:val="0"/>
          <w:numId w:val="79"/>
        </w:numPr>
        <w:suppressAutoHyphens/>
        <w:autoSpaceDN w:val="0"/>
        <w:spacing w:line="276" w:lineRule="auto"/>
        <w:contextualSpacing w:val="0"/>
        <w:textAlignment w:val="baseline"/>
        <w:rPr>
          <w:rFonts w:ascii="Times New Roman" w:hAnsi="Times New Roman"/>
          <w:szCs w:val="24"/>
        </w:rPr>
      </w:pPr>
      <w:r w:rsidRPr="00EC7279">
        <w:rPr>
          <w:rFonts w:ascii="Times New Roman" w:hAnsi="Times New Roman"/>
          <w:szCs w:val="24"/>
        </w:rPr>
        <w:t>Boisko piłkarskie wraz z zapleczem sportowym w Ligocie</w:t>
      </w:r>
    </w:p>
    <w:p w14:paraId="30AB3F47" w14:textId="1E83F1E1" w:rsidR="00EC7279" w:rsidRPr="00EC7279" w:rsidRDefault="00EC7279" w:rsidP="00977220">
      <w:pPr>
        <w:pStyle w:val="Akapitzlist"/>
        <w:numPr>
          <w:ilvl w:val="0"/>
          <w:numId w:val="79"/>
        </w:numPr>
        <w:suppressAutoHyphens/>
        <w:autoSpaceDN w:val="0"/>
        <w:spacing w:line="276" w:lineRule="auto"/>
        <w:contextualSpacing w:val="0"/>
        <w:textAlignment w:val="baseline"/>
        <w:rPr>
          <w:rFonts w:ascii="Times New Roman" w:hAnsi="Times New Roman"/>
          <w:szCs w:val="24"/>
        </w:rPr>
      </w:pPr>
      <w:r w:rsidRPr="00EC7279">
        <w:rPr>
          <w:rFonts w:ascii="Times New Roman" w:hAnsi="Times New Roman"/>
          <w:szCs w:val="24"/>
        </w:rPr>
        <w:t>Zaplecze kajakowe w Czechowicach</w:t>
      </w:r>
      <w:r>
        <w:rPr>
          <w:rFonts w:ascii="Times New Roman" w:hAnsi="Times New Roman"/>
          <w:szCs w:val="24"/>
        </w:rPr>
        <w:t>-</w:t>
      </w:r>
      <w:r w:rsidRPr="00EC7279">
        <w:rPr>
          <w:rFonts w:ascii="Times New Roman" w:hAnsi="Times New Roman"/>
          <w:szCs w:val="24"/>
        </w:rPr>
        <w:t>Dziedzicach</w:t>
      </w:r>
    </w:p>
    <w:p w14:paraId="34A75CA9" w14:textId="0F3EC64A" w:rsidR="00EC7279" w:rsidRPr="00EC7279" w:rsidRDefault="00EC7279" w:rsidP="00977220">
      <w:pPr>
        <w:pStyle w:val="Akapitzlist"/>
        <w:numPr>
          <w:ilvl w:val="0"/>
          <w:numId w:val="79"/>
        </w:numPr>
        <w:suppressAutoHyphens/>
        <w:autoSpaceDN w:val="0"/>
        <w:spacing w:line="276" w:lineRule="auto"/>
        <w:contextualSpacing w:val="0"/>
        <w:textAlignment w:val="baseline"/>
        <w:rPr>
          <w:rFonts w:ascii="Times New Roman" w:hAnsi="Times New Roman"/>
          <w:szCs w:val="24"/>
        </w:rPr>
      </w:pPr>
      <w:r w:rsidRPr="00EC7279">
        <w:rPr>
          <w:rFonts w:ascii="Times New Roman" w:hAnsi="Times New Roman"/>
          <w:szCs w:val="24"/>
        </w:rPr>
        <w:t xml:space="preserve">Boisko piłkarskie wraz z zapleczem oraz park </w:t>
      </w:r>
      <w:proofErr w:type="spellStart"/>
      <w:r w:rsidRPr="00EC7279">
        <w:rPr>
          <w:rFonts w:ascii="Times New Roman" w:hAnsi="Times New Roman"/>
          <w:szCs w:val="24"/>
        </w:rPr>
        <w:t>rekreacyjno</w:t>
      </w:r>
      <w:proofErr w:type="spellEnd"/>
      <w:r w:rsidRPr="00EC7279">
        <w:rPr>
          <w:rFonts w:ascii="Times New Roman" w:hAnsi="Times New Roman"/>
          <w:szCs w:val="24"/>
        </w:rPr>
        <w:t>–sportowy w Bronowie</w:t>
      </w:r>
    </w:p>
    <w:p w14:paraId="139A9F61" w14:textId="4F3B5186" w:rsidR="00EC7279" w:rsidRPr="00EC7279" w:rsidRDefault="00EC7279" w:rsidP="00977220">
      <w:pPr>
        <w:pStyle w:val="Akapitzlist"/>
        <w:numPr>
          <w:ilvl w:val="0"/>
          <w:numId w:val="79"/>
        </w:numPr>
        <w:suppressAutoHyphens/>
        <w:autoSpaceDN w:val="0"/>
        <w:spacing w:line="276" w:lineRule="auto"/>
        <w:contextualSpacing w:val="0"/>
        <w:textAlignment w:val="baseline"/>
        <w:rPr>
          <w:rFonts w:ascii="Times New Roman" w:hAnsi="Times New Roman"/>
          <w:szCs w:val="24"/>
        </w:rPr>
      </w:pPr>
      <w:r w:rsidRPr="00EC7279">
        <w:rPr>
          <w:rFonts w:ascii="Times New Roman" w:hAnsi="Times New Roman"/>
          <w:szCs w:val="24"/>
        </w:rPr>
        <w:t>Altany grillowe w Bronowie, Zabrzegu, Czechowicach</w:t>
      </w:r>
      <w:r>
        <w:rPr>
          <w:rFonts w:ascii="Times New Roman" w:hAnsi="Times New Roman"/>
          <w:szCs w:val="24"/>
        </w:rPr>
        <w:t>-</w:t>
      </w:r>
      <w:r w:rsidRPr="00EC7279">
        <w:rPr>
          <w:rFonts w:ascii="Times New Roman" w:hAnsi="Times New Roman"/>
          <w:szCs w:val="24"/>
        </w:rPr>
        <w:t>Dziedzicach</w:t>
      </w:r>
    </w:p>
    <w:p w14:paraId="2DE119DE" w14:textId="553FC800" w:rsidR="00EC7279" w:rsidRDefault="00EC7279" w:rsidP="00977220">
      <w:pPr>
        <w:pStyle w:val="Akapitzlist"/>
        <w:numPr>
          <w:ilvl w:val="0"/>
          <w:numId w:val="79"/>
        </w:numPr>
        <w:suppressAutoHyphens/>
        <w:autoSpaceDN w:val="0"/>
        <w:spacing w:line="276" w:lineRule="auto"/>
        <w:contextualSpacing w:val="0"/>
        <w:textAlignment w:val="baseline"/>
        <w:rPr>
          <w:rFonts w:ascii="Times New Roman" w:hAnsi="Times New Roman"/>
          <w:szCs w:val="24"/>
        </w:rPr>
      </w:pPr>
      <w:r w:rsidRPr="00EC7279">
        <w:rPr>
          <w:rFonts w:ascii="Times New Roman" w:hAnsi="Times New Roman"/>
          <w:szCs w:val="24"/>
        </w:rPr>
        <w:t>Park Szwajcarska Dolina</w:t>
      </w:r>
    </w:p>
    <w:p w14:paraId="52413EFC" w14:textId="7F88E933" w:rsidR="008F1CCC" w:rsidRPr="00EC7279" w:rsidRDefault="008F1CCC" w:rsidP="00977220">
      <w:pPr>
        <w:pStyle w:val="Akapitzlist"/>
        <w:numPr>
          <w:ilvl w:val="0"/>
          <w:numId w:val="79"/>
        </w:numPr>
        <w:suppressAutoHyphens/>
        <w:autoSpaceDN w:val="0"/>
        <w:spacing w:line="276" w:lineRule="auto"/>
        <w:contextualSpacing w:val="0"/>
        <w:textAlignment w:val="baseline"/>
        <w:rPr>
          <w:rFonts w:ascii="Times New Roman" w:hAnsi="Times New Roman"/>
          <w:szCs w:val="24"/>
        </w:rPr>
      </w:pPr>
      <w:r>
        <w:rPr>
          <w:rFonts w:ascii="Times New Roman" w:hAnsi="Times New Roman"/>
          <w:szCs w:val="24"/>
        </w:rPr>
        <w:t>Teren rekreacyjny w Ligocie – scena plenerowa, altana grillowa, plac rekreacyjny, ścieżki, mała architektura</w:t>
      </w:r>
    </w:p>
    <w:p w14:paraId="2FAA1405" w14:textId="77777777" w:rsidR="00EC7279" w:rsidRPr="00EC7279" w:rsidRDefault="00EC7279" w:rsidP="00EC7279">
      <w:pPr>
        <w:pStyle w:val="Akapitzlist"/>
        <w:spacing w:line="276" w:lineRule="auto"/>
        <w:ind w:left="0"/>
        <w:rPr>
          <w:rFonts w:ascii="Times New Roman" w:hAnsi="Times New Roman"/>
          <w:szCs w:val="24"/>
        </w:rPr>
      </w:pPr>
    </w:p>
    <w:p w14:paraId="73788987" w14:textId="77777777" w:rsidR="00512830" w:rsidRDefault="00512830">
      <w:pPr>
        <w:rPr>
          <w:rFonts w:ascii="Times New Roman" w:hAnsi="Times New Roman"/>
          <w:szCs w:val="24"/>
        </w:rPr>
      </w:pPr>
      <w:r>
        <w:rPr>
          <w:rFonts w:ascii="Times New Roman" w:hAnsi="Times New Roman"/>
          <w:szCs w:val="24"/>
        </w:rPr>
        <w:br w:type="page"/>
      </w:r>
    </w:p>
    <w:p w14:paraId="4595A2EE" w14:textId="634BF165" w:rsidR="00EC7279" w:rsidRPr="00EC7279" w:rsidRDefault="00EC7279" w:rsidP="00351BF2">
      <w:pPr>
        <w:spacing w:line="276" w:lineRule="auto"/>
        <w:ind w:firstLine="567"/>
        <w:jc w:val="both"/>
        <w:rPr>
          <w:rFonts w:ascii="Times New Roman" w:hAnsi="Times New Roman"/>
          <w:szCs w:val="24"/>
        </w:rPr>
      </w:pPr>
      <w:r w:rsidRPr="00EC7279">
        <w:rPr>
          <w:rFonts w:ascii="Times New Roman" w:hAnsi="Times New Roman"/>
          <w:szCs w:val="24"/>
        </w:rPr>
        <w:lastRenderedPageBreak/>
        <w:t>W 202</w:t>
      </w:r>
      <w:r w:rsidR="008F1CCC">
        <w:rPr>
          <w:rFonts w:ascii="Times New Roman" w:hAnsi="Times New Roman"/>
          <w:szCs w:val="24"/>
        </w:rPr>
        <w:t>4</w:t>
      </w:r>
      <w:r w:rsidRPr="00EC7279">
        <w:rPr>
          <w:rFonts w:ascii="Times New Roman" w:hAnsi="Times New Roman"/>
          <w:szCs w:val="24"/>
        </w:rPr>
        <w:t xml:space="preserve"> roku Miejski Ośrodek Sportu i Rekreacji w Czechowicach-Dziedzicach zrealizował następujące imprezy:</w:t>
      </w:r>
    </w:p>
    <w:p w14:paraId="3A156539" w14:textId="3FBB9834" w:rsidR="008F1CCC" w:rsidRDefault="00801D74" w:rsidP="00654AA6">
      <w:pPr>
        <w:pStyle w:val="Akapitzlist"/>
        <w:numPr>
          <w:ilvl w:val="0"/>
          <w:numId w:val="80"/>
        </w:numPr>
        <w:spacing w:line="276" w:lineRule="auto"/>
        <w:ind w:left="709"/>
        <w:rPr>
          <w:rFonts w:ascii="Times New Roman" w:hAnsi="Times New Roman"/>
          <w:szCs w:val="24"/>
        </w:rPr>
      </w:pPr>
      <w:r w:rsidRPr="0038079F">
        <w:rPr>
          <w:rFonts w:ascii="Times New Roman" w:hAnsi="Times New Roman" w:cs="Times New Roman"/>
          <w:szCs w:val="24"/>
        </w:rPr>
        <w:t>uczestnictwo w WOŚP</w:t>
      </w:r>
      <w:r>
        <w:rPr>
          <w:rFonts w:ascii="Times New Roman" w:hAnsi="Times New Roman" w:cs="Times New Roman"/>
          <w:szCs w:val="24"/>
        </w:rPr>
        <w:t>:</w:t>
      </w:r>
      <w:r w:rsidRPr="0038079F">
        <w:rPr>
          <w:rFonts w:ascii="Times New Roman" w:hAnsi="Times New Roman" w:cs="Times New Roman"/>
          <w:szCs w:val="24"/>
        </w:rPr>
        <w:t xml:space="preserve"> organizacja turnieju piłki nożnej dla dzieci w SP </w:t>
      </w:r>
      <w:r>
        <w:rPr>
          <w:rFonts w:ascii="Times New Roman" w:hAnsi="Times New Roman"/>
          <w:szCs w:val="24"/>
        </w:rPr>
        <w:t xml:space="preserve">6 </w:t>
      </w:r>
      <w:r w:rsidRPr="0038079F">
        <w:rPr>
          <w:rFonts w:ascii="Times New Roman" w:hAnsi="Times New Roman" w:cs="Times New Roman"/>
          <w:szCs w:val="24"/>
        </w:rPr>
        <w:t>w</w:t>
      </w:r>
      <w:r>
        <w:rPr>
          <w:rFonts w:ascii="Times New Roman" w:hAnsi="Times New Roman" w:cs="Times New Roman"/>
          <w:szCs w:val="24"/>
        </w:rPr>
        <w:t> </w:t>
      </w:r>
      <w:r w:rsidRPr="0038079F">
        <w:rPr>
          <w:rFonts w:ascii="Times New Roman" w:hAnsi="Times New Roman" w:cs="Times New Roman"/>
          <w:szCs w:val="24"/>
        </w:rPr>
        <w:t xml:space="preserve">Czechowicach-Dziedzicach, turniej piłki nożnej dla osób dorosłych w SP </w:t>
      </w:r>
      <w:r>
        <w:rPr>
          <w:rFonts w:ascii="Times New Roman" w:hAnsi="Times New Roman"/>
          <w:szCs w:val="24"/>
        </w:rPr>
        <w:t xml:space="preserve">5 </w:t>
      </w:r>
      <w:r w:rsidRPr="0038079F">
        <w:rPr>
          <w:rFonts w:ascii="Times New Roman" w:hAnsi="Times New Roman" w:cs="Times New Roman"/>
          <w:szCs w:val="24"/>
        </w:rPr>
        <w:t>w</w:t>
      </w:r>
      <w:r>
        <w:rPr>
          <w:rFonts w:ascii="Times New Roman" w:hAnsi="Times New Roman" w:cs="Times New Roman"/>
          <w:szCs w:val="24"/>
        </w:rPr>
        <w:t> </w:t>
      </w:r>
      <w:r w:rsidRPr="0038079F">
        <w:rPr>
          <w:rFonts w:ascii="Times New Roman" w:hAnsi="Times New Roman" w:cs="Times New Roman"/>
          <w:szCs w:val="24"/>
        </w:rPr>
        <w:t xml:space="preserve">Czechowicach-Dziedzicach, maraton pływacki „Na fali z WOŚP”, dyskoteka na </w:t>
      </w:r>
      <w:r>
        <w:rPr>
          <w:rFonts w:ascii="Times New Roman" w:hAnsi="Times New Roman" w:cs="Times New Roman"/>
          <w:szCs w:val="24"/>
        </w:rPr>
        <w:t>l</w:t>
      </w:r>
      <w:r w:rsidRPr="0038079F">
        <w:rPr>
          <w:rFonts w:ascii="Times New Roman" w:hAnsi="Times New Roman" w:cs="Times New Roman"/>
          <w:szCs w:val="24"/>
        </w:rPr>
        <w:t xml:space="preserve">odowisku, przejście w ramach </w:t>
      </w:r>
      <w:proofErr w:type="spellStart"/>
      <w:r w:rsidRPr="0038079F">
        <w:rPr>
          <w:rFonts w:ascii="Times New Roman" w:hAnsi="Times New Roman" w:cs="Times New Roman"/>
          <w:szCs w:val="24"/>
        </w:rPr>
        <w:t>nordic</w:t>
      </w:r>
      <w:proofErr w:type="spellEnd"/>
      <w:r w:rsidRPr="0038079F">
        <w:rPr>
          <w:rFonts w:ascii="Times New Roman" w:hAnsi="Times New Roman" w:cs="Times New Roman"/>
          <w:szCs w:val="24"/>
        </w:rPr>
        <w:t xml:space="preserve"> </w:t>
      </w:r>
      <w:proofErr w:type="spellStart"/>
      <w:r w:rsidRPr="0038079F">
        <w:rPr>
          <w:rFonts w:ascii="Times New Roman" w:hAnsi="Times New Roman" w:cs="Times New Roman"/>
          <w:szCs w:val="24"/>
        </w:rPr>
        <w:t>walking</w:t>
      </w:r>
      <w:proofErr w:type="spellEnd"/>
      <w:r w:rsidRPr="0038079F">
        <w:rPr>
          <w:rFonts w:ascii="Times New Roman" w:hAnsi="Times New Roman" w:cs="Times New Roman"/>
          <w:szCs w:val="24"/>
        </w:rPr>
        <w:t xml:space="preserve"> ulicami miasta Czechowic-Dziedzic</w:t>
      </w:r>
      <w:r>
        <w:rPr>
          <w:rFonts w:ascii="Times New Roman" w:hAnsi="Times New Roman" w:cs="Times New Roman"/>
          <w:szCs w:val="24"/>
        </w:rPr>
        <w:t xml:space="preserve"> – </w:t>
      </w:r>
      <w:r w:rsidRPr="0038079F">
        <w:rPr>
          <w:rFonts w:ascii="Times New Roman" w:hAnsi="Times New Roman" w:cs="Times New Roman"/>
          <w:szCs w:val="24"/>
        </w:rPr>
        <w:t>w</w:t>
      </w:r>
      <w:r>
        <w:rPr>
          <w:rFonts w:ascii="Times New Roman" w:hAnsi="Times New Roman" w:cs="Times New Roman"/>
          <w:szCs w:val="24"/>
        </w:rPr>
        <w:t> </w:t>
      </w:r>
      <w:r w:rsidRPr="0038079F">
        <w:rPr>
          <w:rFonts w:ascii="Times New Roman" w:hAnsi="Times New Roman" w:cs="Times New Roman"/>
          <w:szCs w:val="24"/>
        </w:rPr>
        <w:t>akcji brało udział ponad 300 osób</w:t>
      </w:r>
      <w:r w:rsidR="00065EA4">
        <w:rPr>
          <w:rFonts w:ascii="Times New Roman" w:hAnsi="Times New Roman" w:cs="Times New Roman"/>
          <w:szCs w:val="24"/>
        </w:rPr>
        <w:t>;</w:t>
      </w:r>
    </w:p>
    <w:p w14:paraId="16124598" w14:textId="1ACACA4D" w:rsidR="00654AA6" w:rsidRPr="00653F13" w:rsidRDefault="00654AA6" w:rsidP="00154BC9">
      <w:pPr>
        <w:pStyle w:val="Akapitzlist"/>
        <w:numPr>
          <w:ilvl w:val="0"/>
          <w:numId w:val="80"/>
        </w:numPr>
        <w:spacing w:line="276" w:lineRule="auto"/>
        <w:ind w:left="709"/>
        <w:rPr>
          <w:rFonts w:ascii="Times New Roman" w:hAnsi="Times New Roman"/>
          <w:szCs w:val="24"/>
        </w:rPr>
      </w:pPr>
      <w:r w:rsidRPr="00653F13">
        <w:rPr>
          <w:rFonts w:ascii="Times New Roman" w:hAnsi="Times New Roman"/>
          <w:szCs w:val="24"/>
        </w:rPr>
        <w:t xml:space="preserve">ferie zimowe: planszówki, zajęcia rekreacyjne w parku trampolin, turniej siatkarskich „czwórek” dziewcząt i chłopców, </w:t>
      </w:r>
      <w:r w:rsidR="00B13B7D" w:rsidRPr="00653F13">
        <w:rPr>
          <w:rFonts w:ascii="Times New Roman" w:hAnsi="Times New Roman"/>
          <w:szCs w:val="24"/>
        </w:rPr>
        <w:t xml:space="preserve">„Nowoczesna biblioteka” – zajęcia w MBP, wyjście do Multikina, </w:t>
      </w:r>
      <w:r w:rsidRPr="00653F13">
        <w:rPr>
          <w:rFonts w:ascii="Times New Roman" w:hAnsi="Times New Roman"/>
          <w:szCs w:val="24"/>
        </w:rPr>
        <w:t xml:space="preserve">turniej piłki koszowej dziewcząt i chłopców, </w:t>
      </w:r>
      <w:r w:rsidR="00B13B7D" w:rsidRPr="00653F13">
        <w:rPr>
          <w:rFonts w:ascii="Times New Roman" w:hAnsi="Times New Roman"/>
          <w:szCs w:val="24"/>
        </w:rPr>
        <w:t xml:space="preserve">wycieczki </w:t>
      </w:r>
      <w:r w:rsidR="00A32DC1" w:rsidRPr="00653F13">
        <w:rPr>
          <w:rFonts w:ascii="Times New Roman" w:hAnsi="Times New Roman"/>
          <w:szCs w:val="24"/>
        </w:rPr>
        <w:t>do Planetarium w Chorzowie, Centrum Nauki i Rozrywki „</w:t>
      </w:r>
      <w:proofErr w:type="spellStart"/>
      <w:r w:rsidR="00A32DC1" w:rsidRPr="00653F13">
        <w:rPr>
          <w:rFonts w:ascii="Times New Roman" w:hAnsi="Times New Roman"/>
          <w:szCs w:val="24"/>
        </w:rPr>
        <w:t>Funmuzeum</w:t>
      </w:r>
      <w:proofErr w:type="spellEnd"/>
      <w:r w:rsidR="00A32DC1" w:rsidRPr="00653F13">
        <w:rPr>
          <w:rFonts w:ascii="Times New Roman" w:hAnsi="Times New Roman"/>
          <w:szCs w:val="24"/>
        </w:rPr>
        <w:t>” i Kolejkowo Gliwice, wyjazd na narty na Biały Krzyż, warsztaty molekularne i seans filmowy w Uniwersytecie Rozwoju</w:t>
      </w:r>
      <w:r w:rsidRPr="00653F13">
        <w:rPr>
          <w:rFonts w:ascii="Times New Roman" w:hAnsi="Times New Roman"/>
          <w:szCs w:val="24"/>
        </w:rPr>
        <w:t xml:space="preserve"> </w:t>
      </w:r>
      <w:r w:rsidR="00A32DC1" w:rsidRPr="00653F13">
        <w:rPr>
          <w:rFonts w:ascii="Times New Roman" w:hAnsi="Times New Roman"/>
          <w:szCs w:val="24"/>
        </w:rPr>
        <w:t>, nocny maraton bajkowy oraz „Piżama Party”</w:t>
      </w:r>
      <w:r w:rsidR="00653F13">
        <w:rPr>
          <w:rFonts w:ascii="Times New Roman" w:hAnsi="Times New Roman"/>
          <w:szCs w:val="24"/>
        </w:rPr>
        <w:t xml:space="preserve">, </w:t>
      </w:r>
      <w:r w:rsidR="00A32DC1" w:rsidRPr="00653F13">
        <w:rPr>
          <w:rFonts w:ascii="Times New Roman" w:hAnsi="Times New Roman"/>
          <w:szCs w:val="24"/>
        </w:rPr>
        <w:t>nauka jazdy na łyżwach – zajęcia w 3 grupach 10-osobowych</w:t>
      </w:r>
      <w:r w:rsidRPr="00653F13">
        <w:rPr>
          <w:rFonts w:ascii="Times New Roman" w:hAnsi="Times New Roman"/>
          <w:szCs w:val="24"/>
        </w:rPr>
        <w:t>,</w:t>
      </w:r>
      <w:r w:rsidR="00653F13">
        <w:rPr>
          <w:rFonts w:ascii="Times New Roman" w:hAnsi="Times New Roman"/>
          <w:szCs w:val="24"/>
        </w:rPr>
        <w:t xml:space="preserve"> dyskoteka z „Mrówką” i zawody w szybkiej jeździe na lodzie – w zimowych zajęciach i imprezach łącznie uczestniczyło ponad 350 osób</w:t>
      </w:r>
      <w:r w:rsidR="00065EA4">
        <w:rPr>
          <w:rFonts w:ascii="Times New Roman" w:hAnsi="Times New Roman"/>
          <w:szCs w:val="24"/>
        </w:rPr>
        <w:t>;</w:t>
      </w:r>
    </w:p>
    <w:p w14:paraId="04D6474E" w14:textId="02ED2999" w:rsidR="00653F13" w:rsidRPr="00653F13" w:rsidRDefault="00351BF2" w:rsidP="003C1E52">
      <w:pPr>
        <w:pStyle w:val="Akapitzlist"/>
        <w:numPr>
          <w:ilvl w:val="0"/>
          <w:numId w:val="80"/>
        </w:numPr>
        <w:spacing w:line="276" w:lineRule="auto"/>
        <w:ind w:left="709"/>
        <w:rPr>
          <w:rFonts w:ascii="Times New Roman" w:hAnsi="Times New Roman" w:cs="Times New Roman"/>
          <w:szCs w:val="24"/>
        </w:rPr>
      </w:pPr>
      <w:r w:rsidRPr="00653F13">
        <w:rPr>
          <w:rFonts w:ascii="Times New Roman" w:hAnsi="Times New Roman"/>
          <w:szCs w:val="24"/>
        </w:rPr>
        <w:t>w</w:t>
      </w:r>
      <w:r w:rsidR="00EC7279" w:rsidRPr="00653F13">
        <w:rPr>
          <w:rFonts w:ascii="Times New Roman" w:hAnsi="Times New Roman"/>
          <w:szCs w:val="24"/>
        </w:rPr>
        <w:t xml:space="preserve">ycieczki rodzinne – </w:t>
      </w:r>
      <w:r w:rsidR="00653F13" w:rsidRPr="00653F13">
        <w:rPr>
          <w:rFonts w:ascii="Times New Roman" w:hAnsi="Times New Roman"/>
          <w:szCs w:val="24"/>
        </w:rPr>
        <w:t>7</w:t>
      </w:r>
      <w:r w:rsidR="00EC7279" w:rsidRPr="00653F13">
        <w:rPr>
          <w:rFonts w:ascii="Times New Roman" w:hAnsi="Times New Roman"/>
          <w:szCs w:val="24"/>
        </w:rPr>
        <w:t xml:space="preserve"> </w:t>
      </w:r>
      <w:r w:rsidR="00653F13" w:rsidRPr="00653F13">
        <w:rPr>
          <w:rFonts w:ascii="Times New Roman" w:hAnsi="Times New Roman"/>
          <w:szCs w:val="24"/>
        </w:rPr>
        <w:t>wycieczek</w:t>
      </w:r>
      <w:r w:rsidR="00EC7279" w:rsidRPr="00653F13">
        <w:rPr>
          <w:rFonts w:ascii="Times New Roman" w:hAnsi="Times New Roman"/>
          <w:szCs w:val="24"/>
        </w:rPr>
        <w:t>,</w:t>
      </w:r>
      <w:r w:rsidR="00653F13" w:rsidRPr="00653F13">
        <w:rPr>
          <w:rFonts w:ascii="Times New Roman" w:hAnsi="Times New Roman"/>
          <w:szCs w:val="24"/>
        </w:rPr>
        <w:t xml:space="preserve"> w których</w:t>
      </w:r>
      <w:r w:rsidR="00EC7279" w:rsidRPr="00653F13">
        <w:rPr>
          <w:rFonts w:ascii="Times New Roman" w:hAnsi="Times New Roman"/>
          <w:szCs w:val="24"/>
        </w:rPr>
        <w:t xml:space="preserve"> uczestniczyło razem </w:t>
      </w:r>
      <w:r w:rsidR="00653F13" w:rsidRPr="00653F13">
        <w:rPr>
          <w:rFonts w:ascii="Times New Roman" w:hAnsi="Times New Roman"/>
          <w:szCs w:val="24"/>
        </w:rPr>
        <w:t>309</w:t>
      </w:r>
      <w:r w:rsidR="00EC7279" w:rsidRPr="00653F13">
        <w:rPr>
          <w:rFonts w:ascii="Times New Roman" w:hAnsi="Times New Roman"/>
          <w:szCs w:val="24"/>
        </w:rPr>
        <w:t xml:space="preserve"> osób</w:t>
      </w:r>
      <w:r w:rsidR="00065EA4">
        <w:rPr>
          <w:rFonts w:ascii="Times New Roman" w:hAnsi="Times New Roman"/>
          <w:szCs w:val="24"/>
        </w:rPr>
        <w:t>;</w:t>
      </w:r>
    </w:p>
    <w:p w14:paraId="272B563F" w14:textId="456B46E4" w:rsidR="000D3AB8" w:rsidRDefault="00351BF2" w:rsidP="006C35EE">
      <w:pPr>
        <w:pStyle w:val="Akapitzlist"/>
        <w:numPr>
          <w:ilvl w:val="0"/>
          <w:numId w:val="80"/>
        </w:numPr>
        <w:spacing w:line="276" w:lineRule="auto"/>
        <w:ind w:left="709"/>
        <w:rPr>
          <w:rFonts w:ascii="Times New Roman" w:hAnsi="Times New Roman" w:cs="Times New Roman"/>
          <w:szCs w:val="24"/>
        </w:rPr>
      </w:pPr>
      <w:r w:rsidRPr="002B6F1D">
        <w:rPr>
          <w:rFonts w:ascii="Times New Roman" w:hAnsi="Times New Roman"/>
          <w:szCs w:val="24"/>
        </w:rPr>
        <w:t>z</w:t>
      </w:r>
      <w:r w:rsidR="00EC7279" w:rsidRPr="002B6F1D">
        <w:rPr>
          <w:rFonts w:ascii="Times New Roman" w:hAnsi="Times New Roman"/>
          <w:szCs w:val="24"/>
        </w:rPr>
        <w:t xml:space="preserve">ajęcia w okresie letnim: </w:t>
      </w:r>
      <w:r w:rsidR="002B6F1D">
        <w:rPr>
          <w:rFonts w:ascii="Times New Roman" w:hAnsi="Times New Roman" w:cs="Times New Roman"/>
          <w:szCs w:val="24"/>
        </w:rPr>
        <w:t>g</w:t>
      </w:r>
      <w:r w:rsidR="00653F13" w:rsidRPr="002B6F1D">
        <w:rPr>
          <w:rFonts w:ascii="Times New Roman" w:hAnsi="Times New Roman" w:cs="Times New Roman"/>
          <w:szCs w:val="24"/>
        </w:rPr>
        <w:t xml:space="preserve">ry i zabawy integracyjne z rówieśnikami na auli MOSiR </w:t>
      </w:r>
      <w:r w:rsidR="002B6F1D">
        <w:rPr>
          <w:rFonts w:ascii="Times New Roman" w:hAnsi="Times New Roman" w:cs="Times New Roman"/>
          <w:szCs w:val="24"/>
        </w:rPr>
        <w:t>oraz</w:t>
      </w:r>
      <w:r w:rsidR="00653F13" w:rsidRPr="002B6F1D">
        <w:rPr>
          <w:rFonts w:ascii="Times New Roman" w:hAnsi="Times New Roman" w:cs="Times New Roman"/>
          <w:szCs w:val="24"/>
        </w:rPr>
        <w:t xml:space="preserve"> wizyta w Teatrze Lalek „Banialuka</w:t>
      </w:r>
      <w:r w:rsidR="002B6F1D">
        <w:rPr>
          <w:rFonts w:ascii="Times New Roman" w:hAnsi="Times New Roman" w:cs="Times New Roman"/>
          <w:szCs w:val="24"/>
        </w:rPr>
        <w:t>” –</w:t>
      </w:r>
      <w:r w:rsidR="00653F13" w:rsidRPr="002B6F1D">
        <w:rPr>
          <w:rFonts w:ascii="Times New Roman" w:hAnsi="Times New Roman" w:cs="Times New Roman"/>
          <w:szCs w:val="24"/>
        </w:rPr>
        <w:t xml:space="preserve"> spektakl</w:t>
      </w:r>
      <w:r w:rsidR="002B6F1D">
        <w:rPr>
          <w:rFonts w:ascii="Times New Roman" w:hAnsi="Times New Roman" w:cs="Times New Roman"/>
          <w:szCs w:val="24"/>
        </w:rPr>
        <w:t xml:space="preserve"> i</w:t>
      </w:r>
      <w:r w:rsidR="00653F13" w:rsidRPr="002B6F1D">
        <w:rPr>
          <w:rFonts w:ascii="Times New Roman" w:hAnsi="Times New Roman" w:cs="Times New Roman"/>
          <w:szCs w:val="24"/>
        </w:rPr>
        <w:t xml:space="preserve"> zwiedzanie,</w:t>
      </w:r>
      <w:r w:rsidR="002B6F1D" w:rsidRPr="002B6F1D">
        <w:rPr>
          <w:rFonts w:ascii="Times New Roman" w:hAnsi="Times New Roman" w:cs="Times New Roman"/>
          <w:szCs w:val="24"/>
        </w:rPr>
        <w:t xml:space="preserve"> </w:t>
      </w:r>
      <w:r w:rsidR="002B6F1D">
        <w:rPr>
          <w:rFonts w:ascii="Times New Roman" w:hAnsi="Times New Roman" w:cs="Times New Roman"/>
          <w:szCs w:val="24"/>
        </w:rPr>
        <w:t>g</w:t>
      </w:r>
      <w:r w:rsidR="00653F13" w:rsidRPr="002B6F1D">
        <w:rPr>
          <w:rFonts w:ascii="Times New Roman" w:hAnsi="Times New Roman" w:cs="Times New Roman"/>
          <w:szCs w:val="24"/>
        </w:rPr>
        <w:t>ry i zabawy integracyjne z rówieśnikami na auli MOSiR</w:t>
      </w:r>
      <w:r w:rsidR="002F6E3D">
        <w:rPr>
          <w:rFonts w:ascii="Times New Roman" w:hAnsi="Times New Roman" w:cs="Times New Roman"/>
          <w:szCs w:val="24"/>
        </w:rPr>
        <w:t>, wyjazd do</w:t>
      </w:r>
      <w:r w:rsidR="00653F13" w:rsidRPr="002B6F1D">
        <w:rPr>
          <w:rFonts w:ascii="Times New Roman" w:hAnsi="Times New Roman" w:cs="Times New Roman"/>
          <w:szCs w:val="24"/>
        </w:rPr>
        <w:t xml:space="preserve"> Park</w:t>
      </w:r>
      <w:r w:rsidR="002F6E3D">
        <w:rPr>
          <w:rFonts w:ascii="Times New Roman" w:hAnsi="Times New Roman" w:cs="Times New Roman"/>
          <w:szCs w:val="24"/>
        </w:rPr>
        <w:t>u</w:t>
      </w:r>
      <w:r w:rsidR="00653F13" w:rsidRPr="002B6F1D">
        <w:rPr>
          <w:rFonts w:ascii="Times New Roman" w:hAnsi="Times New Roman" w:cs="Times New Roman"/>
          <w:szCs w:val="24"/>
        </w:rPr>
        <w:t xml:space="preserve"> Trampolin „Parabola”</w:t>
      </w:r>
      <w:r w:rsidR="002B6F1D">
        <w:rPr>
          <w:rFonts w:ascii="Times New Roman" w:hAnsi="Times New Roman" w:cs="Times New Roman"/>
          <w:szCs w:val="24"/>
        </w:rPr>
        <w:t xml:space="preserve"> – </w:t>
      </w:r>
      <w:r w:rsidR="00653F13" w:rsidRPr="002B6F1D">
        <w:rPr>
          <w:rFonts w:ascii="Times New Roman" w:hAnsi="Times New Roman" w:cs="Times New Roman"/>
          <w:szCs w:val="24"/>
        </w:rPr>
        <w:t>zajęcia z instruktorem</w:t>
      </w:r>
      <w:r w:rsidR="002F6E3D">
        <w:rPr>
          <w:rFonts w:ascii="Times New Roman" w:hAnsi="Times New Roman" w:cs="Times New Roman"/>
          <w:szCs w:val="24"/>
        </w:rPr>
        <w:t xml:space="preserve">, </w:t>
      </w:r>
      <w:r w:rsidR="002B6F1D">
        <w:rPr>
          <w:rFonts w:ascii="Times New Roman" w:hAnsi="Times New Roman" w:cs="Times New Roman"/>
          <w:szCs w:val="24"/>
        </w:rPr>
        <w:t>w</w:t>
      </w:r>
      <w:r w:rsidR="00653F13" w:rsidRPr="002B6F1D">
        <w:rPr>
          <w:rFonts w:ascii="Times New Roman" w:hAnsi="Times New Roman" w:cs="Times New Roman"/>
          <w:szCs w:val="24"/>
        </w:rPr>
        <w:t>ycieczka</w:t>
      </w:r>
      <w:r w:rsidR="002B6F1D">
        <w:rPr>
          <w:rFonts w:ascii="Times New Roman" w:hAnsi="Times New Roman" w:cs="Times New Roman"/>
          <w:szCs w:val="24"/>
        </w:rPr>
        <w:t xml:space="preserve"> </w:t>
      </w:r>
      <w:r w:rsidR="002F6E3D">
        <w:rPr>
          <w:rFonts w:ascii="Times New Roman" w:hAnsi="Times New Roman" w:cs="Times New Roman"/>
          <w:szCs w:val="24"/>
        </w:rPr>
        <w:t>do</w:t>
      </w:r>
      <w:r w:rsidR="002B6F1D">
        <w:rPr>
          <w:rFonts w:ascii="Times New Roman" w:hAnsi="Times New Roman" w:cs="Times New Roman"/>
          <w:szCs w:val="24"/>
        </w:rPr>
        <w:t xml:space="preserve"> </w:t>
      </w:r>
      <w:r w:rsidR="00653F13" w:rsidRPr="002B6F1D">
        <w:rPr>
          <w:rFonts w:ascii="Times New Roman" w:hAnsi="Times New Roman" w:cs="Times New Roman"/>
          <w:szCs w:val="24"/>
        </w:rPr>
        <w:t>„Osikow</w:t>
      </w:r>
      <w:r w:rsidR="002F6E3D">
        <w:rPr>
          <w:rFonts w:ascii="Times New Roman" w:hAnsi="Times New Roman" w:cs="Times New Roman"/>
          <w:szCs w:val="24"/>
        </w:rPr>
        <w:t>ej</w:t>
      </w:r>
      <w:r w:rsidR="00653F13" w:rsidRPr="002B6F1D">
        <w:rPr>
          <w:rFonts w:ascii="Times New Roman" w:hAnsi="Times New Roman" w:cs="Times New Roman"/>
          <w:szCs w:val="24"/>
        </w:rPr>
        <w:t xml:space="preserve"> Dolin</w:t>
      </w:r>
      <w:r w:rsidR="002F6E3D">
        <w:rPr>
          <w:rFonts w:ascii="Times New Roman" w:hAnsi="Times New Roman" w:cs="Times New Roman"/>
          <w:szCs w:val="24"/>
        </w:rPr>
        <w:t>y</w:t>
      </w:r>
      <w:r w:rsidR="00653F13" w:rsidRPr="002B6F1D">
        <w:rPr>
          <w:rFonts w:ascii="Times New Roman" w:hAnsi="Times New Roman" w:cs="Times New Roman"/>
          <w:szCs w:val="24"/>
        </w:rPr>
        <w:t xml:space="preserve">” </w:t>
      </w:r>
      <w:r w:rsidR="002F6E3D">
        <w:rPr>
          <w:rFonts w:ascii="Times New Roman" w:hAnsi="Times New Roman" w:cs="Times New Roman"/>
          <w:szCs w:val="24"/>
        </w:rPr>
        <w:t xml:space="preserve">w </w:t>
      </w:r>
      <w:r w:rsidR="00653F13" w:rsidRPr="002B6F1D">
        <w:rPr>
          <w:rFonts w:ascii="Times New Roman" w:hAnsi="Times New Roman" w:cs="Times New Roman"/>
          <w:szCs w:val="24"/>
        </w:rPr>
        <w:t>Koziegłow</w:t>
      </w:r>
      <w:r w:rsidR="002F6E3D">
        <w:rPr>
          <w:rFonts w:ascii="Times New Roman" w:hAnsi="Times New Roman" w:cs="Times New Roman"/>
          <w:szCs w:val="24"/>
        </w:rPr>
        <w:t>ach</w:t>
      </w:r>
      <w:r w:rsidR="002B6F1D">
        <w:rPr>
          <w:rFonts w:ascii="Times New Roman" w:hAnsi="Times New Roman" w:cs="Times New Roman"/>
          <w:szCs w:val="24"/>
        </w:rPr>
        <w:t xml:space="preserve"> – </w:t>
      </w:r>
      <w:r w:rsidR="00653F13" w:rsidRPr="002B6F1D">
        <w:rPr>
          <w:rFonts w:ascii="Times New Roman" w:hAnsi="Times New Roman" w:cs="Times New Roman"/>
          <w:szCs w:val="24"/>
        </w:rPr>
        <w:t xml:space="preserve">warsztaty „Zieloni Detektywi”: Misja- powstrzymać </w:t>
      </w:r>
      <w:proofErr w:type="spellStart"/>
      <w:r w:rsidR="00653F13" w:rsidRPr="002B6F1D">
        <w:rPr>
          <w:rFonts w:ascii="Times New Roman" w:hAnsi="Times New Roman" w:cs="Times New Roman"/>
          <w:szCs w:val="24"/>
        </w:rPr>
        <w:t>elektrosmog</w:t>
      </w:r>
      <w:proofErr w:type="spellEnd"/>
      <w:r w:rsidR="00653F13" w:rsidRPr="002B6F1D">
        <w:rPr>
          <w:rFonts w:ascii="Times New Roman" w:hAnsi="Times New Roman" w:cs="Times New Roman"/>
          <w:szCs w:val="24"/>
        </w:rPr>
        <w:t>,</w:t>
      </w:r>
      <w:r w:rsidR="002B6F1D" w:rsidRPr="002B6F1D">
        <w:rPr>
          <w:rFonts w:ascii="Times New Roman" w:hAnsi="Times New Roman" w:cs="Times New Roman"/>
          <w:szCs w:val="24"/>
        </w:rPr>
        <w:t xml:space="preserve"> </w:t>
      </w:r>
      <w:r w:rsidR="002B6F1D">
        <w:rPr>
          <w:rFonts w:ascii="Times New Roman" w:hAnsi="Times New Roman" w:cs="Times New Roman"/>
          <w:szCs w:val="24"/>
        </w:rPr>
        <w:t>w</w:t>
      </w:r>
      <w:r w:rsidR="00653F13" w:rsidRPr="002B6F1D">
        <w:rPr>
          <w:rFonts w:ascii="Times New Roman" w:hAnsi="Times New Roman" w:cs="Times New Roman"/>
          <w:szCs w:val="24"/>
        </w:rPr>
        <w:t>arsztaty</w:t>
      </w:r>
      <w:r w:rsidR="002B6F1D">
        <w:rPr>
          <w:rFonts w:ascii="Times New Roman" w:hAnsi="Times New Roman" w:cs="Times New Roman"/>
          <w:szCs w:val="24"/>
        </w:rPr>
        <w:t xml:space="preserve"> w</w:t>
      </w:r>
      <w:r w:rsidR="00653F13" w:rsidRPr="002B6F1D">
        <w:rPr>
          <w:rFonts w:ascii="Times New Roman" w:hAnsi="Times New Roman" w:cs="Times New Roman"/>
          <w:szCs w:val="24"/>
        </w:rPr>
        <w:t xml:space="preserve"> Centrum Edukacji Ekologicznej </w:t>
      </w:r>
      <w:r w:rsidR="002B6F1D">
        <w:rPr>
          <w:rFonts w:ascii="Times New Roman" w:hAnsi="Times New Roman" w:cs="Times New Roman"/>
          <w:szCs w:val="24"/>
        </w:rPr>
        <w:t xml:space="preserve">w </w:t>
      </w:r>
      <w:r w:rsidR="00653F13" w:rsidRPr="002B6F1D">
        <w:rPr>
          <w:rFonts w:ascii="Times New Roman" w:hAnsi="Times New Roman" w:cs="Times New Roman"/>
          <w:szCs w:val="24"/>
        </w:rPr>
        <w:t>Czechowic</w:t>
      </w:r>
      <w:r w:rsidR="002B6F1D">
        <w:rPr>
          <w:rFonts w:ascii="Times New Roman" w:hAnsi="Times New Roman" w:cs="Times New Roman"/>
          <w:szCs w:val="24"/>
        </w:rPr>
        <w:t>ach</w:t>
      </w:r>
      <w:r w:rsidR="00653F13" w:rsidRPr="002B6F1D">
        <w:rPr>
          <w:rFonts w:ascii="Times New Roman" w:hAnsi="Times New Roman" w:cs="Times New Roman"/>
          <w:szCs w:val="24"/>
        </w:rPr>
        <w:t>-Dziedzic</w:t>
      </w:r>
      <w:r w:rsidR="002B6F1D">
        <w:rPr>
          <w:rFonts w:ascii="Times New Roman" w:hAnsi="Times New Roman" w:cs="Times New Roman"/>
          <w:szCs w:val="24"/>
        </w:rPr>
        <w:t>ach</w:t>
      </w:r>
      <w:r w:rsidR="00653F13" w:rsidRPr="002B6F1D">
        <w:rPr>
          <w:rFonts w:ascii="Times New Roman" w:hAnsi="Times New Roman" w:cs="Times New Roman"/>
          <w:szCs w:val="24"/>
        </w:rPr>
        <w:t>,</w:t>
      </w:r>
      <w:r w:rsidR="002B6F1D" w:rsidRPr="002B6F1D">
        <w:rPr>
          <w:rFonts w:ascii="Times New Roman" w:hAnsi="Times New Roman" w:cs="Times New Roman"/>
          <w:szCs w:val="24"/>
        </w:rPr>
        <w:t xml:space="preserve"> </w:t>
      </w:r>
      <w:r w:rsidR="002B6F1D">
        <w:rPr>
          <w:rFonts w:ascii="Times New Roman" w:hAnsi="Times New Roman" w:cs="Times New Roman"/>
          <w:szCs w:val="24"/>
        </w:rPr>
        <w:t>g</w:t>
      </w:r>
      <w:r w:rsidR="00653F13" w:rsidRPr="002B6F1D">
        <w:rPr>
          <w:rFonts w:ascii="Times New Roman" w:hAnsi="Times New Roman" w:cs="Times New Roman"/>
          <w:szCs w:val="24"/>
        </w:rPr>
        <w:t>ry i zabawy integracyjne z</w:t>
      </w:r>
      <w:r w:rsidR="002F6E3D">
        <w:rPr>
          <w:rFonts w:ascii="Times New Roman" w:hAnsi="Times New Roman" w:cs="Times New Roman"/>
          <w:szCs w:val="24"/>
        </w:rPr>
        <w:t> </w:t>
      </w:r>
      <w:r w:rsidR="002B6F1D">
        <w:rPr>
          <w:rFonts w:ascii="Times New Roman" w:hAnsi="Times New Roman" w:cs="Times New Roman"/>
          <w:szCs w:val="24"/>
        </w:rPr>
        <w:t>a</w:t>
      </w:r>
      <w:r w:rsidR="00653F13" w:rsidRPr="002B6F1D">
        <w:rPr>
          <w:rFonts w:ascii="Times New Roman" w:hAnsi="Times New Roman" w:cs="Times New Roman"/>
          <w:szCs w:val="24"/>
        </w:rPr>
        <w:t>nimatorem</w:t>
      </w:r>
      <w:r w:rsidR="002B6F1D">
        <w:rPr>
          <w:rFonts w:ascii="Times New Roman" w:hAnsi="Times New Roman" w:cs="Times New Roman"/>
          <w:szCs w:val="24"/>
        </w:rPr>
        <w:t xml:space="preserve"> –</w:t>
      </w:r>
      <w:r w:rsidR="00653F13" w:rsidRPr="002B6F1D">
        <w:rPr>
          <w:rFonts w:ascii="Times New Roman" w:hAnsi="Times New Roman" w:cs="Times New Roman"/>
          <w:szCs w:val="24"/>
        </w:rPr>
        <w:t xml:space="preserve"> kule </w:t>
      </w:r>
      <w:proofErr w:type="spellStart"/>
      <w:r w:rsidR="00653F13" w:rsidRPr="002B6F1D">
        <w:rPr>
          <w:rFonts w:ascii="Times New Roman" w:hAnsi="Times New Roman" w:cs="Times New Roman"/>
          <w:szCs w:val="24"/>
        </w:rPr>
        <w:t>zorbingowe</w:t>
      </w:r>
      <w:proofErr w:type="spellEnd"/>
      <w:r w:rsidR="002B6F1D">
        <w:rPr>
          <w:rFonts w:ascii="Times New Roman" w:hAnsi="Times New Roman" w:cs="Times New Roman"/>
          <w:szCs w:val="24"/>
        </w:rPr>
        <w:t xml:space="preserve"> i</w:t>
      </w:r>
      <w:r w:rsidR="00653F13" w:rsidRPr="002B6F1D">
        <w:rPr>
          <w:rFonts w:ascii="Times New Roman" w:hAnsi="Times New Roman" w:cs="Times New Roman"/>
          <w:szCs w:val="24"/>
        </w:rPr>
        <w:t xml:space="preserve"> zabawy z wyrzutniami </w:t>
      </w:r>
      <w:proofErr w:type="spellStart"/>
      <w:r w:rsidR="00653F13" w:rsidRPr="002B6F1D">
        <w:rPr>
          <w:rFonts w:ascii="Times New Roman" w:hAnsi="Times New Roman" w:cs="Times New Roman"/>
          <w:szCs w:val="24"/>
        </w:rPr>
        <w:t>nerf</w:t>
      </w:r>
      <w:proofErr w:type="spellEnd"/>
      <w:r w:rsidR="002F6E3D">
        <w:rPr>
          <w:rFonts w:ascii="Times New Roman" w:hAnsi="Times New Roman" w:cs="Times New Roman"/>
          <w:szCs w:val="24"/>
        </w:rPr>
        <w:t>,</w:t>
      </w:r>
      <w:r w:rsidR="00653F13" w:rsidRPr="002B6F1D">
        <w:rPr>
          <w:rFonts w:ascii="Times New Roman" w:hAnsi="Times New Roman" w:cs="Times New Roman"/>
          <w:szCs w:val="24"/>
        </w:rPr>
        <w:t xml:space="preserve"> </w:t>
      </w:r>
      <w:r w:rsidR="002F6E3D">
        <w:rPr>
          <w:rFonts w:ascii="Times New Roman" w:hAnsi="Times New Roman" w:cs="Times New Roman"/>
          <w:szCs w:val="24"/>
        </w:rPr>
        <w:t>w</w:t>
      </w:r>
      <w:r w:rsidR="00653F13" w:rsidRPr="002B6F1D">
        <w:rPr>
          <w:rFonts w:ascii="Times New Roman" w:hAnsi="Times New Roman" w:cs="Times New Roman"/>
          <w:szCs w:val="24"/>
        </w:rPr>
        <w:t>ycieczka</w:t>
      </w:r>
      <w:r w:rsidR="002F6E3D">
        <w:rPr>
          <w:rFonts w:ascii="Times New Roman" w:hAnsi="Times New Roman" w:cs="Times New Roman"/>
          <w:szCs w:val="24"/>
        </w:rPr>
        <w:t xml:space="preserve"> do</w:t>
      </w:r>
      <w:r w:rsidR="00653F13" w:rsidRPr="002B6F1D">
        <w:rPr>
          <w:rFonts w:ascii="Times New Roman" w:hAnsi="Times New Roman" w:cs="Times New Roman"/>
          <w:szCs w:val="24"/>
        </w:rPr>
        <w:t xml:space="preserve"> Beskidzkie</w:t>
      </w:r>
      <w:r w:rsidR="002F6E3D">
        <w:rPr>
          <w:rFonts w:ascii="Times New Roman" w:hAnsi="Times New Roman" w:cs="Times New Roman"/>
          <w:szCs w:val="24"/>
        </w:rPr>
        <w:t>go</w:t>
      </w:r>
      <w:r w:rsidR="00653F13" w:rsidRPr="002B6F1D">
        <w:rPr>
          <w:rFonts w:ascii="Times New Roman" w:hAnsi="Times New Roman" w:cs="Times New Roman"/>
          <w:szCs w:val="24"/>
        </w:rPr>
        <w:t xml:space="preserve"> Centrum Zabawki Drewnianej (Stryszawa): zwiedzanie</w:t>
      </w:r>
      <w:r w:rsidR="002F6E3D">
        <w:rPr>
          <w:rFonts w:ascii="Times New Roman" w:hAnsi="Times New Roman" w:cs="Times New Roman"/>
          <w:szCs w:val="24"/>
        </w:rPr>
        <w:t xml:space="preserve"> oraz</w:t>
      </w:r>
      <w:r w:rsidR="00653F13" w:rsidRPr="002B6F1D">
        <w:rPr>
          <w:rFonts w:ascii="Times New Roman" w:hAnsi="Times New Roman" w:cs="Times New Roman"/>
          <w:szCs w:val="24"/>
        </w:rPr>
        <w:t xml:space="preserve"> warsztaty,</w:t>
      </w:r>
      <w:r w:rsidR="002B6F1D" w:rsidRPr="002B6F1D">
        <w:rPr>
          <w:rFonts w:ascii="Times New Roman" w:hAnsi="Times New Roman" w:cs="Times New Roman"/>
          <w:szCs w:val="24"/>
        </w:rPr>
        <w:t xml:space="preserve"> </w:t>
      </w:r>
      <w:r w:rsidR="00653F13" w:rsidRPr="002B6F1D">
        <w:rPr>
          <w:rFonts w:ascii="Times New Roman" w:hAnsi="Times New Roman" w:cs="Times New Roman"/>
          <w:szCs w:val="24"/>
        </w:rPr>
        <w:t>„Dzień Strażaka”- zajęcia ze strażą pożarną</w:t>
      </w:r>
      <w:r w:rsidR="002F6E3D">
        <w:rPr>
          <w:rFonts w:ascii="Times New Roman" w:hAnsi="Times New Roman" w:cs="Times New Roman"/>
          <w:szCs w:val="24"/>
        </w:rPr>
        <w:t>, wyjazd do</w:t>
      </w:r>
      <w:r w:rsidR="002B6F1D" w:rsidRPr="002B6F1D">
        <w:rPr>
          <w:rFonts w:ascii="Times New Roman" w:hAnsi="Times New Roman" w:cs="Times New Roman"/>
          <w:szCs w:val="24"/>
        </w:rPr>
        <w:t xml:space="preserve"> </w:t>
      </w:r>
      <w:r w:rsidR="00653F13" w:rsidRPr="002B6F1D">
        <w:rPr>
          <w:rFonts w:ascii="Times New Roman" w:hAnsi="Times New Roman" w:cs="Times New Roman"/>
          <w:szCs w:val="24"/>
        </w:rPr>
        <w:t>Ośrod</w:t>
      </w:r>
      <w:r w:rsidR="002F6E3D">
        <w:rPr>
          <w:rFonts w:ascii="Times New Roman" w:hAnsi="Times New Roman" w:cs="Times New Roman"/>
          <w:szCs w:val="24"/>
        </w:rPr>
        <w:t>ka</w:t>
      </w:r>
      <w:r w:rsidR="00653F13" w:rsidRPr="002B6F1D">
        <w:rPr>
          <w:rFonts w:ascii="Times New Roman" w:hAnsi="Times New Roman" w:cs="Times New Roman"/>
          <w:szCs w:val="24"/>
        </w:rPr>
        <w:t xml:space="preserve"> „Nad </w:t>
      </w:r>
      <w:proofErr w:type="spellStart"/>
      <w:r w:rsidR="00653F13" w:rsidRPr="002B6F1D">
        <w:rPr>
          <w:rFonts w:ascii="Times New Roman" w:hAnsi="Times New Roman" w:cs="Times New Roman"/>
          <w:szCs w:val="24"/>
        </w:rPr>
        <w:t>Dokawą</w:t>
      </w:r>
      <w:proofErr w:type="spellEnd"/>
      <w:r w:rsidR="00653F13" w:rsidRPr="002B6F1D">
        <w:rPr>
          <w:rFonts w:ascii="Times New Roman" w:hAnsi="Times New Roman" w:cs="Times New Roman"/>
          <w:szCs w:val="24"/>
        </w:rPr>
        <w:t xml:space="preserve">” </w:t>
      </w:r>
      <w:r w:rsidR="002F6E3D">
        <w:rPr>
          <w:rFonts w:ascii="Times New Roman" w:hAnsi="Times New Roman" w:cs="Times New Roman"/>
          <w:szCs w:val="24"/>
        </w:rPr>
        <w:t>w</w:t>
      </w:r>
      <w:r w:rsidR="000B1F36">
        <w:rPr>
          <w:rFonts w:ascii="Times New Roman" w:hAnsi="Times New Roman" w:cs="Times New Roman"/>
          <w:szCs w:val="24"/>
        </w:rPr>
        <w:t> </w:t>
      </w:r>
      <w:r w:rsidR="00653F13" w:rsidRPr="002B6F1D">
        <w:rPr>
          <w:rFonts w:ascii="Times New Roman" w:hAnsi="Times New Roman" w:cs="Times New Roman"/>
          <w:szCs w:val="24"/>
        </w:rPr>
        <w:t>Pszczyn</w:t>
      </w:r>
      <w:r w:rsidR="002F6E3D">
        <w:rPr>
          <w:rFonts w:ascii="Times New Roman" w:hAnsi="Times New Roman" w:cs="Times New Roman"/>
          <w:szCs w:val="24"/>
        </w:rPr>
        <w:t>ie na</w:t>
      </w:r>
      <w:r w:rsidR="00653F13" w:rsidRPr="002B6F1D">
        <w:rPr>
          <w:rFonts w:ascii="Times New Roman" w:hAnsi="Times New Roman" w:cs="Times New Roman"/>
          <w:szCs w:val="24"/>
        </w:rPr>
        <w:t xml:space="preserve"> warsztaty robienia pizzy, spotkanie z </w:t>
      </w:r>
      <w:r w:rsidR="002F6E3D">
        <w:rPr>
          <w:rFonts w:ascii="Times New Roman" w:hAnsi="Times New Roman" w:cs="Times New Roman"/>
          <w:szCs w:val="24"/>
        </w:rPr>
        <w:t>a</w:t>
      </w:r>
      <w:r w:rsidR="00653F13" w:rsidRPr="002B6F1D">
        <w:rPr>
          <w:rFonts w:ascii="Times New Roman" w:hAnsi="Times New Roman" w:cs="Times New Roman"/>
          <w:szCs w:val="24"/>
        </w:rPr>
        <w:t>lpakami, gry i zabawy ruchowe,</w:t>
      </w:r>
      <w:r w:rsidR="002B6F1D" w:rsidRPr="002B6F1D">
        <w:rPr>
          <w:rFonts w:ascii="Times New Roman" w:hAnsi="Times New Roman" w:cs="Times New Roman"/>
          <w:szCs w:val="24"/>
        </w:rPr>
        <w:t xml:space="preserve"> </w:t>
      </w:r>
      <w:r w:rsidR="00731B6B">
        <w:rPr>
          <w:rFonts w:ascii="Times New Roman" w:hAnsi="Times New Roman" w:cs="Times New Roman"/>
          <w:szCs w:val="24"/>
        </w:rPr>
        <w:t>w</w:t>
      </w:r>
      <w:r w:rsidR="00653F13" w:rsidRPr="002B6F1D">
        <w:rPr>
          <w:rFonts w:ascii="Times New Roman" w:hAnsi="Times New Roman" w:cs="Times New Roman"/>
          <w:szCs w:val="24"/>
        </w:rPr>
        <w:t>ycieczka z przewodnikiem</w:t>
      </w:r>
      <w:r w:rsidR="00731B6B">
        <w:rPr>
          <w:rFonts w:ascii="Times New Roman" w:hAnsi="Times New Roman" w:cs="Times New Roman"/>
          <w:szCs w:val="24"/>
        </w:rPr>
        <w:t xml:space="preserve"> w</w:t>
      </w:r>
      <w:r w:rsidR="00653F13" w:rsidRPr="002B6F1D">
        <w:rPr>
          <w:rFonts w:ascii="Times New Roman" w:hAnsi="Times New Roman" w:cs="Times New Roman"/>
          <w:szCs w:val="24"/>
        </w:rPr>
        <w:t xml:space="preserve"> Beskid Śląski: Istebna (wizyta w chacie Kawuloka)</w:t>
      </w:r>
      <w:r w:rsidR="00731B6B">
        <w:rPr>
          <w:rFonts w:ascii="Times New Roman" w:hAnsi="Times New Roman" w:cs="Times New Roman"/>
          <w:szCs w:val="24"/>
        </w:rPr>
        <w:t xml:space="preserve">, </w:t>
      </w:r>
      <w:r w:rsidR="00653F13" w:rsidRPr="002B6F1D">
        <w:rPr>
          <w:rFonts w:ascii="Times New Roman" w:hAnsi="Times New Roman" w:cs="Times New Roman"/>
          <w:szCs w:val="24"/>
        </w:rPr>
        <w:t>Jaworzynk</w:t>
      </w:r>
      <w:r w:rsidR="00731B6B">
        <w:rPr>
          <w:rFonts w:ascii="Times New Roman" w:hAnsi="Times New Roman" w:cs="Times New Roman"/>
          <w:szCs w:val="24"/>
        </w:rPr>
        <w:t>a</w:t>
      </w:r>
      <w:r w:rsidR="00653F13" w:rsidRPr="002B6F1D">
        <w:rPr>
          <w:rFonts w:ascii="Times New Roman" w:hAnsi="Times New Roman" w:cs="Times New Roman"/>
          <w:szCs w:val="24"/>
        </w:rPr>
        <w:t xml:space="preserve"> (spacer na </w:t>
      </w:r>
      <w:proofErr w:type="spellStart"/>
      <w:r w:rsidR="00653F13" w:rsidRPr="002B6F1D">
        <w:rPr>
          <w:rFonts w:ascii="Times New Roman" w:hAnsi="Times New Roman" w:cs="Times New Roman"/>
          <w:szCs w:val="24"/>
        </w:rPr>
        <w:t>Trójstyk</w:t>
      </w:r>
      <w:proofErr w:type="spellEnd"/>
      <w:r w:rsidR="00653F13" w:rsidRPr="002B6F1D">
        <w:rPr>
          <w:rFonts w:ascii="Times New Roman" w:hAnsi="Times New Roman" w:cs="Times New Roman"/>
          <w:szCs w:val="24"/>
        </w:rPr>
        <w:t>)</w:t>
      </w:r>
      <w:r w:rsidR="00731B6B">
        <w:rPr>
          <w:rFonts w:ascii="Times New Roman" w:hAnsi="Times New Roman" w:cs="Times New Roman"/>
          <w:szCs w:val="24"/>
        </w:rPr>
        <w:t>,</w:t>
      </w:r>
      <w:r w:rsidR="00653F13" w:rsidRPr="002B6F1D">
        <w:rPr>
          <w:rFonts w:ascii="Times New Roman" w:hAnsi="Times New Roman" w:cs="Times New Roman"/>
          <w:szCs w:val="24"/>
        </w:rPr>
        <w:t xml:space="preserve"> Ustro</w:t>
      </w:r>
      <w:r w:rsidR="00731B6B">
        <w:rPr>
          <w:rFonts w:ascii="Times New Roman" w:hAnsi="Times New Roman" w:cs="Times New Roman"/>
          <w:szCs w:val="24"/>
        </w:rPr>
        <w:t>ń</w:t>
      </w:r>
      <w:r w:rsidR="00653F13" w:rsidRPr="002B6F1D">
        <w:rPr>
          <w:rFonts w:ascii="Times New Roman" w:hAnsi="Times New Roman" w:cs="Times New Roman"/>
          <w:szCs w:val="24"/>
        </w:rPr>
        <w:t xml:space="preserve"> (wjazd koleją linową na Czantorię),</w:t>
      </w:r>
      <w:r w:rsidR="002B6F1D" w:rsidRPr="002B6F1D">
        <w:rPr>
          <w:rFonts w:ascii="Times New Roman" w:hAnsi="Times New Roman" w:cs="Times New Roman"/>
          <w:szCs w:val="24"/>
        </w:rPr>
        <w:t xml:space="preserve"> </w:t>
      </w:r>
      <w:r w:rsidR="00731B6B">
        <w:rPr>
          <w:rFonts w:ascii="Times New Roman" w:hAnsi="Times New Roman" w:cs="Times New Roman"/>
          <w:szCs w:val="24"/>
        </w:rPr>
        <w:t>wy</w:t>
      </w:r>
      <w:r w:rsidR="00653F13" w:rsidRPr="002B6F1D">
        <w:rPr>
          <w:rFonts w:ascii="Times New Roman" w:hAnsi="Times New Roman" w:cs="Times New Roman"/>
          <w:szCs w:val="24"/>
        </w:rPr>
        <w:t>cieczka</w:t>
      </w:r>
      <w:r w:rsidR="00731B6B">
        <w:rPr>
          <w:rFonts w:ascii="Times New Roman" w:hAnsi="Times New Roman" w:cs="Times New Roman"/>
          <w:szCs w:val="24"/>
        </w:rPr>
        <w:t xml:space="preserve"> do</w:t>
      </w:r>
      <w:r w:rsidR="00653F13" w:rsidRPr="002B6F1D">
        <w:rPr>
          <w:rFonts w:ascii="Times New Roman" w:hAnsi="Times New Roman" w:cs="Times New Roman"/>
          <w:szCs w:val="24"/>
        </w:rPr>
        <w:t xml:space="preserve"> Park</w:t>
      </w:r>
      <w:r w:rsidR="00731B6B">
        <w:rPr>
          <w:rFonts w:ascii="Times New Roman" w:hAnsi="Times New Roman" w:cs="Times New Roman"/>
          <w:szCs w:val="24"/>
        </w:rPr>
        <w:t>u</w:t>
      </w:r>
      <w:r w:rsidR="00653F13" w:rsidRPr="002B6F1D">
        <w:rPr>
          <w:rFonts w:ascii="Times New Roman" w:hAnsi="Times New Roman" w:cs="Times New Roman"/>
          <w:szCs w:val="24"/>
        </w:rPr>
        <w:t xml:space="preserve"> Rozrywki „</w:t>
      </w:r>
      <w:proofErr w:type="spellStart"/>
      <w:r w:rsidR="00653F13" w:rsidRPr="002B6F1D">
        <w:rPr>
          <w:rFonts w:ascii="Times New Roman" w:hAnsi="Times New Roman" w:cs="Times New Roman"/>
          <w:szCs w:val="24"/>
        </w:rPr>
        <w:t>Centaurus</w:t>
      </w:r>
      <w:proofErr w:type="spellEnd"/>
      <w:r w:rsidR="00653F13" w:rsidRPr="002B6F1D">
        <w:rPr>
          <w:rFonts w:ascii="Times New Roman" w:hAnsi="Times New Roman" w:cs="Times New Roman"/>
          <w:szCs w:val="24"/>
        </w:rPr>
        <w:t xml:space="preserve">” </w:t>
      </w:r>
      <w:r w:rsidR="00731B6B">
        <w:rPr>
          <w:rFonts w:ascii="Times New Roman" w:hAnsi="Times New Roman" w:cs="Times New Roman"/>
          <w:szCs w:val="24"/>
        </w:rPr>
        <w:t xml:space="preserve">w </w:t>
      </w:r>
      <w:r w:rsidR="00653F13" w:rsidRPr="002B6F1D">
        <w:rPr>
          <w:rFonts w:ascii="Times New Roman" w:hAnsi="Times New Roman" w:cs="Times New Roman"/>
          <w:szCs w:val="24"/>
        </w:rPr>
        <w:t>Bielsk</w:t>
      </w:r>
      <w:r w:rsidR="00731B6B">
        <w:rPr>
          <w:rFonts w:ascii="Times New Roman" w:hAnsi="Times New Roman" w:cs="Times New Roman"/>
          <w:szCs w:val="24"/>
        </w:rPr>
        <w:t>u</w:t>
      </w:r>
      <w:r w:rsidR="00653F13" w:rsidRPr="002B6F1D">
        <w:rPr>
          <w:rFonts w:ascii="Times New Roman" w:hAnsi="Times New Roman" w:cs="Times New Roman"/>
          <w:szCs w:val="24"/>
        </w:rPr>
        <w:t>-Biał</w:t>
      </w:r>
      <w:r w:rsidR="00731B6B">
        <w:rPr>
          <w:rFonts w:ascii="Times New Roman" w:hAnsi="Times New Roman" w:cs="Times New Roman"/>
          <w:szCs w:val="24"/>
        </w:rPr>
        <w:t>ej, w</w:t>
      </w:r>
      <w:r w:rsidR="00653F13" w:rsidRPr="002B6F1D">
        <w:rPr>
          <w:rFonts w:ascii="Times New Roman" w:hAnsi="Times New Roman" w:cs="Times New Roman"/>
          <w:szCs w:val="24"/>
        </w:rPr>
        <w:t>arsztaty kreatywne</w:t>
      </w:r>
      <w:r w:rsidR="00731B6B">
        <w:rPr>
          <w:rFonts w:ascii="Times New Roman" w:hAnsi="Times New Roman" w:cs="Times New Roman"/>
          <w:szCs w:val="24"/>
        </w:rPr>
        <w:t xml:space="preserve"> –</w:t>
      </w:r>
      <w:r w:rsidR="00653F13" w:rsidRPr="002B6F1D">
        <w:rPr>
          <w:rFonts w:ascii="Times New Roman" w:hAnsi="Times New Roman" w:cs="Times New Roman"/>
          <w:szCs w:val="24"/>
        </w:rPr>
        <w:t xml:space="preserve"> tworzenie własnej grafiki na plecaku bawełnianym,</w:t>
      </w:r>
      <w:r w:rsidR="002B6F1D" w:rsidRPr="002B6F1D">
        <w:rPr>
          <w:rFonts w:ascii="Times New Roman" w:hAnsi="Times New Roman" w:cs="Times New Roman"/>
          <w:szCs w:val="24"/>
        </w:rPr>
        <w:t xml:space="preserve"> </w:t>
      </w:r>
      <w:r w:rsidR="00731B6B">
        <w:rPr>
          <w:rFonts w:ascii="Times New Roman" w:hAnsi="Times New Roman" w:cs="Times New Roman"/>
          <w:szCs w:val="24"/>
        </w:rPr>
        <w:t>w</w:t>
      </w:r>
      <w:r w:rsidR="00653F13" w:rsidRPr="002B6F1D">
        <w:rPr>
          <w:rFonts w:ascii="Times New Roman" w:hAnsi="Times New Roman" w:cs="Times New Roman"/>
          <w:szCs w:val="24"/>
        </w:rPr>
        <w:t xml:space="preserve">ycieczka z przewodnikiem – zwiedzanie Śląskiego Ogrodu Botanicznego </w:t>
      </w:r>
      <w:r w:rsidR="00731B6B">
        <w:rPr>
          <w:rFonts w:ascii="Times New Roman" w:hAnsi="Times New Roman" w:cs="Times New Roman"/>
          <w:szCs w:val="24"/>
        </w:rPr>
        <w:t xml:space="preserve">w </w:t>
      </w:r>
      <w:r w:rsidR="00653F13" w:rsidRPr="002B6F1D">
        <w:rPr>
          <w:rFonts w:ascii="Times New Roman" w:hAnsi="Times New Roman" w:cs="Times New Roman"/>
          <w:szCs w:val="24"/>
        </w:rPr>
        <w:t>Mikoł</w:t>
      </w:r>
      <w:r w:rsidR="00731B6B">
        <w:rPr>
          <w:rFonts w:ascii="Times New Roman" w:hAnsi="Times New Roman" w:cs="Times New Roman"/>
          <w:szCs w:val="24"/>
        </w:rPr>
        <w:t>owie,</w:t>
      </w:r>
      <w:r w:rsidR="00653F13" w:rsidRPr="002B6F1D">
        <w:rPr>
          <w:rFonts w:ascii="Times New Roman" w:hAnsi="Times New Roman" w:cs="Times New Roman"/>
          <w:szCs w:val="24"/>
        </w:rPr>
        <w:t xml:space="preserve"> Muzeum Ognia</w:t>
      </w:r>
      <w:r w:rsidR="00731B6B">
        <w:rPr>
          <w:rFonts w:ascii="Times New Roman" w:hAnsi="Times New Roman" w:cs="Times New Roman"/>
          <w:szCs w:val="24"/>
        </w:rPr>
        <w:t xml:space="preserve"> w Żorach,</w:t>
      </w:r>
      <w:r w:rsidR="002B6F1D" w:rsidRPr="002B6F1D">
        <w:rPr>
          <w:rFonts w:ascii="Times New Roman" w:hAnsi="Times New Roman" w:cs="Times New Roman"/>
          <w:szCs w:val="24"/>
        </w:rPr>
        <w:t xml:space="preserve"> </w:t>
      </w:r>
      <w:r w:rsidR="00731B6B">
        <w:rPr>
          <w:rFonts w:ascii="Times New Roman" w:hAnsi="Times New Roman" w:cs="Times New Roman"/>
          <w:szCs w:val="24"/>
        </w:rPr>
        <w:t>w</w:t>
      </w:r>
      <w:r w:rsidR="00653F13" w:rsidRPr="002B6F1D">
        <w:rPr>
          <w:rFonts w:ascii="Times New Roman" w:hAnsi="Times New Roman" w:cs="Times New Roman"/>
          <w:szCs w:val="24"/>
        </w:rPr>
        <w:t>arsztaty</w:t>
      </w:r>
      <w:r w:rsidR="00731B6B">
        <w:rPr>
          <w:rFonts w:ascii="Times New Roman" w:hAnsi="Times New Roman" w:cs="Times New Roman"/>
          <w:szCs w:val="24"/>
        </w:rPr>
        <w:t xml:space="preserve"> w</w:t>
      </w:r>
      <w:r w:rsidR="00653F13" w:rsidRPr="002B6F1D">
        <w:rPr>
          <w:rFonts w:ascii="Times New Roman" w:hAnsi="Times New Roman" w:cs="Times New Roman"/>
          <w:szCs w:val="24"/>
        </w:rPr>
        <w:t xml:space="preserve"> Uniwers</w:t>
      </w:r>
      <w:r w:rsidR="00731B6B">
        <w:rPr>
          <w:rFonts w:ascii="Times New Roman" w:hAnsi="Times New Roman" w:cs="Times New Roman"/>
          <w:szCs w:val="24"/>
        </w:rPr>
        <w:t>ytecie</w:t>
      </w:r>
      <w:r w:rsidR="00653F13" w:rsidRPr="002B6F1D">
        <w:rPr>
          <w:rFonts w:ascii="Times New Roman" w:hAnsi="Times New Roman" w:cs="Times New Roman"/>
          <w:szCs w:val="24"/>
        </w:rPr>
        <w:t xml:space="preserve"> Rozwoju: robotyka, lego, laboratorium </w:t>
      </w:r>
      <w:proofErr w:type="spellStart"/>
      <w:r w:rsidR="00653F13" w:rsidRPr="002B6F1D">
        <w:rPr>
          <w:rFonts w:ascii="Times New Roman" w:hAnsi="Times New Roman" w:cs="Times New Roman"/>
          <w:szCs w:val="24"/>
        </w:rPr>
        <w:t>glutków</w:t>
      </w:r>
      <w:proofErr w:type="spellEnd"/>
      <w:r w:rsidR="00653F13" w:rsidRPr="002B6F1D">
        <w:rPr>
          <w:rFonts w:ascii="Times New Roman" w:hAnsi="Times New Roman" w:cs="Times New Roman"/>
          <w:szCs w:val="24"/>
        </w:rPr>
        <w:t>, pokaz: kolory i chemiczne potwory</w:t>
      </w:r>
      <w:r w:rsidR="000D3AB8">
        <w:rPr>
          <w:rFonts w:ascii="Times New Roman" w:hAnsi="Times New Roman" w:cs="Times New Roman"/>
          <w:szCs w:val="24"/>
        </w:rPr>
        <w:t>, z</w:t>
      </w:r>
      <w:r w:rsidR="00653F13" w:rsidRPr="002B6F1D">
        <w:rPr>
          <w:rFonts w:ascii="Times New Roman" w:hAnsi="Times New Roman" w:cs="Times New Roman"/>
          <w:szCs w:val="24"/>
        </w:rPr>
        <w:t>ajęcia na rolkach z instruktorami</w:t>
      </w:r>
      <w:r w:rsidR="000D3AB8">
        <w:rPr>
          <w:rFonts w:ascii="Times New Roman" w:hAnsi="Times New Roman" w:cs="Times New Roman"/>
          <w:szCs w:val="24"/>
        </w:rPr>
        <w:t>,</w:t>
      </w:r>
      <w:r w:rsidR="00653F13" w:rsidRPr="002B6F1D">
        <w:rPr>
          <w:rFonts w:ascii="Times New Roman" w:hAnsi="Times New Roman" w:cs="Times New Roman"/>
          <w:szCs w:val="24"/>
        </w:rPr>
        <w:t xml:space="preserve"> </w:t>
      </w:r>
      <w:r w:rsidR="000D3AB8">
        <w:rPr>
          <w:rFonts w:ascii="Times New Roman" w:hAnsi="Times New Roman" w:cs="Times New Roman"/>
          <w:szCs w:val="24"/>
        </w:rPr>
        <w:t>w</w:t>
      </w:r>
      <w:r w:rsidR="00653F13" w:rsidRPr="002B6F1D">
        <w:rPr>
          <w:rFonts w:ascii="Times New Roman" w:hAnsi="Times New Roman" w:cs="Times New Roman"/>
          <w:szCs w:val="24"/>
        </w:rPr>
        <w:t>ycieczka z przewodnikiem</w:t>
      </w:r>
      <w:r w:rsidR="000D3AB8">
        <w:rPr>
          <w:rFonts w:ascii="Times New Roman" w:hAnsi="Times New Roman" w:cs="Times New Roman"/>
          <w:szCs w:val="24"/>
        </w:rPr>
        <w:t xml:space="preserve"> do</w:t>
      </w:r>
      <w:r w:rsidR="00653F13" w:rsidRPr="002B6F1D">
        <w:rPr>
          <w:rFonts w:ascii="Times New Roman" w:hAnsi="Times New Roman" w:cs="Times New Roman"/>
          <w:szCs w:val="24"/>
        </w:rPr>
        <w:t xml:space="preserve"> Park</w:t>
      </w:r>
      <w:r w:rsidR="000D3AB8">
        <w:rPr>
          <w:rFonts w:ascii="Times New Roman" w:hAnsi="Times New Roman" w:cs="Times New Roman"/>
          <w:szCs w:val="24"/>
        </w:rPr>
        <w:t>u</w:t>
      </w:r>
      <w:r w:rsidR="00653F13" w:rsidRPr="002B6F1D">
        <w:rPr>
          <w:rFonts w:ascii="Times New Roman" w:hAnsi="Times New Roman" w:cs="Times New Roman"/>
          <w:szCs w:val="24"/>
        </w:rPr>
        <w:t xml:space="preserve"> Leśnych Niespodzianek </w:t>
      </w:r>
      <w:r w:rsidR="000D3AB8">
        <w:rPr>
          <w:rFonts w:ascii="Times New Roman" w:hAnsi="Times New Roman" w:cs="Times New Roman"/>
          <w:szCs w:val="24"/>
        </w:rPr>
        <w:t>i na</w:t>
      </w:r>
      <w:r w:rsidR="00653F13" w:rsidRPr="002B6F1D">
        <w:rPr>
          <w:rFonts w:ascii="Times New Roman" w:hAnsi="Times New Roman" w:cs="Times New Roman"/>
          <w:szCs w:val="24"/>
        </w:rPr>
        <w:t xml:space="preserve"> Dworzec Dobrych Myśli </w:t>
      </w:r>
      <w:r w:rsidR="000D3AB8">
        <w:rPr>
          <w:rFonts w:ascii="Times New Roman" w:hAnsi="Times New Roman" w:cs="Times New Roman"/>
          <w:szCs w:val="24"/>
        </w:rPr>
        <w:t>w </w:t>
      </w:r>
      <w:r w:rsidR="00653F13" w:rsidRPr="002B6F1D">
        <w:rPr>
          <w:rFonts w:ascii="Times New Roman" w:hAnsi="Times New Roman" w:cs="Times New Roman"/>
          <w:szCs w:val="24"/>
        </w:rPr>
        <w:t>Ustro</w:t>
      </w:r>
      <w:r w:rsidR="000D3AB8">
        <w:rPr>
          <w:rFonts w:ascii="Times New Roman" w:hAnsi="Times New Roman" w:cs="Times New Roman"/>
          <w:szCs w:val="24"/>
        </w:rPr>
        <w:t>niu</w:t>
      </w:r>
      <w:r w:rsidR="00653F13" w:rsidRPr="002B6F1D">
        <w:rPr>
          <w:rFonts w:ascii="Times New Roman" w:hAnsi="Times New Roman" w:cs="Times New Roman"/>
          <w:szCs w:val="24"/>
        </w:rPr>
        <w:t>,</w:t>
      </w:r>
      <w:r w:rsidR="002B6F1D" w:rsidRPr="002B6F1D">
        <w:rPr>
          <w:rFonts w:ascii="Times New Roman" w:hAnsi="Times New Roman" w:cs="Times New Roman"/>
          <w:szCs w:val="24"/>
        </w:rPr>
        <w:t xml:space="preserve"> </w:t>
      </w:r>
      <w:r w:rsidR="000D3AB8">
        <w:rPr>
          <w:rFonts w:ascii="Times New Roman" w:hAnsi="Times New Roman" w:cs="Times New Roman"/>
          <w:szCs w:val="24"/>
        </w:rPr>
        <w:t>w</w:t>
      </w:r>
      <w:r w:rsidR="00653F13" w:rsidRPr="002B6F1D">
        <w:rPr>
          <w:rFonts w:ascii="Times New Roman" w:hAnsi="Times New Roman" w:cs="Times New Roman"/>
          <w:szCs w:val="24"/>
        </w:rPr>
        <w:t>arsztaty Joga Kids,</w:t>
      </w:r>
      <w:r w:rsidR="002B6F1D" w:rsidRPr="002B6F1D">
        <w:rPr>
          <w:rFonts w:ascii="Times New Roman" w:hAnsi="Times New Roman" w:cs="Times New Roman"/>
          <w:szCs w:val="24"/>
        </w:rPr>
        <w:t xml:space="preserve"> </w:t>
      </w:r>
      <w:r w:rsidR="000D3AB8">
        <w:rPr>
          <w:rFonts w:ascii="Times New Roman" w:hAnsi="Times New Roman" w:cs="Times New Roman"/>
          <w:szCs w:val="24"/>
        </w:rPr>
        <w:t>w</w:t>
      </w:r>
      <w:r w:rsidR="00653F13" w:rsidRPr="002B6F1D">
        <w:rPr>
          <w:rFonts w:ascii="Times New Roman" w:hAnsi="Times New Roman" w:cs="Times New Roman"/>
          <w:szCs w:val="24"/>
        </w:rPr>
        <w:t>arsztaty taneczne w szkole tańca</w:t>
      </w:r>
      <w:r w:rsidR="000D3AB8">
        <w:rPr>
          <w:rFonts w:ascii="Times New Roman" w:hAnsi="Times New Roman" w:cs="Times New Roman"/>
          <w:szCs w:val="24"/>
        </w:rPr>
        <w:t>,</w:t>
      </w:r>
      <w:r w:rsidR="00653F13" w:rsidRPr="002B6F1D">
        <w:rPr>
          <w:rFonts w:ascii="Times New Roman" w:hAnsi="Times New Roman" w:cs="Times New Roman"/>
          <w:szCs w:val="24"/>
        </w:rPr>
        <w:t xml:space="preserve"> zwiedzanie ogrodu sensorycznego </w:t>
      </w:r>
      <w:r w:rsidR="000D3AB8">
        <w:rPr>
          <w:rFonts w:ascii="Times New Roman" w:hAnsi="Times New Roman" w:cs="Times New Roman"/>
          <w:szCs w:val="24"/>
        </w:rPr>
        <w:t xml:space="preserve">w </w:t>
      </w:r>
      <w:r w:rsidR="00653F13" w:rsidRPr="002B6F1D">
        <w:rPr>
          <w:rFonts w:ascii="Times New Roman" w:hAnsi="Times New Roman" w:cs="Times New Roman"/>
          <w:szCs w:val="24"/>
        </w:rPr>
        <w:t>Czechowic</w:t>
      </w:r>
      <w:r w:rsidR="000D3AB8">
        <w:rPr>
          <w:rFonts w:ascii="Times New Roman" w:hAnsi="Times New Roman" w:cs="Times New Roman"/>
          <w:szCs w:val="24"/>
        </w:rPr>
        <w:t>ach</w:t>
      </w:r>
      <w:r w:rsidR="00653F13" w:rsidRPr="002B6F1D">
        <w:rPr>
          <w:rFonts w:ascii="Times New Roman" w:hAnsi="Times New Roman" w:cs="Times New Roman"/>
          <w:szCs w:val="24"/>
        </w:rPr>
        <w:t>-Dziedzic</w:t>
      </w:r>
      <w:r w:rsidR="000D3AB8">
        <w:rPr>
          <w:rFonts w:ascii="Times New Roman" w:hAnsi="Times New Roman" w:cs="Times New Roman"/>
          <w:szCs w:val="24"/>
        </w:rPr>
        <w:t>ach</w:t>
      </w:r>
      <w:r w:rsidR="00653F13" w:rsidRPr="002B6F1D">
        <w:rPr>
          <w:rFonts w:ascii="Times New Roman" w:hAnsi="Times New Roman" w:cs="Times New Roman"/>
          <w:szCs w:val="24"/>
        </w:rPr>
        <w:t>,</w:t>
      </w:r>
      <w:r w:rsidR="002B6F1D" w:rsidRPr="002B6F1D">
        <w:rPr>
          <w:rFonts w:ascii="Times New Roman" w:hAnsi="Times New Roman" w:cs="Times New Roman"/>
          <w:szCs w:val="24"/>
        </w:rPr>
        <w:t xml:space="preserve"> </w:t>
      </w:r>
      <w:r w:rsidR="000D3AB8">
        <w:rPr>
          <w:rFonts w:ascii="Times New Roman" w:hAnsi="Times New Roman" w:cs="Times New Roman"/>
          <w:szCs w:val="24"/>
        </w:rPr>
        <w:t>w</w:t>
      </w:r>
      <w:r w:rsidR="00653F13" w:rsidRPr="002B6F1D">
        <w:rPr>
          <w:rFonts w:ascii="Times New Roman" w:hAnsi="Times New Roman" w:cs="Times New Roman"/>
          <w:szCs w:val="24"/>
        </w:rPr>
        <w:t>ycieczka</w:t>
      </w:r>
      <w:r w:rsidR="000D3AB8">
        <w:rPr>
          <w:rFonts w:ascii="Times New Roman" w:hAnsi="Times New Roman" w:cs="Times New Roman"/>
          <w:szCs w:val="24"/>
        </w:rPr>
        <w:t xml:space="preserve"> do</w:t>
      </w:r>
      <w:r w:rsidR="00653F13" w:rsidRPr="002B6F1D">
        <w:rPr>
          <w:rFonts w:ascii="Times New Roman" w:hAnsi="Times New Roman" w:cs="Times New Roman"/>
          <w:szCs w:val="24"/>
        </w:rPr>
        <w:t xml:space="preserve"> Manufaktur</w:t>
      </w:r>
      <w:r w:rsidR="000D3AB8">
        <w:rPr>
          <w:rFonts w:ascii="Times New Roman" w:hAnsi="Times New Roman" w:cs="Times New Roman"/>
          <w:szCs w:val="24"/>
        </w:rPr>
        <w:t>y</w:t>
      </w:r>
      <w:r w:rsidR="00653F13" w:rsidRPr="002B6F1D">
        <w:rPr>
          <w:rFonts w:ascii="Times New Roman" w:hAnsi="Times New Roman" w:cs="Times New Roman"/>
          <w:szCs w:val="24"/>
        </w:rPr>
        <w:t xml:space="preserve"> Czekolady „Beskid </w:t>
      </w:r>
      <w:proofErr w:type="spellStart"/>
      <w:r w:rsidR="00653F13" w:rsidRPr="002B6F1D">
        <w:rPr>
          <w:rFonts w:ascii="Times New Roman" w:hAnsi="Times New Roman" w:cs="Times New Roman"/>
          <w:szCs w:val="24"/>
        </w:rPr>
        <w:t>Chocolate</w:t>
      </w:r>
      <w:proofErr w:type="spellEnd"/>
      <w:r w:rsidR="00653F13" w:rsidRPr="002B6F1D">
        <w:rPr>
          <w:rFonts w:ascii="Times New Roman" w:hAnsi="Times New Roman" w:cs="Times New Roman"/>
          <w:szCs w:val="24"/>
        </w:rPr>
        <w:t xml:space="preserve">” </w:t>
      </w:r>
      <w:r w:rsidR="000D3AB8">
        <w:rPr>
          <w:rFonts w:ascii="Times New Roman" w:hAnsi="Times New Roman" w:cs="Times New Roman"/>
          <w:szCs w:val="24"/>
        </w:rPr>
        <w:t xml:space="preserve">w </w:t>
      </w:r>
      <w:r w:rsidR="00653F13" w:rsidRPr="002B6F1D">
        <w:rPr>
          <w:rFonts w:ascii="Times New Roman" w:hAnsi="Times New Roman" w:cs="Times New Roman"/>
          <w:szCs w:val="24"/>
        </w:rPr>
        <w:t>Węgiersk</w:t>
      </w:r>
      <w:r w:rsidR="000D3AB8">
        <w:rPr>
          <w:rFonts w:ascii="Times New Roman" w:hAnsi="Times New Roman" w:cs="Times New Roman"/>
          <w:szCs w:val="24"/>
        </w:rPr>
        <w:t>iej</w:t>
      </w:r>
      <w:r w:rsidR="00653F13" w:rsidRPr="002B6F1D">
        <w:rPr>
          <w:rFonts w:ascii="Times New Roman" w:hAnsi="Times New Roman" w:cs="Times New Roman"/>
          <w:szCs w:val="24"/>
        </w:rPr>
        <w:t xml:space="preserve"> Gór</w:t>
      </w:r>
      <w:r w:rsidR="000D3AB8">
        <w:rPr>
          <w:rFonts w:ascii="Times New Roman" w:hAnsi="Times New Roman" w:cs="Times New Roman"/>
          <w:szCs w:val="24"/>
        </w:rPr>
        <w:t>ce –</w:t>
      </w:r>
      <w:r w:rsidR="002B6F1D" w:rsidRPr="002B6F1D">
        <w:rPr>
          <w:rFonts w:ascii="Times New Roman" w:hAnsi="Times New Roman" w:cs="Times New Roman"/>
          <w:szCs w:val="24"/>
        </w:rPr>
        <w:t xml:space="preserve"> </w:t>
      </w:r>
      <w:r w:rsidR="000D3AB8">
        <w:rPr>
          <w:rFonts w:ascii="Times New Roman" w:hAnsi="Times New Roman" w:cs="Times New Roman"/>
          <w:szCs w:val="24"/>
        </w:rPr>
        <w:t>a</w:t>
      </w:r>
      <w:r w:rsidR="00653F13" w:rsidRPr="002B6F1D">
        <w:rPr>
          <w:rFonts w:ascii="Times New Roman" w:hAnsi="Times New Roman" w:cs="Times New Roman"/>
          <w:szCs w:val="24"/>
        </w:rPr>
        <w:t>kcja w sezonie letnim zgromadziła ponad 570 osób</w:t>
      </w:r>
      <w:r w:rsidR="00065EA4">
        <w:rPr>
          <w:rFonts w:ascii="Times New Roman" w:hAnsi="Times New Roman" w:cs="Times New Roman"/>
          <w:szCs w:val="24"/>
        </w:rPr>
        <w:t>;</w:t>
      </w:r>
    </w:p>
    <w:p w14:paraId="0ADC70FE" w14:textId="3D15AB77" w:rsidR="00457F8D" w:rsidRDefault="000D3AB8" w:rsidP="00457F8D">
      <w:pPr>
        <w:pStyle w:val="Akapitzlist"/>
        <w:numPr>
          <w:ilvl w:val="0"/>
          <w:numId w:val="80"/>
        </w:numPr>
        <w:spacing w:line="276" w:lineRule="auto"/>
        <w:ind w:left="709"/>
        <w:rPr>
          <w:rFonts w:ascii="Times New Roman" w:hAnsi="Times New Roman" w:cs="Times New Roman"/>
          <w:szCs w:val="24"/>
        </w:rPr>
      </w:pPr>
      <w:r>
        <w:rPr>
          <w:rFonts w:ascii="Times New Roman" w:hAnsi="Times New Roman" w:cs="Times New Roman"/>
          <w:szCs w:val="24"/>
        </w:rPr>
        <w:t>k</w:t>
      </w:r>
      <w:r w:rsidRPr="0038079F">
        <w:rPr>
          <w:rFonts w:ascii="Times New Roman" w:hAnsi="Times New Roman" w:cs="Times New Roman"/>
          <w:szCs w:val="24"/>
        </w:rPr>
        <w:t>ino plenerowe pod chmurką w Szwajcarskiej Dolinie</w:t>
      </w:r>
      <w:r w:rsidR="00065EA4">
        <w:rPr>
          <w:rFonts w:ascii="Times New Roman" w:hAnsi="Times New Roman" w:cs="Times New Roman"/>
          <w:szCs w:val="24"/>
        </w:rPr>
        <w:t>;</w:t>
      </w:r>
    </w:p>
    <w:p w14:paraId="023828FD" w14:textId="035FD80A" w:rsidR="00457F8D" w:rsidRPr="00457F8D" w:rsidRDefault="00457F8D" w:rsidP="00457F8D">
      <w:pPr>
        <w:pStyle w:val="Akapitzlist"/>
        <w:numPr>
          <w:ilvl w:val="0"/>
          <w:numId w:val="80"/>
        </w:numPr>
        <w:spacing w:line="276" w:lineRule="auto"/>
        <w:ind w:left="709"/>
        <w:rPr>
          <w:rFonts w:ascii="Times New Roman" w:hAnsi="Times New Roman" w:cs="Times New Roman"/>
          <w:szCs w:val="24"/>
        </w:rPr>
      </w:pPr>
      <w:r w:rsidRPr="0038079F">
        <w:rPr>
          <w:rFonts w:ascii="Times New Roman" w:hAnsi="Times New Roman" w:cs="Times New Roman"/>
          <w:szCs w:val="24"/>
        </w:rPr>
        <w:t>IV Nadwiślański Rajd Przygodowy</w:t>
      </w:r>
      <w:r>
        <w:rPr>
          <w:rFonts w:ascii="Times New Roman" w:hAnsi="Times New Roman" w:cs="Times New Roman"/>
          <w:szCs w:val="24"/>
        </w:rPr>
        <w:t xml:space="preserve"> –</w:t>
      </w:r>
      <w:r w:rsidRPr="0038079F">
        <w:rPr>
          <w:rFonts w:ascii="Times New Roman" w:hAnsi="Times New Roman" w:cs="Times New Roman"/>
          <w:szCs w:val="24"/>
        </w:rPr>
        <w:t xml:space="preserve"> </w:t>
      </w:r>
      <w:r>
        <w:rPr>
          <w:rFonts w:ascii="Times New Roman" w:hAnsi="Times New Roman" w:cs="Times New Roman"/>
          <w:szCs w:val="24"/>
        </w:rPr>
        <w:t xml:space="preserve">w </w:t>
      </w:r>
      <w:r w:rsidRPr="0038079F">
        <w:rPr>
          <w:rFonts w:ascii="Times New Roman" w:hAnsi="Times New Roman" w:cs="Times New Roman"/>
          <w:szCs w:val="24"/>
        </w:rPr>
        <w:t>rajdzie wzięło udział ponad 180 osób</w:t>
      </w:r>
      <w:r w:rsidR="00065EA4">
        <w:rPr>
          <w:rFonts w:ascii="Times New Roman" w:hAnsi="Times New Roman" w:cs="Times New Roman"/>
          <w:szCs w:val="24"/>
        </w:rPr>
        <w:t>;</w:t>
      </w:r>
    </w:p>
    <w:p w14:paraId="1676F50E" w14:textId="1B33A678" w:rsidR="00EC7279" w:rsidRPr="00351BF2" w:rsidRDefault="00EC7279" w:rsidP="00654AA6">
      <w:pPr>
        <w:pStyle w:val="Akapitzlist"/>
        <w:numPr>
          <w:ilvl w:val="0"/>
          <w:numId w:val="80"/>
        </w:numPr>
        <w:spacing w:line="276" w:lineRule="auto"/>
        <w:ind w:left="709"/>
        <w:rPr>
          <w:rFonts w:ascii="Times New Roman" w:hAnsi="Times New Roman"/>
          <w:szCs w:val="24"/>
        </w:rPr>
      </w:pPr>
      <w:r w:rsidRPr="00351BF2">
        <w:rPr>
          <w:rFonts w:ascii="Times New Roman" w:hAnsi="Times New Roman"/>
          <w:szCs w:val="24"/>
        </w:rPr>
        <w:t>Sportowe Podsumowanie Roku 202</w:t>
      </w:r>
      <w:r w:rsidR="00457F8D">
        <w:rPr>
          <w:rFonts w:ascii="Times New Roman" w:hAnsi="Times New Roman"/>
          <w:szCs w:val="24"/>
        </w:rPr>
        <w:t>4</w:t>
      </w:r>
      <w:r w:rsidR="006C5E63">
        <w:rPr>
          <w:rFonts w:ascii="Times New Roman" w:hAnsi="Times New Roman"/>
          <w:szCs w:val="24"/>
        </w:rPr>
        <w:t xml:space="preserve"> –</w:t>
      </w:r>
      <w:r w:rsidRPr="00351BF2">
        <w:rPr>
          <w:rFonts w:ascii="Times New Roman" w:hAnsi="Times New Roman"/>
          <w:szCs w:val="24"/>
        </w:rPr>
        <w:t xml:space="preserve"> nagrodzono 140 sportowców z Gminy Czechowice-Dziedzice</w:t>
      </w:r>
      <w:r w:rsidR="00065EA4">
        <w:rPr>
          <w:rFonts w:ascii="Times New Roman" w:hAnsi="Times New Roman"/>
          <w:szCs w:val="24"/>
        </w:rPr>
        <w:t>;</w:t>
      </w:r>
    </w:p>
    <w:p w14:paraId="6CA3DCFF" w14:textId="5A44AD78" w:rsidR="00EC7279" w:rsidRPr="00351BF2" w:rsidRDefault="006C5E63" w:rsidP="00654AA6">
      <w:pPr>
        <w:pStyle w:val="Akapitzlist"/>
        <w:numPr>
          <w:ilvl w:val="0"/>
          <w:numId w:val="80"/>
        </w:numPr>
        <w:spacing w:line="276" w:lineRule="auto"/>
        <w:ind w:left="709"/>
        <w:rPr>
          <w:rFonts w:ascii="Times New Roman" w:hAnsi="Times New Roman"/>
          <w:szCs w:val="24"/>
        </w:rPr>
      </w:pPr>
      <w:r>
        <w:rPr>
          <w:rFonts w:ascii="Times New Roman" w:hAnsi="Times New Roman"/>
          <w:szCs w:val="24"/>
        </w:rPr>
        <w:lastRenderedPageBreak/>
        <w:t>c</w:t>
      </w:r>
      <w:r w:rsidR="00EC7279" w:rsidRPr="00351BF2">
        <w:rPr>
          <w:rFonts w:ascii="Times New Roman" w:hAnsi="Times New Roman"/>
          <w:szCs w:val="24"/>
        </w:rPr>
        <w:t xml:space="preserve">ykl biegowy „Biegiem po Zdrowie” – 6 biegów dla dzieci i młodzieży – łącznie wzięło udział </w:t>
      </w:r>
      <w:r w:rsidR="00457F8D">
        <w:rPr>
          <w:rFonts w:ascii="Times New Roman" w:hAnsi="Times New Roman"/>
          <w:szCs w:val="24"/>
        </w:rPr>
        <w:t>2</w:t>
      </w:r>
      <w:r>
        <w:rPr>
          <w:rFonts w:ascii="Times New Roman" w:hAnsi="Times New Roman"/>
          <w:szCs w:val="24"/>
        </w:rPr>
        <w:t>.</w:t>
      </w:r>
      <w:r w:rsidR="00457F8D">
        <w:rPr>
          <w:rFonts w:ascii="Times New Roman" w:hAnsi="Times New Roman"/>
          <w:szCs w:val="24"/>
        </w:rPr>
        <w:t>526</w:t>
      </w:r>
      <w:r w:rsidR="00EC7279" w:rsidRPr="00351BF2">
        <w:rPr>
          <w:rFonts w:ascii="Times New Roman" w:hAnsi="Times New Roman"/>
          <w:szCs w:val="24"/>
        </w:rPr>
        <w:t xml:space="preserve"> dziewcząt i chłopców</w:t>
      </w:r>
      <w:r w:rsidR="00457F8D">
        <w:rPr>
          <w:rFonts w:ascii="Times New Roman" w:hAnsi="Times New Roman"/>
          <w:szCs w:val="24"/>
        </w:rPr>
        <w:t>;</w:t>
      </w:r>
      <w:r w:rsidR="00EC7279" w:rsidRPr="00351BF2">
        <w:rPr>
          <w:rFonts w:ascii="Times New Roman" w:hAnsi="Times New Roman"/>
          <w:szCs w:val="24"/>
        </w:rPr>
        <w:t xml:space="preserve"> </w:t>
      </w:r>
      <w:r w:rsidR="00457F8D">
        <w:rPr>
          <w:rFonts w:ascii="Times New Roman" w:hAnsi="Times New Roman"/>
          <w:szCs w:val="24"/>
        </w:rPr>
        <w:t>p</w:t>
      </w:r>
      <w:r w:rsidR="00EC7279" w:rsidRPr="00351BF2">
        <w:rPr>
          <w:rFonts w:ascii="Times New Roman" w:hAnsi="Times New Roman"/>
          <w:szCs w:val="24"/>
        </w:rPr>
        <w:t>odsumowanie cyklu odbyło się w</w:t>
      </w:r>
      <w:r w:rsidR="00457F8D">
        <w:rPr>
          <w:rFonts w:ascii="Times New Roman" w:hAnsi="Times New Roman"/>
          <w:szCs w:val="24"/>
        </w:rPr>
        <w:t> </w:t>
      </w:r>
      <w:r w:rsidR="00EC7279" w:rsidRPr="00351BF2">
        <w:rPr>
          <w:rFonts w:ascii="Times New Roman" w:hAnsi="Times New Roman"/>
          <w:szCs w:val="24"/>
        </w:rPr>
        <w:t>Miejskim Domu Kultury, gdzie nagrodzono 95 dziewcząt i chłopców</w:t>
      </w:r>
      <w:r w:rsidR="00065EA4">
        <w:rPr>
          <w:rFonts w:ascii="Times New Roman" w:hAnsi="Times New Roman"/>
          <w:szCs w:val="24"/>
        </w:rPr>
        <w:t>;</w:t>
      </w:r>
    </w:p>
    <w:p w14:paraId="65620457" w14:textId="30BE9C8C" w:rsidR="00EC7279" w:rsidRPr="00351BF2" w:rsidRDefault="00EC7279" w:rsidP="00654AA6">
      <w:pPr>
        <w:pStyle w:val="Akapitzlist"/>
        <w:numPr>
          <w:ilvl w:val="0"/>
          <w:numId w:val="80"/>
        </w:numPr>
        <w:spacing w:line="276" w:lineRule="auto"/>
        <w:ind w:left="709"/>
        <w:rPr>
          <w:rFonts w:ascii="Times New Roman" w:hAnsi="Times New Roman"/>
          <w:szCs w:val="24"/>
        </w:rPr>
      </w:pPr>
      <w:r w:rsidRPr="00351BF2">
        <w:rPr>
          <w:rFonts w:ascii="Times New Roman" w:hAnsi="Times New Roman"/>
          <w:szCs w:val="24"/>
        </w:rPr>
        <w:t>współorganiz</w:t>
      </w:r>
      <w:r w:rsidR="006C5E63">
        <w:rPr>
          <w:rFonts w:ascii="Times New Roman" w:hAnsi="Times New Roman"/>
          <w:szCs w:val="24"/>
        </w:rPr>
        <w:t>acja</w:t>
      </w:r>
      <w:r w:rsidRPr="00351BF2">
        <w:rPr>
          <w:rFonts w:ascii="Times New Roman" w:hAnsi="Times New Roman"/>
          <w:szCs w:val="24"/>
        </w:rPr>
        <w:t xml:space="preserve"> XXXI</w:t>
      </w:r>
      <w:r w:rsidR="00457F8D">
        <w:rPr>
          <w:rFonts w:ascii="Times New Roman" w:hAnsi="Times New Roman"/>
          <w:szCs w:val="24"/>
        </w:rPr>
        <w:t>I</w:t>
      </w:r>
      <w:r w:rsidRPr="00351BF2">
        <w:rPr>
          <w:rFonts w:ascii="Times New Roman" w:hAnsi="Times New Roman"/>
          <w:szCs w:val="24"/>
        </w:rPr>
        <w:t xml:space="preserve"> Bieg</w:t>
      </w:r>
      <w:r w:rsidR="00457F8D">
        <w:rPr>
          <w:rFonts w:ascii="Times New Roman" w:hAnsi="Times New Roman"/>
          <w:szCs w:val="24"/>
        </w:rPr>
        <w:t>u</w:t>
      </w:r>
      <w:r w:rsidRPr="00351BF2">
        <w:rPr>
          <w:rFonts w:ascii="Times New Roman" w:hAnsi="Times New Roman"/>
          <w:szCs w:val="24"/>
        </w:rPr>
        <w:t xml:space="preserve"> Niepodległości na dystansie 10 km ulicami miasta</w:t>
      </w:r>
      <w:r w:rsidR="00065EA4">
        <w:rPr>
          <w:rFonts w:ascii="Times New Roman" w:hAnsi="Times New Roman"/>
          <w:szCs w:val="24"/>
        </w:rPr>
        <w:t>;</w:t>
      </w:r>
    </w:p>
    <w:p w14:paraId="7C4D7869" w14:textId="5DAFF0DB" w:rsidR="00EC7279" w:rsidRPr="00351BF2" w:rsidRDefault="00EC7279" w:rsidP="00654AA6">
      <w:pPr>
        <w:pStyle w:val="Akapitzlist"/>
        <w:numPr>
          <w:ilvl w:val="0"/>
          <w:numId w:val="80"/>
        </w:numPr>
        <w:spacing w:line="276" w:lineRule="auto"/>
        <w:ind w:left="709"/>
        <w:rPr>
          <w:rFonts w:ascii="Times New Roman" w:hAnsi="Times New Roman"/>
          <w:szCs w:val="24"/>
        </w:rPr>
      </w:pPr>
      <w:r w:rsidRPr="00351BF2">
        <w:rPr>
          <w:rFonts w:ascii="Times New Roman" w:hAnsi="Times New Roman"/>
          <w:szCs w:val="24"/>
        </w:rPr>
        <w:t>Amatorska Liga Siatkówki</w:t>
      </w:r>
      <w:r w:rsidR="006C5E63">
        <w:rPr>
          <w:rFonts w:ascii="Times New Roman" w:hAnsi="Times New Roman"/>
          <w:szCs w:val="24"/>
        </w:rPr>
        <w:t xml:space="preserve"> –</w:t>
      </w:r>
      <w:r w:rsidRPr="00351BF2">
        <w:rPr>
          <w:rFonts w:ascii="Times New Roman" w:hAnsi="Times New Roman"/>
          <w:szCs w:val="24"/>
        </w:rPr>
        <w:t xml:space="preserve"> 10 drużyn – 110 osób</w:t>
      </w:r>
      <w:r w:rsidR="00065EA4">
        <w:rPr>
          <w:rFonts w:ascii="Times New Roman" w:hAnsi="Times New Roman"/>
          <w:szCs w:val="24"/>
        </w:rPr>
        <w:t>;</w:t>
      </w:r>
    </w:p>
    <w:p w14:paraId="4311492F" w14:textId="45E72409" w:rsidR="00EC7279" w:rsidRPr="00351BF2" w:rsidRDefault="00457F8D" w:rsidP="00654AA6">
      <w:pPr>
        <w:pStyle w:val="Akapitzlist"/>
        <w:numPr>
          <w:ilvl w:val="0"/>
          <w:numId w:val="80"/>
        </w:numPr>
        <w:spacing w:line="276" w:lineRule="auto"/>
        <w:ind w:left="709"/>
        <w:rPr>
          <w:rFonts w:ascii="Times New Roman" w:hAnsi="Times New Roman"/>
          <w:szCs w:val="24"/>
        </w:rPr>
      </w:pPr>
      <w:r>
        <w:rPr>
          <w:rFonts w:ascii="Times New Roman" w:hAnsi="Times New Roman"/>
          <w:szCs w:val="24"/>
        </w:rPr>
        <w:t xml:space="preserve">współorganizacja </w:t>
      </w:r>
      <w:r w:rsidR="00EC7279" w:rsidRPr="00351BF2">
        <w:rPr>
          <w:rFonts w:ascii="Times New Roman" w:hAnsi="Times New Roman"/>
          <w:szCs w:val="24"/>
        </w:rPr>
        <w:t>regat kajakow</w:t>
      </w:r>
      <w:r>
        <w:rPr>
          <w:rFonts w:ascii="Times New Roman" w:hAnsi="Times New Roman"/>
          <w:szCs w:val="24"/>
        </w:rPr>
        <w:t>ych</w:t>
      </w:r>
      <w:r w:rsidR="00EC7279" w:rsidRPr="00351BF2">
        <w:rPr>
          <w:rFonts w:ascii="Times New Roman" w:hAnsi="Times New Roman"/>
          <w:szCs w:val="24"/>
        </w:rPr>
        <w:t xml:space="preserve"> „Czechowice </w:t>
      </w:r>
      <w:proofErr w:type="spellStart"/>
      <w:r w:rsidR="00EC7279" w:rsidRPr="00351BF2">
        <w:rPr>
          <w:rFonts w:ascii="Times New Roman" w:hAnsi="Times New Roman"/>
          <w:szCs w:val="24"/>
        </w:rPr>
        <w:t>Cup</w:t>
      </w:r>
      <w:proofErr w:type="spellEnd"/>
      <w:r w:rsidR="00EC7279" w:rsidRPr="00351BF2">
        <w:rPr>
          <w:rFonts w:ascii="Times New Roman" w:hAnsi="Times New Roman"/>
          <w:szCs w:val="24"/>
        </w:rPr>
        <w:t>”</w:t>
      </w:r>
      <w:r w:rsidR="006C5E63">
        <w:rPr>
          <w:rFonts w:ascii="Times New Roman" w:hAnsi="Times New Roman"/>
          <w:szCs w:val="24"/>
        </w:rPr>
        <w:t xml:space="preserve"> –</w:t>
      </w:r>
      <w:r w:rsidR="00EC7279" w:rsidRPr="00351BF2">
        <w:rPr>
          <w:rFonts w:ascii="Times New Roman" w:hAnsi="Times New Roman"/>
          <w:szCs w:val="24"/>
        </w:rPr>
        <w:t xml:space="preserve"> 200 osób</w:t>
      </w:r>
      <w:r w:rsidR="00065EA4">
        <w:rPr>
          <w:rFonts w:ascii="Times New Roman" w:hAnsi="Times New Roman"/>
          <w:szCs w:val="24"/>
        </w:rPr>
        <w:t>;</w:t>
      </w:r>
    </w:p>
    <w:p w14:paraId="09315F6D" w14:textId="705BFD83" w:rsidR="00EC7279" w:rsidRPr="00351BF2" w:rsidRDefault="00EC7279" w:rsidP="00654AA6">
      <w:pPr>
        <w:pStyle w:val="Akapitzlist"/>
        <w:numPr>
          <w:ilvl w:val="0"/>
          <w:numId w:val="80"/>
        </w:numPr>
        <w:spacing w:line="276" w:lineRule="auto"/>
        <w:ind w:left="709"/>
        <w:rPr>
          <w:rFonts w:ascii="Times New Roman" w:hAnsi="Times New Roman"/>
          <w:szCs w:val="24"/>
        </w:rPr>
      </w:pPr>
      <w:r w:rsidRPr="00351BF2">
        <w:rPr>
          <w:rFonts w:ascii="Times New Roman" w:hAnsi="Times New Roman"/>
          <w:szCs w:val="24"/>
        </w:rPr>
        <w:t>współorganiz</w:t>
      </w:r>
      <w:r w:rsidR="006C5E63">
        <w:rPr>
          <w:rFonts w:ascii="Times New Roman" w:hAnsi="Times New Roman"/>
          <w:szCs w:val="24"/>
        </w:rPr>
        <w:t xml:space="preserve">acja </w:t>
      </w:r>
      <w:r w:rsidRPr="00351BF2">
        <w:rPr>
          <w:rFonts w:ascii="Times New Roman" w:hAnsi="Times New Roman"/>
          <w:szCs w:val="24"/>
        </w:rPr>
        <w:t>Aktywn</w:t>
      </w:r>
      <w:r w:rsidR="006C5E63">
        <w:rPr>
          <w:rFonts w:ascii="Times New Roman" w:hAnsi="Times New Roman"/>
          <w:szCs w:val="24"/>
        </w:rPr>
        <w:t>ego</w:t>
      </w:r>
      <w:r w:rsidRPr="00351BF2">
        <w:rPr>
          <w:rFonts w:ascii="Times New Roman" w:hAnsi="Times New Roman"/>
          <w:szCs w:val="24"/>
        </w:rPr>
        <w:t xml:space="preserve"> D</w:t>
      </w:r>
      <w:r w:rsidR="006C5E63">
        <w:rPr>
          <w:rFonts w:ascii="Times New Roman" w:hAnsi="Times New Roman"/>
          <w:szCs w:val="24"/>
        </w:rPr>
        <w:t>nia</w:t>
      </w:r>
      <w:r w:rsidRPr="00351BF2">
        <w:rPr>
          <w:rFonts w:ascii="Times New Roman" w:hAnsi="Times New Roman"/>
          <w:szCs w:val="24"/>
        </w:rPr>
        <w:t xml:space="preserve"> Dziecka „Zapaleńcy”</w:t>
      </w:r>
      <w:r w:rsidR="00065EA4">
        <w:rPr>
          <w:rFonts w:ascii="Times New Roman" w:hAnsi="Times New Roman"/>
          <w:szCs w:val="24"/>
        </w:rPr>
        <w:t>;</w:t>
      </w:r>
    </w:p>
    <w:p w14:paraId="462699C9" w14:textId="30987A65" w:rsidR="00EC7279" w:rsidRDefault="006C5E63" w:rsidP="00654AA6">
      <w:pPr>
        <w:pStyle w:val="Akapitzlist"/>
        <w:numPr>
          <w:ilvl w:val="0"/>
          <w:numId w:val="80"/>
        </w:numPr>
        <w:spacing w:line="276" w:lineRule="auto"/>
        <w:ind w:left="709"/>
        <w:rPr>
          <w:rFonts w:ascii="Times New Roman" w:hAnsi="Times New Roman"/>
          <w:szCs w:val="24"/>
        </w:rPr>
      </w:pPr>
      <w:r>
        <w:rPr>
          <w:rFonts w:ascii="Times New Roman" w:hAnsi="Times New Roman"/>
          <w:szCs w:val="24"/>
        </w:rPr>
        <w:t>z</w:t>
      </w:r>
      <w:r w:rsidR="00EC7279" w:rsidRPr="00351BF2">
        <w:rPr>
          <w:rFonts w:ascii="Times New Roman" w:hAnsi="Times New Roman"/>
          <w:szCs w:val="24"/>
        </w:rPr>
        <w:t>awody siatkówki plażowej: Śląska Plaża Mężczyzn, Śląska Plaża Oldboyów, Grand Prix Czechowic-Dziedzic</w:t>
      </w:r>
      <w:r>
        <w:rPr>
          <w:rFonts w:ascii="Times New Roman" w:hAnsi="Times New Roman"/>
          <w:szCs w:val="24"/>
        </w:rPr>
        <w:t xml:space="preserve"> –</w:t>
      </w:r>
      <w:r w:rsidR="00EC7279" w:rsidRPr="00351BF2">
        <w:rPr>
          <w:rFonts w:ascii="Times New Roman" w:hAnsi="Times New Roman"/>
          <w:szCs w:val="24"/>
        </w:rPr>
        <w:t xml:space="preserve"> 2</w:t>
      </w:r>
      <w:r w:rsidR="00065EA4">
        <w:rPr>
          <w:rFonts w:ascii="Times New Roman" w:hAnsi="Times New Roman"/>
          <w:szCs w:val="24"/>
        </w:rPr>
        <w:t>28</w:t>
      </w:r>
      <w:r w:rsidR="00EC7279" w:rsidRPr="00351BF2">
        <w:rPr>
          <w:rFonts w:ascii="Times New Roman" w:hAnsi="Times New Roman"/>
          <w:szCs w:val="24"/>
        </w:rPr>
        <w:t xml:space="preserve"> uczestników</w:t>
      </w:r>
      <w:r w:rsidR="00065EA4">
        <w:rPr>
          <w:rFonts w:ascii="Times New Roman" w:hAnsi="Times New Roman"/>
          <w:szCs w:val="24"/>
        </w:rPr>
        <w:t>;</w:t>
      </w:r>
    </w:p>
    <w:p w14:paraId="483DED30" w14:textId="58B1C947" w:rsidR="00065EA4" w:rsidRPr="00351BF2" w:rsidRDefault="00065EA4" w:rsidP="00654AA6">
      <w:pPr>
        <w:pStyle w:val="Akapitzlist"/>
        <w:numPr>
          <w:ilvl w:val="0"/>
          <w:numId w:val="80"/>
        </w:numPr>
        <w:spacing w:line="276" w:lineRule="auto"/>
        <w:ind w:left="709"/>
        <w:rPr>
          <w:rFonts w:ascii="Times New Roman" w:hAnsi="Times New Roman"/>
          <w:szCs w:val="24"/>
        </w:rPr>
      </w:pPr>
      <w:r>
        <w:rPr>
          <w:rFonts w:ascii="Times New Roman" w:hAnsi="Times New Roman"/>
          <w:szCs w:val="24"/>
        </w:rPr>
        <w:t>organizacja pikniku rowerowego – 33 osoby;</w:t>
      </w:r>
    </w:p>
    <w:p w14:paraId="51E68EE8" w14:textId="60BF64B5" w:rsidR="00EC7279" w:rsidRPr="00351BF2" w:rsidRDefault="006C5E63" w:rsidP="00654AA6">
      <w:pPr>
        <w:pStyle w:val="Akapitzlist"/>
        <w:numPr>
          <w:ilvl w:val="0"/>
          <w:numId w:val="80"/>
        </w:numPr>
        <w:spacing w:line="276" w:lineRule="auto"/>
        <w:ind w:left="709"/>
        <w:rPr>
          <w:rFonts w:ascii="Times New Roman" w:hAnsi="Times New Roman"/>
          <w:szCs w:val="24"/>
        </w:rPr>
      </w:pPr>
      <w:r>
        <w:rPr>
          <w:rFonts w:ascii="Times New Roman" w:hAnsi="Times New Roman"/>
          <w:szCs w:val="24"/>
        </w:rPr>
        <w:t>w</w:t>
      </w:r>
      <w:r w:rsidR="00EC7279" w:rsidRPr="00351BF2">
        <w:rPr>
          <w:rFonts w:ascii="Times New Roman" w:hAnsi="Times New Roman"/>
          <w:szCs w:val="24"/>
        </w:rPr>
        <w:t xml:space="preserve"> ramach „Dni Czechowic-Dziedzic” odbył się 3</w:t>
      </w:r>
      <w:r w:rsidR="00065EA4">
        <w:rPr>
          <w:rFonts w:ascii="Times New Roman" w:hAnsi="Times New Roman"/>
          <w:szCs w:val="24"/>
        </w:rPr>
        <w:t>4</w:t>
      </w:r>
      <w:r>
        <w:rPr>
          <w:rFonts w:ascii="Times New Roman" w:hAnsi="Times New Roman"/>
          <w:szCs w:val="24"/>
        </w:rPr>
        <w:t>.</w:t>
      </w:r>
      <w:r w:rsidR="00EC7279" w:rsidRPr="00351BF2">
        <w:rPr>
          <w:rFonts w:ascii="Times New Roman" w:hAnsi="Times New Roman"/>
          <w:szCs w:val="24"/>
        </w:rPr>
        <w:t xml:space="preserve"> Rodzinny Rajd Rowerowy, w</w:t>
      </w:r>
      <w:r>
        <w:rPr>
          <w:rFonts w:ascii="Times New Roman" w:hAnsi="Times New Roman"/>
          <w:szCs w:val="24"/>
        </w:rPr>
        <w:t> </w:t>
      </w:r>
      <w:r w:rsidR="00EC7279" w:rsidRPr="00351BF2">
        <w:rPr>
          <w:rFonts w:ascii="Times New Roman" w:hAnsi="Times New Roman"/>
          <w:szCs w:val="24"/>
        </w:rPr>
        <w:t>którym uczestniczyło ponad 2</w:t>
      </w:r>
      <w:r w:rsidR="00065EA4">
        <w:rPr>
          <w:rFonts w:ascii="Times New Roman" w:hAnsi="Times New Roman"/>
          <w:szCs w:val="24"/>
        </w:rPr>
        <w:t>0</w:t>
      </w:r>
      <w:r w:rsidR="00EC7279" w:rsidRPr="00351BF2">
        <w:rPr>
          <w:rFonts w:ascii="Times New Roman" w:hAnsi="Times New Roman"/>
          <w:szCs w:val="24"/>
        </w:rPr>
        <w:t>0 osób</w:t>
      </w:r>
      <w:r w:rsidR="00065EA4">
        <w:rPr>
          <w:rFonts w:ascii="Times New Roman" w:hAnsi="Times New Roman"/>
          <w:szCs w:val="24"/>
        </w:rPr>
        <w:t>;</w:t>
      </w:r>
    </w:p>
    <w:p w14:paraId="05932515" w14:textId="683B1EE6" w:rsidR="00EC7279" w:rsidRPr="00351BF2" w:rsidRDefault="00EC7279" w:rsidP="00654AA6">
      <w:pPr>
        <w:pStyle w:val="Akapitzlist"/>
        <w:numPr>
          <w:ilvl w:val="0"/>
          <w:numId w:val="80"/>
        </w:numPr>
        <w:spacing w:line="276" w:lineRule="auto"/>
        <w:ind w:left="709"/>
        <w:rPr>
          <w:rFonts w:ascii="Times New Roman" w:hAnsi="Times New Roman"/>
          <w:szCs w:val="24"/>
        </w:rPr>
      </w:pPr>
      <w:r w:rsidRPr="00351BF2">
        <w:rPr>
          <w:rFonts w:ascii="Times New Roman" w:hAnsi="Times New Roman"/>
          <w:szCs w:val="24"/>
        </w:rPr>
        <w:t>Memoriał Mariusza Mleczki</w:t>
      </w:r>
      <w:r w:rsidR="00D82E93">
        <w:rPr>
          <w:rFonts w:ascii="Times New Roman" w:hAnsi="Times New Roman"/>
          <w:szCs w:val="24"/>
        </w:rPr>
        <w:t xml:space="preserve"> –</w:t>
      </w:r>
      <w:r w:rsidRPr="00351BF2">
        <w:rPr>
          <w:rFonts w:ascii="Times New Roman" w:hAnsi="Times New Roman"/>
          <w:szCs w:val="24"/>
        </w:rPr>
        <w:t xml:space="preserve"> zawody integracyjne dla osób </w:t>
      </w:r>
      <w:r w:rsidR="00065EA4">
        <w:rPr>
          <w:rFonts w:ascii="Times New Roman" w:hAnsi="Times New Roman"/>
          <w:szCs w:val="24"/>
        </w:rPr>
        <w:t xml:space="preserve">z </w:t>
      </w:r>
      <w:r w:rsidRPr="00351BF2">
        <w:rPr>
          <w:rFonts w:ascii="Times New Roman" w:hAnsi="Times New Roman"/>
          <w:szCs w:val="24"/>
        </w:rPr>
        <w:t>niepełnosprawn</w:t>
      </w:r>
      <w:r w:rsidR="00065EA4">
        <w:rPr>
          <w:rFonts w:ascii="Times New Roman" w:hAnsi="Times New Roman"/>
          <w:szCs w:val="24"/>
        </w:rPr>
        <w:t>ościami</w:t>
      </w:r>
      <w:r w:rsidRPr="00351BF2">
        <w:rPr>
          <w:rFonts w:ascii="Times New Roman" w:hAnsi="Times New Roman"/>
          <w:szCs w:val="24"/>
        </w:rPr>
        <w:t xml:space="preserve"> </w:t>
      </w:r>
      <w:r w:rsidR="00065EA4">
        <w:rPr>
          <w:rFonts w:ascii="Times New Roman" w:hAnsi="Times New Roman"/>
          <w:szCs w:val="24"/>
        </w:rPr>
        <w:t>– w zawodach uczestniczyło 45</w:t>
      </w:r>
      <w:r w:rsidRPr="00351BF2">
        <w:rPr>
          <w:rFonts w:ascii="Times New Roman" w:hAnsi="Times New Roman"/>
          <w:szCs w:val="24"/>
        </w:rPr>
        <w:t xml:space="preserve"> os</w:t>
      </w:r>
      <w:r w:rsidR="00065EA4">
        <w:rPr>
          <w:rFonts w:ascii="Times New Roman" w:hAnsi="Times New Roman"/>
          <w:szCs w:val="24"/>
        </w:rPr>
        <w:t>ó</w:t>
      </w:r>
      <w:r w:rsidRPr="00351BF2">
        <w:rPr>
          <w:rFonts w:ascii="Times New Roman" w:hAnsi="Times New Roman"/>
          <w:szCs w:val="24"/>
        </w:rPr>
        <w:t>b</w:t>
      </w:r>
      <w:r w:rsidR="00065EA4">
        <w:rPr>
          <w:rFonts w:ascii="Times New Roman" w:hAnsi="Times New Roman"/>
          <w:szCs w:val="24"/>
        </w:rPr>
        <w:t>;</w:t>
      </w:r>
    </w:p>
    <w:p w14:paraId="790243BC" w14:textId="563177FF" w:rsidR="00EC7279" w:rsidRPr="00351BF2" w:rsidRDefault="00065EA4" w:rsidP="00654AA6">
      <w:pPr>
        <w:pStyle w:val="Akapitzlist"/>
        <w:numPr>
          <w:ilvl w:val="0"/>
          <w:numId w:val="80"/>
        </w:numPr>
        <w:spacing w:line="276" w:lineRule="auto"/>
        <w:ind w:left="709"/>
        <w:rPr>
          <w:rFonts w:ascii="Times New Roman" w:hAnsi="Times New Roman"/>
          <w:szCs w:val="24"/>
        </w:rPr>
      </w:pPr>
      <w:r>
        <w:rPr>
          <w:rFonts w:ascii="Times New Roman" w:hAnsi="Times New Roman"/>
          <w:szCs w:val="24"/>
        </w:rPr>
        <w:t xml:space="preserve">Powitanie Lata w </w:t>
      </w:r>
      <w:r w:rsidR="00EC7279" w:rsidRPr="00351BF2">
        <w:rPr>
          <w:rFonts w:ascii="Times New Roman" w:hAnsi="Times New Roman"/>
          <w:szCs w:val="24"/>
        </w:rPr>
        <w:t>Parku Szwajcarska Dolina</w:t>
      </w:r>
      <w:r w:rsidR="00053C96">
        <w:rPr>
          <w:rFonts w:ascii="Times New Roman" w:hAnsi="Times New Roman"/>
          <w:szCs w:val="24"/>
        </w:rPr>
        <w:t>;</w:t>
      </w:r>
    </w:p>
    <w:p w14:paraId="3D1A8271" w14:textId="0CC5CD19" w:rsidR="00EC7279" w:rsidRPr="00351BF2" w:rsidRDefault="00EC7279" w:rsidP="00654AA6">
      <w:pPr>
        <w:pStyle w:val="Akapitzlist"/>
        <w:numPr>
          <w:ilvl w:val="0"/>
          <w:numId w:val="80"/>
        </w:numPr>
        <w:spacing w:line="276" w:lineRule="auto"/>
        <w:ind w:left="709"/>
        <w:rPr>
          <w:rFonts w:ascii="Times New Roman" w:hAnsi="Times New Roman"/>
          <w:szCs w:val="24"/>
        </w:rPr>
      </w:pPr>
      <w:r w:rsidRPr="00351BF2">
        <w:rPr>
          <w:rFonts w:ascii="Times New Roman" w:hAnsi="Times New Roman"/>
          <w:szCs w:val="24"/>
        </w:rPr>
        <w:t>współorganiz</w:t>
      </w:r>
      <w:r w:rsidR="00D82E93">
        <w:rPr>
          <w:rFonts w:ascii="Times New Roman" w:hAnsi="Times New Roman"/>
          <w:szCs w:val="24"/>
        </w:rPr>
        <w:t>acja</w:t>
      </w:r>
      <w:r w:rsidRPr="00351BF2">
        <w:rPr>
          <w:rFonts w:ascii="Times New Roman" w:hAnsi="Times New Roman"/>
          <w:szCs w:val="24"/>
        </w:rPr>
        <w:t xml:space="preserve"> imprez i piknik</w:t>
      </w:r>
      <w:r w:rsidR="00053C96">
        <w:rPr>
          <w:rFonts w:ascii="Times New Roman" w:hAnsi="Times New Roman"/>
          <w:szCs w:val="24"/>
        </w:rPr>
        <w:t>ó</w:t>
      </w:r>
      <w:r w:rsidR="00D82E93">
        <w:rPr>
          <w:rFonts w:ascii="Times New Roman" w:hAnsi="Times New Roman"/>
          <w:szCs w:val="24"/>
        </w:rPr>
        <w:t>w</w:t>
      </w:r>
      <w:r w:rsidRPr="00351BF2">
        <w:rPr>
          <w:rFonts w:ascii="Times New Roman" w:hAnsi="Times New Roman"/>
          <w:szCs w:val="24"/>
        </w:rPr>
        <w:t xml:space="preserve"> o charakterze lokalnym.</w:t>
      </w:r>
    </w:p>
    <w:p w14:paraId="77406A11" w14:textId="77777777" w:rsidR="00D82E93" w:rsidRDefault="00D82E93" w:rsidP="00654AA6">
      <w:pPr>
        <w:spacing w:line="276" w:lineRule="auto"/>
        <w:rPr>
          <w:rFonts w:ascii="Times New Roman" w:hAnsi="Times New Roman"/>
          <w:szCs w:val="24"/>
        </w:rPr>
      </w:pPr>
    </w:p>
    <w:p w14:paraId="3D0B04C3" w14:textId="3BCAF566" w:rsidR="00EC7279" w:rsidRPr="007B7F1D" w:rsidRDefault="00EC7279" w:rsidP="007B7F1D">
      <w:pPr>
        <w:spacing w:line="276" w:lineRule="auto"/>
        <w:ind w:firstLine="567"/>
        <w:jc w:val="both"/>
        <w:rPr>
          <w:rFonts w:ascii="Times New Roman" w:hAnsi="Times New Roman"/>
          <w:i/>
          <w:iCs/>
          <w:szCs w:val="24"/>
        </w:rPr>
      </w:pPr>
      <w:r w:rsidRPr="007B7F1D">
        <w:rPr>
          <w:rFonts w:ascii="Times New Roman" w:hAnsi="Times New Roman"/>
          <w:i/>
          <w:iCs/>
          <w:szCs w:val="24"/>
        </w:rPr>
        <w:t>Ośrodki szkoleniowe i programy ministerialne</w:t>
      </w:r>
      <w:r w:rsidR="007B7F1D">
        <w:rPr>
          <w:rFonts w:ascii="Times New Roman" w:hAnsi="Times New Roman"/>
          <w:i/>
          <w:iCs/>
          <w:szCs w:val="24"/>
        </w:rPr>
        <w:t>:</w:t>
      </w:r>
    </w:p>
    <w:p w14:paraId="45987D28" w14:textId="3CF3AEBE" w:rsidR="00EC7279" w:rsidRPr="00EC7279" w:rsidRDefault="00EC7279" w:rsidP="00977220">
      <w:pPr>
        <w:pStyle w:val="Akapitzlist"/>
        <w:numPr>
          <w:ilvl w:val="0"/>
          <w:numId w:val="81"/>
        </w:numPr>
        <w:spacing w:line="276" w:lineRule="auto"/>
        <w:jc w:val="both"/>
      </w:pPr>
      <w:r w:rsidRPr="007B7F1D">
        <w:rPr>
          <w:rFonts w:ascii="Times New Roman" w:hAnsi="Times New Roman"/>
          <w:szCs w:val="24"/>
        </w:rPr>
        <w:t>Piłkarska przyszłość z ORLENEM – to jeden z 1</w:t>
      </w:r>
      <w:r w:rsidR="00E92951">
        <w:rPr>
          <w:rFonts w:ascii="Times New Roman" w:hAnsi="Times New Roman"/>
          <w:szCs w:val="24"/>
        </w:rPr>
        <w:t>6</w:t>
      </w:r>
      <w:r w:rsidRPr="007B7F1D">
        <w:rPr>
          <w:rFonts w:ascii="Times New Roman" w:hAnsi="Times New Roman"/>
          <w:szCs w:val="24"/>
        </w:rPr>
        <w:t xml:space="preserve"> </w:t>
      </w:r>
      <w:r w:rsidR="007B7F1D" w:rsidRPr="007B7F1D">
        <w:rPr>
          <w:rFonts w:ascii="Times New Roman" w:hAnsi="Times New Roman"/>
          <w:szCs w:val="24"/>
        </w:rPr>
        <w:t>o</w:t>
      </w:r>
      <w:r w:rsidRPr="007B7F1D">
        <w:rPr>
          <w:rFonts w:ascii="Times New Roman" w:hAnsi="Times New Roman"/>
          <w:szCs w:val="24"/>
        </w:rPr>
        <w:t>środków piłki nożnej w Polsce</w:t>
      </w:r>
      <w:r w:rsidR="007B7F1D" w:rsidRPr="007B7F1D">
        <w:rPr>
          <w:rFonts w:ascii="Times New Roman" w:hAnsi="Times New Roman"/>
          <w:szCs w:val="24"/>
        </w:rPr>
        <w:t>,</w:t>
      </w:r>
      <w:r w:rsidRPr="007B7F1D">
        <w:rPr>
          <w:rFonts w:ascii="Times New Roman" w:hAnsi="Times New Roman"/>
          <w:szCs w:val="24"/>
        </w:rPr>
        <w:t xml:space="preserve"> mający na celu wsparcie rozwoju zawodników, trenerów oraz zakup sprzętu sportowego. Beneficjentem Programu jest  UMKS „Trójka” Czechowice-Dziedzice.  </w:t>
      </w:r>
    </w:p>
    <w:p w14:paraId="4771C8AF" w14:textId="77777777" w:rsidR="006056D6" w:rsidRPr="006056D6" w:rsidRDefault="00EC7279" w:rsidP="00977220">
      <w:pPr>
        <w:pStyle w:val="Akapitzlist"/>
        <w:numPr>
          <w:ilvl w:val="0"/>
          <w:numId w:val="81"/>
        </w:numPr>
        <w:spacing w:line="276" w:lineRule="auto"/>
        <w:jc w:val="both"/>
      </w:pPr>
      <w:r w:rsidRPr="006056D6">
        <w:rPr>
          <w:rFonts w:ascii="Times New Roman" w:hAnsi="Times New Roman"/>
          <w:szCs w:val="24"/>
        </w:rPr>
        <w:t>Ośrodek Szkolenia Polskiego Związku Tenisa Stołowego</w:t>
      </w:r>
      <w:r w:rsidR="007B7F1D" w:rsidRPr="006056D6">
        <w:rPr>
          <w:rFonts w:ascii="Times New Roman" w:hAnsi="Times New Roman"/>
          <w:szCs w:val="24"/>
        </w:rPr>
        <w:t xml:space="preserve"> –</w:t>
      </w:r>
      <w:r w:rsidRPr="006056D6">
        <w:rPr>
          <w:rFonts w:ascii="Times New Roman" w:hAnsi="Times New Roman"/>
          <w:szCs w:val="24"/>
        </w:rPr>
        <w:t xml:space="preserve"> to jeden z 5 ośrodków w</w:t>
      </w:r>
      <w:r w:rsidR="007B7F1D" w:rsidRPr="006056D6">
        <w:rPr>
          <w:rFonts w:ascii="Times New Roman" w:hAnsi="Times New Roman"/>
          <w:szCs w:val="24"/>
        </w:rPr>
        <w:t> </w:t>
      </w:r>
      <w:r w:rsidRPr="006056D6">
        <w:rPr>
          <w:rFonts w:ascii="Times New Roman" w:hAnsi="Times New Roman"/>
          <w:szCs w:val="24"/>
        </w:rPr>
        <w:t>Polsce. Ośrodki zostały powołane w miejscach</w:t>
      </w:r>
      <w:r w:rsidR="006056D6" w:rsidRPr="006056D6">
        <w:rPr>
          <w:rFonts w:ascii="Times New Roman" w:hAnsi="Times New Roman"/>
          <w:szCs w:val="24"/>
        </w:rPr>
        <w:t>,</w:t>
      </w:r>
      <w:r w:rsidRPr="006056D6">
        <w:rPr>
          <w:rFonts w:ascii="Times New Roman" w:hAnsi="Times New Roman"/>
          <w:szCs w:val="24"/>
        </w:rPr>
        <w:t xml:space="preserve"> gdzie odbywa się najlepsze szkolenie dzieci i młodzieży w Polsce. Ośrodek powołany przy MKS Czechowice-Dziedzice.</w:t>
      </w:r>
    </w:p>
    <w:p w14:paraId="63A19ABE" w14:textId="76924A05" w:rsidR="00EC7279" w:rsidRPr="00EC7279" w:rsidRDefault="00EC7279" w:rsidP="00977220">
      <w:pPr>
        <w:pStyle w:val="Akapitzlist"/>
        <w:numPr>
          <w:ilvl w:val="0"/>
          <w:numId w:val="81"/>
        </w:numPr>
        <w:spacing w:line="276" w:lineRule="auto"/>
        <w:jc w:val="both"/>
      </w:pPr>
      <w:r w:rsidRPr="006056D6">
        <w:rPr>
          <w:rFonts w:ascii="Times New Roman" w:hAnsi="Times New Roman"/>
          <w:szCs w:val="24"/>
        </w:rPr>
        <w:t>LDK</w:t>
      </w:r>
      <w:r w:rsidR="006056D6">
        <w:rPr>
          <w:rFonts w:ascii="Times New Roman" w:hAnsi="Times New Roman"/>
          <w:szCs w:val="24"/>
        </w:rPr>
        <w:t xml:space="preserve"> –</w:t>
      </w:r>
      <w:r w:rsidRPr="006056D6">
        <w:rPr>
          <w:rFonts w:ascii="Times New Roman" w:hAnsi="Times New Roman"/>
          <w:szCs w:val="24"/>
        </w:rPr>
        <w:t xml:space="preserve"> </w:t>
      </w:r>
      <w:r w:rsidR="006056D6">
        <w:rPr>
          <w:rFonts w:ascii="Times New Roman" w:hAnsi="Times New Roman"/>
          <w:szCs w:val="24"/>
        </w:rPr>
        <w:t>l</w:t>
      </w:r>
      <w:r w:rsidRPr="006056D6">
        <w:rPr>
          <w:rFonts w:ascii="Times New Roman" w:hAnsi="Times New Roman"/>
          <w:szCs w:val="24"/>
        </w:rPr>
        <w:t xml:space="preserve">ekkoatletyka dla dzieci. </w:t>
      </w:r>
    </w:p>
    <w:p w14:paraId="49BA545F" w14:textId="77777777" w:rsidR="00EC7279" w:rsidRPr="00EC7279" w:rsidRDefault="00EC7279" w:rsidP="00EC7279">
      <w:pPr>
        <w:spacing w:line="276" w:lineRule="auto"/>
      </w:pPr>
    </w:p>
    <w:p w14:paraId="0C43A931" w14:textId="2CF5FCB0" w:rsidR="00EC7279" w:rsidRPr="006056D6" w:rsidRDefault="00EC7279" w:rsidP="006056D6">
      <w:pPr>
        <w:spacing w:line="276" w:lineRule="auto"/>
        <w:jc w:val="center"/>
        <w:rPr>
          <w:rFonts w:ascii="Times New Roman" w:hAnsi="Times New Roman"/>
          <w:i/>
          <w:iCs/>
          <w:szCs w:val="24"/>
        </w:rPr>
      </w:pPr>
      <w:r w:rsidRPr="006056D6">
        <w:rPr>
          <w:rFonts w:ascii="Times New Roman" w:hAnsi="Times New Roman"/>
          <w:i/>
          <w:iCs/>
          <w:szCs w:val="24"/>
        </w:rPr>
        <w:t>Osiągnięcia medalowe zawodników z naszej gminy (zestawienie zbiorcze) z 202</w:t>
      </w:r>
      <w:r w:rsidR="00E92951">
        <w:rPr>
          <w:rFonts w:ascii="Times New Roman" w:hAnsi="Times New Roman"/>
          <w:i/>
          <w:iCs/>
          <w:szCs w:val="24"/>
        </w:rPr>
        <w:t>4</w:t>
      </w:r>
      <w:r w:rsidRPr="006056D6">
        <w:rPr>
          <w:rFonts w:ascii="Times New Roman" w:hAnsi="Times New Roman"/>
          <w:i/>
          <w:iCs/>
          <w:szCs w:val="24"/>
        </w:rPr>
        <w:t xml:space="preserve"> roku</w:t>
      </w:r>
    </w:p>
    <w:tbl>
      <w:tblPr>
        <w:tblW w:w="8500" w:type="dxa"/>
        <w:jc w:val="center"/>
        <w:tblCellMar>
          <w:left w:w="10" w:type="dxa"/>
          <w:right w:w="10" w:type="dxa"/>
        </w:tblCellMar>
        <w:tblLook w:val="0000" w:firstRow="0" w:lastRow="0" w:firstColumn="0" w:lastColumn="0" w:noHBand="0" w:noVBand="0"/>
      </w:tblPr>
      <w:tblGrid>
        <w:gridCol w:w="2977"/>
        <w:gridCol w:w="3257"/>
        <w:gridCol w:w="2266"/>
      </w:tblGrid>
      <w:tr w:rsidR="006056D6" w:rsidRPr="00EC7279" w14:paraId="1F8FB1CD" w14:textId="77777777" w:rsidTr="006056D6">
        <w:trPr>
          <w:jc w:val="center"/>
        </w:trPr>
        <w:tc>
          <w:tcPr>
            <w:tcW w:w="29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157915E4" w14:textId="77777777" w:rsidR="006056D6" w:rsidRPr="00EC7279" w:rsidRDefault="006056D6" w:rsidP="006056D6">
            <w:pPr>
              <w:spacing w:line="276" w:lineRule="auto"/>
              <w:jc w:val="center"/>
              <w:rPr>
                <w:rFonts w:ascii="Times New Roman" w:hAnsi="Times New Roman"/>
                <w:szCs w:val="24"/>
              </w:rPr>
            </w:pPr>
            <w:r w:rsidRPr="00EC7279">
              <w:rPr>
                <w:rFonts w:ascii="Times New Roman" w:hAnsi="Times New Roman"/>
                <w:szCs w:val="24"/>
              </w:rPr>
              <w:t>SEKCJA/KLUB</w:t>
            </w:r>
          </w:p>
        </w:tc>
        <w:tc>
          <w:tcPr>
            <w:tcW w:w="325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61499781" w14:textId="20379BA5" w:rsidR="006056D6" w:rsidRPr="00EC7279" w:rsidRDefault="006056D6" w:rsidP="006056D6">
            <w:pPr>
              <w:spacing w:line="276" w:lineRule="auto"/>
              <w:jc w:val="center"/>
              <w:rPr>
                <w:rFonts w:ascii="Times New Roman" w:hAnsi="Times New Roman"/>
                <w:szCs w:val="24"/>
              </w:rPr>
            </w:pPr>
            <w:r w:rsidRPr="00EC7279">
              <w:rPr>
                <w:rFonts w:ascii="Times New Roman" w:hAnsi="Times New Roman"/>
                <w:szCs w:val="24"/>
              </w:rPr>
              <w:t>Ilość medali</w:t>
            </w:r>
            <w:r>
              <w:rPr>
                <w:rFonts w:ascii="Times New Roman" w:hAnsi="Times New Roman"/>
                <w:szCs w:val="24"/>
              </w:rPr>
              <w:t xml:space="preserve"> </w:t>
            </w:r>
            <w:r>
              <w:rPr>
                <w:rFonts w:ascii="Times New Roman" w:hAnsi="Times New Roman"/>
                <w:szCs w:val="24"/>
              </w:rPr>
              <w:br/>
            </w:r>
            <w:r w:rsidRPr="00EC7279">
              <w:rPr>
                <w:rFonts w:ascii="Times New Roman" w:hAnsi="Times New Roman"/>
                <w:szCs w:val="24"/>
              </w:rPr>
              <w:t>Mistrzostwa Śląska + makroregion</w:t>
            </w:r>
          </w:p>
        </w:tc>
        <w:tc>
          <w:tcPr>
            <w:tcW w:w="226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5F461B3C" w14:textId="0AB8AB80" w:rsidR="006056D6" w:rsidRPr="00EC7279" w:rsidRDefault="006056D6" w:rsidP="006056D6">
            <w:pPr>
              <w:spacing w:line="276" w:lineRule="auto"/>
              <w:jc w:val="center"/>
              <w:rPr>
                <w:rFonts w:ascii="Times New Roman" w:hAnsi="Times New Roman"/>
                <w:szCs w:val="24"/>
              </w:rPr>
            </w:pPr>
            <w:r w:rsidRPr="00EC7279">
              <w:rPr>
                <w:rFonts w:ascii="Times New Roman" w:hAnsi="Times New Roman"/>
                <w:szCs w:val="24"/>
              </w:rPr>
              <w:t>Ilość medali</w:t>
            </w:r>
            <w:r>
              <w:rPr>
                <w:rFonts w:ascii="Times New Roman" w:hAnsi="Times New Roman"/>
                <w:szCs w:val="24"/>
              </w:rPr>
              <w:t xml:space="preserve"> </w:t>
            </w:r>
            <w:r w:rsidRPr="00EC7279">
              <w:rPr>
                <w:rFonts w:ascii="Times New Roman" w:hAnsi="Times New Roman"/>
                <w:szCs w:val="24"/>
              </w:rPr>
              <w:t>Mistrzostwa Polski, Europy, Świata</w:t>
            </w:r>
          </w:p>
        </w:tc>
      </w:tr>
      <w:tr w:rsidR="006056D6" w:rsidRPr="00EC7279" w14:paraId="5D07DEF7" w14:textId="77777777" w:rsidTr="006056D6">
        <w:trPr>
          <w:jc w:val="center"/>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3D5B90" w14:textId="6997FF2D" w:rsidR="006056D6" w:rsidRPr="00EC7279" w:rsidRDefault="006056D6" w:rsidP="00EC7279">
            <w:pPr>
              <w:spacing w:line="276" w:lineRule="auto"/>
              <w:rPr>
                <w:rFonts w:ascii="Times New Roman" w:hAnsi="Times New Roman"/>
                <w:szCs w:val="24"/>
              </w:rPr>
            </w:pPr>
            <w:r w:rsidRPr="00EC7279">
              <w:rPr>
                <w:rFonts w:ascii="Times New Roman" w:hAnsi="Times New Roman"/>
                <w:szCs w:val="24"/>
              </w:rPr>
              <w:t>Lekkoatletyka</w:t>
            </w:r>
            <w:r>
              <w:rPr>
                <w:rFonts w:ascii="Times New Roman" w:hAnsi="Times New Roman"/>
                <w:szCs w:val="24"/>
              </w:rPr>
              <w:t xml:space="preserve"> </w:t>
            </w:r>
            <w:r w:rsidRPr="00EC7279">
              <w:rPr>
                <w:rFonts w:ascii="Times New Roman" w:hAnsi="Times New Roman"/>
                <w:szCs w:val="24"/>
              </w:rPr>
              <w:t>- MKS Czechowice</w:t>
            </w:r>
          </w:p>
        </w:tc>
        <w:tc>
          <w:tcPr>
            <w:tcW w:w="3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EE8300" w14:textId="1705DD43" w:rsidR="006056D6" w:rsidRPr="00EC7279" w:rsidRDefault="00E92951" w:rsidP="00EC7279">
            <w:pPr>
              <w:spacing w:line="276" w:lineRule="auto"/>
              <w:jc w:val="center"/>
              <w:rPr>
                <w:rFonts w:ascii="Times New Roman" w:hAnsi="Times New Roman"/>
                <w:szCs w:val="24"/>
              </w:rPr>
            </w:pPr>
            <w:r>
              <w:rPr>
                <w:rFonts w:ascii="Times New Roman" w:hAnsi="Times New Roman"/>
                <w:szCs w:val="24"/>
              </w:rPr>
              <w:t>19</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2448C0" w14:textId="20794C7C" w:rsidR="006056D6" w:rsidRPr="00EC7279" w:rsidRDefault="00E92951" w:rsidP="00EC7279">
            <w:pPr>
              <w:spacing w:line="276" w:lineRule="auto"/>
              <w:jc w:val="center"/>
              <w:rPr>
                <w:rFonts w:ascii="Times New Roman" w:hAnsi="Times New Roman"/>
                <w:szCs w:val="24"/>
              </w:rPr>
            </w:pPr>
            <w:r>
              <w:rPr>
                <w:rFonts w:ascii="Times New Roman" w:hAnsi="Times New Roman"/>
                <w:szCs w:val="24"/>
              </w:rPr>
              <w:t>3</w:t>
            </w:r>
          </w:p>
        </w:tc>
      </w:tr>
      <w:tr w:rsidR="006056D6" w:rsidRPr="00EC7279" w14:paraId="770701F9" w14:textId="77777777" w:rsidTr="006056D6">
        <w:trPr>
          <w:jc w:val="center"/>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C7AB30" w14:textId="07254B9A" w:rsidR="006056D6" w:rsidRPr="00EC7279" w:rsidRDefault="006056D6" w:rsidP="00EC7279">
            <w:pPr>
              <w:spacing w:line="276" w:lineRule="auto"/>
              <w:rPr>
                <w:rFonts w:ascii="Times New Roman" w:hAnsi="Times New Roman"/>
                <w:szCs w:val="24"/>
              </w:rPr>
            </w:pPr>
            <w:r w:rsidRPr="00EC7279">
              <w:rPr>
                <w:rFonts w:ascii="Times New Roman" w:hAnsi="Times New Roman"/>
                <w:szCs w:val="24"/>
              </w:rPr>
              <w:t>Kajakarstwo</w:t>
            </w:r>
            <w:r>
              <w:rPr>
                <w:rFonts w:ascii="Times New Roman" w:hAnsi="Times New Roman"/>
                <w:szCs w:val="24"/>
              </w:rPr>
              <w:t xml:space="preserve"> </w:t>
            </w:r>
            <w:r w:rsidRPr="00EC7279">
              <w:rPr>
                <w:rFonts w:ascii="Times New Roman" w:hAnsi="Times New Roman"/>
                <w:szCs w:val="24"/>
              </w:rPr>
              <w:t>- MKS Czechowice-Dziedzice</w:t>
            </w:r>
          </w:p>
        </w:tc>
        <w:tc>
          <w:tcPr>
            <w:tcW w:w="3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FF42B4" w14:textId="61EF693A" w:rsidR="006056D6" w:rsidRPr="00EC7279" w:rsidRDefault="00E92951" w:rsidP="00EC7279">
            <w:pPr>
              <w:spacing w:line="276" w:lineRule="auto"/>
              <w:jc w:val="center"/>
              <w:rPr>
                <w:rFonts w:ascii="Times New Roman" w:hAnsi="Times New Roman"/>
                <w:szCs w:val="24"/>
              </w:rPr>
            </w:pPr>
            <w:r>
              <w:rPr>
                <w:rFonts w:ascii="Times New Roman" w:hAnsi="Times New Roman"/>
                <w:szCs w:val="24"/>
              </w:rPr>
              <w:t>65</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AECD4E" w14:textId="619C187B" w:rsidR="006056D6" w:rsidRPr="00EC7279" w:rsidRDefault="00E92951" w:rsidP="00EC7279">
            <w:pPr>
              <w:spacing w:line="276" w:lineRule="auto"/>
              <w:jc w:val="center"/>
              <w:rPr>
                <w:rFonts w:ascii="Times New Roman" w:hAnsi="Times New Roman"/>
                <w:szCs w:val="24"/>
              </w:rPr>
            </w:pPr>
            <w:r>
              <w:rPr>
                <w:rFonts w:ascii="Times New Roman" w:hAnsi="Times New Roman"/>
                <w:szCs w:val="24"/>
              </w:rPr>
              <w:t>62</w:t>
            </w:r>
          </w:p>
        </w:tc>
      </w:tr>
      <w:tr w:rsidR="006056D6" w:rsidRPr="00EC7279" w14:paraId="4AF96391" w14:textId="77777777" w:rsidTr="006056D6">
        <w:trPr>
          <w:jc w:val="center"/>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DAA61B" w14:textId="3CD1F5CA" w:rsidR="006056D6" w:rsidRPr="00EC7279" w:rsidRDefault="006056D6" w:rsidP="00EC7279">
            <w:pPr>
              <w:spacing w:line="276" w:lineRule="auto"/>
              <w:rPr>
                <w:rFonts w:ascii="Times New Roman" w:hAnsi="Times New Roman"/>
                <w:szCs w:val="24"/>
              </w:rPr>
            </w:pPr>
            <w:r w:rsidRPr="00EC7279">
              <w:rPr>
                <w:rFonts w:ascii="Times New Roman" w:hAnsi="Times New Roman"/>
                <w:szCs w:val="24"/>
              </w:rPr>
              <w:t>Tenis Stołowy</w:t>
            </w:r>
            <w:r>
              <w:rPr>
                <w:rFonts w:ascii="Times New Roman" w:hAnsi="Times New Roman"/>
                <w:szCs w:val="24"/>
              </w:rPr>
              <w:t xml:space="preserve"> </w:t>
            </w:r>
            <w:r w:rsidRPr="00EC7279">
              <w:rPr>
                <w:rFonts w:ascii="Times New Roman" w:hAnsi="Times New Roman"/>
                <w:szCs w:val="24"/>
              </w:rPr>
              <w:t>- MKS Czechowice-Dziedzice</w:t>
            </w:r>
          </w:p>
        </w:tc>
        <w:tc>
          <w:tcPr>
            <w:tcW w:w="3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232FFA" w14:textId="2C3D4253" w:rsidR="006056D6" w:rsidRPr="00EC7279" w:rsidRDefault="00E92951" w:rsidP="00EC7279">
            <w:pPr>
              <w:spacing w:line="276" w:lineRule="auto"/>
              <w:jc w:val="center"/>
              <w:rPr>
                <w:rFonts w:ascii="Times New Roman" w:hAnsi="Times New Roman"/>
                <w:szCs w:val="24"/>
              </w:rPr>
            </w:pPr>
            <w:r>
              <w:rPr>
                <w:rFonts w:ascii="Times New Roman" w:hAnsi="Times New Roman"/>
                <w:szCs w:val="24"/>
              </w:rPr>
              <w:t>52</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F45F50" w14:textId="2BC3676B" w:rsidR="006056D6" w:rsidRPr="00EC7279" w:rsidRDefault="00E92951" w:rsidP="00EC7279">
            <w:pPr>
              <w:spacing w:line="276" w:lineRule="auto"/>
              <w:jc w:val="center"/>
              <w:rPr>
                <w:rFonts w:ascii="Times New Roman" w:hAnsi="Times New Roman"/>
                <w:szCs w:val="24"/>
              </w:rPr>
            </w:pPr>
            <w:r>
              <w:rPr>
                <w:rFonts w:ascii="Times New Roman" w:hAnsi="Times New Roman"/>
                <w:szCs w:val="24"/>
              </w:rPr>
              <w:t>10</w:t>
            </w:r>
          </w:p>
        </w:tc>
      </w:tr>
      <w:tr w:rsidR="006056D6" w:rsidRPr="00EC7279" w14:paraId="21C66AAA" w14:textId="77777777" w:rsidTr="006056D6">
        <w:trPr>
          <w:jc w:val="center"/>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D00A23" w14:textId="77777777" w:rsidR="006056D6" w:rsidRPr="00EC7279" w:rsidRDefault="006056D6" w:rsidP="00EC7279">
            <w:pPr>
              <w:spacing w:line="276" w:lineRule="auto"/>
              <w:rPr>
                <w:rFonts w:ascii="Times New Roman" w:hAnsi="Times New Roman"/>
                <w:szCs w:val="24"/>
              </w:rPr>
            </w:pPr>
            <w:r w:rsidRPr="00EC7279">
              <w:rPr>
                <w:rFonts w:ascii="Times New Roman" w:hAnsi="Times New Roman"/>
                <w:szCs w:val="24"/>
              </w:rPr>
              <w:t>KS Judo Czechowice-Dziedzice</w:t>
            </w:r>
          </w:p>
        </w:tc>
        <w:tc>
          <w:tcPr>
            <w:tcW w:w="3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21DF45" w14:textId="34A687F0" w:rsidR="006056D6" w:rsidRPr="00EC7279" w:rsidRDefault="00E92951" w:rsidP="00EC7279">
            <w:pPr>
              <w:spacing w:line="276" w:lineRule="auto"/>
              <w:jc w:val="center"/>
              <w:rPr>
                <w:rFonts w:ascii="Times New Roman" w:hAnsi="Times New Roman"/>
                <w:szCs w:val="24"/>
              </w:rPr>
            </w:pPr>
            <w:r>
              <w:rPr>
                <w:rFonts w:ascii="Times New Roman" w:hAnsi="Times New Roman"/>
                <w:szCs w:val="24"/>
              </w:rPr>
              <w:t>8</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7F2BF6" w14:textId="3D79F2DD" w:rsidR="006056D6" w:rsidRPr="00EC7279" w:rsidRDefault="00E92951" w:rsidP="00EC7279">
            <w:pPr>
              <w:spacing w:line="276" w:lineRule="auto"/>
              <w:jc w:val="center"/>
              <w:rPr>
                <w:rFonts w:ascii="Times New Roman" w:hAnsi="Times New Roman"/>
                <w:szCs w:val="24"/>
              </w:rPr>
            </w:pPr>
            <w:r>
              <w:rPr>
                <w:rFonts w:ascii="Times New Roman" w:hAnsi="Times New Roman"/>
                <w:szCs w:val="24"/>
              </w:rPr>
              <w:t>2</w:t>
            </w:r>
          </w:p>
        </w:tc>
      </w:tr>
      <w:tr w:rsidR="006056D6" w:rsidRPr="00EC7279" w14:paraId="0B5C0989" w14:textId="77777777" w:rsidTr="006056D6">
        <w:trPr>
          <w:jc w:val="center"/>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D549A4" w14:textId="15014778" w:rsidR="006056D6" w:rsidRPr="00EC7279" w:rsidRDefault="00E92951" w:rsidP="00EC7279">
            <w:pPr>
              <w:spacing w:line="276" w:lineRule="auto"/>
              <w:rPr>
                <w:rFonts w:ascii="Times New Roman" w:hAnsi="Times New Roman"/>
                <w:szCs w:val="24"/>
              </w:rPr>
            </w:pPr>
            <w:r>
              <w:rPr>
                <w:rFonts w:ascii="Times New Roman" w:hAnsi="Times New Roman"/>
                <w:szCs w:val="24"/>
              </w:rPr>
              <w:t>Narciarstwo alpejskie</w:t>
            </w:r>
          </w:p>
        </w:tc>
        <w:tc>
          <w:tcPr>
            <w:tcW w:w="3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76D9FF" w14:textId="6AD75F01" w:rsidR="006056D6" w:rsidRPr="00EC7279" w:rsidRDefault="00E92951" w:rsidP="00EC7279">
            <w:pPr>
              <w:spacing w:line="276" w:lineRule="auto"/>
              <w:jc w:val="center"/>
              <w:rPr>
                <w:rFonts w:ascii="Times New Roman" w:hAnsi="Times New Roman"/>
                <w:szCs w:val="24"/>
              </w:rPr>
            </w:pPr>
            <w:r>
              <w:rPr>
                <w:rFonts w:ascii="Times New Roman" w:hAnsi="Times New Roman"/>
                <w:szCs w:val="24"/>
              </w:rPr>
              <w:t>4</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95AEB3" w14:textId="23BF1FFB" w:rsidR="006056D6" w:rsidRPr="00EC7279" w:rsidRDefault="00E92951" w:rsidP="00EC7279">
            <w:pPr>
              <w:spacing w:line="276" w:lineRule="auto"/>
              <w:jc w:val="center"/>
              <w:rPr>
                <w:rFonts w:ascii="Times New Roman" w:hAnsi="Times New Roman"/>
                <w:szCs w:val="24"/>
              </w:rPr>
            </w:pPr>
            <w:r>
              <w:rPr>
                <w:rFonts w:ascii="Times New Roman" w:hAnsi="Times New Roman"/>
                <w:szCs w:val="24"/>
              </w:rPr>
              <w:t>1</w:t>
            </w:r>
          </w:p>
        </w:tc>
      </w:tr>
      <w:tr w:rsidR="006056D6" w:rsidRPr="00EC7279" w14:paraId="512E7794" w14:textId="77777777" w:rsidTr="006056D6">
        <w:trPr>
          <w:jc w:val="center"/>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ECEF9" w14:textId="55D2E9DC" w:rsidR="006056D6" w:rsidRPr="00EC7279" w:rsidRDefault="00E92951" w:rsidP="00EC7279">
            <w:pPr>
              <w:spacing w:line="276" w:lineRule="auto"/>
              <w:rPr>
                <w:rFonts w:ascii="Times New Roman" w:hAnsi="Times New Roman"/>
                <w:szCs w:val="24"/>
              </w:rPr>
            </w:pPr>
            <w:r>
              <w:rPr>
                <w:rFonts w:ascii="Times New Roman" w:hAnsi="Times New Roman"/>
                <w:szCs w:val="24"/>
              </w:rPr>
              <w:t>Advantage Bielsko-Biała</w:t>
            </w:r>
          </w:p>
        </w:tc>
        <w:tc>
          <w:tcPr>
            <w:tcW w:w="3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170BD6" w14:textId="38479EF1" w:rsidR="006056D6" w:rsidRPr="00EC7279" w:rsidRDefault="00E92951" w:rsidP="00EC7279">
            <w:pPr>
              <w:spacing w:line="276" w:lineRule="auto"/>
              <w:jc w:val="center"/>
              <w:rPr>
                <w:rFonts w:ascii="Times New Roman" w:hAnsi="Times New Roman"/>
                <w:szCs w:val="24"/>
              </w:rPr>
            </w:pPr>
            <w:r>
              <w:rPr>
                <w:rFonts w:ascii="Times New Roman" w:hAnsi="Times New Roman"/>
                <w:szCs w:val="24"/>
              </w:rPr>
              <w:t>0</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2DE170" w14:textId="32AA146A" w:rsidR="006056D6" w:rsidRPr="00EC7279" w:rsidRDefault="00E92951" w:rsidP="00EC7279">
            <w:pPr>
              <w:spacing w:line="276" w:lineRule="auto"/>
              <w:jc w:val="center"/>
              <w:rPr>
                <w:rFonts w:ascii="Times New Roman" w:hAnsi="Times New Roman"/>
                <w:szCs w:val="24"/>
              </w:rPr>
            </w:pPr>
            <w:r>
              <w:rPr>
                <w:rFonts w:ascii="Times New Roman" w:hAnsi="Times New Roman"/>
                <w:szCs w:val="24"/>
              </w:rPr>
              <w:t>2</w:t>
            </w:r>
          </w:p>
        </w:tc>
      </w:tr>
      <w:tr w:rsidR="006056D6" w:rsidRPr="00EC7279" w14:paraId="6CFD219A" w14:textId="77777777" w:rsidTr="006056D6">
        <w:trPr>
          <w:jc w:val="center"/>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C7FFC5" w14:textId="49C7A110" w:rsidR="006056D6" w:rsidRPr="00EC7279" w:rsidRDefault="00E92951" w:rsidP="00EC7279">
            <w:pPr>
              <w:spacing w:line="276" w:lineRule="auto"/>
              <w:rPr>
                <w:rFonts w:ascii="Times New Roman" w:hAnsi="Times New Roman"/>
                <w:szCs w:val="24"/>
              </w:rPr>
            </w:pPr>
            <w:r>
              <w:rPr>
                <w:rFonts w:ascii="Times New Roman" w:hAnsi="Times New Roman"/>
                <w:szCs w:val="24"/>
              </w:rPr>
              <w:t>Sport squash</w:t>
            </w:r>
          </w:p>
        </w:tc>
        <w:tc>
          <w:tcPr>
            <w:tcW w:w="3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AC2279" w14:textId="77777777" w:rsidR="006056D6" w:rsidRPr="00EC7279" w:rsidRDefault="006056D6" w:rsidP="00EC7279">
            <w:pPr>
              <w:spacing w:line="276" w:lineRule="auto"/>
              <w:jc w:val="center"/>
              <w:rPr>
                <w:rFonts w:ascii="Times New Roman" w:hAnsi="Times New Roman"/>
                <w:szCs w:val="24"/>
              </w:rPr>
            </w:pPr>
            <w:r w:rsidRPr="00EC7279">
              <w:rPr>
                <w:rFonts w:ascii="Times New Roman" w:hAnsi="Times New Roman"/>
                <w:szCs w:val="24"/>
              </w:rPr>
              <w:t>0</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B36A2D" w14:textId="77777777" w:rsidR="006056D6" w:rsidRPr="00EC7279" w:rsidRDefault="006056D6" w:rsidP="00EC7279">
            <w:pPr>
              <w:spacing w:line="276" w:lineRule="auto"/>
              <w:jc w:val="center"/>
              <w:rPr>
                <w:rFonts w:ascii="Times New Roman" w:hAnsi="Times New Roman"/>
                <w:szCs w:val="24"/>
              </w:rPr>
            </w:pPr>
            <w:r w:rsidRPr="00EC7279">
              <w:rPr>
                <w:rFonts w:ascii="Times New Roman" w:hAnsi="Times New Roman"/>
                <w:szCs w:val="24"/>
              </w:rPr>
              <w:t>1</w:t>
            </w:r>
          </w:p>
        </w:tc>
      </w:tr>
      <w:tr w:rsidR="006056D6" w:rsidRPr="00EC7279" w14:paraId="2260A362" w14:textId="77777777" w:rsidTr="006056D6">
        <w:trPr>
          <w:jc w:val="center"/>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EE7FCF" w14:textId="13941D73" w:rsidR="006056D6" w:rsidRPr="00EC7279" w:rsidRDefault="00E92951" w:rsidP="00EC7279">
            <w:pPr>
              <w:spacing w:line="276" w:lineRule="auto"/>
              <w:rPr>
                <w:rFonts w:ascii="Times New Roman" w:hAnsi="Times New Roman"/>
                <w:szCs w:val="24"/>
              </w:rPr>
            </w:pPr>
            <w:r>
              <w:rPr>
                <w:rFonts w:ascii="Times New Roman" w:hAnsi="Times New Roman"/>
                <w:szCs w:val="24"/>
              </w:rPr>
              <w:t>Badminton</w:t>
            </w:r>
          </w:p>
        </w:tc>
        <w:tc>
          <w:tcPr>
            <w:tcW w:w="3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AA227B" w14:textId="77777777" w:rsidR="006056D6" w:rsidRPr="00EC7279" w:rsidRDefault="006056D6" w:rsidP="00EC7279">
            <w:pPr>
              <w:spacing w:line="276" w:lineRule="auto"/>
              <w:jc w:val="center"/>
              <w:rPr>
                <w:rFonts w:ascii="Times New Roman" w:hAnsi="Times New Roman"/>
                <w:szCs w:val="24"/>
              </w:rPr>
            </w:pPr>
            <w:r w:rsidRPr="00EC7279">
              <w:rPr>
                <w:rFonts w:ascii="Times New Roman" w:hAnsi="Times New Roman"/>
                <w:szCs w:val="24"/>
              </w:rPr>
              <w:t>0</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F9B34E" w14:textId="45BBFDE7" w:rsidR="006056D6" w:rsidRPr="00EC7279" w:rsidRDefault="009671FF" w:rsidP="00EC7279">
            <w:pPr>
              <w:spacing w:line="276" w:lineRule="auto"/>
              <w:jc w:val="center"/>
              <w:rPr>
                <w:rFonts w:ascii="Times New Roman" w:hAnsi="Times New Roman"/>
                <w:szCs w:val="24"/>
              </w:rPr>
            </w:pPr>
            <w:r>
              <w:rPr>
                <w:rFonts w:ascii="Times New Roman" w:hAnsi="Times New Roman"/>
                <w:szCs w:val="24"/>
              </w:rPr>
              <w:t>1</w:t>
            </w:r>
          </w:p>
        </w:tc>
      </w:tr>
      <w:tr w:rsidR="006056D6" w:rsidRPr="006056D6" w14:paraId="6E09C9CC" w14:textId="77777777" w:rsidTr="006056D6">
        <w:trPr>
          <w:jc w:val="center"/>
        </w:trPr>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3E45A2" w14:textId="77777777" w:rsidR="006056D6" w:rsidRPr="006056D6" w:rsidRDefault="006056D6" w:rsidP="00EC7279">
            <w:pPr>
              <w:spacing w:line="276" w:lineRule="auto"/>
              <w:rPr>
                <w:rFonts w:ascii="Times New Roman" w:hAnsi="Times New Roman"/>
                <w:szCs w:val="24"/>
              </w:rPr>
            </w:pPr>
            <w:r w:rsidRPr="006056D6">
              <w:rPr>
                <w:rFonts w:ascii="Times New Roman" w:hAnsi="Times New Roman"/>
                <w:szCs w:val="24"/>
              </w:rPr>
              <w:t xml:space="preserve">            RAZEM</w:t>
            </w:r>
          </w:p>
        </w:tc>
        <w:tc>
          <w:tcPr>
            <w:tcW w:w="3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025AC0" w14:textId="64CEA73D" w:rsidR="006056D6" w:rsidRPr="006056D6" w:rsidRDefault="009671FF" w:rsidP="00EC7279">
            <w:pPr>
              <w:spacing w:line="276" w:lineRule="auto"/>
              <w:jc w:val="center"/>
              <w:rPr>
                <w:rFonts w:ascii="Times New Roman" w:hAnsi="Times New Roman"/>
                <w:szCs w:val="24"/>
              </w:rPr>
            </w:pPr>
            <w:r>
              <w:rPr>
                <w:rFonts w:ascii="Times New Roman" w:hAnsi="Times New Roman"/>
                <w:szCs w:val="24"/>
              </w:rPr>
              <w:t>148</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605E2D" w14:textId="3DFF7C9C" w:rsidR="006056D6" w:rsidRPr="006056D6" w:rsidRDefault="009671FF" w:rsidP="00EC7279">
            <w:pPr>
              <w:spacing w:line="276" w:lineRule="auto"/>
              <w:jc w:val="center"/>
              <w:rPr>
                <w:rFonts w:ascii="Times New Roman" w:hAnsi="Times New Roman"/>
                <w:szCs w:val="24"/>
              </w:rPr>
            </w:pPr>
            <w:r>
              <w:rPr>
                <w:rFonts w:ascii="Times New Roman" w:hAnsi="Times New Roman"/>
                <w:szCs w:val="24"/>
              </w:rPr>
              <w:t>82</w:t>
            </w:r>
          </w:p>
        </w:tc>
      </w:tr>
    </w:tbl>
    <w:p w14:paraId="088F9511" w14:textId="77777777" w:rsidR="00EC7279" w:rsidRPr="00EC7279" w:rsidRDefault="00EC7279" w:rsidP="00EC7279">
      <w:pPr>
        <w:spacing w:line="276" w:lineRule="auto"/>
      </w:pPr>
    </w:p>
    <w:p w14:paraId="07566DB1" w14:textId="778D2A65" w:rsidR="00EC7279" w:rsidRPr="00EC7279" w:rsidRDefault="00EC7279" w:rsidP="006056D6">
      <w:pPr>
        <w:spacing w:line="276" w:lineRule="auto"/>
        <w:ind w:firstLine="567"/>
        <w:jc w:val="both"/>
        <w:rPr>
          <w:rFonts w:ascii="Times New Roman" w:hAnsi="Times New Roman"/>
          <w:szCs w:val="24"/>
        </w:rPr>
      </w:pPr>
      <w:r w:rsidRPr="00EC7279">
        <w:rPr>
          <w:rFonts w:ascii="Times New Roman" w:hAnsi="Times New Roman"/>
          <w:szCs w:val="24"/>
        </w:rPr>
        <w:t xml:space="preserve">Klub KS Judo </w:t>
      </w:r>
      <w:r w:rsidR="00444996">
        <w:rPr>
          <w:rFonts w:ascii="Times New Roman" w:hAnsi="Times New Roman"/>
          <w:szCs w:val="24"/>
        </w:rPr>
        <w:t>C</w:t>
      </w:r>
      <w:r w:rsidRPr="00EC7279">
        <w:rPr>
          <w:rFonts w:ascii="Times New Roman" w:hAnsi="Times New Roman"/>
          <w:szCs w:val="24"/>
        </w:rPr>
        <w:t>zechowice-Dziedzice, sekcja LA i kajakarska klubu MKS prowadzą szkolenia dzieci i młodzieży na obiektach administrowanych przez Miejski Ośrodek Sportu i</w:t>
      </w:r>
      <w:r w:rsidR="00444996">
        <w:rPr>
          <w:rFonts w:ascii="Times New Roman" w:hAnsi="Times New Roman"/>
          <w:szCs w:val="24"/>
        </w:rPr>
        <w:t> </w:t>
      </w:r>
      <w:r w:rsidRPr="00EC7279">
        <w:rPr>
          <w:rFonts w:ascii="Times New Roman" w:hAnsi="Times New Roman"/>
          <w:szCs w:val="24"/>
        </w:rPr>
        <w:t>Rekreacji.</w:t>
      </w:r>
    </w:p>
    <w:p w14:paraId="0C823FFF" w14:textId="77777777" w:rsidR="00444996" w:rsidRDefault="00444996" w:rsidP="006056D6">
      <w:pPr>
        <w:spacing w:line="276" w:lineRule="auto"/>
        <w:jc w:val="both"/>
        <w:rPr>
          <w:rFonts w:ascii="Times New Roman" w:hAnsi="Times New Roman"/>
          <w:szCs w:val="24"/>
        </w:rPr>
      </w:pPr>
    </w:p>
    <w:p w14:paraId="6B8E6521" w14:textId="3E2F67FD" w:rsidR="00444996" w:rsidRPr="00444996" w:rsidRDefault="00EC7279" w:rsidP="00444996">
      <w:pPr>
        <w:spacing w:line="276" w:lineRule="auto"/>
        <w:ind w:firstLine="567"/>
        <w:jc w:val="both"/>
        <w:rPr>
          <w:rFonts w:ascii="Times New Roman" w:hAnsi="Times New Roman"/>
          <w:i/>
          <w:iCs/>
          <w:szCs w:val="24"/>
        </w:rPr>
      </w:pPr>
      <w:r w:rsidRPr="00444996">
        <w:rPr>
          <w:rFonts w:ascii="Times New Roman" w:hAnsi="Times New Roman"/>
          <w:i/>
          <w:iCs/>
          <w:szCs w:val="24"/>
        </w:rPr>
        <w:t>Osiągnięcia klubów piłkarskich:</w:t>
      </w:r>
    </w:p>
    <w:p w14:paraId="7179809D" w14:textId="77777777" w:rsidR="000B1F36" w:rsidRPr="000B1F36" w:rsidRDefault="000B1F36" w:rsidP="000B1F36">
      <w:pPr>
        <w:pStyle w:val="Akapitzlist"/>
        <w:numPr>
          <w:ilvl w:val="0"/>
          <w:numId w:val="133"/>
        </w:numPr>
        <w:spacing w:line="276" w:lineRule="auto"/>
        <w:ind w:left="284" w:hanging="284"/>
        <w:rPr>
          <w:rFonts w:ascii="Times New Roman" w:hAnsi="Times New Roman"/>
          <w:szCs w:val="24"/>
        </w:rPr>
      </w:pPr>
      <w:r w:rsidRPr="000B1F36">
        <w:rPr>
          <w:rFonts w:ascii="Times New Roman" w:hAnsi="Times New Roman"/>
          <w:szCs w:val="24"/>
        </w:rPr>
        <w:t>MRKS Czechowice-Dziedzice – spadek do V ligi śląskiej</w:t>
      </w:r>
    </w:p>
    <w:p w14:paraId="15BC60E2" w14:textId="492A870A" w:rsidR="009671FF" w:rsidRPr="000B1F36" w:rsidRDefault="009671FF" w:rsidP="000B1F36">
      <w:pPr>
        <w:pStyle w:val="Akapitzlist"/>
        <w:numPr>
          <w:ilvl w:val="0"/>
          <w:numId w:val="133"/>
        </w:numPr>
        <w:spacing w:line="276" w:lineRule="auto"/>
        <w:ind w:left="284" w:hanging="284"/>
        <w:rPr>
          <w:rFonts w:ascii="Times New Roman" w:hAnsi="Times New Roman"/>
          <w:szCs w:val="24"/>
        </w:rPr>
      </w:pPr>
      <w:r w:rsidRPr="000B1F36">
        <w:rPr>
          <w:rFonts w:ascii="Times New Roman" w:hAnsi="Times New Roman"/>
          <w:szCs w:val="24"/>
        </w:rPr>
        <w:t>LKS Ligota – utrzymanie się w A klasie</w:t>
      </w:r>
      <w:r w:rsidR="00AF145A" w:rsidRPr="000B1F36">
        <w:rPr>
          <w:rFonts w:ascii="Times New Roman" w:hAnsi="Times New Roman"/>
          <w:szCs w:val="24"/>
        </w:rPr>
        <w:t xml:space="preserve"> (I drużyna) i rozgrywki w B klasie (II drużyna)</w:t>
      </w:r>
    </w:p>
    <w:p w14:paraId="7983A6B7" w14:textId="77777777" w:rsidR="000B1F36" w:rsidRPr="000B1F36" w:rsidRDefault="000B1F36" w:rsidP="000B1F36">
      <w:pPr>
        <w:pStyle w:val="Akapitzlist"/>
        <w:numPr>
          <w:ilvl w:val="0"/>
          <w:numId w:val="133"/>
        </w:numPr>
        <w:spacing w:line="276" w:lineRule="auto"/>
        <w:ind w:left="284" w:hanging="284"/>
        <w:rPr>
          <w:rFonts w:ascii="Times New Roman" w:hAnsi="Times New Roman"/>
          <w:szCs w:val="24"/>
        </w:rPr>
      </w:pPr>
      <w:r w:rsidRPr="000B1F36">
        <w:rPr>
          <w:rFonts w:ascii="Times New Roman" w:hAnsi="Times New Roman"/>
          <w:szCs w:val="24"/>
        </w:rPr>
        <w:t>LKS Sokół Zabrzeg – utrzymanie w klasie okręgowej Bielsko-Tyskiej</w:t>
      </w:r>
    </w:p>
    <w:p w14:paraId="7239DDE5" w14:textId="6976C399" w:rsidR="00AF145A" w:rsidRPr="000B1F36" w:rsidRDefault="00AF145A" w:rsidP="000B1F36">
      <w:pPr>
        <w:pStyle w:val="Akapitzlist"/>
        <w:numPr>
          <w:ilvl w:val="0"/>
          <w:numId w:val="133"/>
        </w:numPr>
        <w:spacing w:line="276" w:lineRule="auto"/>
        <w:ind w:left="284" w:hanging="284"/>
        <w:rPr>
          <w:rFonts w:ascii="Times New Roman" w:hAnsi="Times New Roman"/>
          <w:szCs w:val="24"/>
        </w:rPr>
      </w:pPr>
      <w:r w:rsidRPr="000B1F36">
        <w:rPr>
          <w:rFonts w:ascii="Times New Roman" w:hAnsi="Times New Roman"/>
          <w:szCs w:val="24"/>
        </w:rPr>
        <w:t>KS „</w:t>
      </w:r>
      <w:proofErr w:type="spellStart"/>
      <w:r w:rsidRPr="000B1F36">
        <w:rPr>
          <w:rFonts w:ascii="Times New Roman" w:hAnsi="Times New Roman"/>
          <w:szCs w:val="24"/>
        </w:rPr>
        <w:t>Rotuz</w:t>
      </w:r>
      <w:proofErr w:type="spellEnd"/>
      <w:r w:rsidRPr="000B1F36">
        <w:rPr>
          <w:rFonts w:ascii="Times New Roman" w:hAnsi="Times New Roman"/>
          <w:szCs w:val="24"/>
        </w:rPr>
        <w:t>” Bronów – utrzymanie w klasie okręgowej Bielsko-Tyskiej (I drużyna) i</w:t>
      </w:r>
      <w:r w:rsidR="000B1F36">
        <w:rPr>
          <w:rFonts w:ascii="Times New Roman" w:hAnsi="Times New Roman"/>
          <w:szCs w:val="24"/>
        </w:rPr>
        <w:t> </w:t>
      </w:r>
      <w:r w:rsidRPr="000B1F36">
        <w:rPr>
          <w:rFonts w:ascii="Times New Roman" w:hAnsi="Times New Roman"/>
          <w:szCs w:val="24"/>
        </w:rPr>
        <w:t>rozgrywki w B klasie (II drużyna)</w:t>
      </w:r>
    </w:p>
    <w:p w14:paraId="42BEFCC1" w14:textId="7CAF6EED" w:rsidR="00AF145A" w:rsidRPr="000B1F36" w:rsidRDefault="00AF145A" w:rsidP="000B1F36">
      <w:pPr>
        <w:pStyle w:val="Akapitzlist"/>
        <w:numPr>
          <w:ilvl w:val="0"/>
          <w:numId w:val="133"/>
        </w:numPr>
        <w:spacing w:line="276" w:lineRule="auto"/>
        <w:ind w:left="284" w:hanging="284"/>
        <w:rPr>
          <w:rFonts w:ascii="Times New Roman" w:hAnsi="Times New Roman"/>
          <w:szCs w:val="24"/>
        </w:rPr>
      </w:pPr>
      <w:r w:rsidRPr="000B1F36">
        <w:rPr>
          <w:rFonts w:ascii="Times New Roman" w:hAnsi="Times New Roman"/>
          <w:szCs w:val="24"/>
        </w:rPr>
        <w:t>UMKS Trójka Czechowice-Dziedzice – awans do I Wojewódzkiej Ligi Śląskiej</w:t>
      </w:r>
    </w:p>
    <w:p w14:paraId="04A7C36F" w14:textId="77777777" w:rsidR="00EC7279" w:rsidRPr="00EC7279" w:rsidRDefault="00EC7279" w:rsidP="006056D6">
      <w:pPr>
        <w:spacing w:line="276" w:lineRule="auto"/>
        <w:jc w:val="both"/>
        <w:rPr>
          <w:rFonts w:ascii="Times New Roman" w:hAnsi="Times New Roman"/>
          <w:szCs w:val="24"/>
        </w:rPr>
      </w:pPr>
      <w:r w:rsidRPr="00EC7279">
        <w:rPr>
          <w:rFonts w:ascii="Times New Roman" w:hAnsi="Times New Roman"/>
          <w:szCs w:val="24"/>
        </w:rPr>
        <w:t>Wszystkie kluby piłkarskie prowadzą szkolenie dzieci, młodzieży oraz seniorów na obiektach administrowanych przez Miejski Ośrodek Sportu i Rekreacji w Czechowicach-Dziedzicach.</w:t>
      </w:r>
    </w:p>
    <w:p w14:paraId="1991154A" w14:textId="77777777" w:rsidR="00EC7279" w:rsidRDefault="00EC7279" w:rsidP="005F2DD6">
      <w:pPr>
        <w:rPr>
          <w:rFonts w:ascii="Times New Roman" w:hAnsi="Times New Roman"/>
          <w:szCs w:val="24"/>
        </w:rPr>
      </w:pPr>
    </w:p>
    <w:p w14:paraId="49EF998B" w14:textId="4B165B75" w:rsidR="00AB61A5" w:rsidRDefault="00AB61A5" w:rsidP="00AB61A5">
      <w:pPr>
        <w:pStyle w:val="Nagwek3"/>
      </w:pPr>
      <w:bookmarkStart w:id="286" w:name="_Toc198813251"/>
      <w:r>
        <w:t>Nagrody i stypendia sportowe</w:t>
      </w:r>
      <w:bookmarkEnd w:id="286"/>
    </w:p>
    <w:p w14:paraId="5E321822" w14:textId="77777777" w:rsidR="00AB61A5" w:rsidRPr="00E2517D" w:rsidRDefault="00AB61A5" w:rsidP="00AB61A5">
      <w:pPr>
        <w:spacing w:line="276" w:lineRule="auto"/>
        <w:ind w:firstLine="567"/>
        <w:jc w:val="both"/>
        <w:rPr>
          <w:rFonts w:ascii="Times New Roman" w:hAnsi="Times New Roman"/>
          <w:szCs w:val="24"/>
        </w:rPr>
      </w:pPr>
      <w:r>
        <w:rPr>
          <w:rFonts w:ascii="Times New Roman" w:hAnsi="Times New Roman"/>
          <w:szCs w:val="24"/>
        </w:rPr>
        <w:t xml:space="preserve">Nagrody i stypendia sportowe są przyznawane na podstawie uchwał Rady Miejskiej po zaopiniowaniu wniosków przez Radę Sportu. </w:t>
      </w:r>
      <w:r w:rsidRPr="00E2517D">
        <w:rPr>
          <w:rFonts w:ascii="Times New Roman" w:hAnsi="Times New Roman"/>
          <w:szCs w:val="24"/>
        </w:rPr>
        <w:t>Rada Sportu powołana została po raz pierwszy 18 czerwca 2007 roku. Skład licz</w:t>
      </w:r>
      <w:r>
        <w:rPr>
          <w:rFonts w:ascii="Times New Roman" w:hAnsi="Times New Roman"/>
          <w:szCs w:val="24"/>
        </w:rPr>
        <w:t>y</w:t>
      </w:r>
      <w:r w:rsidRPr="00E2517D">
        <w:rPr>
          <w:rFonts w:ascii="Times New Roman" w:hAnsi="Times New Roman"/>
          <w:szCs w:val="24"/>
        </w:rPr>
        <w:t>ł 8</w:t>
      </w:r>
      <w:r>
        <w:rPr>
          <w:rFonts w:ascii="Times New Roman" w:hAnsi="Times New Roman"/>
          <w:szCs w:val="24"/>
        </w:rPr>
        <w:t> c</w:t>
      </w:r>
      <w:r w:rsidRPr="00E2517D">
        <w:rPr>
          <w:rFonts w:ascii="Times New Roman" w:hAnsi="Times New Roman"/>
          <w:szCs w:val="24"/>
        </w:rPr>
        <w:t xml:space="preserve">złonków. </w:t>
      </w:r>
      <w:r>
        <w:rPr>
          <w:rFonts w:ascii="Times New Roman" w:hAnsi="Times New Roman"/>
          <w:szCs w:val="24"/>
        </w:rPr>
        <w:t xml:space="preserve">Zarządzeniem nr 60/23 Burmistrza Czechowic-Dziedzic z dnia 3 kwietnia 2023 r. powołano nowy 12-osobowy skład Rady Sportu. </w:t>
      </w:r>
      <w:r w:rsidRPr="00E2517D">
        <w:rPr>
          <w:rFonts w:ascii="Times New Roman" w:hAnsi="Times New Roman"/>
          <w:szCs w:val="24"/>
        </w:rPr>
        <w:t>Zadania Rady to m.in.:</w:t>
      </w:r>
    </w:p>
    <w:p w14:paraId="42D4B0B6" w14:textId="77777777" w:rsidR="00AB61A5" w:rsidRDefault="00AB61A5" w:rsidP="00AB61A5">
      <w:pPr>
        <w:pStyle w:val="Default"/>
        <w:numPr>
          <w:ilvl w:val="0"/>
          <w:numId w:val="64"/>
        </w:numPr>
        <w:spacing w:line="276" w:lineRule="auto"/>
        <w:ind w:left="426"/>
        <w:jc w:val="both"/>
        <w:rPr>
          <w:rFonts w:ascii="Times New Roman" w:hAnsi="Times New Roman" w:cs="Times New Roman"/>
          <w:color w:val="auto"/>
        </w:rPr>
      </w:pPr>
      <w:r w:rsidRPr="00C76C5E">
        <w:rPr>
          <w:rFonts w:ascii="Times New Roman" w:hAnsi="Times New Roman" w:cs="Times New Roman"/>
          <w:color w:val="auto"/>
        </w:rPr>
        <w:t>ocena merytoryczna złożonych wniosków o przyznanie nagrody lub wyróżnienia za osiągnięcie wysokich wyników sportowych;</w:t>
      </w:r>
    </w:p>
    <w:p w14:paraId="748C0038" w14:textId="77777777" w:rsidR="00AB61A5" w:rsidRDefault="00AB61A5" w:rsidP="00AB61A5">
      <w:pPr>
        <w:pStyle w:val="Default"/>
        <w:numPr>
          <w:ilvl w:val="0"/>
          <w:numId w:val="64"/>
        </w:numPr>
        <w:spacing w:line="276" w:lineRule="auto"/>
        <w:ind w:left="426"/>
        <w:jc w:val="both"/>
        <w:rPr>
          <w:rFonts w:ascii="Times New Roman" w:hAnsi="Times New Roman" w:cs="Times New Roman"/>
          <w:color w:val="auto"/>
        </w:rPr>
      </w:pPr>
      <w:r w:rsidRPr="00C76C5E">
        <w:rPr>
          <w:rFonts w:ascii="Times New Roman" w:hAnsi="Times New Roman" w:cs="Times New Roman"/>
          <w:color w:val="auto"/>
        </w:rPr>
        <w:t>propozycja wysokości ww</w:t>
      </w:r>
      <w:r>
        <w:rPr>
          <w:rFonts w:ascii="Times New Roman" w:hAnsi="Times New Roman" w:cs="Times New Roman"/>
          <w:color w:val="auto"/>
        </w:rPr>
        <w:t>.</w:t>
      </w:r>
      <w:r w:rsidRPr="00C76C5E">
        <w:rPr>
          <w:rFonts w:ascii="Times New Roman" w:hAnsi="Times New Roman" w:cs="Times New Roman"/>
          <w:color w:val="auto"/>
        </w:rPr>
        <w:t> nagród;</w:t>
      </w:r>
    </w:p>
    <w:p w14:paraId="39F156D6" w14:textId="77777777" w:rsidR="00AB61A5" w:rsidRDefault="00AB61A5" w:rsidP="00AB61A5">
      <w:pPr>
        <w:pStyle w:val="Default"/>
        <w:numPr>
          <w:ilvl w:val="0"/>
          <w:numId w:val="64"/>
        </w:numPr>
        <w:spacing w:line="276" w:lineRule="auto"/>
        <w:ind w:left="426"/>
        <w:jc w:val="both"/>
        <w:rPr>
          <w:rFonts w:ascii="Times New Roman" w:hAnsi="Times New Roman" w:cs="Times New Roman"/>
          <w:color w:val="auto"/>
        </w:rPr>
      </w:pPr>
      <w:r w:rsidRPr="00C76C5E">
        <w:rPr>
          <w:rFonts w:ascii="Times New Roman" w:hAnsi="Times New Roman" w:cs="Times New Roman"/>
          <w:color w:val="auto"/>
        </w:rPr>
        <w:t>ocena merytoryczna złożonych wniosków o przyznanie stypendium sportowego za osiągnięte wyniki sportowe;</w:t>
      </w:r>
    </w:p>
    <w:p w14:paraId="7A9D1832" w14:textId="77777777" w:rsidR="00AB61A5" w:rsidRPr="00C76C5E" w:rsidRDefault="00AB61A5" w:rsidP="00AB61A5">
      <w:pPr>
        <w:pStyle w:val="Default"/>
        <w:numPr>
          <w:ilvl w:val="0"/>
          <w:numId w:val="64"/>
        </w:numPr>
        <w:spacing w:line="276" w:lineRule="auto"/>
        <w:ind w:left="426"/>
        <w:jc w:val="both"/>
        <w:rPr>
          <w:rFonts w:ascii="Times New Roman" w:hAnsi="Times New Roman" w:cs="Times New Roman"/>
          <w:color w:val="auto"/>
        </w:rPr>
      </w:pPr>
      <w:r w:rsidRPr="00C76C5E">
        <w:rPr>
          <w:rFonts w:ascii="Times New Roman" w:hAnsi="Times New Roman" w:cs="Times New Roman"/>
          <w:color w:val="auto"/>
        </w:rPr>
        <w:t>propozycja wysokości ww. stypendium.</w:t>
      </w:r>
    </w:p>
    <w:p w14:paraId="77B628CD" w14:textId="77777777" w:rsidR="00AB61A5" w:rsidRDefault="00AB61A5" w:rsidP="00AB61A5">
      <w:pPr>
        <w:pStyle w:val="Default"/>
        <w:spacing w:line="276" w:lineRule="auto"/>
        <w:jc w:val="center"/>
        <w:rPr>
          <w:rFonts w:ascii="Times New Roman" w:hAnsi="Times New Roman"/>
          <w:b/>
          <w:bCs/>
          <w:color w:val="auto"/>
        </w:rPr>
      </w:pPr>
    </w:p>
    <w:p w14:paraId="22483D61" w14:textId="77777777" w:rsidR="00AB61A5" w:rsidRPr="00E2517D" w:rsidRDefault="00AB61A5" w:rsidP="00AB61A5">
      <w:pPr>
        <w:pStyle w:val="Default"/>
        <w:spacing w:line="276" w:lineRule="auto"/>
        <w:jc w:val="center"/>
        <w:rPr>
          <w:rFonts w:ascii="Times New Roman" w:hAnsi="Times New Roman"/>
          <w:b/>
          <w:bCs/>
          <w:color w:val="auto"/>
        </w:rPr>
      </w:pPr>
      <w:r w:rsidRPr="00E2517D">
        <w:rPr>
          <w:rFonts w:ascii="Times New Roman" w:hAnsi="Times New Roman"/>
          <w:b/>
          <w:bCs/>
          <w:color w:val="auto"/>
        </w:rPr>
        <w:t>DZIEDZINA SPORT – NAGRODY</w:t>
      </w:r>
    </w:p>
    <w:tbl>
      <w:tblPr>
        <w:tblStyle w:val="Tabela-Siatka"/>
        <w:tblW w:w="0" w:type="auto"/>
        <w:tblInd w:w="1303" w:type="dxa"/>
        <w:tblLook w:val="04A0" w:firstRow="1" w:lastRow="0" w:firstColumn="1" w:lastColumn="0" w:noHBand="0" w:noVBand="1"/>
      </w:tblPr>
      <w:tblGrid>
        <w:gridCol w:w="1279"/>
        <w:gridCol w:w="2176"/>
        <w:gridCol w:w="2835"/>
      </w:tblGrid>
      <w:tr w:rsidR="00AB61A5" w:rsidRPr="00E2517D" w14:paraId="331E02E7" w14:textId="77777777" w:rsidTr="0094034F">
        <w:tc>
          <w:tcPr>
            <w:tcW w:w="1279" w:type="dxa"/>
          </w:tcPr>
          <w:p w14:paraId="48678449" w14:textId="77777777" w:rsidR="00AB61A5" w:rsidRPr="00E2517D" w:rsidRDefault="00AB61A5" w:rsidP="0094034F">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Rok</w:t>
            </w:r>
          </w:p>
        </w:tc>
        <w:tc>
          <w:tcPr>
            <w:tcW w:w="2176" w:type="dxa"/>
          </w:tcPr>
          <w:p w14:paraId="464ABA63" w14:textId="77777777" w:rsidR="00AB61A5" w:rsidRPr="00E2517D" w:rsidRDefault="00AB61A5" w:rsidP="0094034F">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Ilość przyznanych nagród</w:t>
            </w:r>
          </w:p>
        </w:tc>
        <w:tc>
          <w:tcPr>
            <w:tcW w:w="2835" w:type="dxa"/>
          </w:tcPr>
          <w:p w14:paraId="3BDD47F3" w14:textId="77777777" w:rsidR="00AB61A5" w:rsidRPr="00E2517D" w:rsidRDefault="00AB61A5" w:rsidP="0094034F">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 xml:space="preserve">Kwota łączna wypłaconych nagród </w:t>
            </w:r>
          </w:p>
        </w:tc>
      </w:tr>
      <w:tr w:rsidR="00AB61A5" w:rsidRPr="00E2517D" w14:paraId="7E4A970A" w14:textId="77777777" w:rsidTr="0094034F">
        <w:tc>
          <w:tcPr>
            <w:tcW w:w="1279" w:type="dxa"/>
          </w:tcPr>
          <w:p w14:paraId="216238A7" w14:textId="77777777" w:rsidR="00AB61A5" w:rsidRPr="00E2517D" w:rsidRDefault="00AB61A5" w:rsidP="0094034F">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2020</w:t>
            </w:r>
          </w:p>
        </w:tc>
        <w:tc>
          <w:tcPr>
            <w:tcW w:w="2176" w:type="dxa"/>
          </w:tcPr>
          <w:p w14:paraId="50242540" w14:textId="77777777" w:rsidR="00AB61A5" w:rsidRPr="00E2517D" w:rsidRDefault="00AB61A5" w:rsidP="0094034F">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18</w:t>
            </w:r>
          </w:p>
        </w:tc>
        <w:tc>
          <w:tcPr>
            <w:tcW w:w="2835" w:type="dxa"/>
          </w:tcPr>
          <w:p w14:paraId="15B5E623" w14:textId="77777777" w:rsidR="00AB61A5" w:rsidRPr="00E2517D" w:rsidRDefault="00AB61A5" w:rsidP="0094034F">
            <w:pPr>
              <w:pStyle w:val="Default"/>
              <w:spacing w:line="276" w:lineRule="auto"/>
              <w:ind w:right="823"/>
              <w:jc w:val="right"/>
              <w:rPr>
                <w:rFonts w:ascii="Times New Roman" w:hAnsi="Times New Roman" w:cs="Times New Roman"/>
                <w:color w:val="auto"/>
              </w:rPr>
            </w:pPr>
            <w:r w:rsidRPr="00E2517D">
              <w:rPr>
                <w:rFonts w:ascii="Times New Roman" w:hAnsi="Times New Roman" w:cs="Times New Roman"/>
                <w:color w:val="auto"/>
              </w:rPr>
              <w:t>25</w:t>
            </w:r>
            <w:r>
              <w:rPr>
                <w:rFonts w:ascii="Times New Roman" w:hAnsi="Times New Roman" w:cs="Times New Roman"/>
                <w:color w:val="auto"/>
              </w:rPr>
              <w:t>.</w:t>
            </w:r>
            <w:r w:rsidRPr="00E2517D">
              <w:rPr>
                <w:rFonts w:ascii="Times New Roman" w:hAnsi="Times New Roman" w:cs="Times New Roman"/>
                <w:color w:val="auto"/>
              </w:rPr>
              <w:t>000 zł</w:t>
            </w:r>
          </w:p>
        </w:tc>
      </w:tr>
      <w:tr w:rsidR="00AB61A5" w:rsidRPr="00E2517D" w14:paraId="3F41AF49" w14:textId="77777777" w:rsidTr="0094034F">
        <w:tc>
          <w:tcPr>
            <w:tcW w:w="1279" w:type="dxa"/>
          </w:tcPr>
          <w:p w14:paraId="0E916208" w14:textId="77777777" w:rsidR="00AB61A5" w:rsidRPr="00E2517D" w:rsidRDefault="00AB61A5" w:rsidP="0094034F">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2021</w:t>
            </w:r>
          </w:p>
        </w:tc>
        <w:tc>
          <w:tcPr>
            <w:tcW w:w="2176" w:type="dxa"/>
          </w:tcPr>
          <w:p w14:paraId="7A6A8912" w14:textId="77777777" w:rsidR="00AB61A5" w:rsidRPr="00E2517D" w:rsidRDefault="00AB61A5" w:rsidP="0094034F">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17</w:t>
            </w:r>
          </w:p>
        </w:tc>
        <w:tc>
          <w:tcPr>
            <w:tcW w:w="2835" w:type="dxa"/>
          </w:tcPr>
          <w:p w14:paraId="64197245" w14:textId="77777777" w:rsidR="00AB61A5" w:rsidRPr="00E2517D" w:rsidRDefault="00AB61A5" w:rsidP="0094034F">
            <w:pPr>
              <w:pStyle w:val="Default"/>
              <w:spacing w:line="276" w:lineRule="auto"/>
              <w:ind w:right="823"/>
              <w:jc w:val="right"/>
              <w:rPr>
                <w:rFonts w:ascii="Times New Roman" w:hAnsi="Times New Roman" w:cs="Times New Roman"/>
                <w:color w:val="auto"/>
              </w:rPr>
            </w:pPr>
            <w:r w:rsidRPr="00E2517D">
              <w:rPr>
                <w:rFonts w:ascii="Times New Roman" w:hAnsi="Times New Roman" w:cs="Times New Roman"/>
                <w:color w:val="auto"/>
              </w:rPr>
              <w:t>47</w:t>
            </w:r>
            <w:r>
              <w:rPr>
                <w:rFonts w:ascii="Times New Roman" w:hAnsi="Times New Roman" w:cs="Times New Roman"/>
                <w:color w:val="auto"/>
              </w:rPr>
              <w:t>.</w:t>
            </w:r>
            <w:r w:rsidRPr="00E2517D">
              <w:rPr>
                <w:rFonts w:ascii="Times New Roman" w:hAnsi="Times New Roman" w:cs="Times New Roman"/>
                <w:color w:val="auto"/>
              </w:rPr>
              <w:t>200 zł</w:t>
            </w:r>
          </w:p>
        </w:tc>
      </w:tr>
      <w:tr w:rsidR="00AB61A5" w:rsidRPr="00E2517D" w14:paraId="461BF279" w14:textId="77777777" w:rsidTr="0094034F">
        <w:tc>
          <w:tcPr>
            <w:tcW w:w="1279" w:type="dxa"/>
          </w:tcPr>
          <w:p w14:paraId="55EE64C7" w14:textId="77777777" w:rsidR="00AB61A5" w:rsidRPr="00E2517D" w:rsidRDefault="00AB61A5" w:rsidP="0094034F">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2022</w:t>
            </w:r>
          </w:p>
        </w:tc>
        <w:tc>
          <w:tcPr>
            <w:tcW w:w="2176" w:type="dxa"/>
          </w:tcPr>
          <w:p w14:paraId="359CF74B" w14:textId="77777777" w:rsidR="00AB61A5" w:rsidRPr="00E2517D" w:rsidRDefault="00AB61A5" w:rsidP="0094034F">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23</w:t>
            </w:r>
          </w:p>
        </w:tc>
        <w:tc>
          <w:tcPr>
            <w:tcW w:w="2835" w:type="dxa"/>
          </w:tcPr>
          <w:p w14:paraId="61C7B948" w14:textId="77777777" w:rsidR="00AB61A5" w:rsidRPr="00E2517D" w:rsidRDefault="00AB61A5" w:rsidP="0094034F">
            <w:pPr>
              <w:pStyle w:val="Default"/>
              <w:spacing w:line="276" w:lineRule="auto"/>
              <w:ind w:right="823"/>
              <w:jc w:val="right"/>
              <w:rPr>
                <w:rFonts w:ascii="Times New Roman" w:hAnsi="Times New Roman" w:cs="Times New Roman"/>
                <w:color w:val="auto"/>
              </w:rPr>
            </w:pPr>
            <w:r w:rsidRPr="00E2517D">
              <w:rPr>
                <w:rFonts w:ascii="Times New Roman" w:hAnsi="Times New Roman" w:cs="Times New Roman"/>
                <w:color w:val="auto"/>
              </w:rPr>
              <w:t>34</w:t>
            </w:r>
            <w:r>
              <w:rPr>
                <w:rFonts w:ascii="Times New Roman" w:hAnsi="Times New Roman" w:cs="Times New Roman"/>
                <w:color w:val="auto"/>
              </w:rPr>
              <w:t>.</w:t>
            </w:r>
            <w:r w:rsidRPr="00E2517D">
              <w:rPr>
                <w:rFonts w:ascii="Times New Roman" w:hAnsi="Times New Roman" w:cs="Times New Roman"/>
                <w:color w:val="auto"/>
              </w:rPr>
              <w:t>000 zł</w:t>
            </w:r>
          </w:p>
        </w:tc>
      </w:tr>
      <w:tr w:rsidR="00AB61A5" w:rsidRPr="00E2517D" w14:paraId="665D1957" w14:textId="77777777" w:rsidTr="0094034F">
        <w:tc>
          <w:tcPr>
            <w:tcW w:w="1279" w:type="dxa"/>
          </w:tcPr>
          <w:p w14:paraId="3931D457" w14:textId="77777777" w:rsidR="00AB61A5" w:rsidRPr="00E2517D" w:rsidRDefault="00AB61A5" w:rsidP="0094034F">
            <w:pPr>
              <w:pStyle w:val="Default"/>
              <w:spacing w:line="276" w:lineRule="auto"/>
              <w:jc w:val="center"/>
              <w:rPr>
                <w:rFonts w:ascii="Times New Roman" w:hAnsi="Times New Roman" w:cs="Times New Roman"/>
                <w:color w:val="auto"/>
              </w:rPr>
            </w:pPr>
            <w:r>
              <w:rPr>
                <w:rFonts w:ascii="Times New Roman" w:hAnsi="Times New Roman" w:cs="Times New Roman"/>
                <w:color w:val="auto"/>
              </w:rPr>
              <w:t>2023</w:t>
            </w:r>
          </w:p>
        </w:tc>
        <w:tc>
          <w:tcPr>
            <w:tcW w:w="2176" w:type="dxa"/>
          </w:tcPr>
          <w:p w14:paraId="47ABD2EA" w14:textId="77777777" w:rsidR="00AB61A5" w:rsidRPr="00E2517D" w:rsidRDefault="00AB61A5" w:rsidP="0094034F">
            <w:pPr>
              <w:pStyle w:val="Default"/>
              <w:spacing w:line="276" w:lineRule="auto"/>
              <w:jc w:val="center"/>
              <w:rPr>
                <w:rFonts w:ascii="Times New Roman" w:hAnsi="Times New Roman" w:cs="Times New Roman"/>
                <w:color w:val="auto"/>
              </w:rPr>
            </w:pPr>
            <w:r>
              <w:rPr>
                <w:rFonts w:ascii="Times New Roman" w:hAnsi="Times New Roman" w:cs="Times New Roman"/>
                <w:color w:val="auto"/>
              </w:rPr>
              <w:t>24</w:t>
            </w:r>
          </w:p>
        </w:tc>
        <w:tc>
          <w:tcPr>
            <w:tcW w:w="2835" w:type="dxa"/>
          </w:tcPr>
          <w:p w14:paraId="25C73586" w14:textId="77777777" w:rsidR="00AB61A5" w:rsidRPr="00E2517D" w:rsidRDefault="00AB61A5" w:rsidP="0094034F">
            <w:pPr>
              <w:pStyle w:val="Default"/>
              <w:spacing w:line="276" w:lineRule="auto"/>
              <w:ind w:right="823"/>
              <w:jc w:val="right"/>
              <w:rPr>
                <w:rFonts w:ascii="Times New Roman" w:hAnsi="Times New Roman" w:cs="Times New Roman"/>
                <w:color w:val="auto"/>
              </w:rPr>
            </w:pPr>
            <w:r>
              <w:rPr>
                <w:rFonts w:ascii="Times New Roman" w:hAnsi="Times New Roman" w:cs="Times New Roman"/>
                <w:color w:val="auto"/>
              </w:rPr>
              <w:t>42.000 zł</w:t>
            </w:r>
          </w:p>
        </w:tc>
      </w:tr>
      <w:tr w:rsidR="00AB61A5" w:rsidRPr="00E2517D" w14:paraId="31AD980F" w14:textId="77777777" w:rsidTr="0094034F">
        <w:tc>
          <w:tcPr>
            <w:tcW w:w="1279" w:type="dxa"/>
          </w:tcPr>
          <w:p w14:paraId="1CA1F945" w14:textId="77777777" w:rsidR="00AB61A5" w:rsidRDefault="00AB61A5" w:rsidP="0094034F">
            <w:pPr>
              <w:pStyle w:val="Default"/>
              <w:spacing w:line="276" w:lineRule="auto"/>
              <w:jc w:val="center"/>
              <w:rPr>
                <w:rFonts w:ascii="Times New Roman" w:hAnsi="Times New Roman" w:cs="Times New Roman"/>
                <w:color w:val="auto"/>
              </w:rPr>
            </w:pPr>
            <w:r>
              <w:rPr>
                <w:rFonts w:ascii="Times New Roman" w:hAnsi="Times New Roman" w:cs="Times New Roman"/>
                <w:color w:val="auto"/>
              </w:rPr>
              <w:t>2024</w:t>
            </w:r>
          </w:p>
        </w:tc>
        <w:tc>
          <w:tcPr>
            <w:tcW w:w="2176" w:type="dxa"/>
          </w:tcPr>
          <w:p w14:paraId="0CE49DAB" w14:textId="77777777" w:rsidR="00AB61A5" w:rsidRDefault="00AB61A5" w:rsidP="0094034F">
            <w:pPr>
              <w:pStyle w:val="Default"/>
              <w:spacing w:line="276" w:lineRule="auto"/>
              <w:jc w:val="center"/>
              <w:rPr>
                <w:rFonts w:ascii="Times New Roman" w:hAnsi="Times New Roman" w:cs="Times New Roman"/>
                <w:color w:val="auto"/>
              </w:rPr>
            </w:pPr>
            <w:r>
              <w:rPr>
                <w:rFonts w:ascii="Times New Roman" w:hAnsi="Times New Roman" w:cs="Times New Roman"/>
                <w:color w:val="auto"/>
              </w:rPr>
              <w:t>28</w:t>
            </w:r>
          </w:p>
        </w:tc>
        <w:tc>
          <w:tcPr>
            <w:tcW w:w="2835" w:type="dxa"/>
          </w:tcPr>
          <w:p w14:paraId="3981552E" w14:textId="77777777" w:rsidR="00AB61A5" w:rsidRDefault="00AB61A5" w:rsidP="0094034F">
            <w:pPr>
              <w:pStyle w:val="Default"/>
              <w:spacing w:line="276" w:lineRule="auto"/>
              <w:ind w:right="823"/>
              <w:jc w:val="right"/>
              <w:rPr>
                <w:rFonts w:ascii="Times New Roman" w:hAnsi="Times New Roman" w:cs="Times New Roman"/>
                <w:color w:val="auto"/>
              </w:rPr>
            </w:pPr>
            <w:r>
              <w:rPr>
                <w:rFonts w:ascii="Times New Roman" w:hAnsi="Times New Roman" w:cs="Times New Roman"/>
                <w:color w:val="auto"/>
              </w:rPr>
              <w:t>48.500 zł</w:t>
            </w:r>
          </w:p>
        </w:tc>
      </w:tr>
    </w:tbl>
    <w:p w14:paraId="6BAF42D3" w14:textId="7E17EB12" w:rsidR="00512830" w:rsidRDefault="00512830" w:rsidP="00AB61A5">
      <w:pPr>
        <w:pStyle w:val="Default"/>
        <w:spacing w:line="276" w:lineRule="auto"/>
        <w:ind w:left="97"/>
        <w:rPr>
          <w:rFonts w:ascii="Times New Roman" w:hAnsi="Times New Roman" w:cs="Times New Roman"/>
          <w:color w:val="auto"/>
        </w:rPr>
      </w:pPr>
    </w:p>
    <w:p w14:paraId="76A20261" w14:textId="77777777" w:rsidR="00512830" w:rsidRDefault="00512830">
      <w:pPr>
        <w:rPr>
          <w:rFonts w:ascii="Times New Roman" w:eastAsia="Calibri" w:hAnsi="Times New Roman" w:cs="Times New Roman"/>
          <w:szCs w:val="24"/>
        </w:rPr>
      </w:pPr>
      <w:r>
        <w:rPr>
          <w:rFonts w:ascii="Times New Roman" w:hAnsi="Times New Roman" w:cs="Times New Roman"/>
        </w:rPr>
        <w:br w:type="page"/>
      </w:r>
    </w:p>
    <w:p w14:paraId="4179F0CE" w14:textId="77777777" w:rsidR="00AB61A5" w:rsidRPr="00E2517D" w:rsidRDefault="00AB61A5" w:rsidP="00AB61A5">
      <w:pPr>
        <w:pStyle w:val="Default"/>
        <w:spacing w:line="276" w:lineRule="auto"/>
        <w:ind w:left="97"/>
        <w:rPr>
          <w:rFonts w:ascii="Times New Roman" w:hAnsi="Times New Roman" w:cs="Times New Roman"/>
          <w:color w:val="auto"/>
        </w:rPr>
      </w:pPr>
    </w:p>
    <w:p w14:paraId="3DA38E84" w14:textId="77777777" w:rsidR="00AB61A5" w:rsidRPr="00E2517D" w:rsidRDefault="00AB61A5" w:rsidP="00AB61A5">
      <w:pPr>
        <w:pStyle w:val="Default"/>
        <w:spacing w:line="276" w:lineRule="auto"/>
        <w:jc w:val="center"/>
        <w:rPr>
          <w:rFonts w:ascii="Times New Roman" w:hAnsi="Times New Roman"/>
          <w:b/>
          <w:bCs/>
          <w:color w:val="auto"/>
        </w:rPr>
      </w:pPr>
      <w:r w:rsidRPr="00E2517D">
        <w:rPr>
          <w:rFonts w:ascii="Times New Roman" w:hAnsi="Times New Roman"/>
          <w:b/>
          <w:bCs/>
          <w:color w:val="auto"/>
        </w:rPr>
        <w:t>DZIEDZINA SPORT – STYPENDIA</w:t>
      </w:r>
    </w:p>
    <w:tbl>
      <w:tblPr>
        <w:tblStyle w:val="Tabela-Siatka"/>
        <w:tblW w:w="0" w:type="auto"/>
        <w:tblInd w:w="1303" w:type="dxa"/>
        <w:tblLook w:val="04A0" w:firstRow="1" w:lastRow="0" w:firstColumn="1" w:lastColumn="0" w:noHBand="0" w:noVBand="1"/>
      </w:tblPr>
      <w:tblGrid>
        <w:gridCol w:w="1279"/>
        <w:gridCol w:w="2516"/>
        <w:gridCol w:w="2495"/>
      </w:tblGrid>
      <w:tr w:rsidR="00AB61A5" w:rsidRPr="00E2517D" w14:paraId="46DC6DC6" w14:textId="77777777" w:rsidTr="0094034F">
        <w:tc>
          <w:tcPr>
            <w:tcW w:w="1279" w:type="dxa"/>
          </w:tcPr>
          <w:p w14:paraId="469F2D27" w14:textId="77777777" w:rsidR="00AB61A5" w:rsidRPr="00E2517D" w:rsidRDefault="00AB61A5" w:rsidP="0094034F">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Rok</w:t>
            </w:r>
          </w:p>
        </w:tc>
        <w:tc>
          <w:tcPr>
            <w:tcW w:w="2516" w:type="dxa"/>
          </w:tcPr>
          <w:p w14:paraId="63940AC8" w14:textId="77777777" w:rsidR="00AB61A5" w:rsidRPr="00E2517D" w:rsidRDefault="00AB61A5" w:rsidP="0094034F">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Ilość przyznanych stypendiów</w:t>
            </w:r>
          </w:p>
        </w:tc>
        <w:tc>
          <w:tcPr>
            <w:tcW w:w="2495" w:type="dxa"/>
          </w:tcPr>
          <w:p w14:paraId="416E7DC9" w14:textId="77777777" w:rsidR="00AB61A5" w:rsidRPr="00E2517D" w:rsidRDefault="00AB61A5" w:rsidP="0094034F">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Kwota łączna wypłaconych stypendiów</w:t>
            </w:r>
          </w:p>
        </w:tc>
      </w:tr>
      <w:tr w:rsidR="00AB61A5" w:rsidRPr="00E2517D" w14:paraId="0D057B0E" w14:textId="77777777" w:rsidTr="0094034F">
        <w:tc>
          <w:tcPr>
            <w:tcW w:w="1279" w:type="dxa"/>
          </w:tcPr>
          <w:p w14:paraId="116C1209" w14:textId="77777777" w:rsidR="00AB61A5" w:rsidRPr="00E2517D" w:rsidRDefault="00AB61A5" w:rsidP="0094034F">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2020</w:t>
            </w:r>
          </w:p>
        </w:tc>
        <w:tc>
          <w:tcPr>
            <w:tcW w:w="2516" w:type="dxa"/>
          </w:tcPr>
          <w:p w14:paraId="79FC9338" w14:textId="77777777" w:rsidR="00AB61A5" w:rsidRPr="00E2517D" w:rsidRDefault="00AB61A5" w:rsidP="0094034F">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13</w:t>
            </w:r>
          </w:p>
        </w:tc>
        <w:tc>
          <w:tcPr>
            <w:tcW w:w="2495" w:type="dxa"/>
          </w:tcPr>
          <w:p w14:paraId="69A8D522" w14:textId="77777777" w:rsidR="00AB61A5" w:rsidRPr="00E2517D" w:rsidRDefault="00AB61A5" w:rsidP="0094034F">
            <w:pPr>
              <w:pStyle w:val="Default"/>
              <w:spacing w:line="276" w:lineRule="auto"/>
              <w:ind w:right="682"/>
              <w:jc w:val="right"/>
              <w:rPr>
                <w:rFonts w:ascii="Times New Roman" w:hAnsi="Times New Roman" w:cs="Times New Roman"/>
                <w:color w:val="auto"/>
              </w:rPr>
            </w:pPr>
            <w:r w:rsidRPr="00E2517D">
              <w:rPr>
                <w:rFonts w:ascii="Times New Roman" w:hAnsi="Times New Roman" w:cs="Times New Roman"/>
                <w:color w:val="auto"/>
              </w:rPr>
              <w:t>90</w:t>
            </w:r>
            <w:r>
              <w:rPr>
                <w:rFonts w:ascii="Times New Roman" w:hAnsi="Times New Roman" w:cs="Times New Roman"/>
                <w:color w:val="auto"/>
              </w:rPr>
              <w:t>.</w:t>
            </w:r>
            <w:r w:rsidRPr="00E2517D">
              <w:rPr>
                <w:rFonts w:ascii="Times New Roman" w:hAnsi="Times New Roman" w:cs="Times New Roman"/>
                <w:color w:val="auto"/>
              </w:rPr>
              <w:t>600 zł</w:t>
            </w:r>
          </w:p>
        </w:tc>
      </w:tr>
      <w:tr w:rsidR="00AB61A5" w:rsidRPr="00E2517D" w14:paraId="43058102" w14:textId="77777777" w:rsidTr="0094034F">
        <w:tc>
          <w:tcPr>
            <w:tcW w:w="1279" w:type="dxa"/>
          </w:tcPr>
          <w:p w14:paraId="264E8BAC" w14:textId="77777777" w:rsidR="00AB61A5" w:rsidRPr="00E2517D" w:rsidRDefault="00AB61A5" w:rsidP="0094034F">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2021</w:t>
            </w:r>
          </w:p>
        </w:tc>
        <w:tc>
          <w:tcPr>
            <w:tcW w:w="2516" w:type="dxa"/>
          </w:tcPr>
          <w:p w14:paraId="2E51192E" w14:textId="77777777" w:rsidR="00AB61A5" w:rsidRPr="00E2517D" w:rsidRDefault="00AB61A5" w:rsidP="0094034F">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12 (przez 7 mies. - 11)</w:t>
            </w:r>
          </w:p>
        </w:tc>
        <w:tc>
          <w:tcPr>
            <w:tcW w:w="2495" w:type="dxa"/>
          </w:tcPr>
          <w:p w14:paraId="783FCF6D" w14:textId="77777777" w:rsidR="00AB61A5" w:rsidRPr="00E2517D" w:rsidRDefault="00AB61A5" w:rsidP="0094034F">
            <w:pPr>
              <w:pStyle w:val="Default"/>
              <w:spacing w:line="276" w:lineRule="auto"/>
              <w:ind w:right="682"/>
              <w:jc w:val="right"/>
              <w:rPr>
                <w:rFonts w:ascii="Times New Roman" w:hAnsi="Times New Roman" w:cs="Times New Roman"/>
                <w:color w:val="auto"/>
              </w:rPr>
            </w:pPr>
            <w:r w:rsidRPr="00E2517D">
              <w:rPr>
                <w:rFonts w:ascii="Times New Roman" w:hAnsi="Times New Roman" w:cs="Times New Roman"/>
                <w:color w:val="auto"/>
              </w:rPr>
              <w:t>82</w:t>
            </w:r>
            <w:r>
              <w:rPr>
                <w:rFonts w:ascii="Times New Roman" w:hAnsi="Times New Roman" w:cs="Times New Roman"/>
                <w:color w:val="auto"/>
              </w:rPr>
              <w:t>.</w:t>
            </w:r>
            <w:r w:rsidRPr="00E2517D">
              <w:rPr>
                <w:rFonts w:ascii="Times New Roman" w:hAnsi="Times New Roman" w:cs="Times New Roman"/>
                <w:color w:val="auto"/>
              </w:rPr>
              <w:t>200 zł</w:t>
            </w:r>
          </w:p>
        </w:tc>
      </w:tr>
      <w:tr w:rsidR="00AB61A5" w:rsidRPr="00E2517D" w14:paraId="1BF84AE4" w14:textId="77777777" w:rsidTr="0094034F">
        <w:tc>
          <w:tcPr>
            <w:tcW w:w="1279" w:type="dxa"/>
          </w:tcPr>
          <w:p w14:paraId="4532FFAB" w14:textId="77777777" w:rsidR="00AB61A5" w:rsidRPr="00E2517D" w:rsidRDefault="00AB61A5" w:rsidP="0094034F">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2022</w:t>
            </w:r>
          </w:p>
        </w:tc>
        <w:tc>
          <w:tcPr>
            <w:tcW w:w="2516" w:type="dxa"/>
          </w:tcPr>
          <w:p w14:paraId="50872A12" w14:textId="77777777" w:rsidR="00AB61A5" w:rsidRPr="00E2517D" w:rsidRDefault="00AB61A5" w:rsidP="0094034F">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18</w:t>
            </w:r>
          </w:p>
        </w:tc>
        <w:tc>
          <w:tcPr>
            <w:tcW w:w="2495" w:type="dxa"/>
          </w:tcPr>
          <w:p w14:paraId="6C65E468" w14:textId="77777777" w:rsidR="00AB61A5" w:rsidRPr="00E2517D" w:rsidRDefault="00AB61A5" w:rsidP="0094034F">
            <w:pPr>
              <w:pStyle w:val="Default"/>
              <w:spacing w:line="276" w:lineRule="auto"/>
              <w:ind w:right="682"/>
              <w:jc w:val="right"/>
              <w:rPr>
                <w:rFonts w:ascii="Times New Roman" w:hAnsi="Times New Roman" w:cs="Times New Roman"/>
                <w:color w:val="auto"/>
              </w:rPr>
            </w:pPr>
            <w:r w:rsidRPr="00E2517D">
              <w:rPr>
                <w:rFonts w:ascii="Times New Roman" w:hAnsi="Times New Roman" w:cs="Times New Roman"/>
                <w:color w:val="auto"/>
              </w:rPr>
              <w:t>157</w:t>
            </w:r>
            <w:r>
              <w:rPr>
                <w:rFonts w:ascii="Times New Roman" w:hAnsi="Times New Roman" w:cs="Times New Roman"/>
                <w:color w:val="auto"/>
              </w:rPr>
              <w:t>.</w:t>
            </w:r>
            <w:r w:rsidRPr="00E2517D">
              <w:rPr>
                <w:rFonts w:ascii="Times New Roman" w:hAnsi="Times New Roman" w:cs="Times New Roman"/>
                <w:color w:val="auto"/>
              </w:rPr>
              <w:t>200 zł</w:t>
            </w:r>
          </w:p>
        </w:tc>
      </w:tr>
      <w:tr w:rsidR="00AB61A5" w:rsidRPr="00E2517D" w14:paraId="078A1761" w14:textId="77777777" w:rsidTr="0094034F">
        <w:tc>
          <w:tcPr>
            <w:tcW w:w="1279" w:type="dxa"/>
          </w:tcPr>
          <w:p w14:paraId="1F5DCFE4" w14:textId="77777777" w:rsidR="00AB61A5" w:rsidRPr="00E2517D" w:rsidRDefault="00AB61A5" w:rsidP="0094034F">
            <w:pPr>
              <w:pStyle w:val="Default"/>
              <w:spacing w:line="276" w:lineRule="auto"/>
              <w:jc w:val="center"/>
              <w:rPr>
                <w:rFonts w:ascii="Times New Roman" w:hAnsi="Times New Roman" w:cs="Times New Roman"/>
                <w:color w:val="auto"/>
              </w:rPr>
            </w:pPr>
            <w:r>
              <w:rPr>
                <w:rFonts w:ascii="Times New Roman" w:hAnsi="Times New Roman" w:cs="Times New Roman"/>
                <w:color w:val="auto"/>
              </w:rPr>
              <w:t>2023</w:t>
            </w:r>
          </w:p>
        </w:tc>
        <w:tc>
          <w:tcPr>
            <w:tcW w:w="2516" w:type="dxa"/>
          </w:tcPr>
          <w:p w14:paraId="6CFD271B" w14:textId="77777777" w:rsidR="00AB61A5" w:rsidRPr="00E2517D" w:rsidRDefault="00AB61A5" w:rsidP="0094034F">
            <w:pPr>
              <w:pStyle w:val="Default"/>
              <w:spacing w:line="276" w:lineRule="auto"/>
              <w:jc w:val="center"/>
              <w:rPr>
                <w:rFonts w:ascii="Times New Roman" w:hAnsi="Times New Roman" w:cs="Times New Roman"/>
                <w:color w:val="auto"/>
              </w:rPr>
            </w:pPr>
            <w:r>
              <w:rPr>
                <w:rFonts w:ascii="Times New Roman" w:hAnsi="Times New Roman" w:cs="Times New Roman"/>
                <w:color w:val="auto"/>
              </w:rPr>
              <w:t>25</w:t>
            </w:r>
          </w:p>
        </w:tc>
        <w:tc>
          <w:tcPr>
            <w:tcW w:w="2495" w:type="dxa"/>
          </w:tcPr>
          <w:p w14:paraId="46D22960" w14:textId="77777777" w:rsidR="00AB61A5" w:rsidRPr="00E2517D" w:rsidRDefault="00AB61A5" w:rsidP="0094034F">
            <w:pPr>
              <w:pStyle w:val="Default"/>
              <w:spacing w:line="276" w:lineRule="auto"/>
              <w:ind w:right="682"/>
              <w:jc w:val="right"/>
              <w:rPr>
                <w:rFonts w:ascii="Times New Roman" w:hAnsi="Times New Roman" w:cs="Times New Roman"/>
                <w:color w:val="auto"/>
              </w:rPr>
            </w:pPr>
            <w:r>
              <w:rPr>
                <w:rFonts w:ascii="Times New Roman" w:hAnsi="Times New Roman" w:cs="Times New Roman"/>
                <w:color w:val="auto"/>
              </w:rPr>
              <w:t>182.400 zł</w:t>
            </w:r>
          </w:p>
        </w:tc>
      </w:tr>
      <w:tr w:rsidR="00AB61A5" w:rsidRPr="00E2517D" w14:paraId="03565D2F" w14:textId="77777777" w:rsidTr="0094034F">
        <w:tc>
          <w:tcPr>
            <w:tcW w:w="1279" w:type="dxa"/>
          </w:tcPr>
          <w:p w14:paraId="57AF8D00" w14:textId="77777777" w:rsidR="00AB61A5" w:rsidRDefault="00AB61A5" w:rsidP="0094034F">
            <w:pPr>
              <w:pStyle w:val="Default"/>
              <w:spacing w:line="276" w:lineRule="auto"/>
              <w:jc w:val="center"/>
              <w:rPr>
                <w:rFonts w:ascii="Times New Roman" w:hAnsi="Times New Roman" w:cs="Times New Roman"/>
                <w:color w:val="auto"/>
              </w:rPr>
            </w:pPr>
            <w:r>
              <w:rPr>
                <w:rFonts w:ascii="Times New Roman" w:hAnsi="Times New Roman" w:cs="Times New Roman"/>
                <w:color w:val="auto"/>
              </w:rPr>
              <w:t>2024</w:t>
            </w:r>
          </w:p>
        </w:tc>
        <w:tc>
          <w:tcPr>
            <w:tcW w:w="2516" w:type="dxa"/>
          </w:tcPr>
          <w:p w14:paraId="04C10BA6" w14:textId="77777777" w:rsidR="00AB61A5" w:rsidRDefault="00AB61A5" w:rsidP="0094034F">
            <w:pPr>
              <w:pStyle w:val="Default"/>
              <w:spacing w:line="276" w:lineRule="auto"/>
              <w:jc w:val="center"/>
              <w:rPr>
                <w:rFonts w:ascii="Times New Roman" w:hAnsi="Times New Roman" w:cs="Times New Roman"/>
                <w:color w:val="auto"/>
              </w:rPr>
            </w:pPr>
            <w:r>
              <w:rPr>
                <w:rFonts w:ascii="Times New Roman" w:hAnsi="Times New Roman" w:cs="Times New Roman"/>
                <w:color w:val="auto"/>
              </w:rPr>
              <w:t>22</w:t>
            </w:r>
          </w:p>
        </w:tc>
        <w:tc>
          <w:tcPr>
            <w:tcW w:w="2495" w:type="dxa"/>
          </w:tcPr>
          <w:p w14:paraId="7CE8A030" w14:textId="77777777" w:rsidR="00AB61A5" w:rsidRDefault="00AB61A5" w:rsidP="0094034F">
            <w:pPr>
              <w:pStyle w:val="Default"/>
              <w:spacing w:line="276" w:lineRule="auto"/>
              <w:ind w:right="682"/>
              <w:jc w:val="right"/>
              <w:rPr>
                <w:rFonts w:ascii="Times New Roman" w:hAnsi="Times New Roman" w:cs="Times New Roman"/>
                <w:color w:val="auto"/>
              </w:rPr>
            </w:pPr>
            <w:r>
              <w:rPr>
                <w:rFonts w:ascii="Times New Roman" w:hAnsi="Times New Roman" w:cs="Times New Roman"/>
                <w:color w:val="auto"/>
              </w:rPr>
              <w:t>184.800 zł</w:t>
            </w:r>
          </w:p>
        </w:tc>
      </w:tr>
    </w:tbl>
    <w:p w14:paraId="6672D3BE" w14:textId="77777777" w:rsidR="00AB61A5" w:rsidRPr="00AB61A5" w:rsidRDefault="00AB61A5" w:rsidP="00AB61A5">
      <w:pPr>
        <w:rPr>
          <w:lang w:eastAsia="pl-PL"/>
        </w:rPr>
      </w:pPr>
    </w:p>
    <w:p w14:paraId="1B03412B" w14:textId="004F958F" w:rsidR="002808FB" w:rsidRDefault="002808FB"/>
    <w:p w14:paraId="2F737D77" w14:textId="231BDCFE" w:rsidR="00AB5A53" w:rsidRDefault="00AB5A53" w:rsidP="00073BFF">
      <w:pPr>
        <w:pStyle w:val="Nagwek1"/>
        <w:spacing w:after="240"/>
      </w:pPr>
      <w:bookmarkStart w:id="287" w:name="_Toc198813252"/>
      <w:r>
        <w:t>P</w:t>
      </w:r>
      <w:r w:rsidR="00057686">
        <w:t>OWÓDŹ I DZIAŁANIA KRYZYSOWE</w:t>
      </w:r>
      <w:bookmarkEnd w:id="287"/>
    </w:p>
    <w:p w14:paraId="777F4015" w14:textId="0EB3ED80" w:rsidR="004E456D" w:rsidRDefault="00073BFF" w:rsidP="004E456D">
      <w:pPr>
        <w:spacing w:after="240" w:line="276" w:lineRule="auto"/>
        <w:ind w:firstLine="567"/>
        <w:jc w:val="both"/>
        <w:rPr>
          <w:rFonts w:ascii="Times New Roman" w:hAnsi="Times New Roman" w:cs="Times New Roman"/>
          <w:szCs w:val="24"/>
        </w:rPr>
      </w:pPr>
      <w:r w:rsidRPr="00A33BDF">
        <w:rPr>
          <w:rFonts w:ascii="Times New Roman" w:hAnsi="Times New Roman" w:cs="Times New Roman"/>
          <w:szCs w:val="24"/>
        </w:rPr>
        <w:t>W połowie września</w:t>
      </w:r>
      <w:r w:rsidR="001F2BEE">
        <w:rPr>
          <w:rFonts w:ascii="Times New Roman" w:hAnsi="Times New Roman" w:cs="Times New Roman"/>
          <w:szCs w:val="24"/>
        </w:rPr>
        <w:t xml:space="preserve"> 2024 r.</w:t>
      </w:r>
      <w:r w:rsidRPr="00A33BDF">
        <w:rPr>
          <w:rFonts w:ascii="Times New Roman" w:hAnsi="Times New Roman" w:cs="Times New Roman"/>
          <w:szCs w:val="24"/>
        </w:rPr>
        <w:t xml:space="preserve"> </w:t>
      </w:r>
      <w:r w:rsidR="00B51E0E">
        <w:rPr>
          <w:rFonts w:ascii="Times New Roman" w:hAnsi="Times New Roman" w:cs="Times New Roman"/>
          <w:szCs w:val="24"/>
        </w:rPr>
        <w:t>g</w:t>
      </w:r>
      <w:r w:rsidRPr="00A33BDF">
        <w:rPr>
          <w:rFonts w:ascii="Times New Roman" w:hAnsi="Times New Roman" w:cs="Times New Roman"/>
          <w:szCs w:val="24"/>
        </w:rPr>
        <w:t>minę Czechowice-Dziedzice nawiedziła powódź</w:t>
      </w:r>
      <w:r w:rsidR="00B51E0E">
        <w:rPr>
          <w:rFonts w:ascii="Times New Roman" w:hAnsi="Times New Roman" w:cs="Times New Roman"/>
          <w:szCs w:val="24"/>
        </w:rPr>
        <w:t>, która szczególne spustoszenia poczyniła w południowo-zachodniej Polsce.</w:t>
      </w:r>
      <w:r w:rsidRPr="00A33BDF">
        <w:rPr>
          <w:rFonts w:ascii="Times New Roman" w:hAnsi="Times New Roman" w:cs="Times New Roman"/>
          <w:szCs w:val="24"/>
        </w:rPr>
        <w:t xml:space="preserve"> Żywioł wyrządził </w:t>
      </w:r>
      <w:r w:rsidR="00B51E0E">
        <w:rPr>
          <w:rFonts w:ascii="Times New Roman" w:hAnsi="Times New Roman" w:cs="Times New Roman"/>
          <w:szCs w:val="24"/>
        </w:rPr>
        <w:t xml:space="preserve">znaczne </w:t>
      </w:r>
      <w:r w:rsidRPr="00A33BDF">
        <w:rPr>
          <w:rFonts w:ascii="Times New Roman" w:hAnsi="Times New Roman" w:cs="Times New Roman"/>
          <w:szCs w:val="24"/>
        </w:rPr>
        <w:t xml:space="preserve">szkody w dobytku mieszkańców oraz w infrastrukturze </w:t>
      </w:r>
      <w:r w:rsidR="00B51E0E">
        <w:rPr>
          <w:rFonts w:ascii="Times New Roman" w:hAnsi="Times New Roman" w:cs="Times New Roman"/>
          <w:szCs w:val="24"/>
        </w:rPr>
        <w:t>g</w:t>
      </w:r>
      <w:r w:rsidRPr="00A33BDF">
        <w:rPr>
          <w:rFonts w:ascii="Times New Roman" w:hAnsi="Times New Roman" w:cs="Times New Roman"/>
          <w:szCs w:val="24"/>
        </w:rPr>
        <w:t>miny.</w:t>
      </w:r>
      <w:r w:rsidR="004E456D">
        <w:rPr>
          <w:rFonts w:ascii="Times New Roman" w:hAnsi="Times New Roman" w:cs="Times New Roman"/>
          <w:szCs w:val="24"/>
        </w:rPr>
        <w:t xml:space="preserve"> W Gminie Czechowice-Dziedzice </w:t>
      </w:r>
      <w:r w:rsidR="004E456D" w:rsidRPr="00A33BDF">
        <w:rPr>
          <w:rFonts w:ascii="Times New Roman" w:hAnsi="Times New Roman" w:cs="Times New Roman"/>
          <w:szCs w:val="24"/>
        </w:rPr>
        <w:t>zalan</w:t>
      </w:r>
      <w:r w:rsidR="004E456D">
        <w:rPr>
          <w:rFonts w:ascii="Times New Roman" w:hAnsi="Times New Roman" w:cs="Times New Roman"/>
          <w:szCs w:val="24"/>
        </w:rPr>
        <w:t xml:space="preserve">y został obszar o powierzchni </w:t>
      </w:r>
      <w:r w:rsidR="004E456D" w:rsidRPr="00A33BDF">
        <w:rPr>
          <w:rFonts w:ascii="Times New Roman" w:hAnsi="Times New Roman" w:cs="Times New Roman"/>
          <w:szCs w:val="24"/>
        </w:rPr>
        <w:t>ok. 350 ha</w:t>
      </w:r>
      <w:r w:rsidR="00ED31F1">
        <w:rPr>
          <w:rFonts w:ascii="Times New Roman" w:hAnsi="Times New Roman" w:cs="Times New Roman"/>
          <w:szCs w:val="24"/>
        </w:rPr>
        <w:t xml:space="preserve">. Zalanie wystąpiły głównie w dolinach rzek Iłownica, </w:t>
      </w:r>
      <w:proofErr w:type="spellStart"/>
      <w:r w:rsidR="00ED31F1">
        <w:rPr>
          <w:rFonts w:ascii="Times New Roman" w:hAnsi="Times New Roman" w:cs="Times New Roman"/>
          <w:szCs w:val="24"/>
        </w:rPr>
        <w:t>Wapienica</w:t>
      </w:r>
      <w:proofErr w:type="spellEnd"/>
      <w:r w:rsidR="00ED31F1">
        <w:rPr>
          <w:rFonts w:ascii="Times New Roman" w:hAnsi="Times New Roman" w:cs="Times New Roman"/>
          <w:szCs w:val="24"/>
        </w:rPr>
        <w:t>, Jasienica i Biała oraz wzdłuż mniejszych cieków wodnych i w zagłębieniach terenowych.</w:t>
      </w:r>
      <w:r w:rsidR="000A1B83">
        <w:rPr>
          <w:rFonts w:ascii="Times New Roman" w:hAnsi="Times New Roman" w:cs="Times New Roman"/>
          <w:szCs w:val="24"/>
        </w:rPr>
        <w:t xml:space="preserve"> Na obszarze gminy został ogłoszony stan klęski żywiołowej.</w:t>
      </w:r>
    </w:p>
    <w:p w14:paraId="31A2E006" w14:textId="77777777" w:rsidR="002F48C9" w:rsidRDefault="002F48C9" w:rsidP="006470D5">
      <w:pPr>
        <w:spacing w:after="240" w:line="276" w:lineRule="auto"/>
        <w:jc w:val="center"/>
        <w:rPr>
          <w:rFonts w:ascii="Times New Roman" w:hAnsi="Times New Roman" w:cs="Times New Roman"/>
          <w:szCs w:val="24"/>
        </w:rPr>
      </w:pPr>
      <w:r>
        <w:rPr>
          <w:noProof/>
        </w:rPr>
        <w:drawing>
          <wp:inline distT="0" distB="0" distL="0" distR="0" wp14:anchorId="036D20B9" wp14:editId="57BF4FE1">
            <wp:extent cx="5760720" cy="3242310"/>
            <wp:effectExtent l="0" t="0" r="0" b="0"/>
            <wp:docPr id="1913182435"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760720" cy="3242310"/>
                    </a:xfrm>
                    <a:prstGeom prst="rect">
                      <a:avLst/>
                    </a:prstGeom>
                    <a:noFill/>
                    <a:ln>
                      <a:noFill/>
                    </a:ln>
                  </pic:spPr>
                </pic:pic>
              </a:graphicData>
            </a:graphic>
          </wp:inline>
        </w:drawing>
      </w:r>
    </w:p>
    <w:p w14:paraId="4D368662" w14:textId="77777777" w:rsidR="002F48C9" w:rsidRDefault="002F48C9" w:rsidP="006470D5">
      <w:pPr>
        <w:spacing w:after="240" w:line="276" w:lineRule="auto"/>
        <w:jc w:val="center"/>
        <w:rPr>
          <w:rFonts w:ascii="Times New Roman" w:hAnsi="Times New Roman" w:cs="Times New Roman"/>
          <w:szCs w:val="24"/>
        </w:rPr>
      </w:pPr>
    </w:p>
    <w:p w14:paraId="025B9E00" w14:textId="5079015F" w:rsidR="00ED31F1" w:rsidRDefault="006470D5" w:rsidP="006470D5">
      <w:pPr>
        <w:spacing w:after="240" w:line="276" w:lineRule="auto"/>
        <w:jc w:val="center"/>
        <w:rPr>
          <w:rFonts w:ascii="Times New Roman" w:hAnsi="Times New Roman" w:cs="Times New Roman"/>
          <w:szCs w:val="24"/>
        </w:rPr>
      </w:pPr>
      <w:r>
        <w:rPr>
          <w:noProof/>
        </w:rPr>
        <w:lastRenderedPageBreak/>
        <w:drawing>
          <wp:inline distT="0" distB="0" distL="0" distR="0" wp14:anchorId="6404D5AD" wp14:editId="609F26F9">
            <wp:extent cx="5760720" cy="3242310"/>
            <wp:effectExtent l="0" t="0" r="0" b="0"/>
            <wp:docPr id="43284022"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5760720" cy="3242310"/>
                    </a:xfrm>
                    <a:prstGeom prst="rect">
                      <a:avLst/>
                    </a:prstGeom>
                    <a:noFill/>
                    <a:ln>
                      <a:noFill/>
                    </a:ln>
                  </pic:spPr>
                </pic:pic>
              </a:graphicData>
            </a:graphic>
          </wp:inline>
        </w:drawing>
      </w:r>
    </w:p>
    <w:p w14:paraId="1FDC4711" w14:textId="78C25EA1" w:rsidR="006470D5" w:rsidRDefault="000A1B83" w:rsidP="00512830">
      <w:pPr>
        <w:spacing w:after="240" w:line="276" w:lineRule="auto"/>
        <w:ind w:firstLine="567"/>
        <w:jc w:val="both"/>
        <w:rPr>
          <w:rFonts w:ascii="Times New Roman" w:hAnsi="Times New Roman" w:cs="Times New Roman"/>
          <w:szCs w:val="24"/>
        </w:rPr>
      </w:pPr>
      <w:r>
        <w:rPr>
          <w:rFonts w:ascii="Times New Roman" w:hAnsi="Times New Roman" w:cs="Times New Roman"/>
          <w:szCs w:val="24"/>
        </w:rPr>
        <w:t xml:space="preserve">Powódź wyrządziła </w:t>
      </w:r>
      <w:r w:rsidRPr="00A33BDF">
        <w:rPr>
          <w:rFonts w:ascii="Times New Roman" w:hAnsi="Times New Roman" w:cs="Times New Roman"/>
          <w:szCs w:val="24"/>
        </w:rPr>
        <w:t>szk</w:t>
      </w:r>
      <w:r>
        <w:rPr>
          <w:rFonts w:ascii="Times New Roman" w:hAnsi="Times New Roman" w:cs="Times New Roman"/>
          <w:szCs w:val="24"/>
        </w:rPr>
        <w:t>ody</w:t>
      </w:r>
      <w:r w:rsidRPr="00A33BDF">
        <w:rPr>
          <w:rFonts w:ascii="Times New Roman" w:hAnsi="Times New Roman" w:cs="Times New Roman"/>
          <w:szCs w:val="24"/>
        </w:rPr>
        <w:t xml:space="preserve"> w mieniu komun</w:t>
      </w:r>
      <w:r>
        <w:rPr>
          <w:rFonts w:ascii="Times New Roman" w:hAnsi="Times New Roman" w:cs="Times New Roman"/>
          <w:szCs w:val="24"/>
        </w:rPr>
        <w:t>alnym Gminy Czechowice-Dziedzice o szacowanej wartości</w:t>
      </w:r>
      <w:r w:rsidRPr="00A33BDF">
        <w:rPr>
          <w:rFonts w:ascii="Times New Roman" w:hAnsi="Times New Roman" w:cs="Times New Roman"/>
          <w:szCs w:val="24"/>
        </w:rPr>
        <w:t xml:space="preserve"> </w:t>
      </w:r>
      <w:r>
        <w:rPr>
          <w:rFonts w:ascii="Times New Roman" w:hAnsi="Times New Roman" w:cs="Times New Roman"/>
          <w:szCs w:val="24"/>
        </w:rPr>
        <w:t xml:space="preserve">ponad </w:t>
      </w:r>
      <w:r w:rsidRPr="00A33BDF">
        <w:rPr>
          <w:rFonts w:ascii="Times New Roman" w:hAnsi="Times New Roman" w:cs="Times New Roman"/>
          <w:szCs w:val="24"/>
        </w:rPr>
        <w:t>40</w:t>
      </w:r>
      <w:r>
        <w:rPr>
          <w:rFonts w:ascii="Times New Roman" w:hAnsi="Times New Roman" w:cs="Times New Roman"/>
          <w:szCs w:val="24"/>
        </w:rPr>
        <w:t xml:space="preserve"> mln</w:t>
      </w:r>
      <w:r w:rsidRPr="00A33BDF">
        <w:rPr>
          <w:rFonts w:ascii="Times New Roman" w:hAnsi="Times New Roman" w:cs="Times New Roman"/>
          <w:szCs w:val="24"/>
        </w:rPr>
        <w:t xml:space="preserve"> zł</w:t>
      </w:r>
      <w:r>
        <w:rPr>
          <w:rFonts w:ascii="Times New Roman" w:hAnsi="Times New Roman" w:cs="Times New Roman"/>
          <w:szCs w:val="24"/>
        </w:rPr>
        <w:t>.</w:t>
      </w:r>
      <w:r w:rsidR="00911F2D">
        <w:rPr>
          <w:rFonts w:ascii="Times New Roman" w:hAnsi="Times New Roman" w:cs="Times New Roman"/>
          <w:szCs w:val="24"/>
        </w:rPr>
        <w:t xml:space="preserve"> Zniszczeniu uległo</w:t>
      </w:r>
      <w:r w:rsidRPr="00A33BDF">
        <w:rPr>
          <w:rFonts w:ascii="Times New Roman" w:hAnsi="Times New Roman" w:cs="Times New Roman"/>
          <w:szCs w:val="24"/>
        </w:rPr>
        <w:t xml:space="preserve"> 11 dróg </w:t>
      </w:r>
      <w:r w:rsidR="00911F2D">
        <w:rPr>
          <w:rFonts w:ascii="Times New Roman" w:hAnsi="Times New Roman" w:cs="Times New Roman"/>
          <w:szCs w:val="24"/>
        </w:rPr>
        <w:t>o łącznej</w:t>
      </w:r>
      <w:r w:rsidRPr="00A33BDF">
        <w:rPr>
          <w:rFonts w:ascii="Times New Roman" w:hAnsi="Times New Roman" w:cs="Times New Roman"/>
          <w:szCs w:val="24"/>
        </w:rPr>
        <w:t xml:space="preserve"> długości 7</w:t>
      </w:r>
      <w:r w:rsidR="00911F2D">
        <w:rPr>
          <w:rFonts w:ascii="Times New Roman" w:hAnsi="Times New Roman" w:cs="Times New Roman"/>
          <w:szCs w:val="24"/>
        </w:rPr>
        <w:t>.</w:t>
      </w:r>
      <w:r w:rsidRPr="00A33BDF">
        <w:rPr>
          <w:rFonts w:ascii="Times New Roman" w:hAnsi="Times New Roman" w:cs="Times New Roman"/>
          <w:szCs w:val="24"/>
        </w:rPr>
        <w:t>984</w:t>
      </w:r>
      <w:r w:rsidR="00A861F9">
        <w:rPr>
          <w:rFonts w:ascii="Times New Roman" w:hAnsi="Times New Roman" w:cs="Times New Roman"/>
          <w:szCs w:val="24"/>
        </w:rPr>
        <w:t> </w:t>
      </w:r>
      <w:r w:rsidRPr="00A33BDF">
        <w:rPr>
          <w:rFonts w:ascii="Times New Roman" w:hAnsi="Times New Roman" w:cs="Times New Roman"/>
          <w:szCs w:val="24"/>
        </w:rPr>
        <w:t>m, w tym 1 droga wewnętrzna gminna 951 m oraz 6 przepustów, 1 most</w:t>
      </w:r>
      <w:r w:rsidR="00911F2D">
        <w:rPr>
          <w:rFonts w:ascii="Times New Roman" w:hAnsi="Times New Roman" w:cs="Times New Roman"/>
          <w:szCs w:val="24"/>
        </w:rPr>
        <w:t xml:space="preserve"> i</w:t>
      </w:r>
      <w:r w:rsidRPr="00A33BDF">
        <w:rPr>
          <w:rFonts w:ascii="Times New Roman" w:hAnsi="Times New Roman" w:cs="Times New Roman"/>
          <w:szCs w:val="24"/>
        </w:rPr>
        <w:t xml:space="preserve"> 9 budynków komunalnych</w:t>
      </w:r>
      <w:r w:rsidR="00911F2D">
        <w:rPr>
          <w:rFonts w:ascii="Times New Roman" w:hAnsi="Times New Roman" w:cs="Times New Roman"/>
          <w:szCs w:val="24"/>
        </w:rPr>
        <w:t>. Poniesiono straty w infrastrukturze</w:t>
      </w:r>
      <w:r w:rsidRPr="00A33BDF">
        <w:rPr>
          <w:rFonts w:ascii="Times New Roman" w:hAnsi="Times New Roman" w:cs="Times New Roman"/>
          <w:szCs w:val="24"/>
        </w:rPr>
        <w:t xml:space="preserve"> sie</w:t>
      </w:r>
      <w:r w:rsidR="00911F2D">
        <w:rPr>
          <w:rFonts w:ascii="Times New Roman" w:hAnsi="Times New Roman" w:cs="Times New Roman"/>
          <w:szCs w:val="24"/>
        </w:rPr>
        <w:t>ci</w:t>
      </w:r>
      <w:r w:rsidRPr="00A33BDF">
        <w:rPr>
          <w:rFonts w:ascii="Times New Roman" w:hAnsi="Times New Roman" w:cs="Times New Roman"/>
          <w:szCs w:val="24"/>
        </w:rPr>
        <w:t xml:space="preserve"> kanalizacyjn</w:t>
      </w:r>
      <w:r w:rsidR="00911F2D">
        <w:rPr>
          <w:rFonts w:ascii="Times New Roman" w:hAnsi="Times New Roman" w:cs="Times New Roman"/>
          <w:szCs w:val="24"/>
        </w:rPr>
        <w:t>ej</w:t>
      </w:r>
      <w:r w:rsidRPr="00A33BDF">
        <w:rPr>
          <w:rFonts w:ascii="Times New Roman" w:hAnsi="Times New Roman" w:cs="Times New Roman"/>
          <w:szCs w:val="24"/>
        </w:rPr>
        <w:t xml:space="preserve"> (deszczow</w:t>
      </w:r>
      <w:r w:rsidR="00911F2D">
        <w:rPr>
          <w:rFonts w:ascii="Times New Roman" w:hAnsi="Times New Roman" w:cs="Times New Roman"/>
          <w:szCs w:val="24"/>
        </w:rPr>
        <w:t>ej</w:t>
      </w:r>
      <w:r w:rsidRPr="00A33BDF">
        <w:rPr>
          <w:rFonts w:ascii="Times New Roman" w:hAnsi="Times New Roman" w:cs="Times New Roman"/>
          <w:szCs w:val="24"/>
        </w:rPr>
        <w:t>) na długości  325 m</w:t>
      </w:r>
      <w:r w:rsidR="00911F2D">
        <w:rPr>
          <w:rFonts w:ascii="Times New Roman" w:hAnsi="Times New Roman" w:cs="Times New Roman"/>
          <w:szCs w:val="24"/>
        </w:rPr>
        <w:t>,</w:t>
      </w:r>
      <w:r w:rsidRPr="00A33BDF">
        <w:rPr>
          <w:rFonts w:ascii="Times New Roman" w:hAnsi="Times New Roman" w:cs="Times New Roman"/>
          <w:szCs w:val="24"/>
        </w:rPr>
        <w:t xml:space="preserve"> r</w:t>
      </w:r>
      <w:r w:rsidR="00911F2D">
        <w:rPr>
          <w:rFonts w:ascii="Times New Roman" w:hAnsi="Times New Roman" w:cs="Times New Roman"/>
          <w:szCs w:val="24"/>
        </w:rPr>
        <w:t>owu</w:t>
      </w:r>
      <w:r w:rsidRPr="00A33BDF">
        <w:rPr>
          <w:rFonts w:ascii="Times New Roman" w:hAnsi="Times New Roman" w:cs="Times New Roman"/>
          <w:szCs w:val="24"/>
        </w:rPr>
        <w:t xml:space="preserve"> odwadniając</w:t>
      </w:r>
      <w:r w:rsidR="00911F2D">
        <w:rPr>
          <w:rFonts w:ascii="Times New Roman" w:hAnsi="Times New Roman" w:cs="Times New Roman"/>
          <w:szCs w:val="24"/>
        </w:rPr>
        <w:t>ego</w:t>
      </w:r>
      <w:r w:rsidRPr="00A33BDF">
        <w:rPr>
          <w:rFonts w:ascii="Times New Roman" w:hAnsi="Times New Roman" w:cs="Times New Roman"/>
          <w:szCs w:val="24"/>
        </w:rPr>
        <w:t xml:space="preserve"> ok. 33</w:t>
      </w:r>
      <w:r w:rsidR="00911F2D">
        <w:rPr>
          <w:rFonts w:ascii="Times New Roman" w:hAnsi="Times New Roman" w:cs="Times New Roman"/>
          <w:szCs w:val="24"/>
        </w:rPr>
        <w:t> </w:t>
      </w:r>
      <w:r w:rsidRPr="00A33BDF">
        <w:rPr>
          <w:rFonts w:ascii="Times New Roman" w:hAnsi="Times New Roman" w:cs="Times New Roman"/>
          <w:szCs w:val="24"/>
        </w:rPr>
        <w:t>m</w:t>
      </w:r>
      <w:r w:rsidR="00911F2D">
        <w:rPr>
          <w:rFonts w:ascii="Times New Roman" w:hAnsi="Times New Roman" w:cs="Times New Roman"/>
          <w:szCs w:val="24"/>
        </w:rPr>
        <w:t>,</w:t>
      </w:r>
      <w:r w:rsidR="00911F2D" w:rsidRPr="00911F2D">
        <w:rPr>
          <w:rFonts w:ascii="Times New Roman" w:hAnsi="Times New Roman" w:cs="Times New Roman"/>
          <w:szCs w:val="24"/>
        </w:rPr>
        <w:t xml:space="preserve"> </w:t>
      </w:r>
      <w:r w:rsidR="00911F2D" w:rsidRPr="00A33BDF">
        <w:rPr>
          <w:rFonts w:ascii="Times New Roman" w:hAnsi="Times New Roman" w:cs="Times New Roman"/>
          <w:szCs w:val="24"/>
        </w:rPr>
        <w:t>pompowni wód deszczowych, oczyszczalni ścieków</w:t>
      </w:r>
      <w:r w:rsidR="00594F79">
        <w:rPr>
          <w:rFonts w:ascii="Times New Roman" w:hAnsi="Times New Roman" w:cs="Times New Roman"/>
          <w:szCs w:val="24"/>
        </w:rPr>
        <w:t xml:space="preserve"> i</w:t>
      </w:r>
      <w:r w:rsidR="00911F2D" w:rsidRPr="00A33BDF">
        <w:rPr>
          <w:rFonts w:ascii="Times New Roman" w:hAnsi="Times New Roman" w:cs="Times New Roman"/>
          <w:szCs w:val="24"/>
        </w:rPr>
        <w:t xml:space="preserve"> przepompowni ścieków</w:t>
      </w:r>
      <w:r w:rsidR="00911F2D">
        <w:rPr>
          <w:rFonts w:ascii="Times New Roman" w:hAnsi="Times New Roman" w:cs="Times New Roman"/>
          <w:szCs w:val="24"/>
        </w:rPr>
        <w:t>.</w:t>
      </w:r>
      <w:r w:rsidRPr="00A33BDF">
        <w:rPr>
          <w:rFonts w:ascii="Times New Roman" w:hAnsi="Times New Roman" w:cs="Times New Roman"/>
          <w:szCs w:val="24"/>
        </w:rPr>
        <w:t xml:space="preserve"> </w:t>
      </w:r>
      <w:r w:rsidR="00911F2D">
        <w:rPr>
          <w:rFonts w:ascii="Times New Roman" w:hAnsi="Times New Roman" w:cs="Times New Roman"/>
          <w:szCs w:val="24"/>
        </w:rPr>
        <w:t xml:space="preserve">Uszkodzeniom uległy także </w:t>
      </w:r>
      <w:r w:rsidRPr="00A33BDF">
        <w:rPr>
          <w:rFonts w:ascii="Times New Roman" w:hAnsi="Times New Roman" w:cs="Times New Roman"/>
          <w:szCs w:val="24"/>
        </w:rPr>
        <w:t xml:space="preserve">stadion oraz boisko, kryta pływalnia, </w:t>
      </w:r>
      <w:r w:rsidR="00911F2D" w:rsidRPr="00A33BDF">
        <w:rPr>
          <w:rFonts w:ascii="Times New Roman" w:hAnsi="Times New Roman" w:cs="Times New Roman"/>
          <w:szCs w:val="24"/>
        </w:rPr>
        <w:t xml:space="preserve">budynek kąpieliska, </w:t>
      </w:r>
      <w:r w:rsidRPr="00A33BDF">
        <w:rPr>
          <w:rFonts w:ascii="Times New Roman" w:hAnsi="Times New Roman" w:cs="Times New Roman"/>
          <w:szCs w:val="24"/>
        </w:rPr>
        <w:t>park Szwajcarska Dolina, nawierzchnia ścieżki pieszo-rowerowej, skarpy</w:t>
      </w:r>
      <w:r w:rsidR="00594F79">
        <w:rPr>
          <w:rFonts w:ascii="Times New Roman" w:hAnsi="Times New Roman" w:cs="Times New Roman"/>
          <w:szCs w:val="24"/>
        </w:rPr>
        <w:t xml:space="preserve"> i</w:t>
      </w:r>
      <w:r w:rsidRPr="00A33BDF">
        <w:rPr>
          <w:rFonts w:ascii="Times New Roman" w:hAnsi="Times New Roman" w:cs="Times New Roman"/>
          <w:szCs w:val="24"/>
        </w:rPr>
        <w:t xml:space="preserve"> plac zabaw.</w:t>
      </w:r>
    </w:p>
    <w:p w14:paraId="75290F2F" w14:textId="1977DA6E" w:rsidR="002F48C9" w:rsidRDefault="002F48C9" w:rsidP="006470D5">
      <w:pPr>
        <w:spacing w:after="240" w:line="276" w:lineRule="auto"/>
        <w:jc w:val="center"/>
        <w:rPr>
          <w:rFonts w:ascii="Times New Roman" w:hAnsi="Times New Roman" w:cs="Times New Roman"/>
          <w:szCs w:val="24"/>
        </w:rPr>
      </w:pPr>
      <w:r>
        <w:rPr>
          <w:noProof/>
        </w:rPr>
        <w:drawing>
          <wp:inline distT="0" distB="0" distL="0" distR="0" wp14:anchorId="4B43A2A5" wp14:editId="38455AF6">
            <wp:extent cx="5760720" cy="3242310"/>
            <wp:effectExtent l="0" t="0" r="0" b="0"/>
            <wp:docPr id="992832890"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5760720" cy="3242310"/>
                    </a:xfrm>
                    <a:prstGeom prst="rect">
                      <a:avLst/>
                    </a:prstGeom>
                    <a:noFill/>
                    <a:ln>
                      <a:noFill/>
                    </a:ln>
                  </pic:spPr>
                </pic:pic>
              </a:graphicData>
            </a:graphic>
          </wp:inline>
        </w:drawing>
      </w:r>
    </w:p>
    <w:p w14:paraId="64C1A0C4" w14:textId="77777777" w:rsidR="002F48C9" w:rsidRDefault="002F48C9" w:rsidP="006470D5">
      <w:pPr>
        <w:spacing w:after="240" w:line="276" w:lineRule="auto"/>
        <w:jc w:val="center"/>
        <w:rPr>
          <w:rFonts w:ascii="Times New Roman" w:hAnsi="Times New Roman" w:cs="Times New Roman"/>
          <w:szCs w:val="24"/>
        </w:rPr>
      </w:pPr>
    </w:p>
    <w:p w14:paraId="68CFE16F" w14:textId="490B5F6A" w:rsidR="002F48C9" w:rsidRDefault="002F48C9" w:rsidP="006470D5">
      <w:pPr>
        <w:spacing w:after="240" w:line="276" w:lineRule="auto"/>
        <w:jc w:val="center"/>
        <w:rPr>
          <w:rFonts w:ascii="Times New Roman" w:hAnsi="Times New Roman" w:cs="Times New Roman"/>
          <w:szCs w:val="24"/>
        </w:rPr>
      </w:pPr>
      <w:r>
        <w:rPr>
          <w:noProof/>
        </w:rPr>
        <w:lastRenderedPageBreak/>
        <w:drawing>
          <wp:inline distT="0" distB="0" distL="0" distR="0" wp14:anchorId="25195B38" wp14:editId="5345CFE5">
            <wp:extent cx="5760720" cy="3242310"/>
            <wp:effectExtent l="0" t="0" r="0" b="0"/>
            <wp:docPr id="1908068711"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5760720" cy="3242310"/>
                    </a:xfrm>
                    <a:prstGeom prst="rect">
                      <a:avLst/>
                    </a:prstGeom>
                    <a:noFill/>
                    <a:ln>
                      <a:noFill/>
                    </a:ln>
                  </pic:spPr>
                </pic:pic>
              </a:graphicData>
            </a:graphic>
          </wp:inline>
        </w:drawing>
      </w:r>
    </w:p>
    <w:p w14:paraId="43EEECAF" w14:textId="35BECDE0" w:rsidR="002F48C9" w:rsidRDefault="002F48C9" w:rsidP="006470D5">
      <w:pPr>
        <w:spacing w:after="240" w:line="276" w:lineRule="auto"/>
        <w:jc w:val="center"/>
        <w:rPr>
          <w:rFonts w:ascii="Times New Roman" w:hAnsi="Times New Roman" w:cs="Times New Roman"/>
          <w:szCs w:val="24"/>
        </w:rPr>
      </w:pPr>
    </w:p>
    <w:p w14:paraId="13728D01" w14:textId="25F6E8B7" w:rsidR="002F48C9" w:rsidRDefault="002F48C9" w:rsidP="006470D5">
      <w:pPr>
        <w:spacing w:after="240" w:line="276" w:lineRule="auto"/>
        <w:jc w:val="center"/>
        <w:rPr>
          <w:rFonts w:ascii="Times New Roman" w:hAnsi="Times New Roman" w:cs="Times New Roman"/>
          <w:szCs w:val="24"/>
        </w:rPr>
      </w:pPr>
      <w:r>
        <w:rPr>
          <w:noProof/>
        </w:rPr>
        <w:drawing>
          <wp:inline distT="0" distB="0" distL="0" distR="0" wp14:anchorId="4B746B8B" wp14:editId="1E5F90E1">
            <wp:extent cx="5760720" cy="3242310"/>
            <wp:effectExtent l="0" t="0" r="0" b="0"/>
            <wp:docPr id="1517879482"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5760720" cy="3242310"/>
                    </a:xfrm>
                    <a:prstGeom prst="rect">
                      <a:avLst/>
                    </a:prstGeom>
                    <a:noFill/>
                    <a:ln>
                      <a:noFill/>
                    </a:ln>
                  </pic:spPr>
                </pic:pic>
              </a:graphicData>
            </a:graphic>
          </wp:inline>
        </w:drawing>
      </w:r>
    </w:p>
    <w:p w14:paraId="3144796D" w14:textId="2D90FB41" w:rsidR="002F48C9" w:rsidRDefault="002F48C9" w:rsidP="006470D5">
      <w:pPr>
        <w:spacing w:after="240" w:line="276" w:lineRule="auto"/>
        <w:jc w:val="center"/>
        <w:rPr>
          <w:rFonts w:ascii="Times New Roman" w:hAnsi="Times New Roman" w:cs="Times New Roman"/>
          <w:szCs w:val="24"/>
        </w:rPr>
      </w:pPr>
      <w:r>
        <w:rPr>
          <w:noProof/>
        </w:rPr>
        <w:lastRenderedPageBreak/>
        <w:drawing>
          <wp:inline distT="0" distB="0" distL="0" distR="0" wp14:anchorId="5D4C096D" wp14:editId="7BD46625">
            <wp:extent cx="5760720" cy="3242310"/>
            <wp:effectExtent l="0" t="0" r="0" b="0"/>
            <wp:docPr id="1531141299"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5760720" cy="3242310"/>
                    </a:xfrm>
                    <a:prstGeom prst="rect">
                      <a:avLst/>
                    </a:prstGeom>
                    <a:noFill/>
                    <a:ln>
                      <a:noFill/>
                    </a:ln>
                  </pic:spPr>
                </pic:pic>
              </a:graphicData>
            </a:graphic>
          </wp:inline>
        </w:drawing>
      </w:r>
    </w:p>
    <w:p w14:paraId="64DE9E51" w14:textId="227A52AA" w:rsidR="00073BFF" w:rsidRPr="00A33BDF" w:rsidRDefault="00B51E0E" w:rsidP="00A861F9">
      <w:pPr>
        <w:spacing w:after="240" w:line="276" w:lineRule="auto"/>
        <w:ind w:firstLine="567"/>
        <w:jc w:val="both"/>
        <w:rPr>
          <w:rFonts w:ascii="Times New Roman" w:hAnsi="Times New Roman" w:cs="Times New Roman"/>
          <w:szCs w:val="24"/>
        </w:rPr>
      </w:pPr>
      <w:r>
        <w:rPr>
          <w:rFonts w:ascii="Times New Roman" w:hAnsi="Times New Roman" w:cs="Times New Roman"/>
          <w:szCs w:val="24"/>
        </w:rPr>
        <w:t xml:space="preserve">Ta kryzysowa sytuacja wymusiła organizację </w:t>
      </w:r>
      <w:r w:rsidR="00073BFF" w:rsidRPr="00A33BDF">
        <w:rPr>
          <w:rFonts w:ascii="Times New Roman" w:hAnsi="Times New Roman" w:cs="Times New Roman"/>
          <w:szCs w:val="24"/>
        </w:rPr>
        <w:t>akcji pomocow</w:t>
      </w:r>
      <w:r w:rsidR="001F2BEE">
        <w:rPr>
          <w:rFonts w:ascii="Times New Roman" w:hAnsi="Times New Roman" w:cs="Times New Roman"/>
          <w:szCs w:val="24"/>
        </w:rPr>
        <w:t>ej</w:t>
      </w:r>
      <w:r w:rsidR="00073BFF" w:rsidRPr="00A33BDF">
        <w:rPr>
          <w:rFonts w:ascii="Times New Roman" w:hAnsi="Times New Roman" w:cs="Times New Roman"/>
          <w:szCs w:val="24"/>
        </w:rPr>
        <w:t xml:space="preserve"> w wielu zakresach</w:t>
      </w:r>
      <w:r>
        <w:rPr>
          <w:rFonts w:ascii="Times New Roman" w:hAnsi="Times New Roman" w:cs="Times New Roman"/>
          <w:szCs w:val="24"/>
        </w:rPr>
        <w:t>,</w:t>
      </w:r>
      <w:r w:rsidR="00073BFF" w:rsidRPr="00A33BDF">
        <w:rPr>
          <w:rFonts w:ascii="Times New Roman" w:hAnsi="Times New Roman" w:cs="Times New Roman"/>
          <w:szCs w:val="24"/>
        </w:rPr>
        <w:t xml:space="preserve"> m.</w:t>
      </w:r>
      <w:r w:rsidR="001F2BEE">
        <w:rPr>
          <w:rFonts w:ascii="Times New Roman" w:hAnsi="Times New Roman" w:cs="Times New Roman"/>
          <w:szCs w:val="24"/>
        </w:rPr>
        <w:t> </w:t>
      </w:r>
      <w:r w:rsidR="00073BFF" w:rsidRPr="00A33BDF">
        <w:rPr>
          <w:rFonts w:ascii="Times New Roman" w:hAnsi="Times New Roman" w:cs="Times New Roman"/>
          <w:szCs w:val="24"/>
        </w:rPr>
        <w:t xml:space="preserve">in. </w:t>
      </w:r>
      <w:r w:rsidR="001F2BEE">
        <w:rPr>
          <w:rFonts w:ascii="Times New Roman" w:hAnsi="Times New Roman" w:cs="Times New Roman"/>
          <w:szCs w:val="24"/>
        </w:rPr>
        <w:t xml:space="preserve">w zakresie </w:t>
      </w:r>
      <w:r w:rsidR="00073BFF" w:rsidRPr="00A33BDF">
        <w:rPr>
          <w:rFonts w:ascii="Times New Roman" w:hAnsi="Times New Roman" w:cs="Times New Roman"/>
          <w:szCs w:val="24"/>
        </w:rPr>
        <w:t xml:space="preserve">pomocy materialnej, psychologicznej, </w:t>
      </w:r>
      <w:r>
        <w:rPr>
          <w:rFonts w:ascii="Times New Roman" w:hAnsi="Times New Roman" w:cs="Times New Roman"/>
          <w:szCs w:val="24"/>
        </w:rPr>
        <w:t xml:space="preserve">administracyjnej, </w:t>
      </w:r>
      <w:r w:rsidR="00073BFF" w:rsidRPr="00A33BDF">
        <w:rPr>
          <w:rFonts w:ascii="Times New Roman" w:hAnsi="Times New Roman" w:cs="Times New Roman"/>
          <w:szCs w:val="24"/>
        </w:rPr>
        <w:t>a także pomocy w</w:t>
      </w:r>
      <w:r>
        <w:rPr>
          <w:rFonts w:ascii="Times New Roman" w:hAnsi="Times New Roman" w:cs="Times New Roman"/>
          <w:szCs w:val="24"/>
        </w:rPr>
        <w:t> </w:t>
      </w:r>
      <w:r w:rsidR="00073BFF" w:rsidRPr="00A33BDF">
        <w:rPr>
          <w:rFonts w:ascii="Times New Roman" w:hAnsi="Times New Roman" w:cs="Times New Roman"/>
          <w:szCs w:val="24"/>
        </w:rPr>
        <w:t>wielowymiarowym wymiarze organizacyjnym.</w:t>
      </w:r>
    </w:p>
    <w:p w14:paraId="28F5870B" w14:textId="77777777" w:rsidR="00512830" w:rsidRDefault="00073BFF" w:rsidP="00512830">
      <w:pPr>
        <w:spacing w:after="240" w:line="276" w:lineRule="auto"/>
        <w:ind w:firstLine="567"/>
        <w:jc w:val="both"/>
        <w:rPr>
          <w:rFonts w:ascii="Times New Roman" w:hAnsi="Times New Roman" w:cs="Times New Roman"/>
          <w:szCs w:val="24"/>
        </w:rPr>
      </w:pPr>
      <w:r w:rsidRPr="00A33BDF">
        <w:rPr>
          <w:rFonts w:ascii="Times New Roman" w:hAnsi="Times New Roman" w:cs="Times New Roman"/>
          <w:szCs w:val="24"/>
        </w:rPr>
        <w:t>W pomoc mieszkańcom dotkniętym powodzią zaangażowani byli m.in. strażacy z</w:t>
      </w:r>
      <w:r w:rsidR="001F2BEE">
        <w:rPr>
          <w:rFonts w:ascii="Times New Roman" w:hAnsi="Times New Roman" w:cs="Times New Roman"/>
          <w:szCs w:val="24"/>
        </w:rPr>
        <w:t> </w:t>
      </w:r>
      <w:r w:rsidRPr="00A33BDF">
        <w:rPr>
          <w:rFonts w:ascii="Times New Roman" w:hAnsi="Times New Roman" w:cs="Times New Roman"/>
          <w:szCs w:val="24"/>
        </w:rPr>
        <w:t xml:space="preserve">lokalnych jednostek OSP, PSP, pracownicy </w:t>
      </w:r>
      <w:r w:rsidR="001F2BEE">
        <w:rPr>
          <w:rFonts w:ascii="Times New Roman" w:hAnsi="Times New Roman" w:cs="Times New Roman"/>
          <w:szCs w:val="24"/>
        </w:rPr>
        <w:t xml:space="preserve">Urzędu Miejskiego (w szczególności </w:t>
      </w:r>
      <w:r w:rsidRPr="00A33BDF">
        <w:rPr>
          <w:rFonts w:ascii="Times New Roman" w:hAnsi="Times New Roman" w:cs="Times New Roman"/>
          <w:szCs w:val="24"/>
        </w:rPr>
        <w:t>W</w:t>
      </w:r>
      <w:r w:rsidR="001F2BEE">
        <w:rPr>
          <w:rFonts w:ascii="Times New Roman" w:hAnsi="Times New Roman" w:cs="Times New Roman"/>
          <w:szCs w:val="24"/>
        </w:rPr>
        <w:t xml:space="preserve">ydziału </w:t>
      </w:r>
      <w:r w:rsidRPr="00A33BDF">
        <w:rPr>
          <w:rFonts w:ascii="Times New Roman" w:hAnsi="Times New Roman" w:cs="Times New Roman"/>
          <w:szCs w:val="24"/>
        </w:rPr>
        <w:t>Z</w:t>
      </w:r>
      <w:r w:rsidR="001F2BEE">
        <w:rPr>
          <w:rFonts w:ascii="Times New Roman" w:hAnsi="Times New Roman" w:cs="Times New Roman"/>
          <w:szCs w:val="24"/>
        </w:rPr>
        <w:t xml:space="preserve">arządzania </w:t>
      </w:r>
      <w:r w:rsidRPr="00A33BDF">
        <w:rPr>
          <w:rFonts w:ascii="Times New Roman" w:hAnsi="Times New Roman" w:cs="Times New Roman"/>
          <w:szCs w:val="24"/>
        </w:rPr>
        <w:t>K</w:t>
      </w:r>
      <w:r w:rsidR="001F2BEE">
        <w:rPr>
          <w:rFonts w:ascii="Times New Roman" w:hAnsi="Times New Roman" w:cs="Times New Roman"/>
          <w:szCs w:val="24"/>
        </w:rPr>
        <w:t>ryzysowego)</w:t>
      </w:r>
      <w:r w:rsidRPr="00A33BDF">
        <w:rPr>
          <w:rFonts w:ascii="Times New Roman" w:hAnsi="Times New Roman" w:cs="Times New Roman"/>
          <w:szCs w:val="24"/>
        </w:rPr>
        <w:t xml:space="preserve">, Ośrodka Pomocy Społecznej, żołnierze Wojsk Obrony Terytorialnej, harcerze, ratownicy medyczni z grupy PCK, a także prywatne osoby. Pomoc finansowa docierała od innych samorządów, firm oraz od mieszkańców (naszej </w:t>
      </w:r>
      <w:r w:rsidR="00C3287B">
        <w:rPr>
          <w:rFonts w:ascii="Times New Roman" w:hAnsi="Times New Roman" w:cs="Times New Roman"/>
          <w:szCs w:val="24"/>
        </w:rPr>
        <w:t>g</w:t>
      </w:r>
      <w:r w:rsidRPr="00A33BDF">
        <w:rPr>
          <w:rFonts w:ascii="Times New Roman" w:hAnsi="Times New Roman" w:cs="Times New Roman"/>
          <w:szCs w:val="24"/>
        </w:rPr>
        <w:t>miny, regionu</w:t>
      </w:r>
      <w:r w:rsidR="00C3287B">
        <w:rPr>
          <w:rFonts w:ascii="Times New Roman" w:hAnsi="Times New Roman" w:cs="Times New Roman"/>
          <w:szCs w:val="24"/>
        </w:rPr>
        <w:t>,</w:t>
      </w:r>
      <w:r w:rsidRPr="00A33BDF">
        <w:rPr>
          <w:rFonts w:ascii="Times New Roman" w:hAnsi="Times New Roman" w:cs="Times New Roman"/>
          <w:szCs w:val="24"/>
        </w:rPr>
        <w:t xml:space="preserve"> a nawet z całego kraju). Akcja prowadzona była przez wszystkich ochotników z naszych jednostek straży pożarnej, wspartych ochotnikami z terenu całego woj</w:t>
      </w:r>
      <w:r w:rsidR="00C3287B">
        <w:rPr>
          <w:rFonts w:ascii="Times New Roman" w:hAnsi="Times New Roman" w:cs="Times New Roman"/>
          <w:szCs w:val="24"/>
        </w:rPr>
        <w:t>ewództwa</w:t>
      </w:r>
      <w:r w:rsidRPr="00A33BDF">
        <w:rPr>
          <w:rFonts w:ascii="Times New Roman" w:hAnsi="Times New Roman" w:cs="Times New Roman"/>
          <w:szCs w:val="24"/>
        </w:rPr>
        <w:t xml:space="preserve"> </w:t>
      </w:r>
      <w:r w:rsidR="00C3287B">
        <w:rPr>
          <w:rFonts w:ascii="Times New Roman" w:hAnsi="Times New Roman" w:cs="Times New Roman"/>
          <w:szCs w:val="24"/>
        </w:rPr>
        <w:t>ś</w:t>
      </w:r>
      <w:r w:rsidRPr="00A33BDF">
        <w:rPr>
          <w:rFonts w:ascii="Times New Roman" w:hAnsi="Times New Roman" w:cs="Times New Roman"/>
          <w:szCs w:val="24"/>
        </w:rPr>
        <w:t>ląskiego.</w:t>
      </w:r>
      <w:r w:rsidR="00512830" w:rsidRPr="00512830">
        <w:rPr>
          <w:rFonts w:ascii="Times New Roman" w:hAnsi="Times New Roman" w:cs="Times New Roman"/>
          <w:szCs w:val="24"/>
        </w:rPr>
        <w:t xml:space="preserve"> </w:t>
      </w:r>
    </w:p>
    <w:p w14:paraId="35F4DB99" w14:textId="0756D351" w:rsidR="00512830" w:rsidRPr="00A33BDF" w:rsidRDefault="00512830" w:rsidP="00512830">
      <w:pPr>
        <w:spacing w:line="276" w:lineRule="auto"/>
        <w:ind w:firstLine="567"/>
        <w:jc w:val="both"/>
        <w:rPr>
          <w:rFonts w:ascii="Times New Roman" w:hAnsi="Times New Roman" w:cs="Times New Roman"/>
          <w:szCs w:val="24"/>
        </w:rPr>
      </w:pPr>
      <w:r>
        <w:rPr>
          <w:rFonts w:ascii="Times New Roman" w:hAnsi="Times New Roman" w:cs="Times New Roman"/>
          <w:szCs w:val="24"/>
        </w:rPr>
        <w:t>W</w:t>
      </w:r>
      <w:r w:rsidRPr="00A33BDF">
        <w:rPr>
          <w:rFonts w:ascii="Times New Roman" w:hAnsi="Times New Roman" w:cs="Times New Roman"/>
          <w:szCs w:val="24"/>
        </w:rPr>
        <w:t xml:space="preserve"> akcji przeciwpowodziowej</w:t>
      </w:r>
      <w:r>
        <w:rPr>
          <w:rFonts w:ascii="Times New Roman" w:hAnsi="Times New Roman" w:cs="Times New Roman"/>
          <w:szCs w:val="24"/>
        </w:rPr>
        <w:t xml:space="preserve"> brało udział</w:t>
      </w:r>
      <w:r w:rsidRPr="00A33BDF">
        <w:rPr>
          <w:rFonts w:ascii="Times New Roman" w:hAnsi="Times New Roman" w:cs="Times New Roman"/>
          <w:szCs w:val="24"/>
        </w:rPr>
        <w:t xml:space="preserve"> 29 jednostek Ochotniczych Straży Pożarnych z Polski</w:t>
      </w:r>
      <w:r>
        <w:rPr>
          <w:rFonts w:ascii="Times New Roman" w:hAnsi="Times New Roman" w:cs="Times New Roman"/>
          <w:szCs w:val="24"/>
        </w:rPr>
        <w:t>:</w:t>
      </w:r>
    </w:p>
    <w:p w14:paraId="0D9943EB" w14:textId="77777777" w:rsidR="00512830" w:rsidRPr="00A33BDF" w:rsidRDefault="00512830" w:rsidP="00512830">
      <w:pPr>
        <w:tabs>
          <w:tab w:val="left" w:pos="2977"/>
          <w:tab w:val="left" w:pos="6096"/>
        </w:tabs>
        <w:spacing w:line="276" w:lineRule="auto"/>
        <w:rPr>
          <w:rFonts w:ascii="Times New Roman" w:hAnsi="Times New Roman" w:cs="Times New Roman"/>
          <w:szCs w:val="24"/>
        </w:rPr>
      </w:pPr>
      <w:r w:rsidRPr="00A33BDF">
        <w:rPr>
          <w:rFonts w:ascii="Times New Roman" w:hAnsi="Times New Roman" w:cs="Times New Roman"/>
          <w:szCs w:val="24"/>
        </w:rPr>
        <w:t>OSP Siewierz</w:t>
      </w:r>
      <w:r>
        <w:rPr>
          <w:rFonts w:ascii="Times New Roman" w:hAnsi="Times New Roman" w:cs="Times New Roman"/>
          <w:szCs w:val="24"/>
        </w:rPr>
        <w:tab/>
      </w:r>
      <w:r w:rsidRPr="00A33BDF">
        <w:rPr>
          <w:rFonts w:ascii="Times New Roman" w:hAnsi="Times New Roman" w:cs="Times New Roman"/>
          <w:szCs w:val="24"/>
        </w:rPr>
        <w:t>OSP Pławniowice</w:t>
      </w:r>
      <w:r>
        <w:rPr>
          <w:rFonts w:ascii="Times New Roman" w:hAnsi="Times New Roman" w:cs="Times New Roman"/>
          <w:szCs w:val="24"/>
        </w:rPr>
        <w:tab/>
      </w:r>
      <w:r w:rsidRPr="00A33BDF">
        <w:rPr>
          <w:rFonts w:ascii="Times New Roman" w:hAnsi="Times New Roman" w:cs="Times New Roman"/>
          <w:szCs w:val="24"/>
        </w:rPr>
        <w:t>OSP Sośnicowice</w:t>
      </w:r>
    </w:p>
    <w:p w14:paraId="4BCF3ED9" w14:textId="77777777" w:rsidR="00512830" w:rsidRPr="00A33BDF" w:rsidRDefault="00512830" w:rsidP="00512830">
      <w:pPr>
        <w:tabs>
          <w:tab w:val="left" w:pos="2977"/>
          <w:tab w:val="left" w:pos="6096"/>
        </w:tabs>
        <w:spacing w:line="276" w:lineRule="auto"/>
        <w:rPr>
          <w:rFonts w:ascii="Times New Roman" w:hAnsi="Times New Roman" w:cs="Times New Roman"/>
          <w:szCs w:val="24"/>
        </w:rPr>
      </w:pPr>
      <w:r w:rsidRPr="00A33BDF">
        <w:rPr>
          <w:rFonts w:ascii="Times New Roman" w:hAnsi="Times New Roman" w:cs="Times New Roman"/>
          <w:szCs w:val="24"/>
        </w:rPr>
        <w:t>OSP Wojkowice Kościelne</w:t>
      </w:r>
      <w:r>
        <w:rPr>
          <w:rFonts w:ascii="Times New Roman" w:hAnsi="Times New Roman" w:cs="Times New Roman"/>
          <w:szCs w:val="24"/>
        </w:rPr>
        <w:tab/>
      </w:r>
      <w:r w:rsidRPr="00A33BDF">
        <w:rPr>
          <w:rFonts w:ascii="Times New Roman" w:hAnsi="Times New Roman" w:cs="Times New Roman"/>
          <w:szCs w:val="24"/>
        </w:rPr>
        <w:t>OSP Wielowieś</w:t>
      </w:r>
      <w:r>
        <w:rPr>
          <w:rFonts w:ascii="Times New Roman" w:hAnsi="Times New Roman" w:cs="Times New Roman"/>
          <w:szCs w:val="24"/>
        </w:rPr>
        <w:tab/>
      </w:r>
      <w:r w:rsidRPr="00A33BDF">
        <w:rPr>
          <w:rFonts w:ascii="Times New Roman" w:hAnsi="Times New Roman" w:cs="Times New Roman"/>
          <w:szCs w:val="24"/>
        </w:rPr>
        <w:t>OSP Trachy</w:t>
      </w:r>
    </w:p>
    <w:p w14:paraId="68AAF8AD" w14:textId="77777777" w:rsidR="00512830" w:rsidRPr="00A33BDF" w:rsidRDefault="00512830" w:rsidP="00512830">
      <w:pPr>
        <w:tabs>
          <w:tab w:val="left" w:pos="2977"/>
          <w:tab w:val="left" w:pos="6096"/>
        </w:tabs>
        <w:spacing w:line="276" w:lineRule="auto"/>
        <w:rPr>
          <w:rFonts w:ascii="Times New Roman" w:hAnsi="Times New Roman" w:cs="Times New Roman"/>
          <w:szCs w:val="24"/>
        </w:rPr>
      </w:pPr>
      <w:r w:rsidRPr="00A33BDF">
        <w:rPr>
          <w:rFonts w:ascii="Times New Roman" w:hAnsi="Times New Roman" w:cs="Times New Roman"/>
          <w:szCs w:val="24"/>
        </w:rPr>
        <w:t>OSP Sławków</w:t>
      </w:r>
      <w:r>
        <w:rPr>
          <w:rFonts w:ascii="Times New Roman" w:hAnsi="Times New Roman" w:cs="Times New Roman"/>
          <w:szCs w:val="24"/>
        </w:rPr>
        <w:tab/>
      </w:r>
      <w:r w:rsidRPr="00A33BDF">
        <w:rPr>
          <w:rFonts w:ascii="Times New Roman" w:hAnsi="Times New Roman" w:cs="Times New Roman"/>
          <w:szCs w:val="24"/>
        </w:rPr>
        <w:t>OSP Sarnów</w:t>
      </w:r>
      <w:r>
        <w:rPr>
          <w:rFonts w:ascii="Times New Roman" w:hAnsi="Times New Roman" w:cs="Times New Roman"/>
          <w:szCs w:val="24"/>
        </w:rPr>
        <w:tab/>
      </w:r>
      <w:r w:rsidRPr="00A33BDF">
        <w:rPr>
          <w:rFonts w:ascii="Times New Roman" w:hAnsi="Times New Roman" w:cs="Times New Roman"/>
          <w:szCs w:val="24"/>
        </w:rPr>
        <w:t>OSP Pilchowice</w:t>
      </w:r>
    </w:p>
    <w:p w14:paraId="0212E9A1" w14:textId="77777777" w:rsidR="00512830" w:rsidRPr="00A33BDF" w:rsidRDefault="00512830" w:rsidP="00512830">
      <w:pPr>
        <w:tabs>
          <w:tab w:val="left" w:pos="2977"/>
          <w:tab w:val="left" w:pos="6096"/>
        </w:tabs>
        <w:spacing w:line="276" w:lineRule="auto"/>
        <w:rPr>
          <w:rFonts w:ascii="Times New Roman" w:hAnsi="Times New Roman" w:cs="Times New Roman"/>
          <w:szCs w:val="24"/>
        </w:rPr>
      </w:pPr>
      <w:r w:rsidRPr="00A33BDF">
        <w:rPr>
          <w:rFonts w:ascii="Times New Roman" w:hAnsi="Times New Roman" w:cs="Times New Roman"/>
          <w:szCs w:val="24"/>
        </w:rPr>
        <w:t>OSP Toporowice</w:t>
      </w:r>
      <w:r>
        <w:rPr>
          <w:rFonts w:ascii="Times New Roman" w:hAnsi="Times New Roman" w:cs="Times New Roman"/>
          <w:szCs w:val="24"/>
        </w:rPr>
        <w:tab/>
      </w:r>
      <w:r w:rsidRPr="00A33BDF">
        <w:rPr>
          <w:rFonts w:ascii="Times New Roman" w:hAnsi="Times New Roman" w:cs="Times New Roman"/>
          <w:szCs w:val="24"/>
        </w:rPr>
        <w:t>OSP Dąbie</w:t>
      </w:r>
      <w:r>
        <w:rPr>
          <w:rFonts w:ascii="Times New Roman" w:hAnsi="Times New Roman" w:cs="Times New Roman"/>
          <w:szCs w:val="24"/>
        </w:rPr>
        <w:tab/>
      </w:r>
      <w:r w:rsidRPr="00A33BDF">
        <w:rPr>
          <w:rFonts w:ascii="Times New Roman" w:hAnsi="Times New Roman" w:cs="Times New Roman"/>
          <w:szCs w:val="24"/>
        </w:rPr>
        <w:t>OSP Żernica</w:t>
      </w:r>
    </w:p>
    <w:p w14:paraId="2A9984BB" w14:textId="77777777" w:rsidR="00512830" w:rsidRPr="00A33BDF" w:rsidRDefault="00512830" w:rsidP="00512830">
      <w:pPr>
        <w:tabs>
          <w:tab w:val="left" w:pos="2977"/>
          <w:tab w:val="left" w:pos="6096"/>
        </w:tabs>
        <w:spacing w:line="276" w:lineRule="auto"/>
        <w:rPr>
          <w:rFonts w:ascii="Times New Roman" w:hAnsi="Times New Roman" w:cs="Times New Roman"/>
          <w:szCs w:val="24"/>
        </w:rPr>
      </w:pPr>
      <w:r w:rsidRPr="00A33BDF">
        <w:rPr>
          <w:rFonts w:ascii="Times New Roman" w:hAnsi="Times New Roman" w:cs="Times New Roman"/>
          <w:szCs w:val="24"/>
        </w:rPr>
        <w:t>OSP Mierzęcice</w:t>
      </w:r>
      <w:r>
        <w:rPr>
          <w:rFonts w:ascii="Times New Roman" w:hAnsi="Times New Roman" w:cs="Times New Roman"/>
          <w:szCs w:val="24"/>
        </w:rPr>
        <w:tab/>
      </w:r>
      <w:r w:rsidRPr="00A33BDF">
        <w:rPr>
          <w:rFonts w:ascii="Times New Roman" w:hAnsi="Times New Roman" w:cs="Times New Roman"/>
          <w:szCs w:val="24"/>
        </w:rPr>
        <w:t>OSP Jaworznik</w:t>
      </w:r>
      <w:r>
        <w:rPr>
          <w:rFonts w:ascii="Times New Roman" w:hAnsi="Times New Roman" w:cs="Times New Roman"/>
          <w:szCs w:val="24"/>
        </w:rPr>
        <w:tab/>
      </w:r>
      <w:r w:rsidRPr="00A33BDF">
        <w:rPr>
          <w:rFonts w:ascii="Times New Roman" w:hAnsi="Times New Roman" w:cs="Times New Roman"/>
          <w:szCs w:val="24"/>
        </w:rPr>
        <w:t>OSP Wilcza</w:t>
      </w:r>
    </w:p>
    <w:p w14:paraId="5E85B919" w14:textId="77777777" w:rsidR="00512830" w:rsidRPr="00A33BDF" w:rsidRDefault="00512830" w:rsidP="00512830">
      <w:pPr>
        <w:tabs>
          <w:tab w:val="left" w:pos="2977"/>
          <w:tab w:val="left" w:pos="6096"/>
        </w:tabs>
        <w:spacing w:line="276" w:lineRule="auto"/>
        <w:rPr>
          <w:rFonts w:ascii="Times New Roman" w:hAnsi="Times New Roman" w:cs="Times New Roman"/>
          <w:szCs w:val="24"/>
        </w:rPr>
      </w:pPr>
      <w:r w:rsidRPr="00A33BDF">
        <w:rPr>
          <w:rFonts w:ascii="Times New Roman" w:hAnsi="Times New Roman" w:cs="Times New Roman"/>
          <w:szCs w:val="24"/>
        </w:rPr>
        <w:t>OSP Widów</w:t>
      </w:r>
      <w:r>
        <w:rPr>
          <w:rFonts w:ascii="Times New Roman" w:hAnsi="Times New Roman" w:cs="Times New Roman"/>
          <w:szCs w:val="24"/>
        </w:rPr>
        <w:tab/>
      </w:r>
      <w:r w:rsidRPr="00A33BDF">
        <w:rPr>
          <w:rFonts w:ascii="Times New Roman" w:hAnsi="Times New Roman" w:cs="Times New Roman"/>
          <w:szCs w:val="24"/>
        </w:rPr>
        <w:t>OSP Poraj</w:t>
      </w:r>
      <w:r>
        <w:rPr>
          <w:rFonts w:ascii="Times New Roman" w:hAnsi="Times New Roman" w:cs="Times New Roman"/>
          <w:szCs w:val="24"/>
        </w:rPr>
        <w:tab/>
      </w:r>
      <w:r w:rsidRPr="00A33BDF">
        <w:rPr>
          <w:rFonts w:ascii="Times New Roman" w:hAnsi="Times New Roman" w:cs="Times New Roman"/>
          <w:szCs w:val="24"/>
        </w:rPr>
        <w:t>OSP Bobrownik</w:t>
      </w:r>
      <w:r w:rsidRPr="00A33BDF">
        <w:rPr>
          <w:rFonts w:ascii="Times New Roman" w:hAnsi="Times New Roman" w:cs="Times New Roman"/>
          <w:szCs w:val="24"/>
        </w:rPr>
        <w:tab/>
      </w:r>
    </w:p>
    <w:p w14:paraId="4B1AE9A5" w14:textId="77777777" w:rsidR="00512830" w:rsidRPr="00A33BDF" w:rsidRDefault="00512830" w:rsidP="00512830">
      <w:pPr>
        <w:tabs>
          <w:tab w:val="left" w:pos="2977"/>
          <w:tab w:val="left" w:pos="6096"/>
        </w:tabs>
        <w:spacing w:line="276" w:lineRule="auto"/>
        <w:rPr>
          <w:rFonts w:ascii="Times New Roman" w:hAnsi="Times New Roman" w:cs="Times New Roman"/>
          <w:szCs w:val="24"/>
        </w:rPr>
      </w:pPr>
      <w:r w:rsidRPr="00A33BDF">
        <w:rPr>
          <w:rFonts w:ascii="Times New Roman" w:hAnsi="Times New Roman" w:cs="Times New Roman"/>
          <w:szCs w:val="24"/>
        </w:rPr>
        <w:t>OSP Rudziniec</w:t>
      </w:r>
      <w:r>
        <w:rPr>
          <w:rFonts w:ascii="Times New Roman" w:hAnsi="Times New Roman" w:cs="Times New Roman"/>
          <w:szCs w:val="24"/>
        </w:rPr>
        <w:tab/>
      </w:r>
      <w:r w:rsidRPr="00A33BDF">
        <w:rPr>
          <w:rFonts w:ascii="Times New Roman" w:hAnsi="Times New Roman" w:cs="Times New Roman"/>
          <w:szCs w:val="24"/>
        </w:rPr>
        <w:t>OSP Żarki Letnisko</w:t>
      </w:r>
      <w:r>
        <w:rPr>
          <w:rFonts w:ascii="Times New Roman" w:hAnsi="Times New Roman" w:cs="Times New Roman"/>
          <w:szCs w:val="24"/>
        </w:rPr>
        <w:tab/>
      </w:r>
      <w:r w:rsidRPr="00A33BDF">
        <w:rPr>
          <w:rFonts w:ascii="Times New Roman" w:hAnsi="Times New Roman" w:cs="Times New Roman"/>
          <w:szCs w:val="24"/>
        </w:rPr>
        <w:t>OSP Dobieszowice</w:t>
      </w:r>
    </w:p>
    <w:p w14:paraId="6282388E" w14:textId="77777777" w:rsidR="00512830" w:rsidRPr="00A33BDF" w:rsidRDefault="00512830" w:rsidP="00512830">
      <w:pPr>
        <w:tabs>
          <w:tab w:val="left" w:pos="2977"/>
          <w:tab w:val="left" w:pos="6096"/>
        </w:tabs>
        <w:spacing w:line="276" w:lineRule="auto"/>
        <w:rPr>
          <w:rFonts w:ascii="Times New Roman" w:hAnsi="Times New Roman" w:cs="Times New Roman"/>
          <w:szCs w:val="24"/>
        </w:rPr>
      </w:pPr>
      <w:r w:rsidRPr="00A33BDF">
        <w:rPr>
          <w:rFonts w:ascii="Times New Roman" w:hAnsi="Times New Roman" w:cs="Times New Roman"/>
          <w:szCs w:val="24"/>
        </w:rPr>
        <w:t>OSP Toszek</w:t>
      </w:r>
      <w:r>
        <w:rPr>
          <w:rFonts w:ascii="Times New Roman" w:hAnsi="Times New Roman" w:cs="Times New Roman"/>
          <w:szCs w:val="24"/>
        </w:rPr>
        <w:tab/>
      </w:r>
      <w:r w:rsidRPr="00A33BDF">
        <w:rPr>
          <w:rFonts w:ascii="Times New Roman" w:hAnsi="Times New Roman" w:cs="Times New Roman"/>
          <w:szCs w:val="24"/>
        </w:rPr>
        <w:t>OSP Rogoźnik</w:t>
      </w:r>
      <w:r>
        <w:rPr>
          <w:rFonts w:ascii="Times New Roman" w:hAnsi="Times New Roman" w:cs="Times New Roman"/>
          <w:szCs w:val="24"/>
        </w:rPr>
        <w:tab/>
      </w:r>
      <w:r w:rsidRPr="00A33BDF">
        <w:rPr>
          <w:rFonts w:ascii="Times New Roman" w:hAnsi="Times New Roman" w:cs="Times New Roman"/>
          <w:szCs w:val="24"/>
        </w:rPr>
        <w:t>OSP Koziegłowy</w:t>
      </w:r>
    </w:p>
    <w:p w14:paraId="38C082B8" w14:textId="77777777" w:rsidR="00512830" w:rsidRPr="00A33BDF" w:rsidRDefault="00512830" w:rsidP="00512830">
      <w:pPr>
        <w:tabs>
          <w:tab w:val="left" w:pos="2977"/>
          <w:tab w:val="left" w:pos="6096"/>
        </w:tabs>
        <w:spacing w:line="276" w:lineRule="auto"/>
        <w:rPr>
          <w:rFonts w:ascii="Times New Roman" w:hAnsi="Times New Roman" w:cs="Times New Roman"/>
          <w:szCs w:val="24"/>
        </w:rPr>
      </w:pPr>
      <w:r w:rsidRPr="00A33BDF">
        <w:rPr>
          <w:rFonts w:ascii="Times New Roman" w:hAnsi="Times New Roman" w:cs="Times New Roman"/>
          <w:szCs w:val="24"/>
        </w:rPr>
        <w:t>OSP Myszków Nowa Wieś</w:t>
      </w:r>
      <w:r>
        <w:rPr>
          <w:rFonts w:ascii="Times New Roman" w:hAnsi="Times New Roman" w:cs="Times New Roman"/>
          <w:szCs w:val="24"/>
        </w:rPr>
        <w:tab/>
      </w:r>
      <w:r w:rsidRPr="00A33BDF">
        <w:rPr>
          <w:rFonts w:ascii="Times New Roman" w:hAnsi="Times New Roman" w:cs="Times New Roman"/>
          <w:szCs w:val="24"/>
        </w:rPr>
        <w:t>OSP Lgota Górna</w:t>
      </w:r>
      <w:r>
        <w:rPr>
          <w:rFonts w:ascii="Times New Roman" w:hAnsi="Times New Roman" w:cs="Times New Roman"/>
          <w:szCs w:val="24"/>
        </w:rPr>
        <w:tab/>
      </w:r>
      <w:r w:rsidRPr="00A33BDF">
        <w:rPr>
          <w:rFonts w:ascii="Times New Roman" w:hAnsi="Times New Roman" w:cs="Times New Roman"/>
          <w:szCs w:val="24"/>
        </w:rPr>
        <w:t>OSP Niegowa</w:t>
      </w:r>
      <w:r w:rsidRPr="00A33BDF">
        <w:rPr>
          <w:rFonts w:ascii="Times New Roman" w:hAnsi="Times New Roman" w:cs="Times New Roman"/>
          <w:szCs w:val="24"/>
        </w:rPr>
        <w:tab/>
      </w:r>
      <w:r w:rsidRPr="00A33BDF">
        <w:rPr>
          <w:rFonts w:ascii="Times New Roman" w:hAnsi="Times New Roman" w:cs="Times New Roman"/>
          <w:szCs w:val="24"/>
        </w:rPr>
        <w:tab/>
      </w:r>
    </w:p>
    <w:p w14:paraId="4C638C3C" w14:textId="77777777" w:rsidR="00512830" w:rsidRDefault="00512830" w:rsidP="00512830">
      <w:pPr>
        <w:tabs>
          <w:tab w:val="left" w:pos="2977"/>
          <w:tab w:val="left" w:pos="6096"/>
        </w:tabs>
        <w:spacing w:line="276" w:lineRule="auto"/>
        <w:rPr>
          <w:rFonts w:ascii="Times New Roman" w:hAnsi="Times New Roman" w:cs="Times New Roman"/>
          <w:szCs w:val="24"/>
        </w:rPr>
      </w:pPr>
      <w:r w:rsidRPr="00A33BDF">
        <w:rPr>
          <w:rFonts w:ascii="Times New Roman" w:hAnsi="Times New Roman" w:cs="Times New Roman"/>
          <w:szCs w:val="24"/>
        </w:rPr>
        <w:t>OSP Ogorzelnik</w:t>
      </w:r>
      <w:r>
        <w:rPr>
          <w:rFonts w:ascii="Times New Roman" w:hAnsi="Times New Roman" w:cs="Times New Roman"/>
          <w:szCs w:val="24"/>
        </w:rPr>
        <w:tab/>
      </w:r>
      <w:r w:rsidRPr="00A33BDF">
        <w:rPr>
          <w:rFonts w:ascii="Times New Roman" w:hAnsi="Times New Roman" w:cs="Times New Roman"/>
          <w:szCs w:val="24"/>
        </w:rPr>
        <w:t xml:space="preserve">OSP Jaworznik               </w:t>
      </w:r>
    </w:p>
    <w:p w14:paraId="2207A6E6" w14:textId="77777777" w:rsidR="00512830" w:rsidRDefault="00512830" w:rsidP="00512830">
      <w:pPr>
        <w:tabs>
          <w:tab w:val="left" w:pos="2977"/>
          <w:tab w:val="left" w:pos="6096"/>
        </w:tabs>
        <w:rPr>
          <w:rFonts w:ascii="Times New Roman" w:hAnsi="Times New Roman" w:cs="Times New Roman"/>
          <w:szCs w:val="24"/>
        </w:rPr>
      </w:pPr>
    </w:p>
    <w:p w14:paraId="4B6C79AB" w14:textId="1A9A9BE0" w:rsidR="00073BFF" w:rsidRPr="00A33BDF" w:rsidRDefault="00073BFF" w:rsidP="001F2BEE">
      <w:pPr>
        <w:spacing w:line="276" w:lineRule="auto"/>
        <w:ind w:firstLine="567"/>
        <w:jc w:val="both"/>
        <w:rPr>
          <w:rFonts w:ascii="Times New Roman" w:hAnsi="Times New Roman" w:cs="Times New Roman"/>
          <w:szCs w:val="24"/>
        </w:rPr>
      </w:pPr>
    </w:p>
    <w:p w14:paraId="2434187E" w14:textId="349E8621" w:rsidR="00AB5A53" w:rsidRPr="002F48C9" w:rsidRDefault="002F48C9" w:rsidP="002F48C9">
      <w:pPr>
        <w:spacing w:before="240" w:after="240"/>
        <w:jc w:val="center"/>
      </w:pPr>
      <w:r>
        <w:rPr>
          <w:noProof/>
        </w:rPr>
        <w:lastRenderedPageBreak/>
        <w:drawing>
          <wp:inline distT="0" distB="0" distL="0" distR="0" wp14:anchorId="2F9AE667" wp14:editId="3838F323">
            <wp:extent cx="5760720" cy="3242310"/>
            <wp:effectExtent l="0" t="0" r="0" b="0"/>
            <wp:docPr id="1027294031"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5760720" cy="3242310"/>
                    </a:xfrm>
                    <a:prstGeom prst="rect">
                      <a:avLst/>
                    </a:prstGeom>
                    <a:noFill/>
                    <a:ln>
                      <a:noFill/>
                    </a:ln>
                  </pic:spPr>
                </pic:pic>
              </a:graphicData>
            </a:graphic>
          </wp:inline>
        </w:drawing>
      </w:r>
    </w:p>
    <w:p w14:paraId="009A0E28" w14:textId="52400CEA" w:rsidR="00673C94" w:rsidRDefault="00C66BC0" w:rsidP="00673C94">
      <w:pPr>
        <w:spacing w:line="276" w:lineRule="auto"/>
        <w:ind w:firstLine="567"/>
        <w:jc w:val="both"/>
        <w:rPr>
          <w:rFonts w:eastAsiaTheme="majorEastAsia" w:cstheme="majorBidi"/>
          <w:bCs/>
          <w:szCs w:val="32"/>
        </w:rPr>
      </w:pPr>
      <w:r>
        <w:rPr>
          <w:rFonts w:eastAsiaTheme="majorEastAsia" w:cstheme="majorBidi"/>
          <w:bCs/>
          <w:szCs w:val="32"/>
        </w:rPr>
        <w:t>Po wypompowaniu wody z zalanych części budynków jedn</w:t>
      </w:r>
      <w:r w:rsidR="00673C94">
        <w:rPr>
          <w:rFonts w:eastAsiaTheme="majorEastAsia" w:cstheme="majorBidi"/>
          <w:bCs/>
          <w:szCs w:val="32"/>
        </w:rPr>
        <w:t>ymi</w:t>
      </w:r>
      <w:r>
        <w:rPr>
          <w:rFonts w:eastAsiaTheme="majorEastAsia" w:cstheme="majorBidi"/>
          <w:bCs/>
          <w:szCs w:val="32"/>
        </w:rPr>
        <w:t xml:space="preserve"> z najbardziej pożądanych form pomocy był</w:t>
      </w:r>
      <w:r w:rsidR="00673C94">
        <w:rPr>
          <w:rFonts w:eastAsiaTheme="majorEastAsia" w:cstheme="majorBidi"/>
          <w:bCs/>
          <w:szCs w:val="32"/>
        </w:rPr>
        <w:t>a pomoc w uprzątnięciu i wywiezieniu wielu ton odpadów popowodziowych oraz osuszenie nasiąkniętych wodą murów.</w:t>
      </w:r>
      <w:r w:rsidR="001179A2">
        <w:rPr>
          <w:rFonts w:eastAsiaTheme="majorEastAsia" w:cstheme="majorBidi"/>
          <w:bCs/>
          <w:szCs w:val="32"/>
        </w:rPr>
        <w:t xml:space="preserve"> </w:t>
      </w:r>
      <w:r w:rsidR="00673C94">
        <w:rPr>
          <w:rFonts w:eastAsiaTheme="majorEastAsia" w:cstheme="majorBidi"/>
          <w:bCs/>
          <w:szCs w:val="32"/>
        </w:rPr>
        <w:t>Z pomocą poszkodowanym ruszyły różne organizacje i osoby prywatne. Wśród darczyńców, którzy przekazali osuszacze byli:</w:t>
      </w:r>
    </w:p>
    <w:p w14:paraId="5896C744" w14:textId="54904B91" w:rsidR="00673C94" w:rsidRPr="00673C94" w:rsidRDefault="00673C94" w:rsidP="00357783">
      <w:pPr>
        <w:pStyle w:val="Akapitzlist"/>
        <w:numPr>
          <w:ilvl w:val="0"/>
          <w:numId w:val="134"/>
        </w:numPr>
        <w:spacing w:line="276" w:lineRule="auto"/>
        <w:rPr>
          <w:rFonts w:ascii="Times New Roman" w:hAnsi="Times New Roman" w:cs="Times New Roman"/>
          <w:szCs w:val="24"/>
        </w:rPr>
      </w:pPr>
      <w:r w:rsidRPr="00673C94">
        <w:rPr>
          <w:rFonts w:ascii="Times New Roman" w:hAnsi="Times New Roman" w:cs="Times New Roman"/>
          <w:szCs w:val="24"/>
        </w:rPr>
        <w:t>Caritas Archidiecezja Katowicka;</w:t>
      </w:r>
    </w:p>
    <w:p w14:paraId="2B675026" w14:textId="6D096417" w:rsidR="00673C94" w:rsidRPr="00673C94" w:rsidRDefault="001179A2" w:rsidP="00357783">
      <w:pPr>
        <w:pStyle w:val="Akapitzlist"/>
        <w:numPr>
          <w:ilvl w:val="0"/>
          <w:numId w:val="134"/>
        </w:numPr>
        <w:spacing w:line="276" w:lineRule="auto"/>
        <w:rPr>
          <w:rFonts w:ascii="Times New Roman" w:hAnsi="Times New Roman" w:cs="Times New Roman"/>
          <w:szCs w:val="24"/>
        </w:rPr>
      </w:pPr>
      <w:r w:rsidRPr="00673C94">
        <w:rPr>
          <w:rFonts w:ascii="Times New Roman" w:hAnsi="Times New Roman" w:cs="Times New Roman"/>
          <w:szCs w:val="24"/>
        </w:rPr>
        <w:t xml:space="preserve">Miasto </w:t>
      </w:r>
      <w:r w:rsidR="00673C94" w:rsidRPr="00673C94">
        <w:rPr>
          <w:rFonts w:ascii="Times New Roman" w:hAnsi="Times New Roman" w:cs="Times New Roman"/>
          <w:szCs w:val="24"/>
        </w:rPr>
        <w:t>Gliwice;</w:t>
      </w:r>
    </w:p>
    <w:p w14:paraId="357A907B" w14:textId="3DDAE9B0" w:rsidR="00673C94" w:rsidRPr="00673C94" w:rsidRDefault="001179A2" w:rsidP="00357783">
      <w:pPr>
        <w:pStyle w:val="Akapitzlist"/>
        <w:numPr>
          <w:ilvl w:val="0"/>
          <w:numId w:val="134"/>
        </w:numPr>
        <w:spacing w:line="276" w:lineRule="auto"/>
        <w:rPr>
          <w:rFonts w:ascii="Times New Roman" w:hAnsi="Times New Roman" w:cs="Times New Roman"/>
          <w:szCs w:val="24"/>
        </w:rPr>
      </w:pPr>
      <w:r>
        <w:rPr>
          <w:rFonts w:ascii="Times New Roman" w:hAnsi="Times New Roman" w:cs="Times New Roman"/>
          <w:szCs w:val="24"/>
        </w:rPr>
        <w:t xml:space="preserve">Miasto </w:t>
      </w:r>
      <w:r w:rsidR="00673C94" w:rsidRPr="00673C94">
        <w:rPr>
          <w:rFonts w:ascii="Times New Roman" w:hAnsi="Times New Roman" w:cs="Times New Roman"/>
          <w:szCs w:val="24"/>
        </w:rPr>
        <w:t>Jaworzno;</w:t>
      </w:r>
    </w:p>
    <w:p w14:paraId="3A058DE2" w14:textId="1FA83F9F" w:rsidR="00673C94" w:rsidRPr="00673C94" w:rsidRDefault="001179A2" w:rsidP="00357783">
      <w:pPr>
        <w:pStyle w:val="Akapitzlist"/>
        <w:numPr>
          <w:ilvl w:val="0"/>
          <w:numId w:val="134"/>
        </w:numPr>
        <w:spacing w:line="276" w:lineRule="auto"/>
        <w:rPr>
          <w:rFonts w:ascii="Times New Roman" w:hAnsi="Times New Roman" w:cs="Times New Roman"/>
          <w:szCs w:val="24"/>
        </w:rPr>
      </w:pPr>
      <w:r>
        <w:rPr>
          <w:rFonts w:ascii="Times New Roman" w:hAnsi="Times New Roman" w:cs="Times New Roman"/>
          <w:szCs w:val="24"/>
        </w:rPr>
        <w:t>Powiat Bielski</w:t>
      </w:r>
      <w:r w:rsidR="00673C94" w:rsidRPr="00673C94">
        <w:rPr>
          <w:rFonts w:ascii="Times New Roman" w:hAnsi="Times New Roman" w:cs="Times New Roman"/>
          <w:szCs w:val="24"/>
        </w:rPr>
        <w:t>;</w:t>
      </w:r>
    </w:p>
    <w:p w14:paraId="0220F0B8" w14:textId="073E3E82" w:rsidR="00673C94" w:rsidRPr="00673C94" w:rsidRDefault="00673C94" w:rsidP="00357783">
      <w:pPr>
        <w:pStyle w:val="Akapitzlist"/>
        <w:numPr>
          <w:ilvl w:val="0"/>
          <w:numId w:val="134"/>
        </w:numPr>
        <w:spacing w:line="276" w:lineRule="auto"/>
        <w:rPr>
          <w:rFonts w:ascii="Times New Roman" w:hAnsi="Times New Roman" w:cs="Times New Roman"/>
          <w:szCs w:val="24"/>
        </w:rPr>
      </w:pPr>
      <w:r w:rsidRPr="00673C94">
        <w:rPr>
          <w:rFonts w:ascii="Times New Roman" w:hAnsi="Times New Roman" w:cs="Times New Roman"/>
          <w:szCs w:val="24"/>
        </w:rPr>
        <w:t>Miast</w:t>
      </w:r>
      <w:r w:rsidR="001179A2">
        <w:rPr>
          <w:rFonts w:ascii="Times New Roman" w:hAnsi="Times New Roman" w:cs="Times New Roman"/>
          <w:szCs w:val="24"/>
        </w:rPr>
        <w:t>o</w:t>
      </w:r>
      <w:r w:rsidRPr="00673C94">
        <w:rPr>
          <w:rFonts w:ascii="Times New Roman" w:hAnsi="Times New Roman" w:cs="Times New Roman"/>
          <w:szCs w:val="24"/>
        </w:rPr>
        <w:t xml:space="preserve"> Szczecin;</w:t>
      </w:r>
    </w:p>
    <w:p w14:paraId="44BF7F9C" w14:textId="4338B8C9" w:rsidR="00673C94" w:rsidRPr="00673C94" w:rsidRDefault="00673C94" w:rsidP="00357783">
      <w:pPr>
        <w:pStyle w:val="Akapitzlist"/>
        <w:numPr>
          <w:ilvl w:val="0"/>
          <w:numId w:val="134"/>
        </w:numPr>
        <w:spacing w:line="276" w:lineRule="auto"/>
        <w:rPr>
          <w:rFonts w:ascii="Times New Roman" w:hAnsi="Times New Roman" w:cs="Times New Roman"/>
          <w:szCs w:val="24"/>
        </w:rPr>
      </w:pPr>
      <w:r w:rsidRPr="00673C94">
        <w:rPr>
          <w:rFonts w:ascii="Times New Roman" w:hAnsi="Times New Roman" w:cs="Times New Roman"/>
          <w:szCs w:val="24"/>
        </w:rPr>
        <w:t>Miast</w:t>
      </w:r>
      <w:r w:rsidR="001179A2">
        <w:rPr>
          <w:rFonts w:ascii="Times New Roman" w:hAnsi="Times New Roman" w:cs="Times New Roman"/>
          <w:szCs w:val="24"/>
        </w:rPr>
        <w:t>o</w:t>
      </w:r>
      <w:r w:rsidRPr="00673C94">
        <w:rPr>
          <w:rFonts w:ascii="Times New Roman" w:hAnsi="Times New Roman" w:cs="Times New Roman"/>
          <w:szCs w:val="24"/>
        </w:rPr>
        <w:t xml:space="preserve"> Żywiec;</w:t>
      </w:r>
    </w:p>
    <w:p w14:paraId="018F696E" w14:textId="2F187898" w:rsidR="00673C94" w:rsidRPr="00673C94" w:rsidRDefault="001179A2" w:rsidP="00357783">
      <w:pPr>
        <w:pStyle w:val="Akapitzlist"/>
        <w:numPr>
          <w:ilvl w:val="0"/>
          <w:numId w:val="134"/>
        </w:numPr>
        <w:spacing w:line="276" w:lineRule="auto"/>
        <w:rPr>
          <w:rFonts w:ascii="Times New Roman" w:hAnsi="Times New Roman" w:cs="Times New Roman"/>
          <w:szCs w:val="24"/>
        </w:rPr>
      </w:pPr>
      <w:r>
        <w:rPr>
          <w:rFonts w:ascii="Times New Roman" w:hAnsi="Times New Roman" w:cs="Times New Roman"/>
          <w:szCs w:val="24"/>
        </w:rPr>
        <w:t>Gmina</w:t>
      </w:r>
      <w:r w:rsidR="00673C94" w:rsidRPr="00673C94">
        <w:rPr>
          <w:rFonts w:ascii="Times New Roman" w:hAnsi="Times New Roman" w:cs="Times New Roman"/>
          <w:szCs w:val="24"/>
        </w:rPr>
        <w:t xml:space="preserve"> Koszarawa;</w:t>
      </w:r>
    </w:p>
    <w:p w14:paraId="75CC5EB3" w14:textId="540DEA6E" w:rsidR="00673C94" w:rsidRPr="00673C94" w:rsidRDefault="001179A2" w:rsidP="00357783">
      <w:pPr>
        <w:pStyle w:val="Akapitzlist"/>
        <w:numPr>
          <w:ilvl w:val="0"/>
          <w:numId w:val="134"/>
        </w:numPr>
        <w:spacing w:line="276" w:lineRule="auto"/>
        <w:rPr>
          <w:rFonts w:ascii="Times New Roman" w:hAnsi="Times New Roman" w:cs="Times New Roman"/>
          <w:szCs w:val="24"/>
        </w:rPr>
      </w:pPr>
      <w:r>
        <w:rPr>
          <w:rFonts w:ascii="Times New Roman" w:hAnsi="Times New Roman" w:cs="Times New Roman"/>
          <w:szCs w:val="24"/>
        </w:rPr>
        <w:t>Miasto</w:t>
      </w:r>
      <w:r w:rsidR="00673C94" w:rsidRPr="00673C94">
        <w:rPr>
          <w:rFonts w:ascii="Times New Roman" w:hAnsi="Times New Roman" w:cs="Times New Roman"/>
          <w:szCs w:val="24"/>
        </w:rPr>
        <w:t xml:space="preserve"> Nowogród;</w:t>
      </w:r>
    </w:p>
    <w:p w14:paraId="3C59ECA5" w14:textId="31CB9C36" w:rsidR="00673C94" w:rsidRPr="00673C94" w:rsidRDefault="00673C94" w:rsidP="00357783">
      <w:pPr>
        <w:pStyle w:val="Akapitzlist"/>
        <w:numPr>
          <w:ilvl w:val="0"/>
          <w:numId w:val="134"/>
        </w:numPr>
        <w:spacing w:line="276" w:lineRule="auto"/>
        <w:rPr>
          <w:rFonts w:ascii="Times New Roman" w:hAnsi="Times New Roman" w:cs="Times New Roman"/>
          <w:szCs w:val="24"/>
        </w:rPr>
      </w:pPr>
      <w:r w:rsidRPr="00673C94">
        <w:rPr>
          <w:rFonts w:ascii="Times New Roman" w:hAnsi="Times New Roman" w:cs="Times New Roman"/>
          <w:szCs w:val="24"/>
        </w:rPr>
        <w:t xml:space="preserve">Powiatowy Zespół Szkół Nr 2 im. Karola Miarki </w:t>
      </w:r>
      <w:r w:rsidR="001179A2">
        <w:rPr>
          <w:rFonts w:ascii="Times New Roman" w:hAnsi="Times New Roman" w:cs="Times New Roman"/>
          <w:szCs w:val="24"/>
        </w:rPr>
        <w:t xml:space="preserve">w </w:t>
      </w:r>
      <w:r w:rsidRPr="00673C94">
        <w:rPr>
          <w:rFonts w:ascii="Times New Roman" w:hAnsi="Times New Roman" w:cs="Times New Roman"/>
          <w:szCs w:val="24"/>
        </w:rPr>
        <w:t>Pszczyn</w:t>
      </w:r>
      <w:r w:rsidR="001179A2">
        <w:rPr>
          <w:rFonts w:ascii="Times New Roman" w:hAnsi="Times New Roman" w:cs="Times New Roman"/>
          <w:szCs w:val="24"/>
        </w:rPr>
        <w:t>ie</w:t>
      </w:r>
      <w:r w:rsidRPr="00673C94">
        <w:rPr>
          <w:rFonts w:ascii="Times New Roman" w:hAnsi="Times New Roman" w:cs="Times New Roman"/>
          <w:szCs w:val="24"/>
        </w:rPr>
        <w:t>;</w:t>
      </w:r>
    </w:p>
    <w:p w14:paraId="60D83F72" w14:textId="4E38A888" w:rsidR="00673C94" w:rsidRPr="00673C94" w:rsidRDefault="00673C94" w:rsidP="00357783">
      <w:pPr>
        <w:pStyle w:val="Akapitzlist"/>
        <w:numPr>
          <w:ilvl w:val="0"/>
          <w:numId w:val="134"/>
        </w:numPr>
        <w:spacing w:line="276" w:lineRule="auto"/>
        <w:rPr>
          <w:rFonts w:ascii="Times New Roman" w:hAnsi="Times New Roman" w:cs="Times New Roman"/>
          <w:szCs w:val="24"/>
        </w:rPr>
      </w:pPr>
      <w:r w:rsidRPr="00673C94">
        <w:rPr>
          <w:rFonts w:ascii="Times New Roman" w:hAnsi="Times New Roman" w:cs="Times New Roman"/>
          <w:szCs w:val="24"/>
        </w:rPr>
        <w:t xml:space="preserve">Stowarzyszenie Mieszkańców Ziemi Woźnickiej „Przyjazna Gmina” </w:t>
      </w:r>
      <w:r w:rsidR="001179A2">
        <w:rPr>
          <w:rFonts w:ascii="Times New Roman" w:hAnsi="Times New Roman" w:cs="Times New Roman"/>
          <w:szCs w:val="24"/>
        </w:rPr>
        <w:t xml:space="preserve">w </w:t>
      </w:r>
      <w:r w:rsidRPr="00673C94">
        <w:rPr>
          <w:rFonts w:ascii="Times New Roman" w:hAnsi="Times New Roman" w:cs="Times New Roman"/>
          <w:szCs w:val="24"/>
        </w:rPr>
        <w:t>Psar</w:t>
      </w:r>
      <w:r w:rsidR="001179A2">
        <w:rPr>
          <w:rFonts w:ascii="Times New Roman" w:hAnsi="Times New Roman" w:cs="Times New Roman"/>
          <w:szCs w:val="24"/>
        </w:rPr>
        <w:t>ach</w:t>
      </w:r>
      <w:r w:rsidRPr="00673C94">
        <w:rPr>
          <w:rFonts w:ascii="Times New Roman" w:hAnsi="Times New Roman" w:cs="Times New Roman"/>
          <w:szCs w:val="24"/>
        </w:rPr>
        <w:t>;</w:t>
      </w:r>
    </w:p>
    <w:p w14:paraId="6306D985" w14:textId="7FEEBF65" w:rsidR="00673C94" w:rsidRPr="00673C94" w:rsidRDefault="00673C94" w:rsidP="00357783">
      <w:pPr>
        <w:pStyle w:val="Akapitzlist"/>
        <w:numPr>
          <w:ilvl w:val="0"/>
          <w:numId w:val="134"/>
        </w:numPr>
        <w:spacing w:line="276" w:lineRule="auto"/>
        <w:rPr>
          <w:rFonts w:ascii="Times New Roman" w:hAnsi="Times New Roman" w:cs="Times New Roman"/>
          <w:szCs w:val="24"/>
        </w:rPr>
      </w:pPr>
      <w:r w:rsidRPr="00673C94">
        <w:rPr>
          <w:rFonts w:ascii="Times New Roman" w:hAnsi="Times New Roman" w:cs="Times New Roman"/>
          <w:szCs w:val="24"/>
        </w:rPr>
        <w:t>Euro-Centrum S.A. i Park Naukowo -Technologiczny Euro-Centrum Sp. z o.o. w</w:t>
      </w:r>
      <w:r w:rsidR="00357783">
        <w:rPr>
          <w:rFonts w:ascii="Times New Roman" w:hAnsi="Times New Roman" w:cs="Times New Roman"/>
          <w:szCs w:val="24"/>
        </w:rPr>
        <w:t> </w:t>
      </w:r>
      <w:r w:rsidRPr="00673C94">
        <w:rPr>
          <w:rFonts w:ascii="Times New Roman" w:hAnsi="Times New Roman" w:cs="Times New Roman"/>
          <w:szCs w:val="24"/>
        </w:rPr>
        <w:t>Katowicach;</w:t>
      </w:r>
    </w:p>
    <w:p w14:paraId="18D3ACBE" w14:textId="4617C741" w:rsidR="00673C94" w:rsidRPr="00673C94" w:rsidRDefault="00673C94" w:rsidP="00357783">
      <w:pPr>
        <w:pStyle w:val="Akapitzlist"/>
        <w:numPr>
          <w:ilvl w:val="0"/>
          <w:numId w:val="134"/>
        </w:numPr>
        <w:spacing w:line="276" w:lineRule="auto"/>
        <w:rPr>
          <w:rFonts w:ascii="Times New Roman" w:hAnsi="Times New Roman" w:cs="Times New Roman"/>
          <w:szCs w:val="24"/>
        </w:rPr>
      </w:pPr>
      <w:r w:rsidRPr="00673C94">
        <w:rPr>
          <w:rFonts w:ascii="Times New Roman" w:hAnsi="Times New Roman" w:cs="Times New Roman"/>
          <w:szCs w:val="24"/>
        </w:rPr>
        <w:t xml:space="preserve">Urząd Dozoru Technicznego O/Terenowy </w:t>
      </w:r>
      <w:r w:rsidR="00357783">
        <w:rPr>
          <w:rFonts w:ascii="Times New Roman" w:hAnsi="Times New Roman" w:cs="Times New Roman"/>
          <w:szCs w:val="24"/>
        </w:rPr>
        <w:t xml:space="preserve">w </w:t>
      </w:r>
      <w:r w:rsidRPr="00673C94">
        <w:rPr>
          <w:rFonts w:ascii="Times New Roman" w:hAnsi="Times New Roman" w:cs="Times New Roman"/>
          <w:szCs w:val="24"/>
        </w:rPr>
        <w:t>Bielsk</w:t>
      </w:r>
      <w:r w:rsidR="00357783">
        <w:rPr>
          <w:rFonts w:ascii="Times New Roman" w:hAnsi="Times New Roman" w:cs="Times New Roman"/>
          <w:szCs w:val="24"/>
        </w:rPr>
        <w:t>u</w:t>
      </w:r>
      <w:r w:rsidRPr="00673C94">
        <w:rPr>
          <w:rFonts w:ascii="Times New Roman" w:hAnsi="Times New Roman" w:cs="Times New Roman"/>
          <w:szCs w:val="24"/>
        </w:rPr>
        <w:t>-Biał</w:t>
      </w:r>
      <w:r w:rsidR="00357783">
        <w:rPr>
          <w:rFonts w:ascii="Times New Roman" w:hAnsi="Times New Roman" w:cs="Times New Roman"/>
          <w:szCs w:val="24"/>
        </w:rPr>
        <w:t>ej</w:t>
      </w:r>
      <w:r w:rsidRPr="00673C94">
        <w:rPr>
          <w:rFonts w:ascii="Times New Roman" w:hAnsi="Times New Roman" w:cs="Times New Roman"/>
          <w:szCs w:val="24"/>
        </w:rPr>
        <w:t>;</w:t>
      </w:r>
    </w:p>
    <w:p w14:paraId="0B96BE4F" w14:textId="0F32BF1D" w:rsidR="00673C94" w:rsidRPr="00673C94" w:rsidRDefault="00673C94" w:rsidP="00357783">
      <w:pPr>
        <w:pStyle w:val="Akapitzlist"/>
        <w:numPr>
          <w:ilvl w:val="0"/>
          <w:numId w:val="134"/>
        </w:numPr>
        <w:spacing w:line="276" w:lineRule="auto"/>
        <w:rPr>
          <w:rFonts w:ascii="Times New Roman" w:hAnsi="Times New Roman" w:cs="Times New Roman"/>
          <w:szCs w:val="24"/>
        </w:rPr>
      </w:pPr>
      <w:proofErr w:type="spellStart"/>
      <w:r w:rsidRPr="00673C94">
        <w:rPr>
          <w:rFonts w:ascii="Times New Roman" w:hAnsi="Times New Roman" w:cs="Times New Roman"/>
          <w:szCs w:val="24"/>
        </w:rPr>
        <w:t>Caparol</w:t>
      </w:r>
      <w:proofErr w:type="spellEnd"/>
      <w:r w:rsidRPr="00673C94">
        <w:rPr>
          <w:rFonts w:ascii="Times New Roman" w:hAnsi="Times New Roman" w:cs="Times New Roman"/>
          <w:szCs w:val="24"/>
        </w:rPr>
        <w:t xml:space="preserve"> Polska sp. z o.o. </w:t>
      </w:r>
      <w:r w:rsidR="00357783">
        <w:rPr>
          <w:rFonts w:ascii="Times New Roman" w:hAnsi="Times New Roman" w:cs="Times New Roman"/>
          <w:szCs w:val="24"/>
        </w:rPr>
        <w:t xml:space="preserve">w </w:t>
      </w:r>
      <w:r w:rsidRPr="00673C94">
        <w:rPr>
          <w:rFonts w:ascii="Times New Roman" w:hAnsi="Times New Roman" w:cs="Times New Roman"/>
          <w:szCs w:val="24"/>
        </w:rPr>
        <w:t>Warszaw</w:t>
      </w:r>
      <w:r w:rsidR="00357783">
        <w:rPr>
          <w:rFonts w:ascii="Times New Roman" w:hAnsi="Times New Roman" w:cs="Times New Roman"/>
          <w:szCs w:val="24"/>
        </w:rPr>
        <w:t>ie;</w:t>
      </w:r>
    </w:p>
    <w:p w14:paraId="310F828A" w14:textId="6EFF1DC3" w:rsidR="00673C94" w:rsidRPr="00673C94" w:rsidRDefault="00673C94" w:rsidP="00357783">
      <w:pPr>
        <w:pStyle w:val="Akapitzlist"/>
        <w:numPr>
          <w:ilvl w:val="0"/>
          <w:numId w:val="134"/>
        </w:numPr>
        <w:spacing w:line="276" w:lineRule="auto"/>
        <w:rPr>
          <w:rFonts w:ascii="Times New Roman" w:hAnsi="Times New Roman" w:cs="Times New Roman"/>
          <w:szCs w:val="24"/>
        </w:rPr>
      </w:pPr>
      <w:r w:rsidRPr="00673C94">
        <w:rPr>
          <w:rFonts w:ascii="Times New Roman" w:hAnsi="Times New Roman" w:cs="Times New Roman"/>
          <w:szCs w:val="24"/>
        </w:rPr>
        <w:t>Walcownia Metali „Dziedzice” S.A. w Czechowicach-Dziedzicach.</w:t>
      </w:r>
    </w:p>
    <w:p w14:paraId="5D95C4D5" w14:textId="609BAF60" w:rsidR="00673C94" w:rsidRDefault="00357783" w:rsidP="00357783">
      <w:pPr>
        <w:spacing w:before="240" w:line="276" w:lineRule="auto"/>
        <w:ind w:firstLine="567"/>
        <w:jc w:val="both"/>
        <w:rPr>
          <w:rFonts w:eastAsiaTheme="majorEastAsia" w:cstheme="majorBidi"/>
          <w:bCs/>
          <w:szCs w:val="32"/>
        </w:rPr>
      </w:pPr>
      <w:r>
        <w:rPr>
          <w:rFonts w:eastAsiaTheme="majorEastAsia" w:cstheme="majorBidi"/>
          <w:bCs/>
          <w:szCs w:val="32"/>
        </w:rPr>
        <w:t xml:space="preserve">Łącznie wypożyczono 211 mieszkańcom 224 osuszacze, które pozwoliły zniwelować </w:t>
      </w:r>
      <w:r w:rsidR="00325203">
        <w:rPr>
          <w:rFonts w:eastAsiaTheme="majorEastAsia" w:cstheme="majorBidi"/>
          <w:bCs/>
          <w:szCs w:val="32"/>
        </w:rPr>
        <w:t>negatywne oddziaływanie wilgoci na budynki.</w:t>
      </w:r>
    </w:p>
    <w:p w14:paraId="5F8AE068" w14:textId="6DCFCC9F" w:rsidR="008102A2" w:rsidRDefault="00325203" w:rsidP="00357783">
      <w:pPr>
        <w:spacing w:before="240" w:line="276" w:lineRule="auto"/>
        <w:ind w:firstLine="567"/>
        <w:jc w:val="both"/>
        <w:rPr>
          <w:rFonts w:ascii="Times New Roman" w:hAnsi="Times New Roman" w:cs="Times New Roman"/>
          <w:szCs w:val="24"/>
        </w:rPr>
      </w:pPr>
      <w:r>
        <w:rPr>
          <w:rFonts w:eastAsiaTheme="majorEastAsia" w:cstheme="majorBidi"/>
          <w:bCs/>
          <w:szCs w:val="32"/>
        </w:rPr>
        <w:t xml:space="preserve">Do gminy wpływała pomoc finansowa i rzeczowa. Agencja Rezerw Strategicznych przekazała wodery, piły, buty gumowe – co zostało rozdysponowane jednostkom OSP z naszego terenu. </w:t>
      </w:r>
      <w:r w:rsidR="000A1B83">
        <w:rPr>
          <w:rFonts w:ascii="Times New Roman" w:hAnsi="Times New Roman" w:cs="Times New Roman"/>
          <w:szCs w:val="24"/>
        </w:rPr>
        <w:t>P</w:t>
      </w:r>
      <w:r w:rsidR="000A1B83" w:rsidRPr="00A33BDF">
        <w:rPr>
          <w:rFonts w:ascii="Times New Roman" w:hAnsi="Times New Roman" w:cs="Times New Roman"/>
          <w:szCs w:val="24"/>
        </w:rPr>
        <w:t>rzeprowadz</w:t>
      </w:r>
      <w:r w:rsidR="000A1B83">
        <w:rPr>
          <w:rFonts w:ascii="Times New Roman" w:hAnsi="Times New Roman" w:cs="Times New Roman"/>
          <w:szCs w:val="24"/>
        </w:rPr>
        <w:t>ono</w:t>
      </w:r>
      <w:r w:rsidR="000A1B83" w:rsidRPr="00A33BDF">
        <w:rPr>
          <w:rFonts w:ascii="Times New Roman" w:hAnsi="Times New Roman" w:cs="Times New Roman"/>
          <w:szCs w:val="24"/>
        </w:rPr>
        <w:t xml:space="preserve"> kilka akcji wydawania darów dla mieszkańców </w:t>
      </w:r>
      <w:r w:rsidR="000A1B83">
        <w:rPr>
          <w:rFonts w:ascii="Times New Roman" w:hAnsi="Times New Roman" w:cs="Times New Roman"/>
          <w:szCs w:val="24"/>
        </w:rPr>
        <w:t>g</w:t>
      </w:r>
      <w:r w:rsidR="000A1B83" w:rsidRPr="00A33BDF">
        <w:rPr>
          <w:rFonts w:ascii="Times New Roman" w:hAnsi="Times New Roman" w:cs="Times New Roman"/>
          <w:szCs w:val="24"/>
        </w:rPr>
        <w:t>miny poszkodowanych w wyniku powodzi.</w:t>
      </w:r>
    </w:p>
    <w:p w14:paraId="23A60017" w14:textId="77DC753F" w:rsidR="00594F79" w:rsidRDefault="00594F79" w:rsidP="00357783">
      <w:pPr>
        <w:spacing w:before="240" w:line="276" w:lineRule="auto"/>
        <w:ind w:firstLine="567"/>
        <w:jc w:val="both"/>
        <w:rPr>
          <w:rFonts w:ascii="Times New Roman" w:hAnsi="Times New Roman" w:cs="Times New Roman"/>
          <w:szCs w:val="24"/>
        </w:rPr>
      </w:pPr>
      <w:r>
        <w:rPr>
          <w:rFonts w:ascii="Times New Roman" w:hAnsi="Times New Roman" w:cs="Times New Roman"/>
          <w:szCs w:val="24"/>
        </w:rPr>
        <w:lastRenderedPageBreak/>
        <w:t xml:space="preserve">Koszty przeprowadzenia akcji przeciwpowodziowej oszacowano na ok. 1,1 mln zł, z czego największą wartość stanowiły </w:t>
      </w:r>
      <w:r w:rsidR="001C0239">
        <w:rPr>
          <w:rFonts w:ascii="Times New Roman" w:hAnsi="Times New Roman" w:cs="Times New Roman"/>
          <w:szCs w:val="24"/>
        </w:rPr>
        <w:t>wydatki</w:t>
      </w:r>
      <w:r>
        <w:rPr>
          <w:rFonts w:ascii="Times New Roman" w:hAnsi="Times New Roman" w:cs="Times New Roman"/>
          <w:szCs w:val="24"/>
        </w:rPr>
        <w:t xml:space="preserve"> związane z odbiorem i utylizacją odpadów popowodziowych </w:t>
      </w:r>
      <w:r w:rsidR="00D5291F">
        <w:rPr>
          <w:rFonts w:ascii="Times New Roman" w:hAnsi="Times New Roman" w:cs="Times New Roman"/>
          <w:szCs w:val="24"/>
        </w:rPr>
        <w:t xml:space="preserve">w wysokości ponad 780 tys. zł. Na pozostałe koszty składały się: utylizacja martwych zwierząt, zapewnienie mobilnych toalet, zadysponowania autobusów, usługi transportowe i budowlane (koparka, koparko-ładowarka, ładowarka), </w:t>
      </w:r>
      <w:r w:rsidR="001C0239">
        <w:rPr>
          <w:rFonts w:ascii="Times New Roman" w:hAnsi="Times New Roman" w:cs="Times New Roman"/>
          <w:szCs w:val="24"/>
        </w:rPr>
        <w:t xml:space="preserve">doraźna naprawa rowu i wyrw w drogach, </w:t>
      </w:r>
      <w:r w:rsidR="00D5291F">
        <w:rPr>
          <w:rFonts w:ascii="Times New Roman" w:hAnsi="Times New Roman" w:cs="Times New Roman"/>
          <w:szCs w:val="24"/>
        </w:rPr>
        <w:t>zakup piasku, paliwa, przedłużaczy zwijanych</w:t>
      </w:r>
      <w:r w:rsidR="001C0239">
        <w:rPr>
          <w:rFonts w:ascii="Times New Roman" w:hAnsi="Times New Roman" w:cs="Times New Roman"/>
          <w:szCs w:val="24"/>
        </w:rPr>
        <w:t xml:space="preserve"> oraz zapewnienie posiłków dla służb zaangażowanych w pomoc.</w:t>
      </w:r>
    </w:p>
    <w:p w14:paraId="0B0718EC" w14:textId="4449DA5D" w:rsidR="001C0239" w:rsidRDefault="001C0239" w:rsidP="00357783">
      <w:pPr>
        <w:spacing w:before="240" w:line="276" w:lineRule="auto"/>
        <w:ind w:firstLine="567"/>
        <w:jc w:val="both"/>
        <w:rPr>
          <w:rFonts w:ascii="Times New Roman" w:hAnsi="Times New Roman" w:cs="Times New Roman"/>
          <w:szCs w:val="24"/>
        </w:rPr>
      </w:pPr>
      <w:r w:rsidRPr="00A33BDF">
        <w:rPr>
          <w:rFonts w:ascii="Times New Roman" w:hAnsi="Times New Roman" w:cs="Times New Roman"/>
          <w:szCs w:val="24"/>
        </w:rPr>
        <w:t>Mieszkańcom poszkodowanym w wyniku powodzi wystawiono ok 300 zaświadczeń</w:t>
      </w:r>
      <w:r>
        <w:rPr>
          <w:rFonts w:ascii="Times New Roman" w:hAnsi="Times New Roman" w:cs="Times New Roman"/>
          <w:szCs w:val="24"/>
        </w:rPr>
        <w:t>,</w:t>
      </w:r>
      <w:r w:rsidRPr="00A33BDF">
        <w:rPr>
          <w:rFonts w:ascii="Times New Roman" w:hAnsi="Times New Roman" w:cs="Times New Roman"/>
          <w:szCs w:val="24"/>
        </w:rPr>
        <w:t xml:space="preserve"> na podstawie których mogli ubiegać się np. </w:t>
      </w:r>
      <w:r>
        <w:rPr>
          <w:rFonts w:ascii="Times New Roman" w:hAnsi="Times New Roman" w:cs="Times New Roman"/>
          <w:szCs w:val="24"/>
        </w:rPr>
        <w:t xml:space="preserve">o </w:t>
      </w:r>
      <w:r w:rsidRPr="00A33BDF">
        <w:rPr>
          <w:rFonts w:ascii="Times New Roman" w:hAnsi="Times New Roman" w:cs="Times New Roman"/>
          <w:szCs w:val="24"/>
        </w:rPr>
        <w:t>dodatkowy urlop, skorzystanie z różnych ulg czy uzyskanie dodatkowych środków pieniężnych typu zapomogi</w:t>
      </w:r>
      <w:r>
        <w:rPr>
          <w:rFonts w:ascii="Times New Roman" w:hAnsi="Times New Roman" w:cs="Times New Roman"/>
          <w:szCs w:val="24"/>
        </w:rPr>
        <w:t>.</w:t>
      </w:r>
    </w:p>
    <w:p w14:paraId="08373D0A" w14:textId="69C19E6F" w:rsidR="00A60AA5" w:rsidRDefault="00A60AA5" w:rsidP="00357783">
      <w:pPr>
        <w:spacing w:before="240" w:line="276" w:lineRule="auto"/>
        <w:ind w:firstLine="567"/>
        <w:jc w:val="both"/>
        <w:rPr>
          <w:rFonts w:ascii="Times New Roman" w:hAnsi="Times New Roman" w:cs="Times New Roman"/>
          <w:szCs w:val="24"/>
        </w:rPr>
      </w:pPr>
      <w:r>
        <w:rPr>
          <w:rFonts w:ascii="Times New Roman" w:hAnsi="Times New Roman" w:cs="Times New Roman"/>
          <w:szCs w:val="24"/>
        </w:rPr>
        <w:t>W pomoc mieszkańcom, którzy ucierpieli w wyniku powodzi zaangażował się personel Ośrodka Pomocy Społecznej w Czechowicach-Dziedzicach. OPS realizował pomoc w następujących formach:</w:t>
      </w:r>
    </w:p>
    <w:p w14:paraId="6E3D2D35" w14:textId="6999A06E" w:rsidR="00A60AA5" w:rsidRPr="00AC022C" w:rsidRDefault="00A60AA5" w:rsidP="00A60AA5">
      <w:pPr>
        <w:pStyle w:val="Akapitzlist"/>
        <w:numPr>
          <w:ilvl w:val="0"/>
          <w:numId w:val="135"/>
        </w:numPr>
        <w:spacing w:line="276" w:lineRule="auto"/>
        <w:ind w:left="284" w:hanging="284"/>
        <w:jc w:val="both"/>
        <w:rPr>
          <w:rFonts w:ascii="Times New Roman" w:eastAsia="Calibri" w:hAnsi="Times New Roman" w:cs="Times New Roman"/>
          <w:szCs w:val="24"/>
        </w:rPr>
      </w:pPr>
      <w:r w:rsidRPr="00AC022C">
        <w:rPr>
          <w:rFonts w:ascii="Times New Roman" w:eastAsia="Calibri" w:hAnsi="Times New Roman" w:cs="Times New Roman"/>
          <w:szCs w:val="24"/>
        </w:rPr>
        <w:t xml:space="preserve">Jednorazowy zasiłek powodziowy w kwocie do 2 tys. zł, przyznawany niezależnie </w:t>
      </w:r>
      <w:r w:rsidRPr="00AC022C">
        <w:rPr>
          <w:rFonts w:ascii="Times New Roman" w:hAnsi="Times New Roman" w:cs="Times New Roman"/>
          <w:szCs w:val="24"/>
        </w:rPr>
        <w:t>od dochodów</w:t>
      </w:r>
      <w:r w:rsidRPr="00AC022C">
        <w:rPr>
          <w:rFonts w:ascii="Times New Roman" w:eastAsia="Calibri" w:hAnsi="Times New Roman" w:cs="Times New Roman"/>
          <w:szCs w:val="24"/>
        </w:rPr>
        <w:t xml:space="preserve"> w rodzinie lub osobie samotnie gospodarującej</w:t>
      </w:r>
      <w:r w:rsidR="006A6B7F">
        <w:rPr>
          <w:rFonts w:ascii="Times New Roman" w:eastAsia="Calibri" w:hAnsi="Times New Roman" w:cs="Times New Roman"/>
          <w:szCs w:val="24"/>
        </w:rPr>
        <w:t>,</w:t>
      </w:r>
      <w:r w:rsidRPr="00AC022C">
        <w:rPr>
          <w:rFonts w:ascii="Times New Roman" w:eastAsia="Calibri" w:hAnsi="Times New Roman" w:cs="Times New Roman"/>
          <w:szCs w:val="24"/>
        </w:rPr>
        <w:t xml:space="preserve"> poszkodowanej w wyniku wystąpienia powodzi na podstawie wniosku</w:t>
      </w:r>
      <w:r w:rsidR="006A6B7F">
        <w:rPr>
          <w:rFonts w:ascii="Times New Roman" w:eastAsia="Calibri" w:hAnsi="Times New Roman" w:cs="Times New Roman"/>
          <w:szCs w:val="24"/>
        </w:rPr>
        <w:t>.</w:t>
      </w:r>
      <w:r w:rsidRPr="00AC022C">
        <w:rPr>
          <w:rFonts w:ascii="Times New Roman" w:eastAsia="Calibri" w:hAnsi="Times New Roman" w:cs="Times New Roman"/>
          <w:szCs w:val="24"/>
        </w:rPr>
        <w:t xml:space="preserve"> </w:t>
      </w:r>
      <w:r w:rsidR="006A6B7F">
        <w:rPr>
          <w:rFonts w:ascii="Times New Roman" w:eastAsia="Calibri" w:hAnsi="Times New Roman" w:cs="Times New Roman"/>
          <w:szCs w:val="24"/>
        </w:rPr>
        <w:t>W</w:t>
      </w:r>
      <w:r w:rsidRPr="00AC022C">
        <w:rPr>
          <w:rFonts w:ascii="Times New Roman" w:eastAsia="Calibri" w:hAnsi="Times New Roman" w:cs="Times New Roman"/>
          <w:szCs w:val="24"/>
        </w:rPr>
        <w:t>ypłacono 481 świadczeń na kwotę 957</w:t>
      </w:r>
      <w:r w:rsidR="006A6B7F">
        <w:rPr>
          <w:rFonts w:ascii="Times New Roman" w:eastAsia="Calibri" w:hAnsi="Times New Roman" w:cs="Times New Roman"/>
          <w:szCs w:val="24"/>
        </w:rPr>
        <w:t>.</w:t>
      </w:r>
      <w:r w:rsidRPr="00AC022C">
        <w:rPr>
          <w:rFonts w:ascii="Times New Roman" w:eastAsia="Calibri" w:hAnsi="Times New Roman" w:cs="Times New Roman"/>
          <w:szCs w:val="24"/>
        </w:rPr>
        <w:t>950,00 zł</w:t>
      </w:r>
      <w:r w:rsidR="006A6B7F">
        <w:rPr>
          <w:rFonts w:ascii="Times New Roman" w:eastAsia="Calibri" w:hAnsi="Times New Roman" w:cs="Times New Roman"/>
          <w:szCs w:val="24"/>
        </w:rPr>
        <w:t>.</w:t>
      </w:r>
    </w:p>
    <w:p w14:paraId="3BFC2990" w14:textId="342F4730" w:rsidR="00A60AA5" w:rsidRPr="00AC022C" w:rsidRDefault="00A60AA5" w:rsidP="00A60AA5">
      <w:pPr>
        <w:pStyle w:val="Akapitzlist"/>
        <w:numPr>
          <w:ilvl w:val="0"/>
          <w:numId w:val="135"/>
        </w:numPr>
        <w:spacing w:line="276" w:lineRule="auto"/>
        <w:ind w:left="284" w:hanging="284"/>
        <w:jc w:val="both"/>
        <w:rPr>
          <w:rFonts w:ascii="Times New Roman" w:eastAsia="Calibri" w:hAnsi="Times New Roman" w:cs="Times New Roman"/>
          <w:szCs w:val="24"/>
        </w:rPr>
      </w:pPr>
      <w:r w:rsidRPr="00AC022C">
        <w:rPr>
          <w:rFonts w:ascii="Times New Roman" w:eastAsia="Calibri" w:hAnsi="Times New Roman" w:cs="Times New Roman"/>
          <w:szCs w:val="24"/>
        </w:rPr>
        <w:t xml:space="preserve">Zgodnie z art. 69 ust. 1 ustawy z 1 października 2024 r. o zmianie ustawy o szczególnych rozwiązaniach związanych z usuwaniem skutków powodzi oraz niektórych innych ustaw, kwota zasiłku powodziowego </w:t>
      </w:r>
      <w:r w:rsidR="006A6B7F">
        <w:rPr>
          <w:rFonts w:ascii="Times New Roman" w:eastAsia="Calibri" w:hAnsi="Times New Roman" w:cs="Times New Roman"/>
          <w:szCs w:val="24"/>
        </w:rPr>
        <w:t>mogła</w:t>
      </w:r>
      <w:r w:rsidRPr="00AC022C">
        <w:rPr>
          <w:rFonts w:ascii="Times New Roman" w:eastAsia="Calibri" w:hAnsi="Times New Roman" w:cs="Times New Roman"/>
          <w:szCs w:val="24"/>
        </w:rPr>
        <w:t xml:space="preserve"> być powiększona o 1 tys. zł, w celu pokrycia kosztów zużycia energii elektrycznej lub paliwa niezbędnych do osuszenia pomieszczeń. Z tego tytułu wypłacano 139 świadczeń na kwotę 139</w:t>
      </w:r>
      <w:r w:rsidR="006A6B7F">
        <w:rPr>
          <w:rFonts w:ascii="Times New Roman" w:eastAsia="Calibri" w:hAnsi="Times New Roman" w:cs="Times New Roman"/>
          <w:szCs w:val="24"/>
        </w:rPr>
        <w:t>.</w:t>
      </w:r>
      <w:r w:rsidRPr="00AC022C">
        <w:rPr>
          <w:rFonts w:ascii="Times New Roman" w:eastAsia="Calibri" w:hAnsi="Times New Roman" w:cs="Times New Roman"/>
          <w:szCs w:val="24"/>
        </w:rPr>
        <w:t>000,00 zł</w:t>
      </w:r>
      <w:r w:rsidR="006A6B7F">
        <w:rPr>
          <w:rFonts w:ascii="Times New Roman" w:eastAsia="Calibri" w:hAnsi="Times New Roman" w:cs="Times New Roman"/>
          <w:szCs w:val="24"/>
        </w:rPr>
        <w:t>.</w:t>
      </w:r>
    </w:p>
    <w:p w14:paraId="53D354F3" w14:textId="23EDB897" w:rsidR="00A60AA5" w:rsidRPr="00AC022C" w:rsidRDefault="00A60AA5" w:rsidP="00A60AA5">
      <w:pPr>
        <w:pStyle w:val="Akapitzlist"/>
        <w:numPr>
          <w:ilvl w:val="0"/>
          <w:numId w:val="135"/>
        </w:numPr>
        <w:spacing w:line="276" w:lineRule="auto"/>
        <w:ind w:left="284" w:hanging="284"/>
        <w:jc w:val="both"/>
        <w:rPr>
          <w:rFonts w:ascii="Times New Roman" w:eastAsia="Calibri" w:hAnsi="Times New Roman" w:cs="Times New Roman"/>
          <w:szCs w:val="24"/>
        </w:rPr>
      </w:pPr>
      <w:r w:rsidRPr="00AC022C">
        <w:rPr>
          <w:rFonts w:ascii="Times New Roman" w:eastAsia="Calibri" w:hAnsi="Times New Roman" w:cs="Times New Roman"/>
          <w:szCs w:val="24"/>
        </w:rPr>
        <w:t xml:space="preserve">Zasiłek celowy </w:t>
      </w:r>
      <w:r w:rsidR="006A6B7F">
        <w:rPr>
          <w:rFonts w:ascii="Times New Roman" w:eastAsia="Calibri" w:hAnsi="Times New Roman" w:cs="Times New Roman"/>
          <w:szCs w:val="24"/>
        </w:rPr>
        <w:t>„</w:t>
      </w:r>
      <w:r w:rsidRPr="00AC022C">
        <w:rPr>
          <w:rFonts w:ascii="Times New Roman" w:eastAsia="Calibri" w:hAnsi="Times New Roman" w:cs="Times New Roman"/>
          <w:szCs w:val="24"/>
        </w:rPr>
        <w:t>pomoc doraźna" w wysokości 8 tyś. przyznawana dla gospodarstw domowych (w budynkach mieszkalnych, w podstawowym wyposażeniu gospodarstw domowych), jeśli ww. osoby znalazły się w szczególnie trudnej sytuacji życiowej, w której nie mogą zaspokoić niezbędnych potrzeb bytowych w oparciu o posiadane środki własne – wypłacono 325 świadczeń na kwotę 2</w:t>
      </w:r>
      <w:r w:rsidR="006A6B7F">
        <w:rPr>
          <w:rFonts w:ascii="Times New Roman" w:eastAsia="Calibri" w:hAnsi="Times New Roman" w:cs="Times New Roman"/>
          <w:szCs w:val="24"/>
        </w:rPr>
        <w:t>.</w:t>
      </w:r>
      <w:r w:rsidRPr="00AC022C">
        <w:rPr>
          <w:rFonts w:ascii="Times New Roman" w:eastAsia="Calibri" w:hAnsi="Times New Roman" w:cs="Times New Roman"/>
          <w:szCs w:val="24"/>
        </w:rPr>
        <w:t>600</w:t>
      </w:r>
      <w:r w:rsidR="006A6B7F">
        <w:rPr>
          <w:rFonts w:ascii="Times New Roman" w:eastAsia="Calibri" w:hAnsi="Times New Roman" w:cs="Times New Roman"/>
          <w:szCs w:val="24"/>
        </w:rPr>
        <w:t>.</w:t>
      </w:r>
      <w:r w:rsidRPr="00AC022C">
        <w:rPr>
          <w:rFonts w:ascii="Times New Roman" w:eastAsia="Calibri" w:hAnsi="Times New Roman" w:cs="Times New Roman"/>
          <w:szCs w:val="24"/>
        </w:rPr>
        <w:t>000,00 zł</w:t>
      </w:r>
      <w:r w:rsidR="006A6B7F">
        <w:rPr>
          <w:rFonts w:ascii="Times New Roman" w:eastAsia="Calibri" w:hAnsi="Times New Roman" w:cs="Times New Roman"/>
          <w:szCs w:val="24"/>
        </w:rPr>
        <w:t>.</w:t>
      </w:r>
    </w:p>
    <w:p w14:paraId="6D6ECDBC" w14:textId="45AC8323" w:rsidR="00A60AA5" w:rsidRPr="00AC022C" w:rsidRDefault="00A60AA5" w:rsidP="00A60AA5">
      <w:pPr>
        <w:pStyle w:val="Akapitzlist"/>
        <w:numPr>
          <w:ilvl w:val="0"/>
          <w:numId w:val="135"/>
        </w:numPr>
        <w:spacing w:line="276" w:lineRule="auto"/>
        <w:ind w:left="284" w:hanging="284"/>
        <w:jc w:val="both"/>
        <w:rPr>
          <w:rFonts w:ascii="Times New Roman" w:eastAsia="Calibri" w:hAnsi="Times New Roman" w:cs="Times New Roman"/>
          <w:szCs w:val="24"/>
        </w:rPr>
      </w:pPr>
      <w:r w:rsidRPr="00AC022C">
        <w:rPr>
          <w:rFonts w:ascii="Times New Roman" w:eastAsia="Calibri" w:hAnsi="Times New Roman" w:cs="Times New Roman"/>
          <w:szCs w:val="24"/>
        </w:rPr>
        <w:t>Zasiłek celowy na remont albo odbudowę budynku mieszkalnego lub lokalu mieszkalnego, który został zniszczony lub uszkodzony w wyniku powodzi do kwoty 200 tys. zł, przyznawany w związku ze szkodami w jednym budynku/lokalu mieszkalnym. Kwoty pomocy finansowej, przyznawane w zależności od oszacowanego procentu zniszczeń/uszkodzeń. Zasiłek celowy na remont lub odbudowę budynków mieszkalnych wypłacono dla 89 rodzin na kwotę 4</w:t>
      </w:r>
      <w:r w:rsidR="006A6B7F">
        <w:rPr>
          <w:rFonts w:ascii="Times New Roman" w:eastAsia="Calibri" w:hAnsi="Times New Roman" w:cs="Times New Roman"/>
          <w:szCs w:val="24"/>
        </w:rPr>
        <w:t>.</w:t>
      </w:r>
      <w:r w:rsidRPr="00AC022C">
        <w:rPr>
          <w:rFonts w:ascii="Times New Roman" w:eastAsia="Calibri" w:hAnsi="Times New Roman" w:cs="Times New Roman"/>
          <w:szCs w:val="24"/>
        </w:rPr>
        <w:t>098</w:t>
      </w:r>
      <w:r w:rsidR="006A6B7F">
        <w:rPr>
          <w:rFonts w:ascii="Times New Roman" w:eastAsia="Calibri" w:hAnsi="Times New Roman" w:cs="Times New Roman"/>
          <w:szCs w:val="24"/>
        </w:rPr>
        <w:t>.</w:t>
      </w:r>
      <w:r w:rsidRPr="00AC022C">
        <w:rPr>
          <w:rFonts w:ascii="Times New Roman" w:eastAsia="Calibri" w:hAnsi="Times New Roman" w:cs="Times New Roman"/>
          <w:szCs w:val="24"/>
        </w:rPr>
        <w:t>914,51 zł</w:t>
      </w:r>
      <w:r w:rsidR="006A6B7F">
        <w:rPr>
          <w:rFonts w:ascii="Times New Roman" w:eastAsia="Calibri" w:hAnsi="Times New Roman" w:cs="Times New Roman"/>
          <w:szCs w:val="24"/>
        </w:rPr>
        <w:t>.</w:t>
      </w:r>
    </w:p>
    <w:p w14:paraId="4ED78EDF" w14:textId="0449C3FF" w:rsidR="00A60AA5" w:rsidRPr="00AC022C" w:rsidRDefault="00A60AA5" w:rsidP="00A60AA5">
      <w:pPr>
        <w:pStyle w:val="Akapitzlist"/>
        <w:numPr>
          <w:ilvl w:val="0"/>
          <w:numId w:val="135"/>
        </w:numPr>
        <w:spacing w:line="276" w:lineRule="auto"/>
        <w:ind w:left="284" w:hanging="284"/>
        <w:jc w:val="both"/>
        <w:rPr>
          <w:rFonts w:ascii="Times New Roman" w:eastAsia="Calibri" w:hAnsi="Times New Roman" w:cs="Times New Roman"/>
          <w:szCs w:val="24"/>
        </w:rPr>
      </w:pPr>
      <w:r w:rsidRPr="00AC022C">
        <w:rPr>
          <w:rFonts w:ascii="Times New Roman" w:eastAsia="Calibri" w:hAnsi="Times New Roman" w:cs="Times New Roman"/>
          <w:szCs w:val="24"/>
        </w:rPr>
        <w:t>Zasiłek celowy na remont albo odbudowę budynku gospodarczego do kwoty 100 tys. zł, przyznawany w związku ze szkodami powstałymi w budynkach gospodarczych (niezależnie od liczby zniszczonych lub uszkodzonych budynków gospodarczych). Kwoty pomocy finansowej, przyznawane są w zależności od oszacowanego procentu zniszczeń/uszkodzeń. Przez budynek gospodarczy rozumie się budynek służący zaspokajaniu niezbędnych potrzeb bytowych rodziny lub osoby samotnie gospodarującej, w szczególności budynek inwentarski, tj. budynek przeznaczony</w:t>
      </w:r>
      <w:r w:rsidR="006A6B7F">
        <w:rPr>
          <w:rFonts w:ascii="Times New Roman" w:eastAsia="Calibri" w:hAnsi="Times New Roman" w:cs="Times New Roman"/>
          <w:szCs w:val="24"/>
        </w:rPr>
        <w:t xml:space="preserve"> </w:t>
      </w:r>
      <w:r w:rsidRPr="00AC022C">
        <w:rPr>
          <w:rFonts w:ascii="Times New Roman" w:eastAsia="Calibri" w:hAnsi="Times New Roman" w:cs="Times New Roman"/>
          <w:szCs w:val="24"/>
        </w:rPr>
        <w:t xml:space="preserve">np. do hodowli niewielkiej liczby zwierząt gospodarskich, mający na celu pozyskiwanie żywności na własne potrzeby. Pomoc nie przysługuje w przypadku innego przeznaczenia budynku gospodarczego (inwentarskiego), </w:t>
      </w:r>
      <w:r w:rsidRPr="00AC022C">
        <w:rPr>
          <w:rFonts w:ascii="Times New Roman" w:eastAsia="Calibri" w:hAnsi="Times New Roman" w:cs="Times New Roman"/>
          <w:szCs w:val="24"/>
        </w:rPr>
        <w:lastRenderedPageBreak/>
        <w:t>np. w ramach działalności rolniczej na cele produkcji rolnej przeznaczonej do sprzedaży rynkowej lub związanego z prowadzoną działalnością gospodarczą, w tym wykorzystywanych, jako np. garaże, lokale usługowe, itp. Zasiłek celowy na remont lub odbudowę budynku gospodarczego wypłacono dla 1 rodziny na kwotę 3</w:t>
      </w:r>
      <w:r w:rsidR="00CB0E7B">
        <w:rPr>
          <w:rFonts w:ascii="Times New Roman" w:eastAsia="Calibri" w:hAnsi="Times New Roman" w:cs="Times New Roman"/>
          <w:szCs w:val="24"/>
        </w:rPr>
        <w:t>.</w:t>
      </w:r>
      <w:r w:rsidRPr="00AC022C">
        <w:rPr>
          <w:rFonts w:ascii="Times New Roman" w:eastAsia="Calibri" w:hAnsi="Times New Roman" w:cs="Times New Roman"/>
          <w:szCs w:val="24"/>
        </w:rPr>
        <w:t>463,68 zł.</w:t>
      </w:r>
    </w:p>
    <w:p w14:paraId="02820BC0" w14:textId="77777777" w:rsidR="001C31C1" w:rsidRDefault="001C31C1" w:rsidP="001C31C1">
      <w:pPr>
        <w:spacing w:line="276" w:lineRule="auto"/>
        <w:ind w:left="360"/>
        <w:jc w:val="both"/>
        <w:rPr>
          <w:rFonts w:ascii="Times New Roman" w:eastAsia="Calibri" w:hAnsi="Times New Roman" w:cs="Times New Roman"/>
          <w:i/>
          <w:iCs/>
          <w:szCs w:val="24"/>
        </w:rPr>
      </w:pPr>
    </w:p>
    <w:p w14:paraId="5812E582" w14:textId="15DE0C14" w:rsidR="00CB0E7B" w:rsidRPr="001C31C1" w:rsidRDefault="00CB0E7B" w:rsidP="001C31C1">
      <w:pPr>
        <w:spacing w:line="276" w:lineRule="auto"/>
        <w:jc w:val="both"/>
        <w:rPr>
          <w:rFonts w:ascii="Times New Roman" w:eastAsia="Calibri" w:hAnsi="Times New Roman" w:cs="Times New Roman"/>
          <w:i/>
          <w:iCs/>
          <w:szCs w:val="24"/>
        </w:rPr>
      </w:pPr>
      <w:r w:rsidRPr="001C31C1">
        <w:rPr>
          <w:rFonts w:ascii="Times New Roman" w:eastAsia="Calibri" w:hAnsi="Times New Roman" w:cs="Times New Roman"/>
          <w:i/>
          <w:iCs/>
          <w:szCs w:val="24"/>
        </w:rPr>
        <w:t>Świadczenia finansowe wypłacone poszkodowanym mieszkańcom ze środków budżetu państwa</w:t>
      </w:r>
    </w:p>
    <w:p w14:paraId="67FB85C4" w14:textId="77777777" w:rsidR="00CB0E7B" w:rsidRPr="001C31C1" w:rsidRDefault="00CB0E7B" w:rsidP="001C31C1">
      <w:pPr>
        <w:spacing w:line="276" w:lineRule="auto"/>
        <w:ind w:left="360"/>
        <w:jc w:val="both"/>
        <w:rPr>
          <w:rFonts w:ascii="Times New Roman" w:eastAsia="Calibri" w:hAnsi="Times New Roman" w:cs="Times New Roman"/>
          <w:szCs w:val="24"/>
        </w:rPr>
      </w:pPr>
    </w:p>
    <w:tbl>
      <w:tblPr>
        <w:tblW w:w="8860" w:type="dxa"/>
        <w:jc w:val="center"/>
        <w:tblCellMar>
          <w:left w:w="70" w:type="dxa"/>
          <w:right w:w="70" w:type="dxa"/>
        </w:tblCellMar>
        <w:tblLook w:val="04A0" w:firstRow="1" w:lastRow="0" w:firstColumn="1" w:lastColumn="0" w:noHBand="0" w:noVBand="1"/>
      </w:tblPr>
      <w:tblGrid>
        <w:gridCol w:w="960"/>
        <w:gridCol w:w="5220"/>
        <w:gridCol w:w="960"/>
        <w:gridCol w:w="1720"/>
      </w:tblGrid>
      <w:tr w:rsidR="00CB0E7B" w:rsidRPr="00AC022C" w14:paraId="26A0831E" w14:textId="77777777" w:rsidTr="001C31C1">
        <w:trPr>
          <w:trHeight w:val="564"/>
          <w:jc w:val="center"/>
        </w:trPr>
        <w:tc>
          <w:tcPr>
            <w:tcW w:w="960" w:type="dxa"/>
            <w:tcBorders>
              <w:top w:val="single" w:sz="8" w:space="0" w:color="auto"/>
              <w:left w:val="single" w:sz="8" w:space="0" w:color="auto"/>
              <w:bottom w:val="single" w:sz="8" w:space="0" w:color="auto"/>
              <w:right w:val="single" w:sz="4" w:space="0" w:color="auto"/>
            </w:tcBorders>
            <w:shd w:val="clear" w:color="000000" w:fill="DDEBF7"/>
            <w:vAlign w:val="center"/>
            <w:hideMark/>
          </w:tcPr>
          <w:p w14:paraId="37478C5E" w14:textId="306C046A" w:rsidR="00CB0E7B" w:rsidRPr="00AC022C" w:rsidRDefault="00CF0D9C" w:rsidP="00272889">
            <w:pPr>
              <w:spacing w:line="276" w:lineRule="auto"/>
              <w:jc w:val="center"/>
              <w:rPr>
                <w:rFonts w:ascii="Times New Roman" w:eastAsia="Times New Roman" w:hAnsi="Times New Roman" w:cs="Times New Roman"/>
                <w:color w:val="000000"/>
                <w:szCs w:val="24"/>
                <w:lang w:eastAsia="pl-PL"/>
              </w:rPr>
            </w:pPr>
            <w:r w:rsidRPr="00AC022C">
              <w:rPr>
                <w:rFonts w:ascii="Times New Roman" w:eastAsia="Times New Roman" w:hAnsi="Times New Roman" w:cs="Times New Roman"/>
                <w:color w:val="000000"/>
                <w:szCs w:val="24"/>
                <w:lang w:eastAsia="pl-PL"/>
              </w:rPr>
              <w:t>L</w:t>
            </w:r>
            <w:r w:rsidR="00CB0E7B" w:rsidRPr="00AC022C">
              <w:rPr>
                <w:rFonts w:ascii="Times New Roman" w:eastAsia="Times New Roman" w:hAnsi="Times New Roman" w:cs="Times New Roman"/>
                <w:color w:val="000000"/>
                <w:szCs w:val="24"/>
                <w:lang w:eastAsia="pl-PL"/>
              </w:rPr>
              <w:t>p</w:t>
            </w:r>
            <w:r>
              <w:rPr>
                <w:rFonts w:ascii="Times New Roman" w:eastAsia="Times New Roman" w:hAnsi="Times New Roman" w:cs="Times New Roman"/>
                <w:color w:val="000000"/>
                <w:szCs w:val="24"/>
                <w:lang w:eastAsia="pl-PL"/>
              </w:rPr>
              <w:t>.</w:t>
            </w:r>
          </w:p>
        </w:tc>
        <w:tc>
          <w:tcPr>
            <w:tcW w:w="5220" w:type="dxa"/>
            <w:tcBorders>
              <w:top w:val="single" w:sz="8" w:space="0" w:color="auto"/>
              <w:left w:val="nil"/>
              <w:bottom w:val="single" w:sz="8" w:space="0" w:color="auto"/>
              <w:right w:val="single" w:sz="4" w:space="0" w:color="auto"/>
            </w:tcBorders>
            <w:shd w:val="clear" w:color="000000" w:fill="DDEBF7"/>
            <w:vAlign w:val="center"/>
            <w:hideMark/>
          </w:tcPr>
          <w:p w14:paraId="4EE0B5A9" w14:textId="740B27FB" w:rsidR="00CB0E7B" w:rsidRPr="00AC022C" w:rsidRDefault="00CF0D9C" w:rsidP="00272889">
            <w:pPr>
              <w:spacing w:line="276" w:lineRule="auto"/>
              <w:jc w:val="center"/>
              <w:rPr>
                <w:rFonts w:ascii="Times New Roman" w:eastAsia="Times New Roman" w:hAnsi="Times New Roman" w:cs="Times New Roman"/>
                <w:color w:val="000000"/>
                <w:szCs w:val="24"/>
                <w:lang w:eastAsia="pl-PL"/>
              </w:rPr>
            </w:pPr>
            <w:r>
              <w:rPr>
                <w:rFonts w:ascii="Times New Roman" w:eastAsia="Times New Roman" w:hAnsi="Times New Roman" w:cs="Times New Roman"/>
                <w:color w:val="000000"/>
                <w:szCs w:val="24"/>
                <w:lang w:eastAsia="pl-PL"/>
              </w:rPr>
              <w:t>R</w:t>
            </w:r>
            <w:r w:rsidR="00CB0E7B" w:rsidRPr="00AC022C">
              <w:rPr>
                <w:rFonts w:ascii="Times New Roman" w:eastAsia="Times New Roman" w:hAnsi="Times New Roman" w:cs="Times New Roman"/>
                <w:color w:val="000000"/>
                <w:szCs w:val="24"/>
                <w:lang w:eastAsia="pl-PL"/>
              </w:rPr>
              <w:t>odzaj świadczenia</w:t>
            </w:r>
          </w:p>
        </w:tc>
        <w:tc>
          <w:tcPr>
            <w:tcW w:w="960" w:type="dxa"/>
            <w:tcBorders>
              <w:top w:val="single" w:sz="8" w:space="0" w:color="auto"/>
              <w:left w:val="nil"/>
              <w:bottom w:val="single" w:sz="8" w:space="0" w:color="auto"/>
              <w:right w:val="single" w:sz="4" w:space="0" w:color="auto"/>
            </w:tcBorders>
            <w:shd w:val="clear" w:color="000000" w:fill="DDEBF7"/>
            <w:vAlign w:val="center"/>
            <w:hideMark/>
          </w:tcPr>
          <w:p w14:paraId="1DA5E120" w14:textId="70707A42" w:rsidR="00CB0E7B" w:rsidRPr="00AC022C" w:rsidRDefault="00CF0D9C" w:rsidP="00272889">
            <w:pPr>
              <w:spacing w:line="276" w:lineRule="auto"/>
              <w:jc w:val="center"/>
              <w:rPr>
                <w:rFonts w:ascii="Times New Roman" w:eastAsia="Times New Roman" w:hAnsi="Times New Roman" w:cs="Times New Roman"/>
                <w:color w:val="000000"/>
                <w:szCs w:val="24"/>
                <w:lang w:eastAsia="pl-PL"/>
              </w:rPr>
            </w:pPr>
            <w:r>
              <w:rPr>
                <w:rFonts w:ascii="Times New Roman" w:eastAsia="Times New Roman" w:hAnsi="Times New Roman" w:cs="Times New Roman"/>
                <w:color w:val="000000"/>
                <w:szCs w:val="24"/>
                <w:lang w:eastAsia="pl-PL"/>
              </w:rPr>
              <w:t>I</w:t>
            </w:r>
            <w:r w:rsidR="00CB0E7B" w:rsidRPr="00AC022C">
              <w:rPr>
                <w:rFonts w:ascii="Times New Roman" w:eastAsia="Times New Roman" w:hAnsi="Times New Roman" w:cs="Times New Roman"/>
                <w:color w:val="000000"/>
                <w:szCs w:val="24"/>
                <w:lang w:eastAsia="pl-PL"/>
              </w:rPr>
              <w:t>lość rodzin</w:t>
            </w:r>
          </w:p>
        </w:tc>
        <w:tc>
          <w:tcPr>
            <w:tcW w:w="1720" w:type="dxa"/>
            <w:tcBorders>
              <w:top w:val="single" w:sz="8" w:space="0" w:color="auto"/>
              <w:left w:val="nil"/>
              <w:bottom w:val="single" w:sz="8" w:space="0" w:color="auto"/>
              <w:right w:val="single" w:sz="8" w:space="0" w:color="auto"/>
            </w:tcBorders>
            <w:shd w:val="clear" w:color="000000" w:fill="DDEBF7"/>
            <w:vAlign w:val="center"/>
            <w:hideMark/>
          </w:tcPr>
          <w:p w14:paraId="7FBA3C19" w14:textId="490F983A" w:rsidR="00CB0E7B" w:rsidRPr="00AC022C" w:rsidRDefault="00CB0E7B" w:rsidP="00272889">
            <w:pPr>
              <w:spacing w:line="276" w:lineRule="auto"/>
              <w:jc w:val="center"/>
              <w:rPr>
                <w:rFonts w:ascii="Times New Roman" w:eastAsia="Times New Roman" w:hAnsi="Times New Roman" w:cs="Times New Roman"/>
                <w:color w:val="000000"/>
                <w:szCs w:val="24"/>
                <w:lang w:eastAsia="pl-PL"/>
              </w:rPr>
            </w:pPr>
            <w:r w:rsidRPr="00AC022C">
              <w:rPr>
                <w:rFonts w:ascii="Times New Roman" w:eastAsia="Times New Roman" w:hAnsi="Times New Roman" w:cs="Times New Roman"/>
                <w:color w:val="000000"/>
                <w:szCs w:val="24"/>
                <w:lang w:eastAsia="pl-PL"/>
              </w:rPr>
              <w:t>K</w:t>
            </w:r>
            <w:r w:rsidRPr="00AC022C">
              <w:rPr>
                <w:rFonts w:ascii="Times New Roman" w:eastAsia="Times New Roman" w:hAnsi="Times New Roman" w:cs="Times New Roman"/>
                <w:color w:val="000000"/>
                <w:szCs w:val="24"/>
                <w:lang w:eastAsia="pl-PL"/>
              </w:rPr>
              <w:t>wota</w:t>
            </w:r>
            <w:r>
              <w:rPr>
                <w:rFonts w:ascii="Times New Roman" w:eastAsia="Times New Roman" w:hAnsi="Times New Roman" w:cs="Times New Roman"/>
                <w:color w:val="000000"/>
                <w:szCs w:val="24"/>
                <w:lang w:eastAsia="pl-PL"/>
              </w:rPr>
              <w:t xml:space="preserve"> (w zł)</w:t>
            </w:r>
          </w:p>
        </w:tc>
      </w:tr>
      <w:tr w:rsidR="00CB0E7B" w:rsidRPr="00AC022C" w14:paraId="5128894E" w14:textId="77777777" w:rsidTr="001C31C1">
        <w:trPr>
          <w:trHeight w:val="696"/>
          <w:jc w:val="center"/>
        </w:trPr>
        <w:tc>
          <w:tcPr>
            <w:tcW w:w="960" w:type="dxa"/>
            <w:tcBorders>
              <w:top w:val="nil"/>
              <w:left w:val="single" w:sz="4" w:space="0" w:color="auto"/>
              <w:bottom w:val="single" w:sz="4" w:space="0" w:color="auto"/>
              <w:right w:val="single" w:sz="4" w:space="0" w:color="auto"/>
            </w:tcBorders>
            <w:shd w:val="clear" w:color="000000" w:fill="DDEBF7"/>
            <w:vAlign w:val="center"/>
            <w:hideMark/>
          </w:tcPr>
          <w:p w14:paraId="76D2EF6F" w14:textId="77777777" w:rsidR="00CB0E7B" w:rsidRPr="00AC022C" w:rsidRDefault="00CB0E7B" w:rsidP="00272889">
            <w:pPr>
              <w:spacing w:line="276" w:lineRule="auto"/>
              <w:jc w:val="center"/>
              <w:rPr>
                <w:rFonts w:ascii="Times New Roman" w:eastAsia="Times New Roman" w:hAnsi="Times New Roman" w:cs="Times New Roman"/>
                <w:color w:val="000000"/>
                <w:szCs w:val="24"/>
                <w:lang w:eastAsia="pl-PL"/>
              </w:rPr>
            </w:pPr>
            <w:r w:rsidRPr="00AC022C">
              <w:rPr>
                <w:rFonts w:ascii="Times New Roman" w:eastAsia="Times New Roman" w:hAnsi="Times New Roman" w:cs="Times New Roman"/>
                <w:color w:val="000000"/>
                <w:szCs w:val="24"/>
                <w:lang w:eastAsia="pl-PL"/>
              </w:rPr>
              <w:t>1</w:t>
            </w:r>
          </w:p>
        </w:tc>
        <w:tc>
          <w:tcPr>
            <w:tcW w:w="5220" w:type="dxa"/>
            <w:tcBorders>
              <w:top w:val="nil"/>
              <w:left w:val="nil"/>
              <w:bottom w:val="single" w:sz="4" w:space="0" w:color="auto"/>
              <w:right w:val="single" w:sz="4" w:space="0" w:color="auto"/>
            </w:tcBorders>
            <w:shd w:val="clear" w:color="auto" w:fill="auto"/>
            <w:vAlign w:val="center"/>
            <w:hideMark/>
          </w:tcPr>
          <w:p w14:paraId="153877DA" w14:textId="77777777" w:rsidR="00CB0E7B" w:rsidRPr="00AC022C" w:rsidRDefault="00CB0E7B" w:rsidP="00CB0E7B">
            <w:pPr>
              <w:spacing w:line="276" w:lineRule="auto"/>
              <w:rPr>
                <w:rFonts w:ascii="Times New Roman" w:eastAsia="Times New Roman" w:hAnsi="Times New Roman" w:cs="Times New Roman"/>
                <w:color w:val="000000"/>
                <w:szCs w:val="24"/>
                <w:lang w:eastAsia="pl-PL"/>
              </w:rPr>
            </w:pPr>
            <w:r w:rsidRPr="00AC022C">
              <w:rPr>
                <w:rFonts w:ascii="Times New Roman" w:eastAsia="Times New Roman" w:hAnsi="Times New Roman" w:cs="Times New Roman"/>
                <w:color w:val="000000"/>
                <w:szCs w:val="24"/>
                <w:lang w:eastAsia="pl-PL"/>
              </w:rPr>
              <w:t>jednorazowy zasiłek powodziowy w kwocie do 2 tyś. zł</w:t>
            </w:r>
          </w:p>
        </w:tc>
        <w:tc>
          <w:tcPr>
            <w:tcW w:w="960" w:type="dxa"/>
            <w:tcBorders>
              <w:top w:val="nil"/>
              <w:left w:val="nil"/>
              <w:bottom w:val="single" w:sz="4" w:space="0" w:color="auto"/>
              <w:right w:val="single" w:sz="4" w:space="0" w:color="auto"/>
            </w:tcBorders>
            <w:shd w:val="clear" w:color="auto" w:fill="auto"/>
            <w:noWrap/>
            <w:vAlign w:val="center"/>
            <w:hideMark/>
          </w:tcPr>
          <w:p w14:paraId="325AA9DB" w14:textId="77777777" w:rsidR="00CB0E7B" w:rsidRPr="00AC022C" w:rsidRDefault="00CB0E7B" w:rsidP="00CB0E7B">
            <w:pPr>
              <w:spacing w:line="276" w:lineRule="auto"/>
              <w:jc w:val="center"/>
              <w:rPr>
                <w:rFonts w:ascii="Times New Roman" w:eastAsia="Times New Roman" w:hAnsi="Times New Roman" w:cs="Times New Roman"/>
                <w:color w:val="000000"/>
                <w:szCs w:val="24"/>
                <w:lang w:eastAsia="pl-PL"/>
              </w:rPr>
            </w:pPr>
            <w:r w:rsidRPr="00AC022C">
              <w:rPr>
                <w:rFonts w:ascii="Times New Roman" w:eastAsia="Times New Roman" w:hAnsi="Times New Roman" w:cs="Times New Roman"/>
                <w:color w:val="000000"/>
                <w:szCs w:val="24"/>
                <w:lang w:eastAsia="pl-PL"/>
              </w:rPr>
              <w:t>481</w:t>
            </w:r>
          </w:p>
        </w:tc>
        <w:tc>
          <w:tcPr>
            <w:tcW w:w="1720" w:type="dxa"/>
            <w:tcBorders>
              <w:top w:val="nil"/>
              <w:left w:val="nil"/>
              <w:bottom w:val="single" w:sz="4" w:space="0" w:color="auto"/>
              <w:right w:val="single" w:sz="4" w:space="0" w:color="auto"/>
            </w:tcBorders>
            <w:shd w:val="clear" w:color="auto" w:fill="auto"/>
            <w:noWrap/>
            <w:vAlign w:val="center"/>
            <w:hideMark/>
          </w:tcPr>
          <w:p w14:paraId="5B331138" w14:textId="1A3D9D29" w:rsidR="00CB0E7B" w:rsidRPr="00AC022C" w:rsidRDefault="00CB0E7B" w:rsidP="00CB0E7B">
            <w:pPr>
              <w:spacing w:line="276" w:lineRule="auto"/>
              <w:jc w:val="right"/>
              <w:rPr>
                <w:rFonts w:ascii="Times New Roman" w:eastAsia="Times New Roman" w:hAnsi="Times New Roman" w:cs="Times New Roman"/>
                <w:color w:val="000000"/>
                <w:szCs w:val="24"/>
                <w:lang w:eastAsia="pl-PL"/>
              </w:rPr>
            </w:pPr>
            <w:r w:rsidRPr="00AC022C">
              <w:rPr>
                <w:rFonts w:ascii="Times New Roman" w:eastAsia="Times New Roman" w:hAnsi="Times New Roman" w:cs="Times New Roman"/>
                <w:color w:val="000000"/>
                <w:szCs w:val="24"/>
                <w:lang w:eastAsia="pl-PL"/>
              </w:rPr>
              <w:t xml:space="preserve"> 957 950,00 </w:t>
            </w:r>
          </w:p>
        </w:tc>
      </w:tr>
      <w:tr w:rsidR="00CB0E7B" w:rsidRPr="00AC022C" w14:paraId="280A83A6" w14:textId="77777777" w:rsidTr="001C31C1">
        <w:trPr>
          <w:trHeight w:val="936"/>
          <w:jc w:val="center"/>
        </w:trPr>
        <w:tc>
          <w:tcPr>
            <w:tcW w:w="960" w:type="dxa"/>
            <w:tcBorders>
              <w:top w:val="nil"/>
              <w:left w:val="single" w:sz="4" w:space="0" w:color="auto"/>
              <w:bottom w:val="single" w:sz="4" w:space="0" w:color="auto"/>
              <w:right w:val="single" w:sz="4" w:space="0" w:color="auto"/>
            </w:tcBorders>
            <w:shd w:val="clear" w:color="000000" w:fill="DDEBF7"/>
            <w:vAlign w:val="center"/>
            <w:hideMark/>
          </w:tcPr>
          <w:p w14:paraId="1B2847C2" w14:textId="77777777" w:rsidR="00CB0E7B" w:rsidRPr="00AC022C" w:rsidRDefault="00CB0E7B" w:rsidP="00272889">
            <w:pPr>
              <w:spacing w:line="276" w:lineRule="auto"/>
              <w:jc w:val="center"/>
              <w:rPr>
                <w:rFonts w:ascii="Times New Roman" w:eastAsia="Times New Roman" w:hAnsi="Times New Roman" w:cs="Times New Roman"/>
                <w:color w:val="000000"/>
                <w:szCs w:val="24"/>
                <w:lang w:eastAsia="pl-PL"/>
              </w:rPr>
            </w:pPr>
            <w:r w:rsidRPr="00AC022C">
              <w:rPr>
                <w:rFonts w:ascii="Times New Roman" w:eastAsia="Times New Roman" w:hAnsi="Times New Roman" w:cs="Times New Roman"/>
                <w:color w:val="000000"/>
                <w:szCs w:val="24"/>
                <w:lang w:eastAsia="pl-PL"/>
              </w:rPr>
              <w:t>2</w:t>
            </w:r>
          </w:p>
        </w:tc>
        <w:tc>
          <w:tcPr>
            <w:tcW w:w="5220" w:type="dxa"/>
            <w:tcBorders>
              <w:top w:val="nil"/>
              <w:left w:val="nil"/>
              <w:bottom w:val="single" w:sz="4" w:space="0" w:color="auto"/>
              <w:right w:val="single" w:sz="4" w:space="0" w:color="auto"/>
            </w:tcBorders>
            <w:shd w:val="clear" w:color="auto" w:fill="auto"/>
            <w:vAlign w:val="center"/>
            <w:hideMark/>
          </w:tcPr>
          <w:p w14:paraId="7355AFD2" w14:textId="77777777" w:rsidR="00CB0E7B" w:rsidRPr="00AC022C" w:rsidRDefault="00CB0E7B" w:rsidP="00CB0E7B">
            <w:pPr>
              <w:spacing w:line="276" w:lineRule="auto"/>
              <w:rPr>
                <w:rFonts w:ascii="Times New Roman" w:eastAsia="Times New Roman" w:hAnsi="Times New Roman" w:cs="Times New Roman"/>
                <w:color w:val="000000"/>
                <w:szCs w:val="24"/>
                <w:lang w:eastAsia="pl-PL"/>
              </w:rPr>
            </w:pPr>
            <w:r w:rsidRPr="00AC022C">
              <w:rPr>
                <w:rFonts w:ascii="Times New Roman" w:eastAsia="Times New Roman" w:hAnsi="Times New Roman" w:cs="Times New Roman"/>
                <w:color w:val="000000"/>
                <w:szCs w:val="24"/>
                <w:lang w:eastAsia="pl-PL"/>
              </w:rPr>
              <w:t>zasiłek 1 tys. zł w celu pokrycia kosztów zużycia energii elektrycznej lub paliwa niezbędnych do osuszenia pomieszczeń</w:t>
            </w:r>
          </w:p>
        </w:tc>
        <w:tc>
          <w:tcPr>
            <w:tcW w:w="960" w:type="dxa"/>
            <w:tcBorders>
              <w:top w:val="nil"/>
              <w:left w:val="nil"/>
              <w:bottom w:val="single" w:sz="4" w:space="0" w:color="auto"/>
              <w:right w:val="single" w:sz="4" w:space="0" w:color="auto"/>
            </w:tcBorders>
            <w:shd w:val="clear" w:color="auto" w:fill="auto"/>
            <w:vAlign w:val="center"/>
            <w:hideMark/>
          </w:tcPr>
          <w:p w14:paraId="3946FD08" w14:textId="77777777" w:rsidR="00CB0E7B" w:rsidRPr="00AC022C" w:rsidRDefault="00CB0E7B" w:rsidP="00CB0E7B">
            <w:pPr>
              <w:spacing w:line="276" w:lineRule="auto"/>
              <w:jc w:val="center"/>
              <w:rPr>
                <w:rFonts w:ascii="Times New Roman" w:eastAsia="Times New Roman" w:hAnsi="Times New Roman" w:cs="Times New Roman"/>
                <w:color w:val="000000"/>
                <w:szCs w:val="24"/>
                <w:lang w:eastAsia="pl-PL"/>
              </w:rPr>
            </w:pPr>
            <w:r w:rsidRPr="00AC022C">
              <w:rPr>
                <w:rFonts w:ascii="Times New Roman" w:eastAsia="Times New Roman" w:hAnsi="Times New Roman" w:cs="Times New Roman"/>
                <w:color w:val="000000"/>
                <w:szCs w:val="24"/>
                <w:lang w:eastAsia="pl-PL"/>
              </w:rPr>
              <w:t>139</w:t>
            </w:r>
          </w:p>
        </w:tc>
        <w:tc>
          <w:tcPr>
            <w:tcW w:w="1720" w:type="dxa"/>
            <w:tcBorders>
              <w:top w:val="nil"/>
              <w:left w:val="nil"/>
              <w:bottom w:val="single" w:sz="4" w:space="0" w:color="auto"/>
              <w:right w:val="single" w:sz="4" w:space="0" w:color="auto"/>
            </w:tcBorders>
            <w:shd w:val="clear" w:color="auto" w:fill="auto"/>
            <w:vAlign w:val="center"/>
            <w:hideMark/>
          </w:tcPr>
          <w:p w14:paraId="7365EB8D" w14:textId="22CFC408" w:rsidR="00CB0E7B" w:rsidRPr="00AC022C" w:rsidRDefault="00CB0E7B" w:rsidP="00CB0E7B">
            <w:pPr>
              <w:spacing w:line="276" w:lineRule="auto"/>
              <w:jc w:val="right"/>
              <w:rPr>
                <w:rFonts w:ascii="Times New Roman" w:eastAsia="Times New Roman" w:hAnsi="Times New Roman" w:cs="Times New Roman"/>
                <w:color w:val="000000"/>
                <w:szCs w:val="24"/>
                <w:lang w:eastAsia="pl-PL"/>
              </w:rPr>
            </w:pPr>
            <w:r w:rsidRPr="00AC022C">
              <w:rPr>
                <w:rFonts w:ascii="Times New Roman" w:eastAsia="Times New Roman" w:hAnsi="Times New Roman" w:cs="Times New Roman"/>
                <w:color w:val="000000"/>
                <w:szCs w:val="24"/>
                <w:lang w:eastAsia="pl-PL"/>
              </w:rPr>
              <w:t xml:space="preserve"> 139 000,00 </w:t>
            </w:r>
          </w:p>
        </w:tc>
      </w:tr>
      <w:tr w:rsidR="00CB0E7B" w:rsidRPr="00AC022C" w14:paraId="52ECB180" w14:textId="77777777" w:rsidTr="001C31C1">
        <w:trPr>
          <w:trHeight w:val="624"/>
          <w:jc w:val="center"/>
        </w:trPr>
        <w:tc>
          <w:tcPr>
            <w:tcW w:w="960" w:type="dxa"/>
            <w:tcBorders>
              <w:top w:val="nil"/>
              <w:left w:val="single" w:sz="4" w:space="0" w:color="auto"/>
              <w:bottom w:val="single" w:sz="4" w:space="0" w:color="auto"/>
              <w:right w:val="single" w:sz="4" w:space="0" w:color="auto"/>
            </w:tcBorders>
            <w:shd w:val="clear" w:color="000000" w:fill="DDEBF7"/>
            <w:vAlign w:val="center"/>
            <w:hideMark/>
          </w:tcPr>
          <w:p w14:paraId="366941DC" w14:textId="77777777" w:rsidR="00CB0E7B" w:rsidRPr="00AC022C" w:rsidRDefault="00CB0E7B" w:rsidP="00272889">
            <w:pPr>
              <w:spacing w:line="276" w:lineRule="auto"/>
              <w:jc w:val="center"/>
              <w:rPr>
                <w:rFonts w:ascii="Times New Roman" w:eastAsia="Times New Roman" w:hAnsi="Times New Roman" w:cs="Times New Roman"/>
                <w:color w:val="000000"/>
                <w:szCs w:val="24"/>
                <w:lang w:eastAsia="pl-PL"/>
              </w:rPr>
            </w:pPr>
            <w:r w:rsidRPr="00AC022C">
              <w:rPr>
                <w:rFonts w:ascii="Times New Roman" w:eastAsia="Times New Roman" w:hAnsi="Times New Roman" w:cs="Times New Roman"/>
                <w:color w:val="000000"/>
                <w:szCs w:val="24"/>
                <w:lang w:eastAsia="pl-PL"/>
              </w:rPr>
              <w:t>3</w:t>
            </w:r>
          </w:p>
        </w:tc>
        <w:tc>
          <w:tcPr>
            <w:tcW w:w="5220" w:type="dxa"/>
            <w:tcBorders>
              <w:top w:val="nil"/>
              <w:left w:val="nil"/>
              <w:bottom w:val="single" w:sz="4" w:space="0" w:color="auto"/>
              <w:right w:val="single" w:sz="4" w:space="0" w:color="auto"/>
            </w:tcBorders>
            <w:shd w:val="clear" w:color="auto" w:fill="auto"/>
            <w:vAlign w:val="center"/>
            <w:hideMark/>
          </w:tcPr>
          <w:p w14:paraId="7F10647E" w14:textId="77777777" w:rsidR="00CB0E7B" w:rsidRPr="00AC022C" w:rsidRDefault="00CB0E7B" w:rsidP="00CB0E7B">
            <w:pPr>
              <w:spacing w:line="276" w:lineRule="auto"/>
              <w:rPr>
                <w:rFonts w:ascii="Times New Roman" w:eastAsia="Times New Roman" w:hAnsi="Times New Roman" w:cs="Times New Roman"/>
                <w:color w:val="000000"/>
                <w:szCs w:val="24"/>
                <w:lang w:eastAsia="pl-PL"/>
              </w:rPr>
            </w:pPr>
            <w:r w:rsidRPr="00AC022C">
              <w:rPr>
                <w:rFonts w:ascii="Times New Roman" w:eastAsia="Times New Roman" w:hAnsi="Times New Roman" w:cs="Times New Roman"/>
                <w:color w:val="000000"/>
                <w:szCs w:val="24"/>
                <w:lang w:eastAsia="pl-PL"/>
              </w:rPr>
              <w:t>zasiłek celowy "pomoc doraźna" w wysokości 8 tyś. zł</w:t>
            </w:r>
          </w:p>
        </w:tc>
        <w:tc>
          <w:tcPr>
            <w:tcW w:w="960" w:type="dxa"/>
            <w:tcBorders>
              <w:top w:val="nil"/>
              <w:left w:val="nil"/>
              <w:bottom w:val="single" w:sz="4" w:space="0" w:color="auto"/>
              <w:right w:val="single" w:sz="4" w:space="0" w:color="auto"/>
            </w:tcBorders>
            <w:shd w:val="clear" w:color="auto" w:fill="auto"/>
            <w:vAlign w:val="center"/>
            <w:hideMark/>
          </w:tcPr>
          <w:p w14:paraId="32EC323B" w14:textId="77777777" w:rsidR="00CB0E7B" w:rsidRPr="00AC022C" w:rsidRDefault="00CB0E7B" w:rsidP="00CB0E7B">
            <w:pPr>
              <w:spacing w:line="276" w:lineRule="auto"/>
              <w:jc w:val="center"/>
              <w:rPr>
                <w:rFonts w:ascii="Times New Roman" w:eastAsia="Times New Roman" w:hAnsi="Times New Roman" w:cs="Times New Roman"/>
                <w:color w:val="000000"/>
                <w:szCs w:val="24"/>
                <w:lang w:eastAsia="pl-PL"/>
              </w:rPr>
            </w:pPr>
            <w:r w:rsidRPr="00AC022C">
              <w:rPr>
                <w:rFonts w:ascii="Times New Roman" w:eastAsia="Times New Roman" w:hAnsi="Times New Roman" w:cs="Times New Roman"/>
                <w:color w:val="000000"/>
                <w:szCs w:val="24"/>
                <w:lang w:eastAsia="pl-PL"/>
              </w:rPr>
              <w:t>325</w:t>
            </w:r>
          </w:p>
        </w:tc>
        <w:tc>
          <w:tcPr>
            <w:tcW w:w="1720" w:type="dxa"/>
            <w:tcBorders>
              <w:top w:val="nil"/>
              <w:left w:val="nil"/>
              <w:bottom w:val="single" w:sz="4" w:space="0" w:color="auto"/>
              <w:right w:val="single" w:sz="4" w:space="0" w:color="auto"/>
            </w:tcBorders>
            <w:shd w:val="clear" w:color="auto" w:fill="auto"/>
            <w:vAlign w:val="center"/>
            <w:hideMark/>
          </w:tcPr>
          <w:p w14:paraId="2A4FD009" w14:textId="4E4A8D7B" w:rsidR="00CB0E7B" w:rsidRPr="00AC022C" w:rsidRDefault="00CB0E7B" w:rsidP="00CB0E7B">
            <w:pPr>
              <w:spacing w:line="276" w:lineRule="auto"/>
              <w:jc w:val="right"/>
              <w:rPr>
                <w:rFonts w:ascii="Times New Roman" w:eastAsia="Times New Roman" w:hAnsi="Times New Roman" w:cs="Times New Roman"/>
                <w:color w:val="000000"/>
                <w:szCs w:val="24"/>
                <w:lang w:eastAsia="pl-PL"/>
              </w:rPr>
            </w:pPr>
            <w:r w:rsidRPr="00AC022C">
              <w:rPr>
                <w:rFonts w:ascii="Times New Roman" w:eastAsia="Times New Roman" w:hAnsi="Times New Roman" w:cs="Times New Roman"/>
                <w:color w:val="000000"/>
                <w:szCs w:val="24"/>
                <w:lang w:eastAsia="pl-PL"/>
              </w:rPr>
              <w:t xml:space="preserve"> 2 600 000,00 </w:t>
            </w:r>
          </w:p>
        </w:tc>
      </w:tr>
      <w:tr w:rsidR="00CB0E7B" w:rsidRPr="00AC022C" w14:paraId="44FDBAEA" w14:textId="77777777" w:rsidTr="001C31C1">
        <w:trPr>
          <w:trHeight w:val="1248"/>
          <w:jc w:val="center"/>
        </w:trPr>
        <w:tc>
          <w:tcPr>
            <w:tcW w:w="960" w:type="dxa"/>
            <w:tcBorders>
              <w:top w:val="nil"/>
              <w:left w:val="single" w:sz="4" w:space="0" w:color="auto"/>
              <w:bottom w:val="single" w:sz="4" w:space="0" w:color="auto"/>
              <w:right w:val="single" w:sz="4" w:space="0" w:color="auto"/>
            </w:tcBorders>
            <w:shd w:val="clear" w:color="000000" w:fill="DDEBF7"/>
            <w:vAlign w:val="center"/>
            <w:hideMark/>
          </w:tcPr>
          <w:p w14:paraId="5D62593C" w14:textId="77777777" w:rsidR="00CB0E7B" w:rsidRPr="00AC022C" w:rsidRDefault="00CB0E7B" w:rsidP="00272889">
            <w:pPr>
              <w:spacing w:line="276" w:lineRule="auto"/>
              <w:jc w:val="center"/>
              <w:rPr>
                <w:rFonts w:ascii="Times New Roman" w:eastAsia="Times New Roman" w:hAnsi="Times New Roman" w:cs="Times New Roman"/>
                <w:color w:val="000000"/>
                <w:szCs w:val="24"/>
                <w:lang w:eastAsia="pl-PL"/>
              </w:rPr>
            </w:pPr>
            <w:r w:rsidRPr="00AC022C">
              <w:rPr>
                <w:rFonts w:ascii="Times New Roman" w:eastAsia="Times New Roman" w:hAnsi="Times New Roman" w:cs="Times New Roman"/>
                <w:color w:val="000000"/>
                <w:szCs w:val="24"/>
                <w:lang w:eastAsia="pl-PL"/>
              </w:rPr>
              <w:t>4</w:t>
            </w:r>
          </w:p>
        </w:tc>
        <w:tc>
          <w:tcPr>
            <w:tcW w:w="5220" w:type="dxa"/>
            <w:tcBorders>
              <w:top w:val="nil"/>
              <w:left w:val="nil"/>
              <w:bottom w:val="single" w:sz="4" w:space="0" w:color="auto"/>
              <w:right w:val="single" w:sz="4" w:space="0" w:color="auto"/>
            </w:tcBorders>
            <w:shd w:val="clear" w:color="auto" w:fill="auto"/>
            <w:vAlign w:val="center"/>
            <w:hideMark/>
          </w:tcPr>
          <w:p w14:paraId="2106358E" w14:textId="77777777" w:rsidR="00CB0E7B" w:rsidRPr="00AC022C" w:rsidRDefault="00CB0E7B" w:rsidP="00CB0E7B">
            <w:pPr>
              <w:spacing w:line="276" w:lineRule="auto"/>
              <w:rPr>
                <w:rFonts w:ascii="Times New Roman" w:eastAsia="Times New Roman" w:hAnsi="Times New Roman" w:cs="Times New Roman"/>
                <w:color w:val="000000"/>
                <w:szCs w:val="24"/>
                <w:lang w:eastAsia="pl-PL"/>
              </w:rPr>
            </w:pPr>
            <w:r w:rsidRPr="00AC022C">
              <w:rPr>
                <w:rFonts w:ascii="Times New Roman" w:eastAsia="Times New Roman" w:hAnsi="Times New Roman" w:cs="Times New Roman"/>
                <w:color w:val="000000"/>
                <w:szCs w:val="24"/>
                <w:lang w:eastAsia="pl-PL"/>
              </w:rPr>
              <w:t>zasiłek celowy na remont albo odbudowę budynku mieszkalnego lub lokalu mieszkalnego, który został zniszczony lub uszkodzony w wyniku powodzi do kwoty 200 tys. zł</w:t>
            </w:r>
          </w:p>
        </w:tc>
        <w:tc>
          <w:tcPr>
            <w:tcW w:w="960" w:type="dxa"/>
            <w:tcBorders>
              <w:top w:val="nil"/>
              <w:left w:val="nil"/>
              <w:bottom w:val="single" w:sz="4" w:space="0" w:color="auto"/>
              <w:right w:val="single" w:sz="4" w:space="0" w:color="auto"/>
            </w:tcBorders>
            <w:shd w:val="clear" w:color="auto" w:fill="auto"/>
            <w:vAlign w:val="center"/>
            <w:hideMark/>
          </w:tcPr>
          <w:p w14:paraId="06414B80" w14:textId="77777777" w:rsidR="00CB0E7B" w:rsidRPr="00AC022C" w:rsidRDefault="00CB0E7B" w:rsidP="00CB0E7B">
            <w:pPr>
              <w:spacing w:line="276" w:lineRule="auto"/>
              <w:jc w:val="center"/>
              <w:rPr>
                <w:rFonts w:ascii="Times New Roman" w:eastAsia="Times New Roman" w:hAnsi="Times New Roman" w:cs="Times New Roman"/>
                <w:color w:val="000000"/>
                <w:szCs w:val="24"/>
                <w:lang w:eastAsia="pl-PL"/>
              </w:rPr>
            </w:pPr>
            <w:r w:rsidRPr="00AC022C">
              <w:rPr>
                <w:rFonts w:ascii="Times New Roman" w:eastAsia="Times New Roman" w:hAnsi="Times New Roman" w:cs="Times New Roman"/>
                <w:color w:val="000000"/>
                <w:szCs w:val="24"/>
                <w:lang w:eastAsia="pl-PL"/>
              </w:rPr>
              <w:t>89</w:t>
            </w:r>
          </w:p>
        </w:tc>
        <w:tc>
          <w:tcPr>
            <w:tcW w:w="1720" w:type="dxa"/>
            <w:tcBorders>
              <w:top w:val="nil"/>
              <w:left w:val="nil"/>
              <w:bottom w:val="single" w:sz="4" w:space="0" w:color="auto"/>
              <w:right w:val="single" w:sz="4" w:space="0" w:color="auto"/>
            </w:tcBorders>
            <w:shd w:val="clear" w:color="auto" w:fill="auto"/>
            <w:vAlign w:val="center"/>
            <w:hideMark/>
          </w:tcPr>
          <w:p w14:paraId="11FA28D9" w14:textId="29236039" w:rsidR="00CB0E7B" w:rsidRPr="00AC022C" w:rsidRDefault="00CB0E7B" w:rsidP="00CB0E7B">
            <w:pPr>
              <w:spacing w:line="276" w:lineRule="auto"/>
              <w:jc w:val="right"/>
              <w:rPr>
                <w:rFonts w:ascii="Times New Roman" w:eastAsia="Times New Roman" w:hAnsi="Times New Roman" w:cs="Times New Roman"/>
                <w:color w:val="000000"/>
                <w:szCs w:val="24"/>
                <w:lang w:eastAsia="pl-PL"/>
              </w:rPr>
            </w:pPr>
            <w:r w:rsidRPr="00AC022C">
              <w:rPr>
                <w:rFonts w:ascii="Times New Roman" w:eastAsia="Times New Roman" w:hAnsi="Times New Roman" w:cs="Times New Roman"/>
                <w:color w:val="000000"/>
                <w:szCs w:val="24"/>
                <w:lang w:eastAsia="pl-PL"/>
              </w:rPr>
              <w:t xml:space="preserve"> 4 098 914, 51 </w:t>
            </w:r>
          </w:p>
        </w:tc>
      </w:tr>
      <w:tr w:rsidR="00CB0E7B" w:rsidRPr="00AC022C" w14:paraId="7D7030E0" w14:textId="77777777" w:rsidTr="001C31C1">
        <w:trPr>
          <w:trHeight w:val="936"/>
          <w:jc w:val="center"/>
        </w:trPr>
        <w:tc>
          <w:tcPr>
            <w:tcW w:w="960" w:type="dxa"/>
            <w:tcBorders>
              <w:top w:val="nil"/>
              <w:left w:val="single" w:sz="4" w:space="0" w:color="auto"/>
              <w:bottom w:val="single" w:sz="4" w:space="0" w:color="auto"/>
              <w:right w:val="single" w:sz="4" w:space="0" w:color="auto"/>
            </w:tcBorders>
            <w:shd w:val="clear" w:color="000000" w:fill="DDEBF7"/>
            <w:vAlign w:val="center"/>
            <w:hideMark/>
          </w:tcPr>
          <w:p w14:paraId="54F871AE" w14:textId="77777777" w:rsidR="00CB0E7B" w:rsidRPr="00AC022C" w:rsidRDefault="00CB0E7B" w:rsidP="00272889">
            <w:pPr>
              <w:spacing w:line="276" w:lineRule="auto"/>
              <w:jc w:val="center"/>
              <w:rPr>
                <w:rFonts w:ascii="Times New Roman" w:eastAsia="Times New Roman" w:hAnsi="Times New Roman" w:cs="Times New Roman"/>
                <w:color w:val="000000"/>
                <w:szCs w:val="24"/>
                <w:lang w:eastAsia="pl-PL"/>
              </w:rPr>
            </w:pPr>
            <w:r w:rsidRPr="00AC022C">
              <w:rPr>
                <w:rFonts w:ascii="Times New Roman" w:eastAsia="Times New Roman" w:hAnsi="Times New Roman" w:cs="Times New Roman"/>
                <w:color w:val="000000"/>
                <w:szCs w:val="24"/>
                <w:lang w:eastAsia="pl-PL"/>
              </w:rPr>
              <w:t>5</w:t>
            </w:r>
          </w:p>
        </w:tc>
        <w:tc>
          <w:tcPr>
            <w:tcW w:w="5220" w:type="dxa"/>
            <w:tcBorders>
              <w:top w:val="nil"/>
              <w:left w:val="nil"/>
              <w:bottom w:val="single" w:sz="4" w:space="0" w:color="auto"/>
              <w:right w:val="single" w:sz="4" w:space="0" w:color="auto"/>
            </w:tcBorders>
            <w:shd w:val="clear" w:color="auto" w:fill="auto"/>
            <w:vAlign w:val="center"/>
            <w:hideMark/>
          </w:tcPr>
          <w:p w14:paraId="5A2E15C6" w14:textId="77777777" w:rsidR="00CB0E7B" w:rsidRPr="00AC022C" w:rsidRDefault="00CB0E7B" w:rsidP="00CB0E7B">
            <w:pPr>
              <w:spacing w:line="276" w:lineRule="auto"/>
              <w:rPr>
                <w:rFonts w:ascii="Times New Roman" w:eastAsia="Times New Roman" w:hAnsi="Times New Roman" w:cs="Times New Roman"/>
                <w:color w:val="000000"/>
                <w:szCs w:val="24"/>
                <w:lang w:eastAsia="pl-PL"/>
              </w:rPr>
            </w:pPr>
            <w:r w:rsidRPr="00AC022C">
              <w:rPr>
                <w:rFonts w:ascii="Times New Roman" w:eastAsia="Times New Roman" w:hAnsi="Times New Roman" w:cs="Times New Roman"/>
                <w:color w:val="000000"/>
                <w:szCs w:val="24"/>
                <w:lang w:eastAsia="pl-PL"/>
              </w:rPr>
              <w:t>zasiłek celowy na remont albo odbudowę budynku gospodarczego do kwoty 100 tys. zł</w:t>
            </w:r>
          </w:p>
        </w:tc>
        <w:tc>
          <w:tcPr>
            <w:tcW w:w="960" w:type="dxa"/>
            <w:tcBorders>
              <w:top w:val="nil"/>
              <w:left w:val="nil"/>
              <w:bottom w:val="single" w:sz="4" w:space="0" w:color="auto"/>
              <w:right w:val="single" w:sz="4" w:space="0" w:color="auto"/>
            </w:tcBorders>
            <w:shd w:val="clear" w:color="auto" w:fill="auto"/>
            <w:vAlign w:val="center"/>
            <w:hideMark/>
          </w:tcPr>
          <w:p w14:paraId="3506268B" w14:textId="77777777" w:rsidR="00CB0E7B" w:rsidRPr="00AC022C" w:rsidRDefault="00CB0E7B" w:rsidP="00CB0E7B">
            <w:pPr>
              <w:spacing w:line="276" w:lineRule="auto"/>
              <w:jc w:val="center"/>
              <w:rPr>
                <w:rFonts w:ascii="Times New Roman" w:eastAsia="Times New Roman" w:hAnsi="Times New Roman" w:cs="Times New Roman"/>
                <w:color w:val="000000"/>
                <w:szCs w:val="24"/>
                <w:lang w:eastAsia="pl-PL"/>
              </w:rPr>
            </w:pPr>
            <w:r w:rsidRPr="00AC022C">
              <w:rPr>
                <w:rFonts w:ascii="Times New Roman" w:eastAsia="Times New Roman" w:hAnsi="Times New Roman" w:cs="Times New Roman"/>
                <w:color w:val="000000"/>
                <w:szCs w:val="24"/>
                <w:lang w:eastAsia="pl-PL"/>
              </w:rPr>
              <w:t>1</w:t>
            </w:r>
          </w:p>
        </w:tc>
        <w:tc>
          <w:tcPr>
            <w:tcW w:w="1720" w:type="dxa"/>
            <w:tcBorders>
              <w:top w:val="nil"/>
              <w:left w:val="nil"/>
              <w:bottom w:val="single" w:sz="4" w:space="0" w:color="auto"/>
              <w:right w:val="single" w:sz="4" w:space="0" w:color="auto"/>
            </w:tcBorders>
            <w:shd w:val="clear" w:color="auto" w:fill="auto"/>
            <w:vAlign w:val="center"/>
            <w:hideMark/>
          </w:tcPr>
          <w:p w14:paraId="480185A0" w14:textId="1731D4DF" w:rsidR="00CB0E7B" w:rsidRPr="00AC022C" w:rsidRDefault="00CB0E7B" w:rsidP="00CB0E7B">
            <w:pPr>
              <w:spacing w:line="276" w:lineRule="auto"/>
              <w:jc w:val="right"/>
              <w:rPr>
                <w:rFonts w:ascii="Times New Roman" w:eastAsia="Times New Roman" w:hAnsi="Times New Roman" w:cs="Times New Roman"/>
                <w:color w:val="000000"/>
                <w:szCs w:val="24"/>
                <w:lang w:eastAsia="pl-PL"/>
              </w:rPr>
            </w:pPr>
            <w:r w:rsidRPr="00AC022C">
              <w:rPr>
                <w:rFonts w:ascii="Times New Roman" w:eastAsia="Times New Roman" w:hAnsi="Times New Roman" w:cs="Times New Roman"/>
                <w:color w:val="000000"/>
                <w:szCs w:val="24"/>
                <w:lang w:eastAsia="pl-PL"/>
              </w:rPr>
              <w:t xml:space="preserve">        3 463,68</w:t>
            </w:r>
            <w:r w:rsidR="00332653">
              <w:rPr>
                <w:rFonts w:ascii="Times New Roman" w:eastAsia="Times New Roman" w:hAnsi="Times New Roman" w:cs="Times New Roman"/>
                <w:color w:val="000000"/>
                <w:szCs w:val="24"/>
                <w:lang w:eastAsia="pl-PL"/>
              </w:rPr>
              <w:t xml:space="preserve"> ni</w:t>
            </w:r>
            <w:r w:rsidRPr="00AC022C">
              <w:rPr>
                <w:rFonts w:ascii="Times New Roman" w:eastAsia="Times New Roman" w:hAnsi="Times New Roman" w:cs="Times New Roman"/>
                <w:color w:val="000000"/>
                <w:szCs w:val="24"/>
                <w:lang w:eastAsia="pl-PL"/>
              </w:rPr>
              <w:t xml:space="preserve"> </w:t>
            </w:r>
          </w:p>
        </w:tc>
      </w:tr>
    </w:tbl>
    <w:p w14:paraId="35826CE6" w14:textId="4557A135" w:rsidR="00A60AA5" w:rsidRDefault="001C31C1" w:rsidP="00CB0E7B">
      <w:pPr>
        <w:spacing w:before="240" w:line="276" w:lineRule="auto"/>
        <w:jc w:val="center"/>
        <w:rPr>
          <w:rFonts w:eastAsiaTheme="majorEastAsia" w:cstheme="majorBidi"/>
          <w:bCs/>
          <w:szCs w:val="32"/>
        </w:rPr>
      </w:pPr>
      <w:r w:rsidRPr="00AC022C">
        <w:rPr>
          <w:rFonts w:ascii="Times New Roman" w:eastAsia="Calibri" w:hAnsi="Times New Roman" w:cs="Times New Roman"/>
          <w:noProof/>
          <w:color w:val="70AD47" w:themeColor="accent6"/>
          <w:szCs w:val="24"/>
          <w14:ligatures w14:val="standardContextual"/>
        </w:rPr>
        <w:drawing>
          <wp:inline distT="0" distB="0" distL="0" distR="0" wp14:anchorId="4DD056C7" wp14:editId="62631F30">
            <wp:extent cx="5760720" cy="3898576"/>
            <wp:effectExtent l="0" t="0" r="11430" b="6985"/>
            <wp:docPr id="185990008"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p>
    <w:p w14:paraId="4C53B573" w14:textId="1089769F" w:rsidR="001C31C1" w:rsidRPr="00AC022C" w:rsidRDefault="001C31C1" w:rsidP="00CF0D9C">
      <w:pPr>
        <w:spacing w:line="276" w:lineRule="auto"/>
        <w:ind w:firstLine="567"/>
        <w:jc w:val="both"/>
        <w:rPr>
          <w:rFonts w:ascii="Times New Roman" w:eastAsia="Calibri" w:hAnsi="Times New Roman" w:cs="Times New Roman"/>
          <w:i/>
          <w:iCs/>
          <w:szCs w:val="24"/>
        </w:rPr>
      </w:pPr>
      <w:r w:rsidRPr="00AC022C">
        <w:rPr>
          <w:rFonts w:ascii="Times New Roman" w:eastAsia="Calibri" w:hAnsi="Times New Roman" w:cs="Times New Roman"/>
          <w:i/>
          <w:iCs/>
          <w:szCs w:val="24"/>
        </w:rPr>
        <w:lastRenderedPageBreak/>
        <w:t>Zasiłek celowy dotacja z Sejmiku Województwa Śląskiego dla powodzian</w:t>
      </w:r>
    </w:p>
    <w:p w14:paraId="4264CFF3" w14:textId="14358C39" w:rsidR="001C31C1" w:rsidRPr="00AC022C" w:rsidRDefault="001C31C1" w:rsidP="001C31C1">
      <w:pPr>
        <w:spacing w:line="276" w:lineRule="auto"/>
        <w:jc w:val="both"/>
        <w:rPr>
          <w:rFonts w:ascii="Times New Roman" w:eastAsia="Calibri" w:hAnsi="Times New Roman" w:cs="Times New Roman"/>
          <w:szCs w:val="24"/>
        </w:rPr>
      </w:pPr>
      <w:r w:rsidRPr="00AC022C">
        <w:rPr>
          <w:rFonts w:ascii="Times New Roman" w:eastAsia="Calibri" w:hAnsi="Times New Roman" w:cs="Times New Roman"/>
          <w:szCs w:val="24"/>
        </w:rPr>
        <w:t>Ośrodek Pomocy Społecznej wypłacił zasiłek celowy, z dotacji z Sejmiku Województwa Śląskiego, dla osób poszkodowanych w wyniku powodzi w Gminie Czechowice-Dziedzice, w wysokości 4 tys. dla 250 rodzin na łączną kwotę 1</w:t>
      </w:r>
      <w:r w:rsidR="00CF0D9C">
        <w:rPr>
          <w:rFonts w:ascii="Times New Roman" w:eastAsia="Calibri" w:hAnsi="Times New Roman" w:cs="Times New Roman"/>
          <w:szCs w:val="24"/>
        </w:rPr>
        <w:t>.</w:t>
      </w:r>
      <w:r w:rsidRPr="00AC022C">
        <w:rPr>
          <w:rFonts w:ascii="Times New Roman" w:eastAsia="Calibri" w:hAnsi="Times New Roman" w:cs="Times New Roman"/>
          <w:szCs w:val="24"/>
        </w:rPr>
        <w:t>000</w:t>
      </w:r>
      <w:r w:rsidR="00CF0D9C">
        <w:rPr>
          <w:rFonts w:ascii="Times New Roman" w:eastAsia="Calibri" w:hAnsi="Times New Roman" w:cs="Times New Roman"/>
          <w:szCs w:val="24"/>
        </w:rPr>
        <w:t>.</w:t>
      </w:r>
      <w:r w:rsidRPr="00AC022C">
        <w:rPr>
          <w:rFonts w:ascii="Times New Roman" w:eastAsia="Calibri" w:hAnsi="Times New Roman" w:cs="Times New Roman"/>
          <w:szCs w:val="24"/>
        </w:rPr>
        <w:t>000,00 zł.</w:t>
      </w:r>
    </w:p>
    <w:p w14:paraId="308A6895" w14:textId="77777777" w:rsidR="001C31C1" w:rsidRPr="00AC022C" w:rsidRDefault="001C31C1" w:rsidP="001C31C1">
      <w:pPr>
        <w:spacing w:line="276" w:lineRule="auto"/>
        <w:jc w:val="both"/>
        <w:rPr>
          <w:rFonts w:ascii="Times New Roman" w:eastAsia="Calibri" w:hAnsi="Times New Roman" w:cs="Times New Roman"/>
          <w:color w:val="70AD47" w:themeColor="accent6"/>
          <w:szCs w:val="24"/>
        </w:rPr>
      </w:pPr>
    </w:p>
    <w:p w14:paraId="48DAE4A9" w14:textId="77777777" w:rsidR="001C31C1" w:rsidRPr="00AC022C" w:rsidRDefault="001C31C1" w:rsidP="00CF0D9C">
      <w:pPr>
        <w:spacing w:line="276" w:lineRule="auto"/>
        <w:ind w:firstLine="567"/>
        <w:jc w:val="both"/>
        <w:rPr>
          <w:rFonts w:ascii="Times New Roman" w:eastAsia="Calibri" w:hAnsi="Times New Roman" w:cs="Times New Roman"/>
          <w:i/>
          <w:iCs/>
          <w:szCs w:val="24"/>
        </w:rPr>
      </w:pPr>
      <w:r w:rsidRPr="00AC022C">
        <w:rPr>
          <w:rFonts w:ascii="Times New Roman" w:eastAsia="Calibri" w:hAnsi="Times New Roman" w:cs="Times New Roman"/>
          <w:i/>
          <w:iCs/>
          <w:szCs w:val="24"/>
        </w:rPr>
        <w:t>Darowizny dla powodzian</w:t>
      </w:r>
    </w:p>
    <w:p w14:paraId="0BD637DA" w14:textId="6F8C8B62" w:rsidR="001C31C1" w:rsidRPr="00AC022C" w:rsidRDefault="001C31C1" w:rsidP="001C31C1">
      <w:pPr>
        <w:spacing w:line="276" w:lineRule="auto"/>
        <w:jc w:val="both"/>
        <w:rPr>
          <w:rFonts w:ascii="Times New Roman" w:eastAsia="Calibri" w:hAnsi="Times New Roman" w:cs="Times New Roman"/>
          <w:szCs w:val="24"/>
        </w:rPr>
      </w:pPr>
      <w:r w:rsidRPr="00AC022C">
        <w:rPr>
          <w:rFonts w:ascii="Times New Roman" w:eastAsia="Calibri" w:hAnsi="Times New Roman" w:cs="Times New Roman"/>
          <w:szCs w:val="24"/>
        </w:rPr>
        <w:t>Ośrodek Pomocy Społecznej otrzymał darowiznę z Gminy Czersk w wysokości 20</w:t>
      </w:r>
      <w:r w:rsidR="00CF0D9C">
        <w:rPr>
          <w:rFonts w:ascii="Times New Roman" w:eastAsia="Calibri" w:hAnsi="Times New Roman" w:cs="Times New Roman"/>
          <w:szCs w:val="24"/>
        </w:rPr>
        <w:t>.</w:t>
      </w:r>
      <w:r w:rsidRPr="00AC022C">
        <w:rPr>
          <w:rFonts w:ascii="Times New Roman" w:eastAsia="Calibri" w:hAnsi="Times New Roman" w:cs="Times New Roman"/>
          <w:szCs w:val="24"/>
        </w:rPr>
        <w:t>000,00 zł oraz wpłaty od darczyńców na konto Gminy wysokości 286</w:t>
      </w:r>
      <w:r w:rsidR="00CF0D9C">
        <w:rPr>
          <w:rFonts w:ascii="Times New Roman" w:eastAsia="Calibri" w:hAnsi="Times New Roman" w:cs="Times New Roman"/>
          <w:szCs w:val="24"/>
        </w:rPr>
        <w:t>.</w:t>
      </w:r>
      <w:r w:rsidRPr="00AC022C">
        <w:rPr>
          <w:rFonts w:ascii="Times New Roman" w:eastAsia="Calibri" w:hAnsi="Times New Roman" w:cs="Times New Roman"/>
          <w:szCs w:val="24"/>
        </w:rPr>
        <w:t>902,23 zł  dla mieszkańców poszkodowanych w powodzi we wrześniu 2024 r. Środki w wysokości 306</w:t>
      </w:r>
      <w:r w:rsidR="008A2815">
        <w:rPr>
          <w:rFonts w:ascii="Times New Roman" w:eastAsia="Calibri" w:hAnsi="Times New Roman" w:cs="Times New Roman"/>
          <w:szCs w:val="24"/>
        </w:rPr>
        <w:t>.</w:t>
      </w:r>
      <w:r w:rsidRPr="00AC022C">
        <w:rPr>
          <w:rFonts w:ascii="Times New Roman" w:eastAsia="Calibri" w:hAnsi="Times New Roman" w:cs="Times New Roman"/>
          <w:szCs w:val="24"/>
        </w:rPr>
        <w:t>827,72 zł zostały przeznaczone na remont i odbudowę domów dla 78 rodzin poszkodowanych.</w:t>
      </w:r>
    </w:p>
    <w:p w14:paraId="6EFD6C35" w14:textId="77777777" w:rsidR="001C31C1" w:rsidRPr="00AC022C" w:rsidRDefault="001C31C1" w:rsidP="001C31C1">
      <w:pPr>
        <w:spacing w:line="276" w:lineRule="auto"/>
        <w:jc w:val="both"/>
        <w:rPr>
          <w:rFonts w:ascii="Times New Roman" w:eastAsia="Calibri" w:hAnsi="Times New Roman" w:cs="Times New Roman"/>
          <w:color w:val="70AD47" w:themeColor="accent6"/>
          <w:szCs w:val="24"/>
        </w:rPr>
      </w:pPr>
    </w:p>
    <w:tbl>
      <w:tblPr>
        <w:tblW w:w="9020" w:type="dxa"/>
        <w:tblCellMar>
          <w:left w:w="70" w:type="dxa"/>
          <w:right w:w="70" w:type="dxa"/>
        </w:tblCellMar>
        <w:tblLook w:val="04A0" w:firstRow="1" w:lastRow="0" w:firstColumn="1" w:lastColumn="0" w:noHBand="0" w:noVBand="1"/>
      </w:tblPr>
      <w:tblGrid>
        <w:gridCol w:w="1060"/>
        <w:gridCol w:w="4459"/>
        <w:gridCol w:w="1559"/>
        <w:gridCol w:w="1942"/>
      </w:tblGrid>
      <w:tr w:rsidR="001C31C1" w:rsidRPr="00AC022C" w14:paraId="106FE58C" w14:textId="77777777" w:rsidTr="008A2815">
        <w:trPr>
          <w:trHeight w:val="888"/>
        </w:trPr>
        <w:tc>
          <w:tcPr>
            <w:tcW w:w="1060" w:type="dxa"/>
            <w:tcBorders>
              <w:top w:val="single" w:sz="8" w:space="0" w:color="auto"/>
              <w:left w:val="single" w:sz="8" w:space="0" w:color="auto"/>
              <w:bottom w:val="single" w:sz="8" w:space="0" w:color="auto"/>
              <w:right w:val="single" w:sz="8" w:space="0" w:color="auto"/>
            </w:tcBorders>
            <w:shd w:val="clear" w:color="000000" w:fill="DDEBF7"/>
            <w:vAlign w:val="center"/>
            <w:hideMark/>
          </w:tcPr>
          <w:p w14:paraId="0B2D29CA" w14:textId="1A0C283C" w:rsidR="001C31C1" w:rsidRPr="00AC022C" w:rsidRDefault="008A2815" w:rsidP="00272889">
            <w:pPr>
              <w:spacing w:line="276" w:lineRule="auto"/>
              <w:jc w:val="center"/>
              <w:rPr>
                <w:rFonts w:ascii="Times New Roman" w:eastAsia="Times New Roman" w:hAnsi="Times New Roman" w:cs="Times New Roman"/>
                <w:color w:val="000000"/>
                <w:szCs w:val="24"/>
                <w:lang w:eastAsia="pl-PL"/>
              </w:rPr>
            </w:pPr>
            <w:r w:rsidRPr="00AC022C">
              <w:rPr>
                <w:rFonts w:ascii="Times New Roman" w:eastAsia="Times New Roman" w:hAnsi="Times New Roman" w:cs="Times New Roman"/>
                <w:color w:val="000000"/>
                <w:szCs w:val="24"/>
                <w:lang w:eastAsia="pl-PL"/>
              </w:rPr>
              <w:t>L</w:t>
            </w:r>
            <w:r w:rsidR="001C31C1" w:rsidRPr="00AC022C">
              <w:rPr>
                <w:rFonts w:ascii="Times New Roman" w:eastAsia="Times New Roman" w:hAnsi="Times New Roman" w:cs="Times New Roman"/>
                <w:color w:val="000000"/>
                <w:szCs w:val="24"/>
                <w:lang w:eastAsia="pl-PL"/>
              </w:rPr>
              <w:t>p</w:t>
            </w:r>
            <w:r>
              <w:rPr>
                <w:rFonts w:ascii="Times New Roman" w:eastAsia="Times New Roman" w:hAnsi="Times New Roman" w:cs="Times New Roman"/>
                <w:color w:val="000000"/>
                <w:szCs w:val="24"/>
                <w:lang w:eastAsia="pl-PL"/>
              </w:rPr>
              <w:t>.</w:t>
            </w:r>
          </w:p>
        </w:tc>
        <w:tc>
          <w:tcPr>
            <w:tcW w:w="4459" w:type="dxa"/>
            <w:tcBorders>
              <w:top w:val="single" w:sz="8" w:space="0" w:color="auto"/>
              <w:left w:val="nil"/>
              <w:bottom w:val="single" w:sz="8" w:space="0" w:color="auto"/>
              <w:right w:val="single" w:sz="8" w:space="0" w:color="auto"/>
            </w:tcBorders>
            <w:shd w:val="clear" w:color="000000" w:fill="DDEBF7"/>
            <w:vAlign w:val="center"/>
            <w:hideMark/>
          </w:tcPr>
          <w:p w14:paraId="5EA8D9A9" w14:textId="719989D8" w:rsidR="001C31C1" w:rsidRPr="00AC022C" w:rsidRDefault="008A2815" w:rsidP="00272889">
            <w:pPr>
              <w:spacing w:line="276" w:lineRule="auto"/>
              <w:jc w:val="center"/>
              <w:rPr>
                <w:rFonts w:ascii="Times New Roman" w:eastAsia="Times New Roman" w:hAnsi="Times New Roman" w:cs="Times New Roman"/>
                <w:color w:val="000000"/>
                <w:szCs w:val="24"/>
                <w:lang w:eastAsia="pl-PL"/>
              </w:rPr>
            </w:pPr>
            <w:r>
              <w:rPr>
                <w:rFonts w:ascii="Times New Roman" w:eastAsia="Times New Roman" w:hAnsi="Times New Roman" w:cs="Times New Roman"/>
                <w:color w:val="000000"/>
                <w:szCs w:val="24"/>
                <w:lang w:eastAsia="pl-PL"/>
              </w:rPr>
              <w:t>R</w:t>
            </w:r>
            <w:r w:rsidR="001C31C1" w:rsidRPr="00AC022C">
              <w:rPr>
                <w:rFonts w:ascii="Times New Roman" w:eastAsia="Times New Roman" w:hAnsi="Times New Roman" w:cs="Times New Roman"/>
                <w:color w:val="000000"/>
                <w:szCs w:val="24"/>
                <w:lang w:eastAsia="pl-PL"/>
              </w:rPr>
              <w:t>odzaj świadczenia</w:t>
            </w:r>
          </w:p>
        </w:tc>
        <w:tc>
          <w:tcPr>
            <w:tcW w:w="1559" w:type="dxa"/>
            <w:tcBorders>
              <w:top w:val="single" w:sz="8" w:space="0" w:color="auto"/>
              <w:left w:val="nil"/>
              <w:bottom w:val="single" w:sz="8" w:space="0" w:color="auto"/>
              <w:right w:val="single" w:sz="8" w:space="0" w:color="auto"/>
            </w:tcBorders>
            <w:shd w:val="clear" w:color="000000" w:fill="DDEBF7"/>
            <w:vAlign w:val="center"/>
            <w:hideMark/>
          </w:tcPr>
          <w:p w14:paraId="0EB319D7" w14:textId="7A52A320" w:rsidR="001C31C1" w:rsidRPr="00AC022C" w:rsidRDefault="008A2815" w:rsidP="00272889">
            <w:pPr>
              <w:spacing w:line="276" w:lineRule="auto"/>
              <w:jc w:val="center"/>
              <w:rPr>
                <w:rFonts w:ascii="Times New Roman" w:eastAsia="Times New Roman" w:hAnsi="Times New Roman" w:cs="Times New Roman"/>
                <w:color w:val="000000"/>
                <w:szCs w:val="24"/>
                <w:lang w:eastAsia="pl-PL"/>
              </w:rPr>
            </w:pPr>
            <w:r>
              <w:rPr>
                <w:rFonts w:ascii="Times New Roman" w:eastAsia="Times New Roman" w:hAnsi="Times New Roman" w:cs="Times New Roman"/>
                <w:color w:val="000000"/>
                <w:szCs w:val="24"/>
                <w:lang w:eastAsia="pl-PL"/>
              </w:rPr>
              <w:t>I</w:t>
            </w:r>
            <w:r w:rsidR="001C31C1" w:rsidRPr="00AC022C">
              <w:rPr>
                <w:rFonts w:ascii="Times New Roman" w:eastAsia="Times New Roman" w:hAnsi="Times New Roman" w:cs="Times New Roman"/>
                <w:color w:val="000000"/>
                <w:szCs w:val="24"/>
                <w:lang w:eastAsia="pl-PL"/>
              </w:rPr>
              <w:t>lość świadczeń</w:t>
            </w:r>
          </w:p>
        </w:tc>
        <w:tc>
          <w:tcPr>
            <w:tcW w:w="1942" w:type="dxa"/>
            <w:tcBorders>
              <w:top w:val="single" w:sz="8" w:space="0" w:color="auto"/>
              <w:left w:val="nil"/>
              <w:bottom w:val="single" w:sz="8" w:space="0" w:color="auto"/>
              <w:right w:val="single" w:sz="8" w:space="0" w:color="auto"/>
            </w:tcBorders>
            <w:shd w:val="clear" w:color="000000" w:fill="DDEBF7"/>
            <w:vAlign w:val="center"/>
            <w:hideMark/>
          </w:tcPr>
          <w:p w14:paraId="07F300BC" w14:textId="0ACEDFCE" w:rsidR="001C31C1" w:rsidRPr="00AC022C" w:rsidRDefault="008A2815" w:rsidP="00272889">
            <w:pPr>
              <w:spacing w:line="276" w:lineRule="auto"/>
              <w:jc w:val="center"/>
              <w:rPr>
                <w:rFonts w:ascii="Times New Roman" w:eastAsia="Times New Roman" w:hAnsi="Times New Roman" w:cs="Times New Roman"/>
                <w:color w:val="000000"/>
                <w:szCs w:val="24"/>
                <w:lang w:eastAsia="pl-PL"/>
              </w:rPr>
            </w:pPr>
            <w:r>
              <w:rPr>
                <w:rFonts w:ascii="Times New Roman" w:eastAsia="Times New Roman" w:hAnsi="Times New Roman" w:cs="Times New Roman"/>
                <w:color w:val="000000"/>
                <w:szCs w:val="24"/>
                <w:lang w:eastAsia="pl-PL"/>
              </w:rPr>
              <w:t>K</w:t>
            </w:r>
            <w:r w:rsidR="001C31C1" w:rsidRPr="00AC022C">
              <w:rPr>
                <w:rFonts w:ascii="Times New Roman" w:eastAsia="Times New Roman" w:hAnsi="Times New Roman" w:cs="Times New Roman"/>
                <w:color w:val="000000"/>
                <w:szCs w:val="24"/>
                <w:lang w:eastAsia="pl-PL"/>
              </w:rPr>
              <w:t>wota</w:t>
            </w:r>
            <w:r>
              <w:rPr>
                <w:rFonts w:ascii="Times New Roman" w:eastAsia="Times New Roman" w:hAnsi="Times New Roman" w:cs="Times New Roman"/>
                <w:color w:val="000000"/>
                <w:szCs w:val="24"/>
                <w:lang w:eastAsia="pl-PL"/>
              </w:rPr>
              <w:t xml:space="preserve"> (w zł)</w:t>
            </w:r>
          </w:p>
        </w:tc>
      </w:tr>
      <w:tr w:rsidR="001C31C1" w:rsidRPr="00AC022C" w14:paraId="6299A71A" w14:textId="77777777" w:rsidTr="008A2815">
        <w:trPr>
          <w:trHeight w:val="828"/>
        </w:trPr>
        <w:tc>
          <w:tcPr>
            <w:tcW w:w="1060" w:type="dxa"/>
            <w:tcBorders>
              <w:top w:val="nil"/>
              <w:left w:val="single" w:sz="8" w:space="0" w:color="auto"/>
              <w:bottom w:val="single" w:sz="4" w:space="0" w:color="auto"/>
              <w:right w:val="single" w:sz="4" w:space="0" w:color="auto"/>
            </w:tcBorders>
            <w:shd w:val="clear" w:color="000000" w:fill="DDEBF7"/>
            <w:vAlign w:val="center"/>
            <w:hideMark/>
          </w:tcPr>
          <w:p w14:paraId="2FC5D6A5" w14:textId="77777777" w:rsidR="001C31C1" w:rsidRPr="00AC022C" w:rsidRDefault="001C31C1" w:rsidP="00272889">
            <w:pPr>
              <w:spacing w:line="276" w:lineRule="auto"/>
              <w:jc w:val="center"/>
              <w:rPr>
                <w:rFonts w:ascii="Times New Roman" w:eastAsia="Times New Roman" w:hAnsi="Times New Roman" w:cs="Times New Roman"/>
                <w:color w:val="000000"/>
                <w:szCs w:val="24"/>
                <w:lang w:eastAsia="pl-PL"/>
              </w:rPr>
            </w:pPr>
            <w:r w:rsidRPr="00AC022C">
              <w:rPr>
                <w:rFonts w:ascii="Times New Roman" w:eastAsia="Times New Roman" w:hAnsi="Times New Roman" w:cs="Times New Roman"/>
                <w:color w:val="000000"/>
                <w:szCs w:val="24"/>
                <w:lang w:eastAsia="pl-PL"/>
              </w:rPr>
              <w:t>1</w:t>
            </w:r>
          </w:p>
        </w:tc>
        <w:tc>
          <w:tcPr>
            <w:tcW w:w="4459" w:type="dxa"/>
            <w:tcBorders>
              <w:top w:val="nil"/>
              <w:left w:val="nil"/>
              <w:bottom w:val="single" w:sz="4" w:space="0" w:color="auto"/>
              <w:right w:val="single" w:sz="4" w:space="0" w:color="auto"/>
            </w:tcBorders>
            <w:shd w:val="clear" w:color="auto" w:fill="auto"/>
            <w:vAlign w:val="center"/>
            <w:hideMark/>
          </w:tcPr>
          <w:p w14:paraId="53C846EA" w14:textId="77777777" w:rsidR="001C31C1" w:rsidRPr="00AC022C" w:rsidRDefault="001C31C1" w:rsidP="008A2815">
            <w:pPr>
              <w:spacing w:line="276" w:lineRule="auto"/>
              <w:rPr>
                <w:rFonts w:ascii="Times New Roman" w:eastAsia="Times New Roman" w:hAnsi="Times New Roman" w:cs="Times New Roman"/>
                <w:color w:val="000000"/>
                <w:szCs w:val="24"/>
                <w:lang w:eastAsia="pl-PL"/>
              </w:rPr>
            </w:pPr>
            <w:r w:rsidRPr="00AC022C">
              <w:rPr>
                <w:rFonts w:ascii="Times New Roman" w:eastAsia="Times New Roman" w:hAnsi="Times New Roman" w:cs="Times New Roman"/>
                <w:color w:val="000000"/>
                <w:szCs w:val="24"/>
                <w:lang w:eastAsia="pl-PL"/>
              </w:rPr>
              <w:t>Zasiłek celowy -  dotacja z Sejmiku Województwa Śląskiego</w:t>
            </w:r>
          </w:p>
        </w:tc>
        <w:tc>
          <w:tcPr>
            <w:tcW w:w="1559" w:type="dxa"/>
            <w:tcBorders>
              <w:top w:val="nil"/>
              <w:left w:val="nil"/>
              <w:bottom w:val="single" w:sz="4" w:space="0" w:color="auto"/>
              <w:right w:val="single" w:sz="4" w:space="0" w:color="auto"/>
            </w:tcBorders>
            <w:shd w:val="clear" w:color="auto" w:fill="auto"/>
            <w:vAlign w:val="center"/>
            <w:hideMark/>
          </w:tcPr>
          <w:p w14:paraId="45556A15" w14:textId="77777777" w:rsidR="001C31C1" w:rsidRPr="00AC022C" w:rsidRDefault="001C31C1" w:rsidP="00272889">
            <w:pPr>
              <w:spacing w:line="276" w:lineRule="auto"/>
              <w:jc w:val="center"/>
              <w:rPr>
                <w:rFonts w:ascii="Times New Roman" w:eastAsia="Times New Roman" w:hAnsi="Times New Roman" w:cs="Times New Roman"/>
                <w:color w:val="000000"/>
                <w:szCs w:val="24"/>
                <w:lang w:eastAsia="pl-PL"/>
              </w:rPr>
            </w:pPr>
            <w:r w:rsidRPr="00AC022C">
              <w:rPr>
                <w:rFonts w:ascii="Times New Roman" w:eastAsia="Times New Roman" w:hAnsi="Times New Roman" w:cs="Times New Roman"/>
                <w:color w:val="000000"/>
                <w:szCs w:val="24"/>
                <w:lang w:eastAsia="pl-PL"/>
              </w:rPr>
              <w:t>250</w:t>
            </w:r>
          </w:p>
        </w:tc>
        <w:tc>
          <w:tcPr>
            <w:tcW w:w="1942" w:type="dxa"/>
            <w:tcBorders>
              <w:top w:val="nil"/>
              <w:left w:val="nil"/>
              <w:bottom w:val="single" w:sz="4" w:space="0" w:color="auto"/>
              <w:right w:val="single" w:sz="8" w:space="0" w:color="auto"/>
            </w:tcBorders>
            <w:shd w:val="clear" w:color="auto" w:fill="auto"/>
            <w:vAlign w:val="center"/>
            <w:hideMark/>
          </w:tcPr>
          <w:p w14:paraId="78D370C1" w14:textId="3101D8B0" w:rsidR="001C31C1" w:rsidRPr="00AC022C" w:rsidRDefault="001C31C1" w:rsidP="00272889">
            <w:pPr>
              <w:spacing w:line="276" w:lineRule="auto"/>
              <w:jc w:val="center"/>
              <w:rPr>
                <w:rFonts w:ascii="Times New Roman" w:eastAsia="Times New Roman" w:hAnsi="Times New Roman" w:cs="Times New Roman"/>
                <w:color w:val="000000"/>
                <w:szCs w:val="24"/>
                <w:lang w:eastAsia="pl-PL"/>
              </w:rPr>
            </w:pPr>
            <w:r w:rsidRPr="00AC022C">
              <w:rPr>
                <w:rFonts w:ascii="Times New Roman" w:eastAsia="Times New Roman" w:hAnsi="Times New Roman" w:cs="Times New Roman"/>
                <w:color w:val="000000"/>
                <w:szCs w:val="24"/>
                <w:lang w:eastAsia="pl-PL"/>
              </w:rPr>
              <w:t>1 000 000,00</w:t>
            </w:r>
          </w:p>
        </w:tc>
      </w:tr>
      <w:tr w:rsidR="001C31C1" w:rsidRPr="00AC022C" w14:paraId="0491A1E5" w14:textId="77777777" w:rsidTr="008A2815">
        <w:trPr>
          <w:trHeight w:val="879"/>
        </w:trPr>
        <w:tc>
          <w:tcPr>
            <w:tcW w:w="1060" w:type="dxa"/>
            <w:tcBorders>
              <w:top w:val="nil"/>
              <w:left w:val="single" w:sz="8" w:space="0" w:color="auto"/>
              <w:bottom w:val="single" w:sz="8" w:space="0" w:color="auto"/>
              <w:right w:val="single" w:sz="4" w:space="0" w:color="auto"/>
            </w:tcBorders>
            <w:shd w:val="clear" w:color="000000" w:fill="DDEBF7"/>
            <w:vAlign w:val="center"/>
            <w:hideMark/>
          </w:tcPr>
          <w:p w14:paraId="3BAC8E8D" w14:textId="77777777" w:rsidR="001C31C1" w:rsidRPr="00AC022C" w:rsidRDefault="001C31C1" w:rsidP="00272889">
            <w:pPr>
              <w:spacing w:line="276" w:lineRule="auto"/>
              <w:jc w:val="center"/>
              <w:rPr>
                <w:rFonts w:ascii="Times New Roman" w:eastAsia="Times New Roman" w:hAnsi="Times New Roman" w:cs="Times New Roman"/>
                <w:color w:val="000000"/>
                <w:szCs w:val="24"/>
                <w:lang w:eastAsia="pl-PL"/>
              </w:rPr>
            </w:pPr>
            <w:r w:rsidRPr="00AC022C">
              <w:rPr>
                <w:rFonts w:ascii="Times New Roman" w:eastAsia="Times New Roman" w:hAnsi="Times New Roman" w:cs="Times New Roman"/>
                <w:color w:val="000000"/>
                <w:szCs w:val="24"/>
                <w:lang w:eastAsia="pl-PL"/>
              </w:rPr>
              <w:t>2</w:t>
            </w:r>
          </w:p>
        </w:tc>
        <w:tc>
          <w:tcPr>
            <w:tcW w:w="4459" w:type="dxa"/>
            <w:tcBorders>
              <w:top w:val="nil"/>
              <w:left w:val="nil"/>
              <w:bottom w:val="single" w:sz="8" w:space="0" w:color="auto"/>
              <w:right w:val="single" w:sz="4" w:space="0" w:color="auto"/>
            </w:tcBorders>
            <w:shd w:val="clear" w:color="auto" w:fill="auto"/>
            <w:vAlign w:val="center"/>
            <w:hideMark/>
          </w:tcPr>
          <w:p w14:paraId="65E58598" w14:textId="77777777" w:rsidR="001C31C1" w:rsidRPr="00AC022C" w:rsidRDefault="001C31C1" w:rsidP="008A2815">
            <w:pPr>
              <w:spacing w:line="276" w:lineRule="auto"/>
              <w:rPr>
                <w:rFonts w:ascii="Times New Roman" w:eastAsia="Times New Roman" w:hAnsi="Times New Roman" w:cs="Times New Roman"/>
                <w:color w:val="000000"/>
                <w:szCs w:val="24"/>
                <w:lang w:eastAsia="pl-PL"/>
              </w:rPr>
            </w:pPr>
            <w:r w:rsidRPr="00AC022C">
              <w:rPr>
                <w:rFonts w:ascii="Times New Roman" w:eastAsia="Times New Roman" w:hAnsi="Times New Roman" w:cs="Times New Roman"/>
                <w:color w:val="000000"/>
                <w:szCs w:val="24"/>
                <w:lang w:eastAsia="pl-PL"/>
              </w:rPr>
              <w:t xml:space="preserve">Zasiłek celowy - darowizny dla powodzian </w:t>
            </w:r>
          </w:p>
        </w:tc>
        <w:tc>
          <w:tcPr>
            <w:tcW w:w="1559" w:type="dxa"/>
            <w:tcBorders>
              <w:top w:val="nil"/>
              <w:left w:val="nil"/>
              <w:bottom w:val="single" w:sz="8" w:space="0" w:color="auto"/>
              <w:right w:val="single" w:sz="4" w:space="0" w:color="auto"/>
            </w:tcBorders>
            <w:shd w:val="clear" w:color="auto" w:fill="auto"/>
            <w:vAlign w:val="center"/>
            <w:hideMark/>
          </w:tcPr>
          <w:p w14:paraId="31431846" w14:textId="77777777" w:rsidR="001C31C1" w:rsidRPr="00AC022C" w:rsidRDefault="001C31C1" w:rsidP="00272889">
            <w:pPr>
              <w:spacing w:line="276" w:lineRule="auto"/>
              <w:jc w:val="center"/>
              <w:rPr>
                <w:rFonts w:ascii="Times New Roman" w:eastAsia="Times New Roman" w:hAnsi="Times New Roman" w:cs="Times New Roman"/>
                <w:color w:val="000000"/>
                <w:szCs w:val="24"/>
                <w:lang w:eastAsia="pl-PL"/>
              </w:rPr>
            </w:pPr>
            <w:r w:rsidRPr="00AC022C">
              <w:rPr>
                <w:rFonts w:ascii="Times New Roman" w:eastAsia="Times New Roman" w:hAnsi="Times New Roman" w:cs="Times New Roman"/>
                <w:color w:val="000000"/>
                <w:szCs w:val="24"/>
                <w:lang w:eastAsia="pl-PL"/>
              </w:rPr>
              <w:t>78</w:t>
            </w:r>
          </w:p>
        </w:tc>
        <w:tc>
          <w:tcPr>
            <w:tcW w:w="1942" w:type="dxa"/>
            <w:tcBorders>
              <w:top w:val="nil"/>
              <w:left w:val="nil"/>
              <w:bottom w:val="single" w:sz="8" w:space="0" w:color="auto"/>
              <w:right w:val="single" w:sz="8" w:space="0" w:color="auto"/>
            </w:tcBorders>
            <w:shd w:val="clear" w:color="auto" w:fill="auto"/>
            <w:vAlign w:val="center"/>
            <w:hideMark/>
          </w:tcPr>
          <w:p w14:paraId="7606F929" w14:textId="44E8F011" w:rsidR="001C31C1" w:rsidRPr="00AC022C" w:rsidRDefault="001C31C1" w:rsidP="00272889">
            <w:pPr>
              <w:spacing w:line="276" w:lineRule="auto"/>
              <w:jc w:val="center"/>
              <w:rPr>
                <w:rFonts w:ascii="Times New Roman" w:eastAsia="Times New Roman" w:hAnsi="Times New Roman" w:cs="Times New Roman"/>
                <w:color w:val="000000"/>
                <w:szCs w:val="24"/>
                <w:lang w:eastAsia="pl-PL"/>
              </w:rPr>
            </w:pPr>
            <w:r w:rsidRPr="00AC022C">
              <w:rPr>
                <w:rFonts w:ascii="Times New Roman" w:eastAsia="Times New Roman" w:hAnsi="Times New Roman" w:cs="Times New Roman"/>
                <w:color w:val="000000"/>
                <w:szCs w:val="24"/>
                <w:lang w:eastAsia="pl-PL"/>
              </w:rPr>
              <w:t>306 827,72</w:t>
            </w:r>
          </w:p>
        </w:tc>
      </w:tr>
    </w:tbl>
    <w:p w14:paraId="61FC7561" w14:textId="77777777" w:rsidR="001C31C1" w:rsidRPr="00AC022C" w:rsidRDefault="001C31C1" w:rsidP="001C31C1">
      <w:pPr>
        <w:spacing w:line="276" w:lineRule="auto"/>
        <w:jc w:val="both"/>
        <w:rPr>
          <w:rFonts w:ascii="Times New Roman" w:eastAsia="Calibri" w:hAnsi="Times New Roman" w:cs="Times New Roman"/>
          <w:color w:val="70AD47" w:themeColor="accent6"/>
          <w:szCs w:val="24"/>
        </w:rPr>
      </w:pPr>
    </w:p>
    <w:p w14:paraId="2D2FE401" w14:textId="5F4E2615" w:rsidR="001C31C1" w:rsidRPr="00AC022C" w:rsidRDefault="001C31C1" w:rsidP="008A2815">
      <w:pPr>
        <w:autoSpaceDN w:val="0"/>
        <w:spacing w:after="200" w:line="276" w:lineRule="auto"/>
        <w:ind w:firstLine="567"/>
        <w:contextualSpacing/>
        <w:jc w:val="both"/>
        <w:rPr>
          <w:rFonts w:ascii="Times New Roman" w:hAnsi="Times New Roman" w:cs="Times New Roman"/>
          <w:szCs w:val="24"/>
        </w:rPr>
      </w:pPr>
      <w:r w:rsidRPr="00AC022C">
        <w:rPr>
          <w:rFonts w:ascii="Times New Roman" w:hAnsi="Times New Roman" w:cs="Times New Roman"/>
          <w:szCs w:val="24"/>
        </w:rPr>
        <w:t>Od września do grudnia 2024 roku Ośrodek Pomocy Społecznej prowadził magazyn z</w:t>
      </w:r>
      <w:r w:rsidR="008A2815">
        <w:rPr>
          <w:rFonts w:ascii="Times New Roman" w:hAnsi="Times New Roman" w:cs="Times New Roman"/>
          <w:szCs w:val="24"/>
        </w:rPr>
        <w:t> </w:t>
      </w:r>
      <w:r w:rsidRPr="00AC022C">
        <w:rPr>
          <w:rFonts w:ascii="Times New Roman" w:hAnsi="Times New Roman" w:cs="Times New Roman"/>
          <w:szCs w:val="24"/>
        </w:rPr>
        <w:t>pomocą rzeczową dla mieszkańców naszej gminy dotkniętych wrześniową powodzią</w:t>
      </w:r>
      <w:r w:rsidR="008A2815" w:rsidRPr="008A2815">
        <w:rPr>
          <w:rFonts w:ascii="Times New Roman" w:hAnsi="Times New Roman" w:cs="Times New Roman"/>
          <w:szCs w:val="24"/>
        </w:rPr>
        <w:t xml:space="preserve"> </w:t>
      </w:r>
      <w:r w:rsidR="008A2815" w:rsidRPr="00AC022C">
        <w:rPr>
          <w:rFonts w:ascii="Times New Roman" w:hAnsi="Times New Roman" w:cs="Times New Roman"/>
          <w:szCs w:val="24"/>
        </w:rPr>
        <w:t>przekazan</w:t>
      </w:r>
      <w:r w:rsidR="008102A2">
        <w:rPr>
          <w:rFonts w:ascii="Times New Roman" w:hAnsi="Times New Roman" w:cs="Times New Roman"/>
          <w:szCs w:val="24"/>
        </w:rPr>
        <w:t>ą</w:t>
      </w:r>
      <w:r w:rsidR="008A2815" w:rsidRPr="00AC022C">
        <w:rPr>
          <w:rFonts w:ascii="Times New Roman" w:hAnsi="Times New Roman" w:cs="Times New Roman"/>
          <w:szCs w:val="24"/>
        </w:rPr>
        <w:t xml:space="preserve"> przez mieszkańców naszej </w:t>
      </w:r>
      <w:r w:rsidR="008102A2">
        <w:rPr>
          <w:rFonts w:ascii="Times New Roman" w:hAnsi="Times New Roman" w:cs="Times New Roman"/>
          <w:szCs w:val="24"/>
        </w:rPr>
        <w:t>g</w:t>
      </w:r>
      <w:r w:rsidR="008A2815" w:rsidRPr="00AC022C">
        <w:rPr>
          <w:rFonts w:ascii="Times New Roman" w:hAnsi="Times New Roman" w:cs="Times New Roman"/>
          <w:szCs w:val="24"/>
        </w:rPr>
        <w:t xml:space="preserve">miny oraz darczyńców </w:t>
      </w:r>
      <w:r w:rsidR="008102A2">
        <w:rPr>
          <w:rFonts w:ascii="Times New Roman" w:hAnsi="Times New Roman" w:cs="Times New Roman"/>
          <w:szCs w:val="24"/>
        </w:rPr>
        <w:t>z całego kraju</w:t>
      </w:r>
      <w:r w:rsidRPr="00AC022C">
        <w:rPr>
          <w:rFonts w:ascii="Times New Roman" w:hAnsi="Times New Roman" w:cs="Times New Roman"/>
          <w:szCs w:val="24"/>
        </w:rPr>
        <w:t>. Rozdysponowano 18</w:t>
      </w:r>
      <w:r w:rsidR="008A2815">
        <w:rPr>
          <w:rFonts w:ascii="Times New Roman" w:hAnsi="Times New Roman" w:cs="Times New Roman"/>
          <w:szCs w:val="24"/>
        </w:rPr>
        <w:t>.</w:t>
      </w:r>
      <w:r w:rsidRPr="00AC022C">
        <w:rPr>
          <w:rFonts w:ascii="Times New Roman" w:hAnsi="Times New Roman" w:cs="Times New Roman"/>
          <w:szCs w:val="24"/>
        </w:rPr>
        <w:t>329</w:t>
      </w:r>
      <w:r w:rsidR="008A2815">
        <w:rPr>
          <w:rFonts w:ascii="Times New Roman" w:hAnsi="Times New Roman" w:cs="Times New Roman"/>
          <w:szCs w:val="24"/>
        </w:rPr>
        <w:t xml:space="preserve"> </w:t>
      </w:r>
      <w:r w:rsidRPr="00AC022C">
        <w:rPr>
          <w:rFonts w:ascii="Times New Roman" w:hAnsi="Times New Roman" w:cs="Times New Roman"/>
          <w:szCs w:val="24"/>
        </w:rPr>
        <w:t>kg żywności o wartości 140</w:t>
      </w:r>
      <w:r w:rsidR="008A2815">
        <w:rPr>
          <w:rFonts w:ascii="Times New Roman" w:hAnsi="Times New Roman" w:cs="Times New Roman"/>
          <w:szCs w:val="24"/>
        </w:rPr>
        <w:t>.</w:t>
      </w:r>
      <w:r w:rsidRPr="00AC022C">
        <w:rPr>
          <w:rFonts w:ascii="Times New Roman" w:hAnsi="Times New Roman" w:cs="Times New Roman"/>
          <w:szCs w:val="24"/>
        </w:rPr>
        <w:t>604,68 zł, 5</w:t>
      </w:r>
      <w:r w:rsidR="008A2815">
        <w:rPr>
          <w:rFonts w:ascii="Times New Roman" w:hAnsi="Times New Roman" w:cs="Times New Roman"/>
          <w:szCs w:val="24"/>
        </w:rPr>
        <w:t>.</w:t>
      </w:r>
      <w:r w:rsidRPr="00AC022C">
        <w:rPr>
          <w:rFonts w:ascii="Times New Roman" w:hAnsi="Times New Roman" w:cs="Times New Roman"/>
          <w:szCs w:val="24"/>
        </w:rPr>
        <w:t>006 kosmetyków o wartości 91</w:t>
      </w:r>
      <w:r w:rsidR="008A2815">
        <w:rPr>
          <w:rFonts w:ascii="Times New Roman" w:hAnsi="Times New Roman" w:cs="Times New Roman"/>
          <w:szCs w:val="24"/>
        </w:rPr>
        <w:t>.</w:t>
      </w:r>
      <w:r w:rsidRPr="00AC022C">
        <w:rPr>
          <w:rFonts w:ascii="Times New Roman" w:hAnsi="Times New Roman" w:cs="Times New Roman"/>
          <w:szCs w:val="24"/>
        </w:rPr>
        <w:t>392,85 zł oraz 23</w:t>
      </w:r>
      <w:r w:rsidR="008A2815">
        <w:rPr>
          <w:rFonts w:ascii="Times New Roman" w:hAnsi="Times New Roman" w:cs="Times New Roman"/>
          <w:szCs w:val="24"/>
        </w:rPr>
        <w:t>.</w:t>
      </w:r>
      <w:r w:rsidRPr="00AC022C">
        <w:rPr>
          <w:rFonts w:ascii="Times New Roman" w:hAnsi="Times New Roman" w:cs="Times New Roman"/>
          <w:szCs w:val="24"/>
        </w:rPr>
        <w:t>033 kg środków czystości, narzędzi oraz materiałów do remontu o</w:t>
      </w:r>
      <w:r w:rsidR="008A2815">
        <w:rPr>
          <w:rFonts w:ascii="Times New Roman" w:hAnsi="Times New Roman" w:cs="Times New Roman"/>
          <w:szCs w:val="24"/>
        </w:rPr>
        <w:t> </w:t>
      </w:r>
      <w:r w:rsidRPr="00AC022C">
        <w:rPr>
          <w:rFonts w:ascii="Times New Roman" w:hAnsi="Times New Roman" w:cs="Times New Roman"/>
          <w:szCs w:val="24"/>
        </w:rPr>
        <w:t>wartości 359</w:t>
      </w:r>
      <w:r w:rsidR="008A2815">
        <w:rPr>
          <w:rFonts w:ascii="Times New Roman" w:hAnsi="Times New Roman" w:cs="Times New Roman"/>
          <w:szCs w:val="24"/>
        </w:rPr>
        <w:t>.</w:t>
      </w:r>
      <w:r w:rsidRPr="00AC022C">
        <w:rPr>
          <w:rFonts w:ascii="Times New Roman" w:hAnsi="Times New Roman" w:cs="Times New Roman"/>
          <w:szCs w:val="24"/>
        </w:rPr>
        <w:t xml:space="preserve">632,38 zł. </w:t>
      </w:r>
    </w:p>
    <w:p w14:paraId="3D6C5287" w14:textId="77777777" w:rsidR="001C31C1" w:rsidRDefault="001C31C1" w:rsidP="00CB0E7B">
      <w:pPr>
        <w:spacing w:before="240" w:line="276" w:lineRule="auto"/>
        <w:jc w:val="center"/>
        <w:rPr>
          <w:rFonts w:eastAsiaTheme="majorEastAsia" w:cstheme="majorBidi"/>
          <w:bCs/>
          <w:szCs w:val="32"/>
        </w:rPr>
      </w:pPr>
    </w:p>
    <w:p w14:paraId="3E37877E" w14:textId="3C335CB0" w:rsidR="006A30F5" w:rsidRDefault="006A30F5">
      <w:pPr>
        <w:rPr>
          <w:rFonts w:eastAsiaTheme="majorEastAsia" w:cstheme="majorBidi"/>
          <w:bCs/>
          <w:szCs w:val="32"/>
        </w:rPr>
      </w:pPr>
      <w:r>
        <w:rPr>
          <w:rFonts w:eastAsiaTheme="majorEastAsia" w:cstheme="majorBidi"/>
          <w:bCs/>
          <w:szCs w:val="32"/>
        </w:rPr>
        <w:br w:type="page"/>
      </w:r>
    </w:p>
    <w:p w14:paraId="5B7D7AEF" w14:textId="558C68EB" w:rsidR="000F74B8" w:rsidRPr="00297260" w:rsidRDefault="00FF00AB" w:rsidP="006A30F5">
      <w:pPr>
        <w:pStyle w:val="Nagwek1"/>
        <w:numPr>
          <w:ilvl w:val="0"/>
          <w:numId w:val="0"/>
        </w:numPr>
        <w:spacing w:after="240"/>
        <w:ind w:left="426" w:hanging="426"/>
      </w:pPr>
      <w:bookmarkStart w:id="288" w:name="_Toc198813253"/>
      <w:r w:rsidRPr="00297260">
        <w:lastRenderedPageBreak/>
        <w:t>1</w:t>
      </w:r>
      <w:r w:rsidR="00AB5A53">
        <w:t>7</w:t>
      </w:r>
      <w:r w:rsidR="00EC2D48" w:rsidRPr="00297260">
        <w:tab/>
      </w:r>
      <w:r w:rsidR="000F74B8" w:rsidRPr="00297260">
        <w:t>PODSUMOWANIE</w:t>
      </w:r>
      <w:bookmarkEnd w:id="288"/>
      <w:r w:rsidR="000F74B8" w:rsidRPr="00297260">
        <w:t xml:space="preserve"> </w:t>
      </w:r>
    </w:p>
    <w:p w14:paraId="4FD74B40" w14:textId="023CFFC8" w:rsidR="00E77984" w:rsidRDefault="000F74B8" w:rsidP="006A30F5">
      <w:pPr>
        <w:spacing w:after="240" w:line="276" w:lineRule="auto"/>
        <w:ind w:firstLine="567"/>
        <w:jc w:val="both"/>
      </w:pPr>
      <w:r w:rsidRPr="00297260">
        <w:t xml:space="preserve">Informacje </w:t>
      </w:r>
      <w:r w:rsidR="00687B0D">
        <w:t>przedstawione w</w:t>
      </w:r>
      <w:r w:rsidRPr="00297260">
        <w:t xml:space="preserve"> Raporcie </w:t>
      </w:r>
      <w:r w:rsidR="00687B0D">
        <w:t xml:space="preserve">opisują </w:t>
      </w:r>
      <w:r w:rsidRPr="00297260">
        <w:t xml:space="preserve">stan Gminy Czechowice-Dziedzice </w:t>
      </w:r>
      <w:r w:rsidR="00F97EE7" w:rsidRPr="00297260">
        <w:t>na koniec 202</w:t>
      </w:r>
      <w:r w:rsidR="0024072F">
        <w:t>4</w:t>
      </w:r>
      <w:r w:rsidRPr="00297260">
        <w:t xml:space="preserve"> roku we wszystkich obszarach działania, które zostały </w:t>
      </w:r>
      <w:r w:rsidR="00687B0D">
        <w:t>określone w ustawie o samorządzie gminnym</w:t>
      </w:r>
      <w:r w:rsidRPr="00297260">
        <w:t>, dokonują</w:t>
      </w:r>
      <w:r w:rsidR="00687B0D">
        <w:t>c</w:t>
      </w:r>
      <w:r w:rsidRPr="00297260">
        <w:t xml:space="preserve"> obiektywnej oceny</w:t>
      </w:r>
      <w:r w:rsidR="00687B0D">
        <w:t xml:space="preserve"> jednostki samorządu terytorialnego</w:t>
      </w:r>
      <w:r w:rsidRPr="00297260">
        <w:t xml:space="preserve">. Obrazują one przy pomocy danych liczbowych, wykresów i tabel </w:t>
      </w:r>
      <w:r w:rsidR="0020077E">
        <w:t xml:space="preserve">stopień </w:t>
      </w:r>
      <w:r w:rsidRPr="00297260">
        <w:t xml:space="preserve">realizacji wcześniej </w:t>
      </w:r>
      <w:r w:rsidRPr="0062243C">
        <w:t xml:space="preserve">wytyczonych celów, zapisanych w </w:t>
      </w:r>
      <w:r w:rsidR="00687B0D" w:rsidRPr="0062243C">
        <w:t>dokumentach strategicznych</w:t>
      </w:r>
      <w:r w:rsidRPr="0062243C">
        <w:t xml:space="preserve"> Gminy.</w:t>
      </w:r>
      <w:r w:rsidR="00F97EE7" w:rsidRPr="0062243C">
        <w:t xml:space="preserve"> </w:t>
      </w:r>
    </w:p>
    <w:p w14:paraId="00F906B6" w14:textId="41132B37" w:rsidR="000166EE" w:rsidRDefault="000166EE" w:rsidP="006A30F5">
      <w:pPr>
        <w:spacing w:after="240" w:line="276" w:lineRule="auto"/>
        <w:ind w:firstLine="567"/>
        <w:jc w:val="both"/>
      </w:pPr>
      <w:r>
        <w:t>Ubiegły rok był</w:t>
      </w:r>
      <w:r w:rsidR="006A30F5">
        <w:t xml:space="preserve"> czasem</w:t>
      </w:r>
      <w:r>
        <w:t xml:space="preserve"> kontynuacj</w:t>
      </w:r>
      <w:r w:rsidR="006A30F5">
        <w:t>i</w:t>
      </w:r>
      <w:r>
        <w:t xml:space="preserve"> realizacji </w:t>
      </w:r>
      <w:r w:rsidR="0006283B">
        <w:t>„</w:t>
      </w:r>
      <w:r>
        <w:t>Strategii Rozwoju Gminy Czechowice-Dziedzice</w:t>
      </w:r>
      <w:r w:rsidR="006A30F5">
        <w:t xml:space="preserve"> do 2030 roku</w:t>
      </w:r>
      <w:r w:rsidR="0006283B">
        <w:t>”</w:t>
      </w:r>
      <w:r w:rsidR="006A30F5">
        <w:t xml:space="preserve">. Zrealizowano wiele przedsięwzięć inwestycyjnych i zmierzono się z koniecznością bieżącego rozwiązywania trudnych sytuacji. Najpoważniejszym doświadczeniem </w:t>
      </w:r>
      <w:r w:rsidR="0006283B">
        <w:t>2024</w:t>
      </w:r>
      <w:r w:rsidR="006A30F5">
        <w:t xml:space="preserve"> roku była wrześniowa powódź, która spowodowała wiele strat w infrastrukturze komunalnej i prywatnej mieszkańców.</w:t>
      </w:r>
      <w:r w:rsidR="0006283B">
        <w:t xml:space="preserve"> Dzięki sprawnemu </w:t>
      </w:r>
      <w:r w:rsidR="00DC7B56">
        <w:t>działaniu</w:t>
      </w:r>
      <w:r w:rsidR="0006283B">
        <w:t xml:space="preserve"> </w:t>
      </w:r>
      <w:r w:rsidR="00DC7B56">
        <w:t>oraz</w:t>
      </w:r>
      <w:r w:rsidR="0006283B">
        <w:t> ofiarności służb miejskich i wolontariuszy udało się zmniejszyć skutki powodzi.</w:t>
      </w:r>
    </w:p>
    <w:p w14:paraId="5BE555A4" w14:textId="55E7EBC9" w:rsidR="0024072F" w:rsidRDefault="0024072F" w:rsidP="006A30F5">
      <w:pPr>
        <w:spacing w:after="240" w:line="276" w:lineRule="auto"/>
        <w:ind w:firstLine="567"/>
        <w:jc w:val="both"/>
      </w:pPr>
      <w:r>
        <w:t xml:space="preserve">2024 rok był </w:t>
      </w:r>
      <w:r w:rsidR="000166EE">
        <w:t xml:space="preserve">też </w:t>
      </w:r>
      <w:r>
        <w:t>rokiem wy</w:t>
      </w:r>
      <w:r w:rsidR="00E76644">
        <w:t xml:space="preserve">borów samorządowych. </w:t>
      </w:r>
      <w:r w:rsidR="001953D0">
        <w:t>15 członków Rady Miejskiej zostało ponownie wybranych przez mieszkańców gminy</w:t>
      </w:r>
      <w:r w:rsidR="001953D0" w:rsidRPr="001953D0">
        <w:t xml:space="preserve"> </w:t>
      </w:r>
      <w:r w:rsidR="001953D0">
        <w:t>na kolejną kadencję 2024-2029</w:t>
      </w:r>
      <w:r w:rsidR="001953D0">
        <w:t xml:space="preserve">, wybrano 6 nowych członków. W pierwszej turze wyborów na Burmistrza Czechowic-Dziedzic mieszkańcy wybrali na kolejną, piątą już kadencję, dotychczasowego Burmistrza – Mariana Błachut. </w:t>
      </w:r>
      <w:r w:rsidR="00DC7B56">
        <w:t>Należy to ocenić jako akceptację dla kierunków rozwoju gminy i skuteczności zarządzania.</w:t>
      </w:r>
    </w:p>
    <w:sectPr w:rsidR="0024072F" w:rsidSect="00412E23">
      <w:footerReference w:type="default" r:id="rId17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16A45" w14:textId="77777777" w:rsidR="006C5B6F" w:rsidRDefault="006C5B6F">
      <w:r>
        <w:separator/>
      </w:r>
    </w:p>
  </w:endnote>
  <w:endnote w:type="continuationSeparator" w:id="0">
    <w:p w14:paraId="3FDB08F3" w14:textId="77777777" w:rsidR="006C5B6F" w:rsidRDefault="006C5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jaVuSans">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Andale Sans UI">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notTrueType/>
    <w:pitch w:val="variable"/>
    <w:sig w:usb0="00000003" w:usb1="00000000" w:usb2="00000000" w:usb3="00000000" w:csb0="00000001" w:csb1="00000000"/>
  </w:font>
  <w:font w:name="DejaVuSans-Bold">
    <w:altName w:val="MS Mincho"/>
    <w:panose1 w:val="00000000000000000000"/>
    <w:charset w:val="80"/>
    <w:family w:val="auto"/>
    <w:notTrueType/>
    <w:pitch w:val="default"/>
    <w:sig w:usb0="00000001" w:usb1="08070000" w:usb2="00000010" w:usb3="00000000" w:csb0="00020000" w:csb1="00000000"/>
  </w:font>
  <w:font w:name="MinionPro-Regular">
    <w:altName w:val="MS Gothic"/>
    <w:panose1 w:val="00000000000000000000"/>
    <w:charset w:val="80"/>
    <w:family w:val="roman"/>
    <w:notTrueType/>
    <w:pitch w:val="default"/>
    <w:sig w:usb0="00000000"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9866435"/>
      <w:docPartObj>
        <w:docPartGallery w:val="Page Numbers (Bottom of Page)"/>
        <w:docPartUnique/>
      </w:docPartObj>
    </w:sdtPr>
    <w:sdtContent>
      <w:p w14:paraId="6C391E0B" w14:textId="1EF8A10C" w:rsidR="00614D04" w:rsidRDefault="00614D04">
        <w:pPr>
          <w:pStyle w:val="Stopka"/>
          <w:jc w:val="center"/>
        </w:pPr>
        <w:r>
          <w:fldChar w:fldCharType="begin"/>
        </w:r>
        <w:r>
          <w:instrText>PAGE   \* MERGEFORMAT</w:instrText>
        </w:r>
        <w:r>
          <w:fldChar w:fldCharType="separate"/>
        </w:r>
        <w:r w:rsidR="00AE7513">
          <w:rPr>
            <w:noProof/>
          </w:rPr>
          <w:t>132</w:t>
        </w:r>
        <w:r>
          <w:fldChar w:fldCharType="end"/>
        </w:r>
      </w:p>
    </w:sdtContent>
  </w:sdt>
  <w:p w14:paraId="1A69C8B3" w14:textId="77777777" w:rsidR="00614D04" w:rsidRDefault="00614D0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4AD13" w14:textId="77777777" w:rsidR="006C5B6F" w:rsidRDefault="006C5B6F">
      <w:r>
        <w:separator/>
      </w:r>
    </w:p>
  </w:footnote>
  <w:footnote w:type="continuationSeparator" w:id="0">
    <w:p w14:paraId="67E03BEA" w14:textId="77777777" w:rsidR="006C5B6F" w:rsidRDefault="006C5B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3A50"/>
    <w:multiLevelType w:val="hybridMultilevel"/>
    <w:tmpl w:val="B40CBC78"/>
    <w:lvl w:ilvl="0" w:tplc="D93452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047F24"/>
    <w:multiLevelType w:val="hybridMultilevel"/>
    <w:tmpl w:val="96E8EE1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2592F54"/>
    <w:multiLevelType w:val="hybridMultilevel"/>
    <w:tmpl w:val="A404B3FA"/>
    <w:lvl w:ilvl="0" w:tplc="0415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34110BE"/>
    <w:multiLevelType w:val="hybridMultilevel"/>
    <w:tmpl w:val="685292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9608D7"/>
    <w:multiLevelType w:val="hybridMultilevel"/>
    <w:tmpl w:val="B8529C18"/>
    <w:lvl w:ilvl="0" w:tplc="88D608C4">
      <w:numFmt w:val="bullet"/>
      <w:lvlText w:val="•"/>
      <w:lvlJc w:val="left"/>
      <w:pPr>
        <w:ind w:left="360" w:hanging="360"/>
      </w:pPr>
      <w:rPr>
        <w:rFonts w:ascii="Times New Roman" w:eastAsiaTheme="minorHAnsi"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72006F7"/>
    <w:multiLevelType w:val="multilevel"/>
    <w:tmpl w:val="BADACE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347D80"/>
    <w:multiLevelType w:val="hybridMultilevel"/>
    <w:tmpl w:val="4574D716"/>
    <w:lvl w:ilvl="0" w:tplc="23FE18AC">
      <w:start w:val="1"/>
      <w:numFmt w:val="decimal"/>
      <w:lvlText w:val="%1."/>
      <w:lvlJc w:val="left"/>
      <w:pPr>
        <w:ind w:left="420" w:hanging="360"/>
      </w:pPr>
      <w:rPr>
        <w:rFonts w:ascii="Times New Roman" w:hAnsi="Times New Roman" w:cs="Times New Roman" w:hint="default"/>
        <w:color w:val="auto"/>
        <w:sz w:val="24"/>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7" w15:restartNumberingAfterBreak="0">
    <w:nsid w:val="078E0635"/>
    <w:multiLevelType w:val="hybridMultilevel"/>
    <w:tmpl w:val="AB50CE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8537610"/>
    <w:multiLevelType w:val="hybridMultilevel"/>
    <w:tmpl w:val="5A0E58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088456F4"/>
    <w:multiLevelType w:val="hybridMultilevel"/>
    <w:tmpl w:val="8B7C920A"/>
    <w:lvl w:ilvl="0" w:tplc="04150001">
      <w:start w:val="1"/>
      <w:numFmt w:val="bullet"/>
      <w:lvlText w:val=""/>
      <w:lvlJc w:val="left"/>
      <w:pPr>
        <w:ind w:left="720" w:hanging="360"/>
      </w:pPr>
      <w:rPr>
        <w:rFonts w:ascii="Symbol" w:hAnsi="Symbol" w:hint="default"/>
        <w:b/>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8D3491E"/>
    <w:multiLevelType w:val="hybridMultilevel"/>
    <w:tmpl w:val="9B90634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1" w15:restartNumberingAfterBreak="0">
    <w:nsid w:val="0A9A7807"/>
    <w:multiLevelType w:val="hybridMultilevel"/>
    <w:tmpl w:val="9836BDC4"/>
    <w:lvl w:ilvl="0" w:tplc="0415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0AD95A5C"/>
    <w:multiLevelType w:val="hybridMultilevel"/>
    <w:tmpl w:val="6D469F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B2069C2"/>
    <w:multiLevelType w:val="hybridMultilevel"/>
    <w:tmpl w:val="D9C61D1A"/>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C1378AE"/>
    <w:multiLevelType w:val="hybridMultilevel"/>
    <w:tmpl w:val="C7E4FDD2"/>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C33429B"/>
    <w:multiLevelType w:val="hybridMultilevel"/>
    <w:tmpl w:val="E1EA5E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D3847A6"/>
    <w:multiLevelType w:val="hybridMultilevel"/>
    <w:tmpl w:val="E386403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D5515C6"/>
    <w:multiLevelType w:val="hybridMultilevel"/>
    <w:tmpl w:val="290C20F8"/>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8" w15:restartNumberingAfterBreak="0">
    <w:nsid w:val="0F4628FF"/>
    <w:multiLevelType w:val="hybridMultilevel"/>
    <w:tmpl w:val="E74CD7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F9037B8"/>
    <w:multiLevelType w:val="hybridMultilevel"/>
    <w:tmpl w:val="B8EA81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FB255EC"/>
    <w:multiLevelType w:val="hybridMultilevel"/>
    <w:tmpl w:val="EA568F64"/>
    <w:lvl w:ilvl="0" w:tplc="D93452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1163D5F"/>
    <w:multiLevelType w:val="hybridMultilevel"/>
    <w:tmpl w:val="2F565F94"/>
    <w:lvl w:ilvl="0" w:tplc="670E06AA">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2" w15:restartNumberingAfterBreak="0">
    <w:nsid w:val="12A862B5"/>
    <w:multiLevelType w:val="hybridMultilevel"/>
    <w:tmpl w:val="1E0E7AC8"/>
    <w:lvl w:ilvl="0" w:tplc="D93452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2AC7E03"/>
    <w:multiLevelType w:val="hybridMultilevel"/>
    <w:tmpl w:val="3C6E92FE"/>
    <w:lvl w:ilvl="0" w:tplc="F5E877E8">
      <w:numFmt w:val="bullet"/>
      <w:lvlText w:val="•"/>
      <w:lvlJc w:val="left"/>
      <w:pPr>
        <w:ind w:left="720" w:hanging="360"/>
      </w:pPr>
      <w:rPr>
        <w:rFonts w:ascii="Times New Roman" w:eastAsia="DejaVuSans"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13BF2F66"/>
    <w:multiLevelType w:val="multilevel"/>
    <w:tmpl w:val="165074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6310CBF"/>
    <w:multiLevelType w:val="hybridMultilevel"/>
    <w:tmpl w:val="714E52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63F177B"/>
    <w:multiLevelType w:val="hybridMultilevel"/>
    <w:tmpl w:val="FBB8888C"/>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7" w15:restartNumberingAfterBreak="0">
    <w:nsid w:val="16DC1BAC"/>
    <w:multiLevelType w:val="hybridMultilevel"/>
    <w:tmpl w:val="934C46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6E573FE"/>
    <w:multiLevelType w:val="hybridMultilevel"/>
    <w:tmpl w:val="340E6C2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17640FB0"/>
    <w:multiLevelType w:val="hybridMultilevel"/>
    <w:tmpl w:val="900CB332"/>
    <w:lvl w:ilvl="0" w:tplc="71D0D79C">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18315797"/>
    <w:multiLevelType w:val="hybridMultilevel"/>
    <w:tmpl w:val="F198119E"/>
    <w:lvl w:ilvl="0" w:tplc="D93452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18813BF1"/>
    <w:multiLevelType w:val="hybridMultilevel"/>
    <w:tmpl w:val="B210B5FC"/>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2" w15:restartNumberingAfterBreak="0">
    <w:nsid w:val="1BCE773E"/>
    <w:multiLevelType w:val="hybridMultilevel"/>
    <w:tmpl w:val="8CEA97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1DD06DEF"/>
    <w:multiLevelType w:val="hybridMultilevel"/>
    <w:tmpl w:val="C0A292A2"/>
    <w:lvl w:ilvl="0" w:tplc="A5D6B5AA">
      <w:start w:val="1"/>
      <w:numFmt w:val="decimal"/>
      <w:lvlText w:val="%1."/>
      <w:lvlJc w:val="left"/>
      <w:pPr>
        <w:ind w:left="720" w:hanging="360"/>
      </w:pPr>
      <w:rPr>
        <w:rFonts w:hint="default"/>
        <w:b w:val="0"/>
        <w:bCs/>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EDF0F69"/>
    <w:multiLevelType w:val="multilevel"/>
    <w:tmpl w:val="BC606532"/>
    <w:lvl w:ilvl="0">
      <w:start w:val="5"/>
      <w:numFmt w:val="decimal"/>
      <w:lvlText w:val="%1."/>
      <w:lvlJc w:val="left"/>
      <w:pPr>
        <w:ind w:left="432" w:hanging="432"/>
      </w:pPr>
      <w:rPr>
        <w:rFonts w:hint="default"/>
        <w:b w:val="0"/>
        <w:bCs/>
      </w:rPr>
    </w:lvl>
    <w:lvl w:ilvl="1">
      <w:numFmt w:val="bullet"/>
      <w:lvlText w:val="•"/>
      <w:lvlJc w:val="left"/>
      <w:pPr>
        <w:ind w:left="502" w:hanging="360"/>
      </w:pPr>
      <w:rPr>
        <w:rFonts w:ascii="Times New Roman" w:eastAsiaTheme="minorHAnsi" w:hAnsi="Times New Roman" w:cs="Times New Roman" w:hint="default"/>
      </w:rPr>
    </w:lvl>
    <w:lvl w:ilvl="2">
      <w:start w:val="1"/>
      <w:numFmt w:val="decimal"/>
      <w:lvlText w:val="%1.%2.%3"/>
      <w:lvlJc w:val="left"/>
      <w:pPr>
        <w:ind w:left="1288" w:hanging="720"/>
      </w:pPr>
      <w:rPr>
        <w:rFonts w:hint="default"/>
      </w:rPr>
    </w:lvl>
    <w:lvl w:ilvl="3">
      <w:start w:val="1"/>
      <w:numFmt w:val="decimal"/>
      <w:lvlText w:val="%1.%2.%3.%4"/>
      <w:lvlJc w:val="left"/>
      <w:pPr>
        <w:ind w:left="864" w:hanging="864"/>
      </w:pPr>
      <w:rPr>
        <w:rFonts w:hint="default"/>
      </w:rPr>
    </w:lvl>
    <w:lvl w:ilvl="4">
      <w:numFmt w:val="bullet"/>
      <w:lvlText w:val="•"/>
      <w:lvlJc w:val="left"/>
      <w:pPr>
        <w:ind w:left="720" w:hanging="360"/>
      </w:pPr>
      <w:rPr>
        <w:rFonts w:ascii="Times New Roman" w:eastAsia="DejaVuSans" w:hAnsi="Times New Roman" w:cs="Times New Roman"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1EF01B8D"/>
    <w:multiLevelType w:val="hybridMultilevel"/>
    <w:tmpl w:val="2D14BD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0161D39"/>
    <w:multiLevelType w:val="hybridMultilevel"/>
    <w:tmpl w:val="D68097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01E5233"/>
    <w:multiLevelType w:val="hybridMultilevel"/>
    <w:tmpl w:val="5CCA28F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8" w15:restartNumberingAfterBreak="0">
    <w:nsid w:val="205213E2"/>
    <w:multiLevelType w:val="hybridMultilevel"/>
    <w:tmpl w:val="E81AE2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1A152EE"/>
    <w:multiLevelType w:val="hybridMultilevel"/>
    <w:tmpl w:val="70087F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1CC3F33"/>
    <w:multiLevelType w:val="hybridMultilevel"/>
    <w:tmpl w:val="A452916A"/>
    <w:lvl w:ilvl="0" w:tplc="A28AF0D4">
      <w:numFmt w:val="bullet"/>
      <w:lvlText w:val="-"/>
      <w:lvlJc w:val="left"/>
      <w:pPr>
        <w:ind w:left="1004" w:hanging="360"/>
      </w:pPr>
      <w:rPr>
        <w:rFonts w:ascii="Arial" w:eastAsia="Andale Sans UI" w:hAnsi="Arial" w:cs="Aria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1" w15:restartNumberingAfterBreak="0">
    <w:nsid w:val="221C4A8E"/>
    <w:multiLevelType w:val="hybridMultilevel"/>
    <w:tmpl w:val="C5E0C8A2"/>
    <w:lvl w:ilvl="0" w:tplc="D934523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24976BAF"/>
    <w:multiLevelType w:val="hybridMultilevel"/>
    <w:tmpl w:val="1C928306"/>
    <w:lvl w:ilvl="0" w:tplc="0415000D">
      <w:start w:val="1"/>
      <w:numFmt w:val="bullet"/>
      <w:lvlText w:val=""/>
      <w:lvlJc w:val="left"/>
      <w:pPr>
        <w:ind w:left="72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3" w15:restartNumberingAfterBreak="0">
    <w:nsid w:val="24A511D7"/>
    <w:multiLevelType w:val="hybridMultilevel"/>
    <w:tmpl w:val="08588F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687545B"/>
    <w:multiLevelType w:val="hybridMultilevel"/>
    <w:tmpl w:val="FBB02E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26E721B3"/>
    <w:multiLevelType w:val="hybridMultilevel"/>
    <w:tmpl w:val="F34E9E4A"/>
    <w:lvl w:ilvl="0" w:tplc="F5E877E8">
      <w:numFmt w:val="bullet"/>
      <w:lvlText w:val="•"/>
      <w:lvlJc w:val="left"/>
      <w:pPr>
        <w:ind w:left="720" w:hanging="360"/>
      </w:pPr>
      <w:rPr>
        <w:rFonts w:ascii="Times New Roman" w:eastAsia="DejaVuSans"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271C0531"/>
    <w:multiLevelType w:val="hybridMultilevel"/>
    <w:tmpl w:val="EF0094B2"/>
    <w:lvl w:ilvl="0" w:tplc="36108704">
      <w:start w:val="1"/>
      <w:numFmt w:val="decimal"/>
      <w:lvlText w:val="%1."/>
      <w:lvlJc w:val="left"/>
      <w:pPr>
        <w:ind w:left="927" w:hanging="360"/>
      </w:pPr>
      <w:rPr>
        <w:rFonts w:eastAsiaTheme="minorHAnsi" w:hint="default"/>
        <w:b w:val="0"/>
        <w:bCs/>
        <w:color w:val="auto"/>
      </w:rPr>
    </w:lvl>
    <w:lvl w:ilvl="1" w:tplc="F5E877E8">
      <w:numFmt w:val="bullet"/>
      <w:lvlText w:val="•"/>
      <w:lvlJc w:val="left"/>
      <w:pPr>
        <w:ind w:left="1647" w:hanging="360"/>
      </w:pPr>
      <w:rPr>
        <w:rFonts w:ascii="Times New Roman" w:eastAsia="DejaVuSans" w:hAnsi="Times New Roman" w:cs="Times New Roman" w:hint="default"/>
      </w:r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82628F20">
      <w:start w:val="1"/>
      <w:numFmt w:val="lowerLetter"/>
      <w:lvlText w:val="%5."/>
      <w:lvlJc w:val="left"/>
      <w:pPr>
        <w:ind w:left="360" w:hanging="360"/>
      </w:pPr>
      <w:rPr>
        <w:color w:val="auto"/>
      </w:r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7" w15:restartNumberingAfterBreak="0">
    <w:nsid w:val="279D7B6F"/>
    <w:multiLevelType w:val="multilevel"/>
    <w:tmpl w:val="AB90548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27A11476"/>
    <w:multiLevelType w:val="hybridMultilevel"/>
    <w:tmpl w:val="39A82C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28701A06"/>
    <w:multiLevelType w:val="hybridMultilevel"/>
    <w:tmpl w:val="21C4DBF6"/>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50" w15:restartNumberingAfterBreak="0">
    <w:nsid w:val="2BF631AC"/>
    <w:multiLevelType w:val="multilevel"/>
    <w:tmpl w:val="B09275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DF8317C"/>
    <w:multiLevelType w:val="multilevel"/>
    <w:tmpl w:val="4C0E110C"/>
    <w:styleLink w:val="WWNum1"/>
    <w:lvl w:ilvl="0">
      <w:numFmt w:val="bullet"/>
      <w:lvlText w:val="·"/>
      <w:lvlJc w:val="left"/>
      <w:pPr>
        <w:ind w:left="720" w:firstLine="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15:restartNumberingAfterBreak="0">
    <w:nsid w:val="2DF83F86"/>
    <w:multiLevelType w:val="hybridMultilevel"/>
    <w:tmpl w:val="3AC038FE"/>
    <w:lvl w:ilvl="0" w:tplc="B4E2B472">
      <w:start w:val="1"/>
      <w:numFmt w:val="decimal"/>
      <w:lvlText w:val="%1."/>
      <w:lvlJc w:val="left"/>
      <w:pPr>
        <w:ind w:left="720" w:hanging="360"/>
      </w:pPr>
      <w:rPr>
        <w:rFonts w:eastAsia="DejaVuSan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2F5B5FFF"/>
    <w:multiLevelType w:val="hybridMultilevel"/>
    <w:tmpl w:val="E5A2169A"/>
    <w:lvl w:ilvl="0" w:tplc="F5E877E8">
      <w:numFmt w:val="bullet"/>
      <w:lvlText w:val="•"/>
      <w:lvlJc w:val="left"/>
      <w:pPr>
        <w:ind w:left="720" w:hanging="360"/>
      </w:pPr>
      <w:rPr>
        <w:rFonts w:ascii="Times New Roman" w:eastAsia="DejaVuSans"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31985C2C"/>
    <w:multiLevelType w:val="hybridMultilevel"/>
    <w:tmpl w:val="6672B7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31F71C61"/>
    <w:multiLevelType w:val="hybridMultilevel"/>
    <w:tmpl w:val="D1180B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3257612C"/>
    <w:multiLevelType w:val="hybridMultilevel"/>
    <w:tmpl w:val="578E754A"/>
    <w:lvl w:ilvl="0" w:tplc="04150005">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57" w15:restartNumberingAfterBreak="0">
    <w:nsid w:val="327A214D"/>
    <w:multiLevelType w:val="multilevel"/>
    <w:tmpl w:val="0D5C03B6"/>
    <w:lvl w:ilvl="0">
      <w:numFmt w:val="bullet"/>
      <w:lvlText w:val="•"/>
      <w:lvlJc w:val="left"/>
      <w:pPr>
        <w:ind w:left="432" w:hanging="432"/>
      </w:pPr>
      <w:rPr>
        <w:rFonts w:ascii="Times New Roman" w:eastAsiaTheme="minorHAnsi" w:hAnsi="Times New Roman" w:cs="Times New Roman" w:hint="default"/>
        <w:b w:val="0"/>
        <w:bCs/>
      </w:rPr>
    </w:lvl>
    <w:lvl w:ilvl="1">
      <w:numFmt w:val="bullet"/>
      <w:lvlText w:val="•"/>
      <w:lvlJc w:val="left"/>
      <w:pPr>
        <w:ind w:left="502" w:hanging="360"/>
      </w:pPr>
      <w:rPr>
        <w:rFonts w:ascii="Times New Roman" w:eastAsiaTheme="minorHAnsi" w:hAnsi="Times New Roman" w:cs="Times New Roman" w:hint="default"/>
      </w:rPr>
    </w:lvl>
    <w:lvl w:ilvl="2">
      <w:start w:val="1"/>
      <w:numFmt w:val="decimal"/>
      <w:lvlText w:val="%1.%2.%3"/>
      <w:lvlJc w:val="left"/>
      <w:pPr>
        <w:ind w:left="1288" w:hanging="720"/>
      </w:pPr>
      <w:rPr>
        <w:rFonts w:hint="default"/>
      </w:rPr>
    </w:lvl>
    <w:lvl w:ilvl="3">
      <w:start w:val="1"/>
      <w:numFmt w:val="decimal"/>
      <w:lvlText w:val="%1.%2.%3.%4"/>
      <w:lvlJc w:val="left"/>
      <w:pPr>
        <w:ind w:left="864" w:hanging="864"/>
      </w:pPr>
      <w:rPr>
        <w:rFonts w:hint="default"/>
      </w:rPr>
    </w:lvl>
    <w:lvl w:ilvl="4">
      <w:numFmt w:val="bullet"/>
      <w:lvlText w:val="•"/>
      <w:lvlJc w:val="left"/>
      <w:pPr>
        <w:ind w:left="720" w:hanging="360"/>
      </w:pPr>
      <w:rPr>
        <w:rFonts w:ascii="Times New Roman" w:eastAsia="DejaVuSans" w:hAnsi="Times New Roman" w:cs="Times New Roman" w:hint="default"/>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8" w15:restartNumberingAfterBreak="0">
    <w:nsid w:val="34B417FF"/>
    <w:multiLevelType w:val="hybridMultilevel"/>
    <w:tmpl w:val="9EACA2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35D8579E"/>
    <w:multiLevelType w:val="hybridMultilevel"/>
    <w:tmpl w:val="2E2A78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36307CCD"/>
    <w:multiLevelType w:val="multilevel"/>
    <w:tmpl w:val="98881782"/>
    <w:lvl w:ilvl="0">
      <w:start w:val="1"/>
      <w:numFmt w:val="decimal"/>
      <w:pStyle w:val="Nagwek1"/>
      <w:lvlText w:val="%1"/>
      <w:lvlJc w:val="left"/>
      <w:pPr>
        <w:ind w:left="432" w:hanging="432"/>
      </w:pPr>
      <w:rPr>
        <w:rFonts w:hint="default"/>
      </w:rPr>
    </w:lvl>
    <w:lvl w:ilvl="1">
      <w:start w:val="1"/>
      <w:numFmt w:val="decimal"/>
      <w:pStyle w:val="Nagwek2"/>
      <w:lvlText w:val="%1.%2"/>
      <w:lvlJc w:val="left"/>
      <w:pPr>
        <w:ind w:left="718" w:hanging="576"/>
      </w:pPr>
      <w:rPr>
        <w:rFonts w:hint="default"/>
      </w:rPr>
    </w:lvl>
    <w:lvl w:ilvl="2">
      <w:start w:val="1"/>
      <w:numFmt w:val="decimal"/>
      <w:pStyle w:val="Nagwek3"/>
      <w:lvlText w:val="%1.%2.%3"/>
      <w:lvlJc w:val="left"/>
      <w:pPr>
        <w:ind w:left="1288" w:hanging="720"/>
      </w:pPr>
      <w:rPr>
        <w:rFonts w:hint="default"/>
        <w:color w:val="FF0000"/>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61" w15:restartNumberingAfterBreak="0">
    <w:nsid w:val="36C975BB"/>
    <w:multiLevelType w:val="hybridMultilevel"/>
    <w:tmpl w:val="B5C61B7E"/>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62" w15:restartNumberingAfterBreak="0">
    <w:nsid w:val="371267E4"/>
    <w:multiLevelType w:val="hybridMultilevel"/>
    <w:tmpl w:val="F21E1FA0"/>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63" w15:restartNumberingAfterBreak="0">
    <w:nsid w:val="374D3564"/>
    <w:multiLevelType w:val="hybridMultilevel"/>
    <w:tmpl w:val="1A1ABE54"/>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380F51B2"/>
    <w:multiLevelType w:val="multilevel"/>
    <w:tmpl w:val="AB90548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39F10F3A"/>
    <w:multiLevelType w:val="hybridMultilevel"/>
    <w:tmpl w:val="BDF04E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3A4C2E41"/>
    <w:multiLevelType w:val="hybridMultilevel"/>
    <w:tmpl w:val="760ABF32"/>
    <w:lvl w:ilvl="0" w:tplc="F5E877E8">
      <w:numFmt w:val="bullet"/>
      <w:lvlText w:val="•"/>
      <w:lvlJc w:val="left"/>
      <w:pPr>
        <w:ind w:left="720" w:hanging="360"/>
      </w:pPr>
      <w:rPr>
        <w:rFonts w:ascii="Times New Roman" w:eastAsia="DejaVuSans"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3B793EF0"/>
    <w:multiLevelType w:val="hybridMultilevel"/>
    <w:tmpl w:val="900808CA"/>
    <w:lvl w:ilvl="0" w:tplc="04150001">
      <w:start w:val="1"/>
      <w:numFmt w:val="bullet"/>
      <w:lvlText w:val=""/>
      <w:lvlJc w:val="left"/>
      <w:pPr>
        <w:ind w:left="1602" w:hanging="360"/>
      </w:pPr>
      <w:rPr>
        <w:rFonts w:ascii="Symbol" w:hAnsi="Symbol" w:hint="default"/>
      </w:rPr>
    </w:lvl>
    <w:lvl w:ilvl="1" w:tplc="04150003" w:tentative="1">
      <w:start w:val="1"/>
      <w:numFmt w:val="bullet"/>
      <w:lvlText w:val="o"/>
      <w:lvlJc w:val="left"/>
      <w:pPr>
        <w:ind w:left="2322" w:hanging="360"/>
      </w:pPr>
      <w:rPr>
        <w:rFonts w:ascii="Courier New" w:hAnsi="Courier New" w:cs="Courier New" w:hint="default"/>
      </w:rPr>
    </w:lvl>
    <w:lvl w:ilvl="2" w:tplc="04150005" w:tentative="1">
      <w:start w:val="1"/>
      <w:numFmt w:val="bullet"/>
      <w:lvlText w:val=""/>
      <w:lvlJc w:val="left"/>
      <w:pPr>
        <w:ind w:left="3042" w:hanging="360"/>
      </w:pPr>
      <w:rPr>
        <w:rFonts w:ascii="Wingdings" w:hAnsi="Wingdings" w:hint="default"/>
      </w:rPr>
    </w:lvl>
    <w:lvl w:ilvl="3" w:tplc="04150001" w:tentative="1">
      <w:start w:val="1"/>
      <w:numFmt w:val="bullet"/>
      <w:lvlText w:val=""/>
      <w:lvlJc w:val="left"/>
      <w:pPr>
        <w:ind w:left="3762" w:hanging="360"/>
      </w:pPr>
      <w:rPr>
        <w:rFonts w:ascii="Symbol" w:hAnsi="Symbol" w:hint="default"/>
      </w:rPr>
    </w:lvl>
    <w:lvl w:ilvl="4" w:tplc="04150003" w:tentative="1">
      <w:start w:val="1"/>
      <w:numFmt w:val="bullet"/>
      <w:lvlText w:val="o"/>
      <w:lvlJc w:val="left"/>
      <w:pPr>
        <w:ind w:left="4482" w:hanging="360"/>
      </w:pPr>
      <w:rPr>
        <w:rFonts w:ascii="Courier New" w:hAnsi="Courier New" w:cs="Courier New" w:hint="default"/>
      </w:rPr>
    </w:lvl>
    <w:lvl w:ilvl="5" w:tplc="04150005" w:tentative="1">
      <w:start w:val="1"/>
      <w:numFmt w:val="bullet"/>
      <w:lvlText w:val=""/>
      <w:lvlJc w:val="left"/>
      <w:pPr>
        <w:ind w:left="5202" w:hanging="360"/>
      </w:pPr>
      <w:rPr>
        <w:rFonts w:ascii="Wingdings" w:hAnsi="Wingdings" w:hint="default"/>
      </w:rPr>
    </w:lvl>
    <w:lvl w:ilvl="6" w:tplc="04150001" w:tentative="1">
      <w:start w:val="1"/>
      <w:numFmt w:val="bullet"/>
      <w:lvlText w:val=""/>
      <w:lvlJc w:val="left"/>
      <w:pPr>
        <w:ind w:left="5922" w:hanging="360"/>
      </w:pPr>
      <w:rPr>
        <w:rFonts w:ascii="Symbol" w:hAnsi="Symbol" w:hint="default"/>
      </w:rPr>
    </w:lvl>
    <w:lvl w:ilvl="7" w:tplc="04150003" w:tentative="1">
      <w:start w:val="1"/>
      <w:numFmt w:val="bullet"/>
      <w:lvlText w:val="o"/>
      <w:lvlJc w:val="left"/>
      <w:pPr>
        <w:ind w:left="6642" w:hanging="360"/>
      </w:pPr>
      <w:rPr>
        <w:rFonts w:ascii="Courier New" w:hAnsi="Courier New" w:cs="Courier New" w:hint="default"/>
      </w:rPr>
    </w:lvl>
    <w:lvl w:ilvl="8" w:tplc="04150005" w:tentative="1">
      <w:start w:val="1"/>
      <w:numFmt w:val="bullet"/>
      <w:lvlText w:val=""/>
      <w:lvlJc w:val="left"/>
      <w:pPr>
        <w:ind w:left="7362" w:hanging="360"/>
      </w:pPr>
      <w:rPr>
        <w:rFonts w:ascii="Wingdings" w:hAnsi="Wingdings" w:hint="default"/>
      </w:rPr>
    </w:lvl>
  </w:abstractNum>
  <w:abstractNum w:abstractNumId="68" w15:restartNumberingAfterBreak="0">
    <w:nsid w:val="3D257218"/>
    <w:multiLevelType w:val="hybridMultilevel"/>
    <w:tmpl w:val="AE0236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3EB1545F"/>
    <w:multiLevelType w:val="hybridMultilevel"/>
    <w:tmpl w:val="3272AE7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0" w15:restartNumberingAfterBreak="0">
    <w:nsid w:val="3F9913E7"/>
    <w:multiLevelType w:val="multilevel"/>
    <w:tmpl w:val="D8ACE3AA"/>
    <w:lvl w:ilvl="0">
      <w:start w:val="1"/>
      <w:numFmt w:val="upperRoman"/>
      <w:lvlText w:val="%1."/>
      <w:lvlJc w:val="left"/>
      <w:pPr>
        <w:tabs>
          <w:tab w:val="num" w:pos="360"/>
        </w:tabs>
        <w:ind w:left="340" w:hanging="340"/>
      </w:pPr>
      <w:rPr>
        <w:rFonts w:ascii="Times New Roman" w:eastAsia="Calibri" w:hAnsi="Times New Roman" w:cs="Times New Roman" w:hint="default"/>
      </w:rPr>
    </w:lvl>
    <w:lvl w:ilvl="1">
      <w:start w:val="1"/>
      <w:numFmt w:val="decimal"/>
      <w:isLgl/>
      <w:lvlText w:val="%1.%2."/>
      <w:lvlJc w:val="left"/>
      <w:pPr>
        <w:tabs>
          <w:tab w:val="num" w:pos="1068"/>
        </w:tabs>
        <w:ind w:left="1068" w:hanging="36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528"/>
        </w:tabs>
        <w:ind w:left="3528" w:hanging="108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584"/>
        </w:tabs>
        <w:ind w:left="4584" w:hanging="1440"/>
      </w:pPr>
      <w:rPr>
        <w:rFonts w:hint="default"/>
      </w:rPr>
    </w:lvl>
  </w:abstractNum>
  <w:abstractNum w:abstractNumId="71" w15:restartNumberingAfterBreak="0">
    <w:nsid w:val="40CD4B3E"/>
    <w:multiLevelType w:val="hybridMultilevel"/>
    <w:tmpl w:val="A1108E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41F92FB1"/>
    <w:multiLevelType w:val="hybridMultilevel"/>
    <w:tmpl w:val="0F463C86"/>
    <w:lvl w:ilvl="0" w:tplc="5674FBD0">
      <w:start w:val="1"/>
      <w:numFmt w:val="decimal"/>
      <w:lvlText w:val="%1."/>
      <w:lvlJc w:val="left"/>
      <w:pPr>
        <w:ind w:left="720" w:hanging="360"/>
      </w:pPr>
      <w:rPr>
        <w:rFonts w:hint="default"/>
        <w:b w:val="0"/>
        <w:bCs/>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438A3E6F"/>
    <w:multiLevelType w:val="hybridMultilevel"/>
    <w:tmpl w:val="F7F075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5087FC3"/>
    <w:multiLevelType w:val="multilevel"/>
    <w:tmpl w:val="0D5C03B6"/>
    <w:lvl w:ilvl="0">
      <w:numFmt w:val="bullet"/>
      <w:lvlText w:val="•"/>
      <w:lvlJc w:val="left"/>
      <w:pPr>
        <w:ind w:left="432" w:hanging="432"/>
      </w:pPr>
      <w:rPr>
        <w:rFonts w:ascii="Times New Roman" w:eastAsiaTheme="minorHAnsi" w:hAnsi="Times New Roman" w:cs="Times New Roman" w:hint="default"/>
        <w:b w:val="0"/>
        <w:bCs/>
      </w:rPr>
    </w:lvl>
    <w:lvl w:ilvl="1">
      <w:numFmt w:val="bullet"/>
      <w:lvlText w:val="•"/>
      <w:lvlJc w:val="left"/>
      <w:pPr>
        <w:ind w:left="502" w:hanging="360"/>
      </w:pPr>
      <w:rPr>
        <w:rFonts w:ascii="Times New Roman" w:eastAsiaTheme="minorHAnsi" w:hAnsi="Times New Roman" w:cs="Times New Roman" w:hint="default"/>
      </w:rPr>
    </w:lvl>
    <w:lvl w:ilvl="2">
      <w:start w:val="1"/>
      <w:numFmt w:val="decimal"/>
      <w:lvlText w:val="%1.%2.%3"/>
      <w:lvlJc w:val="left"/>
      <w:pPr>
        <w:ind w:left="1288" w:hanging="720"/>
      </w:pPr>
      <w:rPr>
        <w:rFonts w:hint="default"/>
      </w:rPr>
    </w:lvl>
    <w:lvl w:ilvl="3">
      <w:start w:val="1"/>
      <w:numFmt w:val="decimal"/>
      <w:lvlText w:val="%1.%2.%3.%4"/>
      <w:lvlJc w:val="left"/>
      <w:pPr>
        <w:ind w:left="864" w:hanging="864"/>
      </w:pPr>
      <w:rPr>
        <w:rFonts w:hint="default"/>
      </w:rPr>
    </w:lvl>
    <w:lvl w:ilvl="4">
      <w:numFmt w:val="bullet"/>
      <w:lvlText w:val="•"/>
      <w:lvlJc w:val="left"/>
      <w:pPr>
        <w:ind w:left="720" w:hanging="360"/>
      </w:pPr>
      <w:rPr>
        <w:rFonts w:ascii="Times New Roman" w:eastAsia="DejaVuSans" w:hAnsi="Times New Roman" w:cs="Times New Roman" w:hint="default"/>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5" w15:restartNumberingAfterBreak="0">
    <w:nsid w:val="467F2A7B"/>
    <w:multiLevelType w:val="hybridMultilevel"/>
    <w:tmpl w:val="F7867FB0"/>
    <w:lvl w:ilvl="0" w:tplc="294A8ABE">
      <w:start w:val="1"/>
      <w:numFmt w:val="lowerLetter"/>
      <w:lvlText w:val="%1."/>
      <w:lvlJc w:val="left"/>
      <w:pPr>
        <w:ind w:left="720" w:hanging="360"/>
      </w:pPr>
      <w:rPr>
        <w:rFonts w:hint="default"/>
        <w:b/>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47490E3E"/>
    <w:multiLevelType w:val="multilevel"/>
    <w:tmpl w:val="14BA7D4C"/>
    <w:styleLink w:val="Biecalista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
      <w:lvlJc w:val="left"/>
      <w:pPr>
        <w:ind w:left="72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47C0679A"/>
    <w:multiLevelType w:val="multilevel"/>
    <w:tmpl w:val="7706AB02"/>
    <w:lvl w:ilvl="0">
      <w:start w:val="4"/>
      <w:numFmt w:val="decimal"/>
      <w:lvlText w:val="%1."/>
      <w:lvlJc w:val="left"/>
      <w:pPr>
        <w:ind w:left="432" w:hanging="432"/>
      </w:pPr>
      <w:rPr>
        <w:rFonts w:hint="default"/>
        <w:b w:val="0"/>
        <w:bCs/>
      </w:rPr>
    </w:lvl>
    <w:lvl w:ilvl="1">
      <w:numFmt w:val="bullet"/>
      <w:lvlText w:val="•"/>
      <w:lvlJc w:val="left"/>
      <w:pPr>
        <w:ind w:left="502" w:hanging="360"/>
      </w:pPr>
      <w:rPr>
        <w:rFonts w:ascii="Times New Roman" w:eastAsiaTheme="minorHAnsi" w:hAnsi="Times New Roman" w:cs="Times New Roman" w:hint="default"/>
      </w:rPr>
    </w:lvl>
    <w:lvl w:ilvl="2">
      <w:start w:val="1"/>
      <w:numFmt w:val="decimal"/>
      <w:lvlText w:val="%1.%2.%3"/>
      <w:lvlJc w:val="left"/>
      <w:pPr>
        <w:ind w:left="1288" w:hanging="720"/>
      </w:pPr>
      <w:rPr>
        <w:rFonts w:hint="default"/>
      </w:rPr>
    </w:lvl>
    <w:lvl w:ilvl="3">
      <w:start w:val="1"/>
      <w:numFmt w:val="decimal"/>
      <w:lvlText w:val="%1.%2.%3.%4"/>
      <w:lvlJc w:val="left"/>
      <w:pPr>
        <w:ind w:left="864" w:hanging="864"/>
      </w:pPr>
      <w:rPr>
        <w:rFonts w:hint="default"/>
      </w:rPr>
    </w:lvl>
    <w:lvl w:ilvl="4">
      <w:numFmt w:val="bullet"/>
      <w:lvlText w:val="•"/>
      <w:lvlJc w:val="left"/>
      <w:pPr>
        <w:ind w:left="720" w:hanging="360"/>
      </w:pPr>
      <w:rPr>
        <w:rFonts w:ascii="Times New Roman" w:eastAsia="DejaVuSans" w:hAnsi="Times New Roman" w:cs="Times New Roman"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8" w15:restartNumberingAfterBreak="0">
    <w:nsid w:val="48995690"/>
    <w:multiLevelType w:val="hybridMultilevel"/>
    <w:tmpl w:val="50B8F9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49046F18"/>
    <w:multiLevelType w:val="multilevel"/>
    <w:tmpl w:val="A7CE258C"/>
    <w:lvl w:ilvl="0">
      <w:start w:val="1"/>
      <w:numFmt w:val="decimal"/>
      <w:lvlText w:val="%1"/>
      <w:lvlJc w:val="left"/>
      <w:pPr>
        <w:ind w:left="432" w:hanging="432"/>
      </w:pPr>
      <w:rPr>
        <w:b w:val="0"/>
        <w:bCs/>
      </w:rPr>
    </w:lvl>
    <w:lvl w:ilvl="1">
      <w:numFmt w:val="bullet"/>
      <w:lvlText w:val="•"/>
      <w:lvlJc w:val="left"/>
      <w:pPr>
        <w:ind w:left="502" w:hanging="360"/>
      </w:pPr>
      <w:rPr>
        <w:rFonts w:ascii="Times New Roman" w:eastAsiaTheme="minorHAnsi" w:hAnsi="Times New Roman" w:cs="Times New Roman" w:hint="default"/>
      </w:rPr>
    </w:lvl>
    <w:lvl w:ilvl="2">
      <w:start w:val="1"/>
      <w:numFmt w:val="decimal"/>
      <w:lvlText w:val="%1.%2.%3"/>
      <w:lvlJc w:val="left"/>
      <w:pPr>
        <w:ind w:left="1288"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0" w15:restartNumberingAfterBreak="0">
    <w:nsid w:val="49A05281"/>
    <w:multiLevelType w:val="hybridMultilevel"/>
    <w:tmpl w:val="8AB2521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1" w15:restartNumberingAfterBreak="0">
    <w:nsid w:val="49B97502"/>
    <w:multiLevelType w:val="multilevel"/>
    <w:tmpl w:val="AB90548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4B0B39F2"/>
    <w:multiLevelType w:val="hybridMultilevel"/>
    <w:tmpl w:val="53FEA0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4C2D146F"/>
    <w:multiLevelType w:val="hybridMultilevel"/>
    <w:tmpl w:val="E5826BF4"/>
    <w:lvl w:ilvl="0" w:tplc="2E2CC5A4">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4CE52492"/>
    <w:multiLevelType w:val="hybridMultilevel"/>
    <w:tmpl w:val="64D8373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5" w15:restartNumberingAfterBreak="0">
    <w:nsid w:val="4F635E3F"/>
    <w:multiLevelType w:val="hybridMultilevel"/>
    <w:tmpl w:val="75B88806"/>
    <w:lvl w:ilvl="0" w:tplc="04150001">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86" w15:restartNumberingAfterBreak="0">
    <w:nsid w:val="50AD50FA"/>
    <w:multiLevelType w:val="hybridMultilevel"/>
    <w:tmpl w:val="724C5B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52403219"/>
    <w:multiLevelType w:val="hybridMultilevel"/>
    <w:tmpl w:val="EA2A012C"/>
    <w:lvl w:ilvl="0" w:tplc="04150001">
      <w:start w:val="1"/>
      <w:numFmt w:val="bullet"/>
      <w:lvlText w:val=""/>
      <w:lvlJc w:val="left"/>
      <w:pPr>
        <w:ind w:left="360" w:hanging="360"/>
      </w:pPr>
      <w:rPr>
        <w:rFonts w:ascii="Symbol" w:hAnsi="Symbol" w:hint="default"/>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8" w15:restartNumberingAfterBreak="0">
    <w:nsid w:val="53FA6A98"/>
    <w:multiLevelType w:val="hybridMultilevel"/>
    <w:tmpl w:val="47865410"/>
    <w:lvl w:ilvl="0" w:tplc="04150001">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89" w15:restartNumberingAfterBreak="0">
    <w:nsid w:val="56B40039"/>
    <w:multiLevelType w:val="hybridMultilevel"/>
    <w:tmpl w:val="7ACC48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57523F64"/>
    <w:multiLevelType w:val="hybridMultilevel"/>
    <w:tmpl w:val="2DB26AE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1" w15:restartNumberingAfterBreak="0">
    <w:nsid w:val="58EF0B5F"/>
    <w:multiLevelType w:val="multilevel"/>
    <w:tmpl w:val="AB90548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592F23F8"/>
    <w:multiLevelType w:val="hybridMultilevel"/>
    <w:tmpl w:val="3014C9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59CF21ED"/>
    <w:multiLevelType w:val="hybridMultilevel"/>
    <w:tmpl w:val="9B7A3F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5A85776C"/>
    <w:multiLevelType w:val="hybridMultilevel"/>
    <w:tmpl w:val="87B011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5B09258D"/>
    <w:multiLevelType w:val="hybridMultilevel"/>
    <w:tmpl w:val="7A28C0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5B4F399F"/>
    <w:multiLevelType w:val="hybridMultilevel"/>
    <w:tmpl w:val="3BB86456"/>
    <w:lvl w:ilvl="0" w:tplc="A28AF0D4">
      <w:numFmt w:val="bullet"/>
      <w:lvlText w:val="-"/>
      <w:lvlJc w:val="left"/>
      <w:pPr>
        <w:ind w:left="1004" w:hanging="360"/>
      </w:pPr>
      <w:rPr>
        <w:rFonts w:ascii="Arial" w:eastAsia="Andale Sans UI" w:hAnsi="Arial" w:cs="Aria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7" w15:restartNumberingAfterBreak="0">
    <w:nsid w:val="5BD95DA4"/>
    <w:multiLevelType w:val="hybridMultilevel"/>
    <w:tmpl w:val="438CA8C6"/>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8" w15:restartNumberingAfterBreak="0">
    <w:nsid w:val="5BF47930"/>
    <w:multiLevelType w:val="hybridMultilevel"/>
    <w:tmpl w:val="C038D270"/>
    <w:lvl w:ilvl="0" w:tplc="0415000F">
      <w:start w:val="1"/>
      <w:numFmt w:val="decimal"/>
      <w:lvlText w:val="%1."/>
      <w:lvlJc w:val="left"/>
      <w:pPr>
        <w:ind w:left="360" w:hanging="360"/>
      </w:pPr>
    </w:lvl>
    <w:lvl w:ilvl="1" w:tplc="0E3A40D8">
      <w:numFmt w:val="bullet"/>
      <w:lvlText w:val="–"/>
      <w:lvlJc w:val="left"/>
      <w:pPr>
        <w:ind w:left="1080" w:hanging="360"/>
      </w:pPr>
      <w:rPr>
        <w:b/>
        <w:i w:val="0"/>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99" w15:restartNumberingAfterBreak="0">
    <w:nsid w:val="5EA53675"/>
    <w:multiLevelType w:val="hybridMultilevel"/>
    <w:tmpl w:val="C8B41AF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0" w15:restartNumberingAfterBreak="0">
    <w:nsid w:val="5F3D6E9C"/>
    <w:multiLevelType w:val="hybridMultilevel"/>
    <w:tmpl w:val="14BA7D4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150001">
      <w:start w:val="1"/>
      <w:numFmt w:val="bullet"/>
      <w:lvlText w:val=""/>
      <w:lvlJc w:val="left"/>
      <w:pPr>
        <w:ind w:left="720" w:hanging="360"/>
      </w:pPr>
      <w:rPr>
        <w:rFonts w:ascii="Symbol" w:hAnsi="Symbol"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1" w15:restartNumberingAfterBreak="0">
    <w:nsid w:val="5F7601ED"/>
    <w:multiLevelType w:val="multilevel"/>
    <w:tmpl w:val="FF16B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FA16546"/>
    <w:multiLevelType w:val="multilevel"/>
    <w:tmpl w:val="12E2E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60352C93"/>
    <w:multiLevelType w:val="multilevel"/>
    <w:tmpl w:val="0D5C03B6"/>
    <w:lvl w:ilvl="0">
      <w:numFmt w:val="bullet"/>
      <w:lvlText w:val="•"/>
      <w:lvlJc w:val="left"/>
      <w:pPr>
        <w:ind w:left="432" w:hanging="432"/>
      </w:pPr>
      <w:rPr>
        <w:rFonts w:ascii="Times New Roman" w:eastAsiaTheme="minorHAnsi" w:hAnsi="Times New Roman" w:cs="Times New Roman" w:hint="default"/>
        <w:b w:val="0"/>
        <w:bCs/>
      </w:rPr>
    </w:lvl>
    <w:lvl w:ilvl="1">
      <w:numFmt w:val="bullet"/>
      <w:lvlText w:val="•"/>
      <w:lvlJc w:val="left"/>
      <w:pPr>
        <w:ind w:left="502" w:hanging="360"/>
      </w:pPr>
      <w:rPr>
        <w:rFonts w:ascii="Times New Roman" w:eastAsiaTheme="minorHAnsi" w:hAnsi="Times New Roman" w:cs="Times New Roman" w:hint="default"/>
      </w:rPr>
    </w:lvl>
    <w:lvl w:ilvl="2">
      <w:start w:val="1"/>
      <w:numFmt w:val="decimal"/>
      <w:lvlText w:val="%1.%2.%3"/>
      <w:lvlJc w:val="left"/>
      <w:pPr>
        <w:ind w:left="1288" w:hanging="720"/>
      </w:pPr>
      <w:rPr>
        <w:rFonts w:hint="default"/>
      </w:rPr>
    </w:lvl>
    <w:lvl w:ilvl="3">
      <w:start w:val="1"/>
      <w:numFmt w:val="decimal"/>
      <w:lvlText w:val="%1.%2.%3.%4"/>
      <w:lvlJc w:val="left"/>
      <w:pPr>
        <w:ind w:left="864" w:hanging="864"/>
      </w:pPr>
      <w:rPr>
        <w:rFonts w:hint="default"/>
      </w:rPr>
    </w:lvl>
    <w:lvl w:ilvl="4">
      <w:numFmt w:val="bullet"/>
      <w:lvlText w:val="•"/>
      <w:lvlJc w:val="left"/>
      <w:pPr>
        <w:ind w:left="720" w:hanging="360"/>
      </w:pPr>
      <w:rPr>
        <w:rFonts w:ascii="Times New Roman" w:eastAsia="DejaVuSans" w:hAnsi="Times New Roman" w:cs="Times New Roman" w:hint="default"/>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4" w15:restartNumberingAfterBreak="0">
    <w:nsid w:val="6081776B"/>
    <w:multiLevelType w:val="hybridMultilevel"/>
    <w:tmpl w:val="0A7EEB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60EF766C"/>
    <w:multiLevelType w:val="hybridMultilevel"/>
    <w:tmpl w:val="A3A683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625C388A"/>
    <w:multiLevelType w:val="hybridMultilevel"/>
    <w:tmpl w:val="7F52E1E4"/>
    <w:lvl w:ilvl="0" w:tplc="04150001">
      <w:start w:val="1"/>
      <w:numFmt w:val="bullet"/>
      <w:lvlText w:val=""/>
      <w:lvlJc w:val="left"/>
      <w:pPr>
        <w:ind w:left="2007" w:hanging="360"/>
      </w:pPr>
      <w:rPr>
        <w:rFonts w:ascii="Symbol" w:hAnsi="Symbol" w:hint="default"/>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107" w15:restartNumberingAfterBreak="0">
    <w:nsid w:val="63866046"/>
    <w:multiLevelType w:val="hybridMultilevel"/>
    <w:tmpl w:val="64A6CA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652C088F"/>
    <w:multiLevelType w:val="hybridMultilevel"/>
    <w:tmpl w:val="5A7824B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655E2149"/>
    <w:multiLevelType w:val="multilevel"/>
    <w:tmpl w:val="500AF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5995E5B"/>
    <w:multiLevelType w:val="hybridMultilevel"/>
    <w:tmpl w:val="24705C28"/>
    <w:lvl w:ilvl="0" w:tplc="A28AF0D4">
      <w:numFmt w:val="bullet"/>
      <w:lvlText w:val="-"/>
      <w:lvlJc w:val="left"/>
      <w:pPr>
        <w:ind w:left="1004" w:hanging="360"/>
      </w:pPr>
      <w:rPr>
        <w:rFonts w:ascii="Arial" w:eastAsia="Andale Sans UI" w:hAnsi="Arial" w:cs="Aria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1" w15:restartNumberingAfterBreak="0">
    <w:nsid w:val="671725D4"/>
    <w:multiLevelType w:val="hybridMultilevel"/>
    <w:tmpl w:val="62D88A2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675C0CBA"/>
    <w:multiLevelType w:val="hybridMultilevel"/>
    <w:tmpl w:val="B6E856BE"/>
    <w:lvl w:ilvl="0" w:tplc="A28AF0D4">
      <w:numFmt w:val="bullet"/>
      <w:lvlText w:val="-"/>
      <w:lvlJc w:val="left"/>
      <w:pPr>
        <w:ind w:left="720" w:hanging="360"/>
      </w:pPr>
      <w:rPr>
        <w:rFonts w:ascii="Arial" w:eastAsia="Andale Sans U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67BC730D"/>
    <w:multiLevelType w:val="hybridMultilevel"/>
    <w:tmpl w:val="16C49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6A5624B4"/>
    <w:multiLevelType w:val="multilevel"/>
    <w:tmpl w:val="96DE5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C583E8E"/>
    <w:multiLevelType w:val="hybridMultilevel"/>
    <w:tmpl w:val="2D7E7F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6CDD35E5"/>
    <w:multiLevelType w:val="multilevel"/>
    <w:tmpl w:val="0D5C03B6"/>
    <w:lvl w:ilvl="0">
      <w:numFmt w:val="bullet"/>
      <w:lvlText w:val="•"/>
      <w:lvlJc w:val="left"/>
      <w:pPr>
        <w:ind w:left="432" w:hanging="432"/>
      </w:pPr>
      <w:rPr>
        <w:rFonts w:ascii="Times New Roman" w:eastAsiaTheme="minorHAnsi" w:hAnsi="Times New Roman" w:cs="Times New Roman" w:hint="default"/>
        <w:b w:val="0"/>
        <w:bCs/>
      </w:rPr>
    </w:lvl>
    <w:lvl w:ilvl="1">
      <w:numFmt w:val="bullet"/>
      <w:lvlText w:val="•"/>
      <w:lvlJc w:val="left"/>
      <w:pPr>
        <w:ind w:left="502" w:hanging="360"/>
      </w:pPr>
      <w:rPr>
        <w:rFonts w:ascii="Times New Roman" w:eastAsiaTheme="minorHAnsi" w:hAnsi="Times New Roman" w:cs="Times New Roman" w:hint="default"/>
      </w:rPr>
    </w:lvl>
    <w:lvl w:ilvl="2">
      <w:start w:val="1"/>
      <w:numFmt w:val="decimal"/>
      <w:lvlText w:val="%1.%2.%3"/>
      <w:lvlJc w:val="left"/>
      <w:pPr>
        <w:ind w:left="1288" w:hanging="720"/>
      </w:pPr>
      <w:rPr>
        <w:rFonts w:hint="default"/>
      </w:rPr>
    </w:lvl>
    <w:lvl w:ilvl="3">
      <w:start w:val="1"/>
      <w:numFmt w:val="decimal"/>
      <w:lvlText w:val="%1.%2.%3.%4"/>
      <w:lvlJc w:val="left"/>
      <w:pPr>
        <w:ind w:left="864" w:hanging="864"/>
      </w:pPr>
      <w:rPr>
        <w:rFonts w:hint="default"/>
      </w:rPr>
    </w:lvl>
    <w:lvl w:ilvl="4">
      <w:numFmt w:val="bullet"/>
      <w:lvlText w:val="•"/>
      <w:lvlJc w:val="left"/>
      <w:pPr>
        <w:ind w:left="720" w:hanging="360"/>
      </w:pPr>
      <w:rPr>
        <w:rFonts w:ascii="Times New Roman" w:eastAsia="DejaVuSans" w:hAnsi="Times New Roman" w:cs="Times New Roman" w:hint="default"/>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7" w15:restartNumberingAfterBreak="0">
    <w:nsid w:val="6F3359A5"/>
    <w:multiLevelType w:val="hybridMultilevel"/>
    <w:tmpl w:val="90126D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71A47EF4"/>
    <w:multiLevelType w:val="hybridMultilevel"/>
    <w:tmpl w:val="A0FC90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71E51F1C"/>
    <w:multiLevelType w:val="multilevel"/>
    <w:tmpl w:val="A994480C"/>
    <w:lvl w:ilvl="0">
      <w:start w:val="1"/>
      <w:numFmt w:val="decimal"/>
      <w:lvlText w:val="%1"/>
      <w:lvlJc w:val="left"/>
      <w:pPr>
        <w:ind w:left="432" w:hanging="432"/>
      </w:pPr>
      <w:rPr>
        <w:b w:val="0"/>
        <w:bCs/>
      </w:rPr>
    </w:lvl>
    <w:lvl w:ilvl="1">
      <w:numFmt w:val="bullet"/>
      <w:lvlText w:val="•"/>
      <w:lvlJc w:val="left"/>
      <w:pPr>
        <w:ind w:left="502" w:hanging="360"/>
      </w:pPr>
      <w:rPr>
        <w:rFonts w:ascii="Times New Roman" w:eastAsiaTheme="minorHAnsi" w:hAnsi="Times New Roman" w:cs="Times New Roman" w:hint="default"/>
      </w:rPr>
    </w:lvl>
    <w:lvl w:ilvl="2">
      <w:start w:val="1"/>
      <w:numFmt w:val="decimal"/>
      <w:lvlText w:val="%1.%2.%3"/>
      <w:lvlJc w:val="left"/>
      <w:pPr>
        <w:ind w:left="1288" w:hanging="720"/>
      </w:pPr>
      <w:rPr>
        <w:rFonts w:hint="default"/>
      </w:rPr>
    </w:lvl>
    <w:lvl w:ilvl="3">
      <w:start w:val="1"/>
      <w:numFmt w:val="decimal"/>
      <w:lvlText w:val="%1.%2.%3.%4"/>
      <w:lvlJc w:val="left"/>
      <w:pPr>
        <w:ind w:left="864" w:hanging="864"/>
      </w:pPr>
      <w:rPr>
        <w:rFonts w:hint="default"/>
      </w:rPr>
    </w:lvl>
    <w:lvl w:ilvl="4">
      <w:numFmt w:val="bullet"/>
      <w:lvlText w:val="•"/>
      <w:lvlJc w:val="left"/>
      <w:pPr>
        <w:ind w:left="720" w:hanging="360"/>
      </w:pPr>
      <w:rPr>
        <w:rFonts w:ascii="Times New Roman" w:eastAsia="DejaVuSans" w:hAnsi="Times New Roman" w:cs="Times New Roman" w:hint="default"/>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0" w15:restartNumberingAfterBreak="0">
    <w:nsid w:val="7338779F"/>
    <w:multiLevelType w:val="hybridMultilevel"/>
    <w:tmpl w:val="ADCE4B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743A3253"/>
    <w:multiLevelType w:val="hybridMultilevel"/>
    <w:tmpl w:val="B0F43210"/>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22" w15:restartNumberingAfterBreak="0">
    <w:nsid w:val="750E656E"/>
    <w:multiLevelType w:val="hybridMultilevel"/>
    <w:tmpl w:val="DE725A8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3" w15:restartNumberingAfterBreak="0">
    <w:nsid w:val="777B09B7"/>
    <w:multiLevelType w:val="hybridMultilevel"/>
    <w:tmpl w:val="42984FA4"/>
    <w:lvl w:ilvl="0" w:tplc="71D0D79C">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4" w15:restartNumberingAfterBreak="0">
    <w:nsid w:val="77E1505F"/>
    <w:multiLevelType w:val="hybridMultilevel"/>
    <w:tmpl w:val="55063A5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79796075"/>
    <w:multiLevelType w:val="multilevel"/>
    <w:tmpl w:val="AB90548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 w15:restartNumberingAfterBreak="0">
    <w:nsid w:val="7AFB4412"/>
    <w:multiLevelType w:val="hybridMultilevel"/>
    <w:tmpl w:val="50D0CA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7BE600BC"/>
    <w:multiLevelType w:val="hybridMultilevel"/>
    <w:tmpl w:val="C8305CF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8" w15:restartNumberingAfterBreak="0">
    <w:nsid w:val="7C6C1A61"/>
    <w:multiLevelType w:val="hybridMultilevel"/>
    <w:tmpl w:val="4D7CDCE2"/>
    <w:lvl w:ilvl="0" w:tplc="04150001">
      <w:start w:val="1"/>
      <w:numFmt w:val="bullet"/>
      <w:lvlText w:val=""/>
      <w:lvlJc w:val="left"/>
      <w:pPr>
        <w:ind w:left="2007" w:hanging="360"/>
      </w:pPr>
      <w:rPr>
        <w:rFonts w:ascii="Symbol" w:hAnsi="Symbol" w:hint="default"/>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129" w15:restartNumberingAfterBreak="0">
    <w:nsid w:val="7C7A1B1D"/>
    <w:multiLevelType w:val="hybridMultilevel"/>
    <w:tmpl w:val="BBDEC4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7CF93B5C"/>
    <w:multiLevelType w:val="hybridMultilevel"/>
    <w:tmpl w:val="E904F542"/>
    <w:lvl w:ilvl="0" w:tplc="04150001">
      <w:start w:val="1"/>
      <w:numFmt w:val="bullet"/>
      <w:lvlText w:val=""/>
      <w:lvlJc w:val="left"/>
      <w:pPr>
        <w:ind w:left="2007" w:hanging="360"/>
      </w:pPr>
      <w:rPr>
        <w:rFonts w:ascii="Symbol" w:hAnsi="Symbol" w:hint="default"/>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131" w15:restartNumberingAfterBreak="0">
    <w:nsid w:val="7D8E16EF"/>
    <w:multiLevelType w:val="hybridMultilevel"/>
    <w:tmpl w:val="C87A8E8C"/>
    <w:lvl w:ilvl="0" w:tplc="0415000F">
      <w:start w:val="1"/>
      <w:numFmt w:val="decimal"/>
      <w:lvlText w:val="%1."/>
      <w:lvlJc w:val="left"/>
      <w:pPr>
        <w:ind w:left="2007" w:hanging="360"/>
      </w:pPr>
      <w:rPr>
        <w:rFonts w:hint="default"/>
      </w:rPr>
    </w:lvl>
    <w:lvl w:ilvl="1" w:tplc="FFFFFFFF" w:tentative="1">
      <w:start w:val="1"/>
      <w:numFmt w:val="lowerLetter"/>
      <w:lvlText w:val="%2."/>
      <w:lvlJc w:val="left"/>
      <w:pPr>
        <w:ind w:left="2727" w:hanging="360"/>
      </w:pPr>
    </w:lvl>
    <w:lvl w:ilvl="2" w:tplc="FFFFFFFF" w:tentative="1">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132" w15:restartNumberingAfterBreak="0">
    <w:nsid w:val="7EBB2C16"/>
    <w:multiLevelType w:val="hybridMultilevel"/>
    <w:tmpl w:val="1DC4473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7F9F5B0F"/>
    <w:multiLevelType w:val="hybridMultilevel"/>
    <w:tmpl w:val="261ED7C6"/>
    <w:lvl w:ilvl="0" w:tplc="F5E877E8">
      <w:numFmt w:val="bullet"/>
      <w:lvlText w:val="•"/>
      <w:lvlJc w:val="left"/>
      <w:pPr>
        <w:ind w:left="1080" w:hanging="360"/>
      </w:pPr>
      <w:rPr>
        <w:rFonts w:ascii="Times New Roman" w:eastAsia="DejaVuSans"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1792288130">
    <w:abstractNumId w:val="78"/>
  </w:num>
  <w:num w:numId="2" w16cid:durableId="1994215627">
    <w:abstractNumId w:val="111"/>
  </w:num>
  <w:num w:numId="3" w16cid:durableId="499079730">
    <w:abstractNumId w:val="62"/>
  </w:num>
  <w:num w:numId="4" w16cid:durableId="1829058278">
    <w:abstractNumId w:val="93"/>
  </w:num>
  <w:num w:numId="5" w16cid:durableId="215822668">
    <w:abstractNumId w:val="8"/>
  </w:num>
  <w:num w:numId="6" w16cid:durableId="1650868396">
    <w:abstractNumId w:val="60"/>
  </w:num>
  <w:num w:numId="7" w16cid:durableId="1628971372">
    <w:abstractNumId w:val="108"/>
  </w:num>
  <w:num w:numId="8" w16cid:durableId="1490485719">
    <w:abstractNumId w:val="118"/>
  </w:num>
  <w:num w:numId="9" w16cid:durableId="1690646813">
    <w:abstractNumId w:val="86"/>
  </w:num>
  <w:num w:numId="10" w16cid:durableId="1915969122">
    <w:abstractNumId w:val="73"/>
  </w:num>
  <w:num w:numId="11" w16cid:durableId="843517641">
    <w:abstractNumId w:val="28"/>
  </w:num>
  <w:num w:numId="12" w16cid:durableId="1136950267">
    <w:abstractNumId w:val="50"/>
  </w:num>
  <w:num w:numId="13" w16cid:durableId="2076970110">
    <w:abstractNumId w:val="24"/>
  </w:num>
  <w:num w:numId="14" w16cid:durableId="740442277">
    <w:abstractNumId w:val="70"/>
  </w:num>
  <w:num w:numId="15" w16cid:durableId="1901480038">
    <w:abstractNumId w:val="51"/>
  </w:num>
  <w:num w:numId="16" w16cid:durableId="2071421245">
    <w:abstractNumId w:val="27"/>
  </w:num>
  <w:num w:numId="17" w16cid:durableId="697005945">
    <w:abstractNumId w:val="22"/>
  </w:num>
  <w:num w:numId="18" w16cid:durableId="531115493">
    <w:abstractNumId w:val="0"/>
  </w:num>
  <w:num w:numId="19" w16cid:durableId="751661362">
    <w:abstractNumId w:val="43"/>
  </w:num>
  <w:num w:numId="20" w16cid:durableId="819074327">
    <w:abstractNumId w:val="98"/>
  </w:num>
  <w:num w:numId="21" w16cid:durableId="653802687">
    <w:abstractNumId w:val="35"/>
  </w:num>
  <w:num w:numId="22" w16cid:durableId="1042053646">
    <w:abstractNumId w:val="46"/>
  </w:num>
  <w:num w:numId="23" w16cid:durableId="89546851">
    <w:abstractNumId w:val="4"/>
  </w:num>
  <w:num w:numId="24" w16cid:durableId="1076974766">
    <w:abstractNumId w:val="21"/>
  </w:num>
  <w:num w:numId="25" w16cid:durableId="110714206">
    <w:abstractNumId w:val="23"/>
  </w:num>
  <w:num w:numId="26" w16cid:durableId="236794055">
    <w:abstractNumId w:val="133"/>
  </w:num>
  <w:num w:numId="27" w16cid:durableId="928082775">
    <w:abstractNumId w:val="45"/>
  </w:num>
  <w:num w:numId="28" w16cid:durableId="435683825">
    <w:abstractNumId w:val="66"/>
  </w:num>
  <w:num w:numId="29" w16cid:durableId="1999964935">
    <w:abstractNumId w:val="53"/>
  </w:num>
  <w:num w:numId="30" w16cid:durableId="376204597">
    <w:abstractNumId w:val="99"/>
  </w:num>
  <w:num w:numId="31" w16cid:durableId="1776822306">
    <w:abstractNumId w:val="41"/>
  </w:num>
  <w:num w:numId="32" w16cid:durableId="1094745753">
    <w:abstractNumId w:val="20"/>
  </w:num>
  <w:num w:numId="33" w16cid:durableId="1736975178">
    <w:abstractNumId w:val="30"/>
  </w:num>
  <w:num w:numId="34" w16cid:durableId="644238185">
    <w:abstractNumId w:val="89"/>
  </w:num>
  <w:num w:numId="35" w16cid:durableId="446050678">
    <w:abstractNumId w:val="61"/>
  </w:num>
  <w:num w:numId="36" w16cid:durableId="1997226854">
    <w:abstractNumId w:val="131"/>
  </w:num>
  <w:num w:numId="37" w16cid:durableId="101001999">
    <w:abstractNumId w:val="79"/>
  </w:num>
  <w:num w:numId="38" w16cid:durableId="39747371">
    <w:abstractNumId w:val="52"/>
  </w:num>
  <w:num w:numId="39" w16cid:durableId="77142597">
    <w:abstractNumId w:val="129"/>
  </w:num>
  <w:num w:numId="40" w16cid:durableId="636034092">
    <w:abstractNumId w:val="100"/>
  </w:num>
  <w:num w:numId="41" w16cid:durableId="954215495">
    <w:abstractNumId w:val="80"/>
  </w:num>
  <w:num w:numId="42" w16cid:durableId="744572103">
    <w:abstractNumId w:val="96"/>
  </w:num>
  <w:num w:numId="43" w16cid:durableId="1802993357">
    <w:abstractNumId w:val="110"/>
  </w:num>
  <w:num w:numId="44" w16cid:durableId="614407071">
    <w:abstractNumId w:val="119"/>
  </w:num>
  <w:num w:numId="45" w16cid:durableId="1075859157">
    <w:abstractNumId w:val="103"/>
  </w:num>
  <w:num w:numId="46" w16cid:durableId="335113641">
    <w:abstractNumId w:val="116"/>
  </w:num>
  <w:num w:numId="47" w16cid:durableId="1527596178">
    <w:abstractNumId w:val="74"/>
  </w:num>
  <w:num w:numId="48" w16cid:durableId="65539290">
    <w:abstractNumId w:val="57"/>
  </w:num>
  <w:num w:numId="49" w16cid:durableId="592863183">
    <w:abstractNumId w:val="76"/>
  </w:num>
  <w:num w:numId="50" w16cid:durableId="60518436">
    <w:abstractNumId w:val="63"/>
  </w:num>
  <w:num w:numId="51" w16cid:durableId="1396978176">
    <w:abstractNumId w:val="77"/>
  </w:num>
  <w:num w:numId="52" w16cid:durableId="201138739">
    <w:abstractNumId w:val="124"/>
  </w:num>
  <w:num w:numId="53" w16cid:durableId="1705328236">
    <w:abstractNumId w:val="34"/>
  </w:num>
  <w:num w:numId="54" w16cid:durableId="463892786">
    <w:abstractNumId w:val="82"/>
  </w:num>
  <w:num w:numId="55" w16cid:durableId="785125096">
    <w:abstractNumId w:val="127"/>
  </w:num>
  <w:num w:numId="56" w16cid:durableId="487719448">
    <w:abstractNumId w:val="130"/>
  </w:num>
  <w:num w:numId="57" w16cid:durableId="1699088483">
    <w:abstractNumId w:val="106"/>
  </w:num>
  <w:num w:numId="58" w16cid:durableId="1737126058">
    <w:abstractNumId w:val="128"/>
  </w:num>
  <w:num w:numId="59" w16cid:durableId="28648172">
    <w:abstractNumId w:val="123"/>
  </w:num>
  <w:num w:numId="60" w16cid:durableId="1586722066">
    <w:abstractNumId w:val="121"/>
  </w:num>
  <w:num w:numId="61" w16cid:durableId="12611580">
    <w:abstractNumId w:val="122"/>
  </w:num>
  <w:num w:numId="62" w16cid:durableId="352609767">
    <w:abstractNumId w:val="29"/>
  </w:num>
  <w:num w:numId="63" w16cid:durableId="271322658">
    <w:abstractNumId w:val="83"/>
  </w:num>
  <w:num w:numId="64" w16cid:durableId="1549222917">
    <w:abstractNumId w:val="67"/>
  </w:num>
  <w:num w:numId="65" w16cid:durableId="2067801338">
    <w:abstractNumId w:val="84"/>
  </w:num>
  <w:num w:numId="66" w16cid:durableId="1472671869">
    <w:abstractNumId w:val="113"/>
  </w:num>
  <w:num w:numId="67" w16cid:durableId="325864381">
    <w:abstractNumId w:val="117"/>
  </w:num>
  <w:num w:numId="68" w16cid:durableId="1354304200">
    <w:abstractNumId w:val="94"/>
  </w:num>
  <w:num w:numId="69" w16cid:durableId="152377920">
    <w:abstractNumId w:val="11"/>
  </w:num>
  <w:num w:numId="70" w16cid:durableId="1422021439">
    <w:abstractNumId w:val="2"/>
  </w:num>
  <w:num w:numId="71" w16cid:durableId="953250975">
    <w:abstractNumId w:val="69"/>
  </w:num>
  <w:num w:numId="72" w16cid:durableId="1823934672">
    <w:abstractNumId w:val="85"/>
  </w:num>
  <w:num w:numId="73" w16cid:durableId="1677922974">
    <w:abstractNumId w:val="105"/>
  </w:num>
  <w:num w:numId="74" w16cid:durableId="1113669166">
    <w:abstractNumId w:val="38"/>
  </w:num>
  <w:num w:numId="75" w16cid:durableId="77290211">
    <w:abstractNumId w:val="7"/>
  </w:num>
  <w:num w:numId="76" w16cid:durableId="263154528">
    <w:abstractNumId w:val="25"/>
  </w:num>
  <w:num w:numId="77" w16cid:durableId="1426657072">
    <w:abstractNumId w:val="88"/>
  </w:num>
  <w:num w:numId="78" w16cid:durableId="834876085">
    <w:abstractNumId w:val="31"/>
  </w:num>
  <w:num w:numId="79" w16cid:durableId="2003697875">
    <w:abstractNumId w:val="91"/>
  </w:num>
  <w:num w:numId="80" w16cid:durableId="708996905">
    <w:abstractNumId w:val="64"/>
  </w:num>
  <w:num w:numId="81" w16cid:durableId="634873653">
    <w:abstractNumId w:val="47"/>
  </w:num>
  <w:num w:numId="82" w16cid:durableId="999499806">
    <w:abstractNumId w:val="81"/>
  </w:num>
  <w:num w:numId="83" w16cid:durableId="1465543893">
    <w:abstractNumId w:val="125"/>
  </w:num>
  <w:num w:numId="84" w16cid:durableId="1735739589">
    <w:abstractNumId w:val="104"/>
  </w:num>
  <w:num w:numId="85" w16cid:durableId="1446730531">
    <w:abstractNumId w:val="10"/>
  </w:num>
  <w:num w:numId="86" w16cid:durableId="858549736">
    <w:abstractNumId w:val="49"/>
  </w:num>
  <w:num w:numId="87" w16cid:durableId="1882865289">
    <w:abstractNumId w:val="92"/>
  </w:num>
  <w:num w:numId="88" w16cid:durableId="1952737260">
    <w:abstractNumId w:val="40"/>
  </w:num>
  <w:num w:numId="89" w16cid:durableId="586500516">
    <w:abstractNumId w:val="112"/>
  </w:num>
  <w:num w:numId="90" w16cid:durableId="71005900">
    <w:abstractNumId w:val="65"/>
  </w:num>
  <w:num w:numId="91" w16cid:durableId="1470704882">
    <w:abstractNumId w:val="17"/>
  </w:num>
  <w:num w:numId="92" w16cid:durableId="921598106">
    <w:abstractNumId w:val="1"/>
  </w:num>
  <w:num w:numId="93" w16cid:durableId="1410809148">
    <w:abstractNumId w:val="102"/>
  </w:num>
  <w:num w:numId="94" w16cid:durableId="521164521">
    <w:abstractNumId w:val="5"/>
  </w:num>
  <w:num w:numId="95" w16cid:durableId="475028381">
    <w:abstractNumId w:val="109"/>
  </w:num>
  <w:num w:numId="96" w16cid:durableId="848562973">
    <w:abstractNumId w:val="114"/>
  </w:num>
  <w:num w:numId="97" w16cid:durableId="1744375451">
    <w:abstractNumId w:val="6"/>
  </w:num>
  <w:num w:numId="98" w16cid:durableId="2834629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655837983">
    <w:abstractNumId w:val="3"/>
  </w:num>
  <w:num w:numId="100" w16cid:durableId="298918926">
    <w:abstractNumId w:val="75"/>
  </w:num>
  <w:num w:numId="101" w16cid:durableId="334773884">
    <w:abstractNumId w:val="9"/>
  </w:num>
  <w:num w:numId="102" w16cid:durableId="1818955028">
    <w:abstractNumId w:val="33"/>
  </w:num>
  <w:num w:numId="103" w16cid:durableId="1119108787">
    <w:abstractNumId w:val="72"/>
  </w:num>
  <w:num w:numId="104" w16cid:durableId="880628405">
    <w:abstractNumId w:val="39"/>
  </w:num>
  <w:num w:numId="105" w16cid:durableId="1322780137">
    <w:abstractNumId w:val="36"/>
  </w:num>
  <w:num w:numId="106" w16cid:durableId="1385907842">
    <w:abstractNumId w:val="18"/>
  </w:num>
  <w:num w:numId="107" w16cid:durableId="1689597554">
    <w:abstractNumId w:val="97"/>
  </w:num>
  <w:num w:numId="108" w16cid:durableId="2141144624">
    <w:abstractNumId w:val="90"/>
  </w:num>
  <w:num w:numId="109" w16cid:durableId="1099179719">
    <w:abstractNumId w:val="26"/>
  </w:num>
  <w:num w:numId="110" w16cid:durableId="2019237105">
    <w:abstractNumId w:val="126"/>
  </w:num>
  <w:num w:numId="111" w16cid:durableId="85615519">
    <w:abstractNumId w:val="15"/>
  </w:num>
  <w:num w:numId="112" w16cid:durableId="673918243">
    <w:abstractNumId w:val="95"/>
  </w:num>
  <w:num w:numId="113" w16cid:durableId="995111389">
    <w:abstractNumId w:val="48"/>
  </w:num>
  <w:num w:numId="114" w16cid:durableId="1856651235">
    <w:abstractNumId w:val="54"/>
  </w:num>
  <w:num w:numId="115" w16cid:durableId="2145344672">
    <w:abstractNumId w:val="68"/>
  </w:num>
  <w:num w:numId="116" w16cid:durableId="515120987">
    <w:abstractNumId w:val="19"/>
  </w:num>
  <w:num w:numId="117" w16cid:durableId="1896964385">
    <w:abstractNumId w:val="59"/>
  </w:num>
  <w:num w:numId="118" w16cid:durableId="1950235670">
    <w:abstractNumId w:val="14"/>
  </w:num>
  <w:num w:numId="119" w16cid:durableId="1507095672">
    <w:abstractNumId w:val="60"/>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228463077">
    <w:abstractNumId w:val="107"/>
  </w:num>
  <w:num w:numId="121" w16cid:durableId="432290578">
    <w:abstractNumId w:val="87"/>
  </w:num>
  <w:num w:numId="122" w16cid:durableId="416440697">
    <w:abstractNumId w:val="32"/>
  </w:num>
  <w:num w:numId="123" w16cid:durableId="1499997312">
    <w:abstractNumId w:val="55"/>
  </w:num>
  <w:num w:numId="124" w16cid:durableId="728113077">
    <w:abstractNumId w:val="71"/>
  </w:num>
  <w:num w:numId="125" w16cid:durableId="62146514">
    <w:abstractNumId w:val="16"/>
  </w:num>
  <w:num w:numId="126" w16cid:durableId="1266502091">
    <w:abstractNumId w:val="101"/>
  </w:num>
  <w:num w:numId="127" w16cid:durableId="1558590114">
    <w:abstractNumId w:val="44"/>
  </w:num>
  <w:num w:numId="128" w16cid:durableId="2054649572">
    <w:abstractNumId w:val="56"/>
  </w:num>
  <w:num w:numId="129" w16cid:durableId="1617254967">
    <w:abstractNumId w:val="132"/>
  </w:num>
  <w:num w:numId="130" w16cid:durableId="453135801">
    <w:abstractNumId w:val="120"/>
  </w:num>
  <w:num w:numId="131" w16cid:durableId="508913367">
    <w:abstractNumId w:val="12"/>
  </w:num>
  <w:num w:numId="132" w16cid:durableId="730230674">
    <w:abstractNumId w:val="42"/>
  </w:num>
  <w:num w:numId="133" w16cid:durableId="493304736">
    <w:abstractNumId w:val="58"/>
  </w:num>
  <w:num w:numId="134" w16cid:durableId="1964771654">
    <w:abstractNumId w:val="115"/>
  </w:num>
  <w:num w:numId="135" w16cid:durableId="141898427">
    <w:abstractNumId w:val="13"/>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4B8"/>
    <w:rsid w:val="00003B19"/>
    <w:rsid w:val="000043DE"/>
    <w:rsid w:val="0000590F"/>
    <w:rsid w:val="00005D5C"/>
    <w:rsid w:val="00007923"/>
    <w:rsid w:val="00010A3C"/>
    <w:rsid w:val="000135DB"/>
    <w:rsid w:val="0001565D"/>
    <w:rsid w:val="00015B11"/>
    <w:rsid w:val="00015EF6"/>
    <w:rsid w:val="000166EE"/>
    <w:rsid w:val="00016E53"/>
    <w:rsid w:val="00017A0D"/>
    <w:rsid w:val="00022B31"/>
    <w:rsid w:val="000242DD"/>
    <w:rsid w:val="000256AD"/>
    <w:rsid w:val="00026E3F"/>
    <w:rsid w:val="00030801"/>
    <w:rsid w:val="0003115C"/>
    <w:rsid w:val="000320DC"/>
    <w:rsid w:val="00034101"/>
    <w:rsid w:val="00036F65"/>
    <w:rsid w:val="0003718A"/>
    <w:rsid w:val="00040057"/>
    <w:rsid w:val="000405D1"/>
    <w:rsid w:val="00041611"/>
    <w:rsid w:val="000472BB"/>
    <w:rsid w:val="000476E0"/>
    <w:rsid w:val="000517DE"/>
    <w:rsid w:val="00053C96"/>
    <w:rsid w:val="00053F09"/>
    <w:rsid w:val="00055907"/>
    <w:rsid w:val="00055E07"/>
    <w:rsid w:val="00057686"/>
    <w:rsid w:val="0006009E"/>
    <w:rsid w:val="000615E1"/>
    <w:rsid w:val="00062411"/>
    <w:rsid w:val="0006283B"/>
    <w:rsid w:val="0006305D"/>
    <w:rsid w:val="00063A5C"/>
    <w:rsid w:val="00065EA4"/>
    <w:rsid w:val="00066007"/>
    <w:rsid w:val="00070034"/>
    <w:rsid w:val="00071C0F"/>
    <w:rsid w:val="00071F14"/>
    <w:rsid w:val="00072755"/>
    <w:rsid w:val="00073286"/>
    <w:rsid w:val="0007367C"/>
    <w:rsid w:val="00073BFF"/>
    <w:rsid w:val="00074E0B"/>
    <w:rsid w:val="000828AF"/>
    <w:rsid w:val="000831F7"/>
    <w:rsid w:val="000834EC"/>
    <w:rsid w:val="00086D9B"/>
    <w:rsid w:val="00087298"/>
    <w:rsid w:val="000877A9"/>
    <w:rsid w:val="00091B0C"/>
    <w:rsid w:val="0009532E"/>
    <w:rsid w:val="000966DD"/>
    <w:rsid w:val="00097325"/>
    <w:rsid w:val="000A1B83"/>
    <w:rsid w:val="000A4FC9"/>
    <w:rsid w:val="000A55F2"/>
    <w:rsid w:val="000A6769"/>
    <w:rsid w:val="000A7066"/>
    <w:rsid w:val="000B023F"/>
    <w:rsid w:val="000B1F05"/>
    <w:rsid w:val="000B1F36"/>
    <w:rsid w:val="000B4114"/>
    <w:rsid w:val="000B5315"/>
    <w:rsid w:val="000B59FB"/>
    <w:rsid w:val="000B71EF"/>
    <w:rsid w:val="000C07E0"/>
    <w:rsid w:val="000C11B4"/>
    <w:rsid w:val="000C1AB6"/>
    <w:rsid w:val="000C2E69"/>
    <w:rsid w:val="000C52F4"/>
    <w:rsid w:val="000C6773"/>
    <w:rsid w:val="000D193A"/>
    <w:rsid w:val="000D28F8"/>
    <w:rsid w:val="000D348E"/>
    <w:rsid w:val="000D3AB8"/>
    <w:rsid w:val="000D4F0F"/>
    <w:rsid w:val="000D583C"/>
    <w:rsid w:val="000D70A2"/>
    <w:rsid w:val="000D7CF2"/>
    <w:rsid w:val="000D7F65"/>
    <w:rsid w:val="000E11D1"/>
    <w:rsid w:val="000E1D53"/>
    <w:rsid w:val="000E213E"/>
    <w:rsid w:val="000E2EBD"/>
    <w:rsid w:val="000E4D55"/>
    <w:rsid w:val="000E5559"/>
    <w:rsid w:val="000E7CC9"/>
    <w:rsid w:val="000F32E9"/>
    <w:rsid w:val="000F46F3"/>
    <w:rsid w:val="000F4F14"/>
    <w:rsid w:val="000F74B8"/>
    <w:rsid w:val="001007BC"/>
    <w:rsid w:val="00101AE0"/>
    <w:rsid w:val="001029B2"/>
    <w:rsid w:val="00103381"/>
    <w:rsid w:val="001045D2"/>
    <w:rsid w:val="00105752"/>
    <w:rsid w:val="00107D63"/>
    <w:rsid w:val="00110186"/>
    <w:rsid w:val="001148B7"/>
    <w:rsid w:val="00115034"/>
    <w:rsid w:val="001179A2"/>
    <w:rsid w:val="001213BE"/>
    <w:rsid w:val="00124E55"/>
    <w:rsid w:val="00124E74"/>
    <w:rsid w:val="001257CC"/>
    <w:rsid w:val="00125977"/>
    <w:rsid w:val="00126E37"/>
    <w:rsid w:val="00127407"/>
    <w:rsid w:val="001303B8"/>
    <w:rsid w:val="001323A7"/>
    <w:rsid w:val="00132D1E"/>
    <w:rsid w:val="00133DE8"/>
    <w:rsid w:val="00134AC7"/>
    <w:rsid w:val="0013656F"/>
    <w:rsid w:val="0014326C"/>
    <w:rsid w:val="001435B1"/>
    <w:rsid w:val="00143BFE"/>
    <w:rsid w:val="00144E5E"/>
    <w:rsid w:val="00145647"/>
    <w:rsid w:val="00146A82"/>
    <w:rsid w:val="00147511"/>
    <w:rsid w:val="00147A03"/>
    <w:rsid w:val="0015122B"/>
    <w:rsid w:val="00151ED9"/>
    <w:rsid w:val="0015345D"/>
    <w:rsid w:val="0015411D"/>
    <w:rsid w:val="00154A24"/>
    <w:rsid w:val="00156789"/>
    <w:rsid w:val="00157544"/>
    <w:rsid w:val="00160237"/>
    <w:rsid w:val="00161AC7"/>
    <w:rsid w:val="001620B8"/>
    <w:rsid w:val="001629BE"/>
    <w:rsid w:val="001646B3"/>
    <w:rsid w:val="00164B00"/>
    <w:rsid w:val="00170847"/>
    <w:rsid w:val="00171DE4"/>
    <w:rsid w:val="00172496"/>
    <w:rsid w:val="00173185"/>
    <w:rsid w:val="001746BE"/>
    <w:rsid w:val="00174819"/>
    <w:rsid w:val="00175C0D"/>
    <w:rsid w:val="00182D6F"/>
    <w:rsid w:val="001844E8"/>
    <w:rsid w:val="0018630B"/>
    <w:rsid w:val="00187568"/>
    <w:rsid w:val="00191670"/>
    <w:rsid w:val="00192538"/>
    <w:rsid w:val="00192D7B"/>
    <w:rsid w:val="001944BF"/>
    <w:rsid w:val="001953D0"/>
    <w:rsid w:val="00195863"/>
    <w:rsid w:val="00196A10"/>
    <w:rsid w:val="0019711B"/>
    <w:rsid w:val="001A0FD1"/>
    <w:rsid w:val="001A544F"/>
    <w:rsid w:val="001A6EF3"/>
    <w:rsid w:val="001B161E"/>
    <w:rsid w:val="001B167D"/>
    <w:rsid w:val="001B2082"/>
    <w:rsid w:val="001B3D3A"/>
    <w:rsid w:val="001B77B5"/>
    <w:rsid w:val="001B7CF2"/>
    <w:rsid w:val="001C0239"/>
    <w:rsid w:val="001C0573"/>
    <w:rsid w:val="001C13F6"/>
    <w:rsid w:val="001C23D3"/>
    <w:rsid w:val="001C2F52"/>
    <w:rsid w:val="001C31C1"/>
    <w:rsid w:val="001C40AF"/>
    <w:rsid w:val="001C594B"/>
    <w:rsid w:val="001C65F2"/>
    <w:rsid w:val="001D0B0A"/>
    <w:rsid w:val="001D199B"/>
    <w:rsid w:val="001D21AA"/>
    <w:rsid w:val="001D42B3"/>
    <w:rsid w:val="001D4762"/>
    <w:rsid w:val="001D5550"/>
    <w:rsid w:val="001D5D2B"/>
    <w:rsid w:val="001D5FFC"/>
    <w:rsid w:val="001D61F4"/>
    <w:rsid w:val="001D6A92"/>
    <w:rsid w:val="001D75AA"/>
    <w:rsid w:val="001E15D9"/>
    <w:rsid w:val="001E2790"/>
    <w:rsid w:val="001E703E"/>
    <w:rsid w:val="001E7991"/>
    <w:rsid w:val="001F0AD9"/>
    <w:rsid w:val="001F10C5"/>
    <w:rsid w:val="001F2BEE"/>
    <w:rsid w:val="001F3107"/>
    <w:rsid w:val="001F32B3"/>
    <w:rsid w:val="001F39E8"/>
    <w:rsid w:val="001F4131"/>
    <w:rsid w:val="001F4763"/>
    <w:rsid w:val="001F62B0"/>
    <w:rsid w:val="001F7D2B"/>
    <w:rsid w:val="0020077E"/>
    <w:rsid w:val="00200B19"/>
    <w:rsid w:val="00201EF0"/>
    <w:rsid w:val="0020235F"/>
    <w:rsid w:val="00207F2C"/>
    <w:rsid w:val="0021112C"/>
    <w:rsid w:val="00211385"/>
    <w:rsid w:val="0021187A"/>
    <w:rsid w:val="00211976"/>
    <w:rsid w:val="0021534E"/>
    <w:rsid w:val="00216303"/>
    <w:rsid w:val="002172F1"/>
    <w:rsid w:val="00217757"/>
    <w:rsid w:val="00220121"/>
    <w:rsid w:val="00220B97"/>
    <w:rsid w:val="00223796"/>
    <w:rsid w:val="00223C27"/>
    <w:rsid w:val="00225740"/>
    <w:rsid w:val="00225AC0"/>
    <w:rsid w:val="0022662B"/>
    <w:rsid w:val="00231DF6"/>
    <w:rsid w:val="00232E88"/>
    <w:rsid w:val="002332DB"/>
    <w:rsid w:val="0023380F"/>
    <w:rsid w:val="002360B3"/>
    <w:rsid w:val="0024072F"/>
    <w:rsid w:val="00240D4E"/>
    <w:rsid w:val="00241324"/>
    <w:rsid w:val="0024250A"/>
    <w:rsid w:val="002457FA"/>
    <w:rsid w:val="00245C61"/>
    <w:rsid w:val="00246741"/>
    <w:rsid w:val="00247B47"/>
    <w:rsid w:val="00252193"/>
    <w:rsid w:val="00254C4A"/>
    <w:rsid w:val="00261296"/>
    <w:rsid w:val="00261355"/>
    <w:rsid w:val="002630EB"/>
    <w:rsid w:val="0026547B"/>
    <w:rsid w:val="00265EA8"/>
    <w:rsid w:val="00267EDB"/>
    <w:rsid w:val="00271B35"/>
    <w:rsid w:val="00273E67"/>
    <w:rsid w:val="00274FFE"/>
    <w:rsid w:val="00276CEE"/>
    <w:rsid w:val="002808FB"/>
    <w:rsid w:val="00280D74"/>
    <w:rsid w:val="002817B9"/>
    <w:rsid w:val="0028212A"/>
    <w:rsid w:val="0028263D"/>
    <w:rsid w:val="00283C18"/>
    <w:rsid w:val="00283C45"/>
    <w:rsid w:val="00283F72"/>
    <w:rsid w:val="002951AA"/>
    <w:rsid w:val="002955C1"/>
    <w:rsid w:val="002967DA"/>
    <w:rsid w:val="00296DD9"/>
    <w:rsid w:val="00297260"/>
    <w:rsid w:val="002A3A86"/>
    <w:rsid w:val="002A3B99"/>
    <w:rsid w:val="002A4D0F"/>
    <w:rsid w:val="002A58E4"/>
    <w:rsid w:val="002A782B"/>
    <w:rsid w:val="002B1D5F"/>
    <w:rsid w:val="002B40A5"/>
    <w:rsid w:val="002B50E6"/>
    <w:rsid w:val="002B59F7"/>
    <w:rsid w:val="002B5DD4"/>
    <w:rsid w:val="002B6F1D"/>
    <w:rsid w:val="002C0086"/>
    <w:rsid w:val="002C17C7"/>
    <w:rsid w:val="002C463A"/>
    <w:rsid w:val="002C4CDA"/>
    <w:rsid w:val="002C67CD"/>
    <w:rsid w:val="002C7CA3"/>
    <w:rsid w:val="002D220B"/>
    <w:rsid w:val="002D27A0"/>
    <w:rsid w:val="002D31B0"/>
    <w:rsid w:val="002D442A"/>
    <w:rsid w:val="002D47FB"/>
    <w:rsid w:val="002D5E06"/>
    <w:rsid w:val="002E0580"/>
    <w:rsid w:val="002E05FF"/>
    <w:rsid w:val="002E1D70"/>
    <w:rsid w:val="002E298E"/>
    <w:rsid w:val="002E2A50"/>
    <w:rsid w:val="002E49B3"/>
    <w:rsid w:val="002F0A5B"/>
    <w:rsid w:val="002F48C9"/>
    <w:rsid w:val="002F6070"/>
    <w:rsid w:val="002F6E3D"/>
    <w:rsid w:val="002F6F41"/>
    <w:rsid w:val="00302018"/>
    <w:rsid w:val="00302E8C"/>
    <w:rsid w:val="0030478E"/>
    <w:rsid w:val="00305BFF"/>
    <w:rsid w:val="00305D37"/>
    <w:rsid w:val="003103E1"/>
    <w:rsid w:val="00311EDE"/>
    <w:rsid w:val="00312614"/>
    <w:rsid w:val="00313509"/>
    <w:rsid w:val="0032008C"/>
    <w:rsid w:val="003210CF"/>
    <w:rsid w:val="003225DD"/>
    <w:rsid w:val="00322AB4"/>
    <w:rsid w:val="0032300A"/>
    <w:rsid w:val="00325203"/>
    <w:rsid w:val="00325396"/>
    <w:rsid w:val="003272B4"/>
    <w:rsid w:val="003274A5"/>
    <w:rsid w:val="003323B2"/>
    <w:rsid w:val="00332653"/>
    <w:rsid w:val="003329F7"/>
    <w:rsid w:val="00334442"/>
    <w:rsid w:val="003355B4"/>
    <w:rsid w:val="00335659"/>
    <w:rsid w:val="0033689A"/>
    <w:rsid w:val="00336B68"/>
    <w:rsid w:val="00341CDD"/>
    <w:rsid w:val="00342039"/>
    <w:rsid w:val="00342CC5"/>
    <w:rsid w:val="0034353E"/>
    <w:rsid w:val="00344715"/>
    <w:rsid w:val="00345421"/>
    <w:rsid w:val="00345BAC"/>
    <w:rsid w:val="003467AD"/>
    <w:rsid w:val="0034786B"/>
    <w:rsid w:val="00347FD5"/>
    <w:rsid w:val="00350017"/>
    <w:rsid w:val="00351BF2"/>
    <w:rsid w:val="003520DD"/>
    <w:rsid w:val="003521B2"/>
    <w:rsid w:val="003552F6"/>
    <w:rsid w:val="00355A5E"/>
    <w:rsid w:val="00356217"/>
    <w:rsid w:val="00357666"/>
    <w:rsid w:val="00357783"/>
    <w:rsid w:val="003579AC"/>
    <w:rsid w:val="00361694"/>
    <w:rsid w:val="00364E0B"/>
    <w:rsid w:val="00365E64"/>
    <w:rsid w:val="003661ED"/>
    <w:rsid w:val="0036632D"/>
    <w:rsid w:val="00366DBB"/>
    <w:rsid w:val="003740AF"/>
    <w:rsid w:val="00377B9B"/>
    <w:rsid w:val="00380037"/>
    <w:rsid w:val="00380505"/>
    <w:rsid w:val="00381551"/>
    <w:rsid w:val="003836C2"/>
    <w:rsid w:val="003839E1"/>
    <w:rsid w:val="003840FE"/>
    <w:rsid w:val="003845ED"/>
    <w:rsid w:val="003904C8"/>
    <w:rsid w:val="00390E8D"/>
    <w:rsid w:val="00392D8D"/>
    <w:rsid w:val="00395171"/>
    <w:rsid w:val="00395D9B"/>
    <w:rsid w:val="003967CB"/>
    <w:rsid w:val="003A0282"/>
    <w:rsid w:val="003A1759"/>
    <w:rsid w:val="003A53F2"/>
    <w:rsid w:val="003B0E77"/>
    <w:rsid w:val="003B3063"/>
    <w:rsid w:val="003B3D4E"/>
    <w:rsid w:val="003B3E83"/>
    <w:rsid w:val="003B44F2"/>
    <w:rsid w:val="003B54F5"/>
    <w:rsid w:val="003B62C3"/>
    <w:rsid w:val="003B75B9"/>
    <w:rsid w:val="003C2338"/>
    <w:rsid w:val="003C2890"/>
    <w:rsid w:val="003C2D0F"/>
    <w:rsid w:val="003C65D5"/>
    <w:rsid w:val="003C72A4"/>
    <w:rsid w:val="003D1DAA"/>
    <w:rsid w:val="003D27F9"/>
    <w:rsid w:val="003D641A"/>
    <w:rsid w:val="003E0A63"/>
    <w:rsid w:val="003E3840"/>
    <w:rsid w:val="003E3BF7"/>
    <w:rsid w:val="003E47EB"/>
    <w:rsid w:val="003E5740"/>
    <w:rsid w:val="003E6CAD"/>
    <w:rsid w:val="003E7F7A"/>
    <w:rsid w:val="003F0BDE"/>
    <w:rsid w:val="003F38A7"/>
    <w:rsid w:val="003F45CC"/>
    <w:rsid w:val="003F6626"/>
    <w:rsid w:val="00400822"/>
    <w:rsid w:val="0040122A"/>
    <w:rsid w:val="00401B6E"/>
    <w:rsid w:val="004029D0"/>
    <w:rsid w:val="00404A91"/>
    <w:rsid w:val="0040562F"/>
    <w:rsid w:val="00406231"/>
    <w:rsid w:val="004071ED"/>
    <w:rsid w:val="00407BA6"/>
    <w:rsid w:val="0041197C"/>
    <w:rsid w:val="00412E23"/>
    <w:rsid w:val="004138AE"/>
    <w:rsid w:val="00413FE5"/>
    <w:rsid w:val="00414123"/>
    <w:rsid w:val="00415447"/>
    <w:rsid w:val="00415FB9"/>
    <w:rsid w:val="00420F44"/>
    <w:rsid w:val="004221A4"/>
    <w:rsid w:val="00422A41"/>
    <w:rsid w:val="00423095"/>
    <w:rsid w:val="00423193"/>
    <w:rsid w:val="00423209"/>
    <w:rsid w:val="00425534"/>
    <w:rsid w:val="0043020B"/>
    <w:rsid w:val="0043294F"/>
    <w:rsid w:val="00432A85"/>
    <w:rsid w:val="00433CFD"/>
    <w:rsid w:val="00436FBD"/>
    <w:rsid w:val="004375D0"/>
    <w:rsid w:val="004417FD"/>
    <w:rsid w:val="004422BA"/>
    <w:rsid w:val="00444996"/>
    <w:rsid w:val="00451168"/>
    <w:rsid w:val="0045160C"/>
    <w:rsid w:val="00451B3F"/>
    <w:rsid w:val="00457F8D"/>
    <w:rsid w:val="00461EA4"/>
    <w:rsid w:val="00464434"/>
    <w:rsid w:val="00465366"/>
    <w:rsid w:val="0046632E"/>
    <w:rsid w:val="00466A82"/>
    <w:rsid w:val="004672C7"/>
    <w:rsid w:val="004672E8"/>
    <w:rsid w:val="0046742C"/>
    <w:rsid w:val="00472001"/>
    <w:rsid w:val="004758CC"/>
    <w:rsid w:val="00475B27"/>
    <w:rsid w:val="0047646C"/>
    <w:rsid w:val="004829B6"/>
    <w:rsid w:val="00482C72"/>
    <w:rsid w:val="0048493F"/>
    <w:rsid w:val="00484F37"/>
    <w:rsid w:val="00490508"/>
    <w:rsid w:val="00491299"/>
    <w:rsid w:val="00491571"/>
    <w:rsid w:val="00492608"/>
    <w:rsid w:val="004938C2"/>
    <w:rsid w:val="00496550"/>
    <w:rsid w:val="004973FF"/>
    <w:rsid w:val="004A1746"/>
    <w:rsid w:val="004A4666"/>
    <w:rsid w:val="004B30FE"/>
    <w:rsid w:val="004B3B8E"/>
    <w:rsid w:val="004B5DAB"/>
    <w:rsid w:val="004C0290"/>
    <w:rsid w:val="004C1FE1"/>
    <w:rsid w:val="004C3898"/>
    <w:rsid w:val="004C4025"/>
    <w:rsid w:val="004C42E7"/>
    <w:rsid w:val="004D10F7"/>
    <w:rsid w:val="004D2390"/>
    <w:rsid w:val="004D253D"/>
    <w:rsid w:val="004D4806"/>
    <w:rsid w:val="004D6FC7"/>
    <w:rsid w:val="004E1C92"/>
    <w:rsid w:val="004E1FD4"/>
    <w:rsid w:val="004E3F27"/>
    <w:rsid w:val="004E456D"/>
    <w:rsid w:val="004E4C8E"/>
    <w:rsid w:val="004E6B16"/>
    <w:rsid w:val="004E79F0"/>
    <w:rsid w:val="004F1839"/>
    <w:rsid w:val="004F22C4"/>
    <w:rsid w:val="004F24CB"/>
    <w:rsid w:val="004F2524"/>
    <w:rsid w:val="004F2D62"/>
    <w:rsid w:val="004F466E"/>
    <w:rsid w:val="004F5AB8"/>
    <w:rsid w:val="004F7CA4"/>
    <w:rsid w:val="005016C9"/>
    <w:rsid w:val="00506B1B"/>
    <w:rsid w:val="00510CF5"/>
    <w:rsid w:val="00510D8E"/>
    <w:rsid w:val="00512830"/>
    <w:rsid w:val="0051707F"/>
    <w:rsid w:val="00520416"/>
    <w:rsid w:val="005218CB"/>
    <w:rsid w:val="00521C4F"/>
    <w:rsid w:val="0052367E"/>
    <w:rsid w:val="00524515"/>
    <w:rsid w:val="00525946"/>
    <w:rsid w:val="00530A72"/>
    <w:rsid w:val="00530E94"/>
    <w:rsid w:val="005360C7"/>
    <w:rsid w:val="005363D9"/>
    <w:rsid w:val="0053721D"/>
    <w:rsid w:val="00537269"/>
    <w:rsid w:val="00537979"/>
    <w:rsid w:val="00544A83"/>
    <w:rsid w:val="00546AAB"/>
    <w:rsid w:val="00547246"/>
    <w:rsid w:val="0054744D"/>
    <w:rsid w:val="005576EB"/>
    <w:rsid w:val="00560D14"/>
    <w:rsid w:val="00563251"/>
    <w:rsid w:val="005642E0"/>
    <w:rsid w:val="005653B1"/>
    <w:rsid w:val="00567AAA"/>
    <w:rsid w:val="00570043"/>
    <w:rsid w:val="00570C3B"/>
    <w:rsid w:val="00572867"/>
    <w:rsid w:val="005749F5"/>
    <w:rsid w:val="00575112"/>
    <w:rsid w:val="00577CB9"/>
    <w:rsid w:val="00577D70"/>
    <w:rsid w:val="00581C51"/>
    <w:rsid w:val="005832B3"/>
    <w:rsid w:val="00584460"/>
    <w:rsid w:val="00585D51"/>
    <w:rsid w:val="00591C7D"/>
    <w:rsid w:val="00594837"/>
    <w:rsid w:val="00594F79"/>
    <w:rsid w:val="005953F5"/>
    <w:rsid w:val="00596511"/>
    <w:rsid w:val="005968C9"/>
    <w:rsid w:val="005978D4"/>
    <w:rsid w:val="00597C37"/>
    <w:rsid w:val="005A13CE"/>
    <w:rsid w:val="005A2125"/>
    <w:rsid w:val="005A3700"/>
    <w:rsid w:val="005A4E14"/>
    <w:rsid w:val="005A5240"/>
    <w:rsid w:val="005A5893"/>
    <w:rsid w:val="005A58FE"/>
    <w:rsid w:val="005A7C38"/>
    <w:rsid w:val="005B2330"/>
    <w:rsid w:val="005B5358"/>
    <w:rsid w:val="005C1B33"/>
    <w:rsid w:val="005C2524"/>
    <w:rsid w:val="005C2959"/>
    <w:rsid w:val="005C2CDD"/>
    <w:rsid w:val="005C6529"/>
    <w:rsid w:val="005D1D92"/>
    <w:rsid w:val="005D1E2B"/>
    <w:rsid w:val="005D2BE3"/>
    <w:rsid w:val="005D31E1"/>
    <w:rsid w:val="005D3DA6"/>
    <w:rsid w:val="005D410F"/>
    <w:rsid w:val="005D46E3"/>
    <w:rsid w:val="005D7C2A"/>
    <w:rsid w:val="005E024B"/>
    <w:rsid w:val="005E1A39"/>
    <w:rsid w:val="005E26F2"/>
    <w:rsid w:val="005E485D"/>
    <w:rsid w:val="005E62AA"/>
    <w:rsid w:val="005E6F2D"/>
    <w:rsid w:val="005F1984"/>
    <w:rsid w:val="005F2DD6"/>
    <w:rsid w:val="005F3D58"/>
    <w:rsid w:val="005F4132"/>
    <w:rsid w:val="005F48B6"/>
    <w:rsid w:val="005F5E1F"/>
    <w:rsid w:val="005F6F8C"/>
    <w:rsid w:val="005F72AF"/>
    <w:rsid w:val="00602408"/>
    <w:rsid w:val="006056D6"/>
    <w:rsid w:val="00606665"/>
    <w:rsid w:val="00606BA4"/>
    <w:rsid w:val="00606D07"/>
    <w:rsid w:val="0061347C"/>
    <w:rsid w:val="00614D04"/>
    <w:rsid w:val="00615F8B"/>
    <w:rsid w:val="006202D7"/>
    <w:rsid w:val="00620342"/>
    <w:rsid w:val="00621596"/>
    <w:rsid w:val="0062243C"/>
    <w:rsid w:val="00622DDB"/>
    <w:rsid w:val="00623005"/>
    <w:rsid w:val="00625450"/>
    <w:rsid w:val="006279D1"/>
    <w:rsid w:val="00631157"/>
    <w:rsid w:val="00632C3E"/>
    <w:rsid w:val="00634333"/>
    <w:rsid w:val="00634D71"/>
    <w:rsid w:val="00635687"/>
    <w:rsid w:val="00640173"/>
    <w:rsid w:val="006424FB"/>
    <w:rsid w:val="00642E3B"/>
    <w:rsid w:val="00644274"/>
    <w:rsid w:val="006444BA"/>
    <w:rsid w:val="006451EA"/>
    <w:rsid w:val="00646893"/>
    <w:rsid w:val="006470D5"/>
    <w:rsid w:val="0064761A"/>
    <w:rsid w:val="00647F02"/>
    <w:rsid w:val="006500D8"/>
    <w:rsid w:val="006509F3"/>
    <w:rsid w:val="00650C78"/>
    <w:rsid w:val="00652D53"/>
    <w:rsid w:val="006531A1"/>
    <w:rsid w:val="00653F13"/>
    <w:rsid w:val="00654AA6"/>
    <w:rsid w:val="00655FCC"/>
    <w:rsid w:val="006568FC"/>
    <w:rsid w:val="00660986"/>
    <w:rsid w:val="00661930"/>
    <w:rsid w:val="006654BB"/>
    <w:rsid w:val="006655B6"/>
    <w:rsid w:val="00666789"/>
    <w:rsid w:val="00667DF0"/>
    <w:rsid w:val="00670499"/>
    <w:rsid w:val="00673B07"/>
    <w:rsid w:val="00673C94"/>
    <w:rsid w:val="00673D81"/>
    <w:rsid w:val="006754F2"/>
    <w:rsid w:val="00676AB3"/>
    <w:rsid w:val="0067777E"/>
    <w:rsid w:val="006806E1"/>
    <w:rsid w:val="00680F5B"/>
    <w:rsid w:val="006813F5"/>
    <w:rsid w:val="0068199E"/>
    <w:rsid w:val="006856DD"/>
    <w:rsid w:val="006879BF"/>
    <w:rsid w:val="00687B0D"/>
    <w:rsid w:val="006901FA"/>
    <w:rsid w:val="00690954"/>
    <w:rsid w:val="006912BF"/>
    <w:rsid w:val="006923F1"/>
    <w:rsid w:val="00695E25"/>
    <w:rsid w:val="0069760C"/>
    <w:rsid w:val="00697687"/>
    <w:rsid w:val="00697DDC"/>
    <w:rsid w:val="006A1D9E"/>
    <w:rsid w:val="006A30F5"/>
    <w:rsid w:val="006A3492"/>
    <w:rsid w:val="006A3688"/>
    <w:rsid w:val="006A6305"/>
    <w:rsid w:val="006A63EE"/>
    <w:rsid w:val="006A6B7F"/>
    <w:rsid w:val="006A6C0B"/>
    <w:rsid w:val="006A6C64"/>
    <w:rsid w:val="006A73AE"/>
    <w:rsid w:val="006B2B46"/>
    <w:rsid w:val="006B377F"/>
    <w:rsid w:val="006B3E57"/>
    <w:rsid w:val="006B3F69"/>
    <w:rsid w:val="006B4622"/>
    <w:rsid w:val="006B5650"/>
    <w:rsid w:val="006B57C1"/>
    <w:rsid w:val="006B61FD"/>
    <w:rsid w:val="006C0EAE"/>
    <w:rsid w:val="006C2F13"/>
    <w:rsid w:val="006C4B67"/>
    <w:rsid w:val="006C4F73"/>
    <w:rsid w:val="006C5758"/>
    <w:rsid w:val="006C5B6F"/>
    <w:rsid w:val="006C5E63"/>
    <w:rsid w:val="006C61B2"/>
    <w:rsid w:val="006C7B63"/>
    <w:rsid w:val="006D0DCC"/>
    <w:rsid w:val="006D10EF"/>
    <w:rsid w:val="006D1557"/>
    <w:rsid w:val="006D2560"/>
    <w:rsid w:val="006D4B0E"/>
    <w:rsid w:val="006D53AE"/>
    <w:rsid w:val="006D57AD"/>
    <w:rsid w:val="006D63D7"/>
    <w:rsid w:val="006D6B9C"/>
    <w:rsid w:val="006E0284"/>
    <w:rsid w:val="006E09A7"/>
    <w:rsid w:val="006E2EE9"/>
    <w:rsid w:val="006E371B"/>
    <w:rsid w:val="006E3B96"/>
    <w:rsid w:val="006E3CE7"/>
    <w:rsid w:val="006E546C"/>
    <w:rsid w:val="006E5504"/>
    <w:rsid w:val="006E5E49"/>
    <w:rsid w:val="006E6FF0"/>
    <w:rsid w:val="006F120B"/>
    <w:rsid w:val="006F189B"/>
    <w:rsid w:val="006F355D"/>
    <w:rsid w:val="006F40E3"/>
    <w:rsid w:val="006F5131"/>
    <w:rsid w:val="006F51F4"/>
    <w:rsid w:val="006F53CE"/>
    <w:rsid w:val="006F5EE6"/>
    <w:rsid w:val="007063E0"/>
    <w:rsid w:val="00707DCF"/>
    <w:rsid w:val="00710CEC"/>
    <w:rsid w:val="00712CA5"/>
    <w:rsid w:val="00712E35"/>
    <w:rsid w:val="00713481"/>
    <w:rsid w:val="007204EA"/>
    <w:rsid w:val="007223DB"/>
    <w:rsid w:val="00722E1C"/>
    <w:rsid w:val="00722F00"/>
    <w:rsid w:val="007261F8"/>
    <w:rsid w:val="007266B3"/>
    <w:rsid w:val="00730E5F"/>
    <w:rsid w:val="00731B6B"/>
    <w:rsid w:val="00733CA0"/>
    <w:rsid w:val="00740397"/>
    <w:rsid w:val="0074185B"/>
    <w:rsid w:val="00741F12"/>
    <w:rsid w:val="007455FD"/>
    <w:rsid w:val="00750D39"/>
    <w:rsid w:val="00751817"/>
    <w:rsid w:val="00756864"/>
    <w:rsid w:val="00756F09"/>
    <w:rsid w:val="00761166"/>
    <w:rsid w:val="00761D52"/>
    <w:rsid w:val="007622CC"/>
    <w:rsid w:val="007627CF"/>
    <w:rsid w:val="00762CBE"/>
    <w:rsid w:val="00764234"/>
    <w:rsid w:val="00764A52"/>
    <w:rsid w:val="00764DA2"/>
    <w:rsid w:val="007650A1"/>
    <w:rsid w:val="0076698C"/>
    <w:rsid w:val="00767FA4"/>
    <w:rsid w:val="0077175A"/>
    <w:rsid w:val="00773D27"/>
    <w:rsid w:val="00777668"/>
    <w:rsid w:val="00777712"/>
    <w:rsid w:val="00781A38"/>
    <w:rsid w:val="007828EE"/>
    <w:rsid w:val="00782A2E"/>
    <w:rsid w:val="00785316"/>
    <w:rsid w:val="007858E6"/>
    <w:rsid w:val="00785EE0"/>
    <w:rsid w:val="007868C4"/>
    <w:rsid w:val="00790ED3"/>
    <w:rsid w:val="00791468"/>
    <w:rsid w:val="00795AC6"/>
    <w:rsid w:val="00797359"/>
    <w:rsid w:val="007A3013"/>
    <w:rsid w:val="007A3BA7"/>
    <w:rsid w:val="007A433D"/>
    <w:rsid w:val="007A46C0"/>
    <w:rsid w:val="007A770F"/>
    <w:rsid w:val="007B052E"/>
    <w:rsid w:val="007B08C3"/>
    <w:rsid w:val="007B1CD5"/>
    <w:rsid w:val="007B275F"/>
    <w:rsid w:val="007B31D0"/>
    <w:rsid w:val="007B33D4"/>
    <w:rsid w:val="007B4A5E"/>
    <w:rsid w:val="007B7F1D"/>
    <w:rsid w:val="007C1727"/>
    <w:rsid w:val="007C1BAD"/>
    <w:rsid w:val="007C214D"/>
    <w:rsid w:val="007C2628"/>
    <w:rsid w:val="007C4973"/>
    <w:rsid w:val="007C4F31"/>
    <w:rsid w:val="007C59C3"/>
    <w:rsid w:val="007C5E4B"/>
    <w:rsid w:val="007C7A1E"/>
    <w:rsid w:val="007D0A29"/>
    <w:rsid w:val="007D2276"/>
    <w:rsid w:val="007D2A3B"/>
    <w:rsid w:val="007D3C94"/>
    <w:rsid w:val="007D44FB"/>
    <w:rsid w:val="007D7079"/>
    <w:rsid w:val="007E50C0"/>
    <w:rsid w:val="007E5C03"/>
    <w:rsid w:val="007E6B63"/>
    <w:rsid w:val="007E6EFC"/>
    <w:rsid w:val="007E769F"/>
    <w:rsid w:val="007F297B"/>
    <w:rsid w:val="007F29AB"/>
    <w:rsid w:val="007F38DB"/>
    <w:rsid w:val="007F46D4"/>
    <w:rsid w:val="007F53F8"/>
    <w:rsid w:val="007F7799"/>
    <w:rsid w:val="007F77F0"/>
    <w:rsid w:val="008019FF"/>
    <w:rsid w:val="00801D74"/>
    <w:rsid w:val="0080202E"/>
    <w:rsid w:val="00802712"/>
    <w:rsid w:val="00804295"/>
    <w:rsid w:val="008042A9"/>
    <w:rsid w:val="00805BC1"/>
    <w:rsid w:val="00805F8C"/>
    <w:rsid w:val="008061E9"/>
    <w:rsid w:val="0080673B"/>
    <w:rsid w:val="00806930"/>
    <w:rsid w:val="00807CAA"/>
    <w:rsid w:val="008102A2"/>
    <w:rsid w:val="00811727"/>
    <w:rsid w:val="00813B9B"/>
    <w:rsid w:val="008144AE"/>
    <w:rsid w:val="00814B4D"/>
    <w:rsid w:val="00817073"/>
    <w:rsid w:val="00820DB7"/>
    <w:rsid w:val="00820E5D"/>
    <w:rsid w:val="00821017"/>
    <w:rsid w:val="008211AE"/>
    <w:rsid w:val="0082129C"/>
    <w:rsid w:val="00824949"/>
    <w:rsid w:val="00824B7B"/>
    <w:rsid w:val="00827379"/>
    <w:rsid w:val="00830466"/>
    <w:rsid w:val="00831A36"/>
    <w:rsid w:val="00835FDA"/>
    <w:rsid w:val="00841171"/>
    <w:rsid w:val="00842132"/>
    <w:rsid w:val="0084238D"/>
    <w:rsid w:val="008439EC"/>
    <w:rsid w:val="0084457D"/>
    <w:rsid w:val="0084529E"/>
    <w:rsid w:val="008473C2"/>
    <w:rsid w:val="00850EE8"/>
    <w:rsid w:val="00851F56"/>
    <w:rsid w:val="0085354A"/>
    <w:rsid w:val="00853883"/>
    <w:rsid w:val="008549F2"/>
    <w:rsid w:val="00855402"/>
    <w:rsid w:val="0086067F"/>
    <w:rsid w:val="00861BCC"/>
    <w:rsid w:val="00861F69"/>
    <w:rsid w:val="0086219B"/>
    <w:rsid w:val="00862D16"/>
    <w:rsid w:val="008633EB"/>
    <w:rsid w:val="008643EF"/>
    <w:rsid w:val="00864F28"/>
    <w:rsid w:val="0086595A"/>
    <w:rsid w:val="00866E5A"/>
    <w:rsid w:val="00871988"/>
    <w:rsid w:val="00875CC8"/>
    <w:rsid w:val="008801CF"/>
    <w:rsid w:val="008817B8"/>
    <w:rsid w:val="00881F20"/>
    <w:rsid w:val="0088476F"/>
    <w:rsid w:val="00886025"/>
    <w:rsid w:val="00886171"/>
    <w:rsid w:val="008873D6"/>
    <w:rsid w:val="00887895"/>
    <w:rsid w:val="00890DCE"/>
    <w:rsid w:val="0089146A"/>
    <w:rsid w:val="00893FEB"/>
    <w:rsid w:val="008940F5"/>
    <w:rsid w:val="00894B9B"/>
    <w:rsid w:val="00895C14"/>
    <w:rsid w:val="008A011D"/>
    <w:rsid w:val="008A139E"/>
    <w:rsid w:val="008A25DF"/>
    <w:rsid w:val="008A2815"/>
    <w:rsid w:val="008A2A46"/>
    <w:rsid w:val="008A452D"/>
    <w:rsid w:val="008A4A5C"/>
    <w:rsid w:val="008A5ADD"/>
    <w:rsid w:val="008B29AC"/>
    <w:rsid w:val="008B2A58"/>
    <w:rsid w:val="008B2E6D"/>
    <w:rsid w:val="008B7865"/>
    <w:rsid w:val="008B7AB3"/>
    <w:rsid w:val="008C0122"/>
    <w:rsid w:val="008C43A9"/>
    <w:rsid w:val="008C534F"/>
    <w:rsid w:val="008D0B96"/>
    <w:rsid w:val="008D12FE"/>
    <w:rsid w:val="008D5CE5"/>
    <w:rsid w:val="008D6AEE"/>
    <w:rsid w:val="008E0D06"/>
    <w:rsid w:val="008E2064"/>
    <w:rsid w:val="008E4FE3"/>
    <w:rsid w:val="008E5331"/>
    <w:rsid w:val="008F17D8"/>
    <w:rsid w:val="008F1CCC"/>
    <w:rsid w:val="008F2DB6"/>
    <w:rsid w:val="008F4051"/>
    <w:rsid w:val="008F5775"/>
    <w:rsid w:val="00900D31"/>
    <w:rsid w:val="009018BE"/>
    <w:rsid w:val="0090408D"/>
    <w:rsid w:val="0090471D"/>
    <w:rsid w:val="00906336"/>
    <w:rsid w:val="00906E01"/>
    <w:rsid w:val="00911952"/>
    <w:rsid w:val="00911F2D"/>
    <w:rsid w:val="009128C8"/>
    <w:rsid w:val="009139F0"/>
    <w:rsid w:val="00915834"/>
    <w:rsid w:val="00915E05"/>
    <w:rsid w:val="00915E0A"/>
    <w:rsid w:val="00917B99"/>
    <w:rsid w:val="00920846"/>
    <w:rsid w:val="00920D24"/>
    <w:rsid w:val="00920FCC"/>
    <w:rsid w:val="009219F2"/>
    <w:rsid w:val="00921DB8"/>
    <w:rsid w:val="009228F9"/>
    <w:rsid w:val="00922912"/>
    <w:rsid w:val="00925692"/>
    <w:rsid w:val="00926656"/>
    <w:rsid w:val="009311DA"/>
    <w:rsid w:val="00931BC6"/>
    <w:rsid w:val="00932FB4"/>
    <w:rsid w:val="0093348E"/>
    <w:rsid w:val="009343FF"/>
    <w:rsid w:val="00934C03"/>
    <w:rsid w:val="00934CD9"/>
    <w:rsid w:val="0093610D"/>
    <w:rsid w:val="0093788A"/>
    <w:rsid w:val="00937DE2"/>
    <w:rsid w:val="00940CC0"/>
    <w:rsid w:val="0094109B"/>
    <w:rsid w:val="00942319"/>
    <w:rsid w:val="00943A1B"/>
    <w:rsid w:val="009448EB"/>
    <w:rsid w:val="00945AF8"/>
    <w:rsid w:val="009466B1"/>
    <w:rsid w:val="00947C11"/>
    <w:rsid w:val="009520A4"/>
    <w:rsid w:val="009538D0"/>
    <w:rsid w:val="00957728"/>
    <w:rsid w:val="00963FF3"/>
    <w:rsid w:val="009648EE"/>
    <w:rsid w:val="00965112"/>
    <w:rsid w:val="0096520A"/>
    <w:rsid w:val="009671FF"/>
    <w:rsid w:val="0096741E"/>
    <w:rsid w:val="009676C6"/>
    <w:rsid w:val="009677EB"/>
    <w:rsid w:val="009701FB"/>
    <w:rsid w:val="00970755"/>
    <w:rsid w:val="00970C8A"/>
    <w:rsid w:val="00971DFE"/>
    <w:rsid w:val="0097262E"/>
    <w:rsid w:val="00972C72"/>
    <w:rsid w:val="00972C94"/>
    <w:rsid w:val="00975099"/>
    <w:rsid w:val="009759D9"/>
    <w:rsid w:val="00977220"/>
    <w:rsid w:val="009775F4"/>
    <w:rsid w:val="00983B1A"/>
    <w:rsid w:val="0098472D"/>
    <w:rsid w:val="0098528B"/>
    <w:rsid w:val="00986304"/>
    <w:rsid w:val="00987655"/>
    <w:rsid w:val="00990780"/>
    <w:rsid w:val="0099094D"/>
    <w:rsid w:val="00991153"/>
    <w:rsid w:val="0099343A"/>
    <w:rsid w:val="00994F8E"/>
    <w:rsid w:val="009951BD"/>
    <w:rsid w:val="00995334"/>
    <w:rsid w:val="00995B64"/>
    <w:rsid w:val="009960E9"/>
    <w:rsid w:val="009A0E4B"/>
    <w:rsid w:val="009A1029"/>
    <w:rsid w:val="009A1703"/>
    <w:rsid w:val="009A1844"/>
    <w:rsid w:val="009A1DC0"/>
    <w:rsid w:val="009A30A7"/>
    <w:rsid w:val="009A3A7F"/>
    <w:rsid w:val="009A3B25"/>
    <w:rsid w:val="009A514D"/>
    <w:rsid w:val="009A5CE0"/>
    <w:rsid w:val="009A5EAA"/>
    <w:rsid w:val="009A6484"/>
    <w:rsid w:val="009A6648"/>
    <w:rsid w:val="009B01CE"/>
    <w:rsid w:val="009B0C22"/>
    <w:rsid w:val="009B31A4"/>
    <w:rsid w:val="009B58A5"/>
    <w:rsid w:val="009B5E24"/>
    <w:rsid w:val="009C0107"/>
    <w:rsid w:val="009C3083"/>
    <w:rsid w:val="009C384D"/>
    <w:rsid w:val="009C45BB"/>
    <w:rsid w:val="009C45EA"/>
    <w:rsid w:val="009D3F29"/>
    <w:rsid w:val="009E411E"/>
    <w:rsid w:val="009E458C"/>
    <w:rsid w:val="009E5C3D"/>
    <w:rsid w:val="009E6786"/>
    <w:rsid w:val="009E686C"/>
    <w:rsid w:val="009F0065"/>
    <w:rsid w:val="009F1FD6"/>
    <w:rsid w:val="009F5A6D"/>
    <w:rsid w:val="009F6D27"/>
    <w:rsid w:val="00A01523"/>
    <w:rsid w:val="00A033F0"/>
    <w:rsid w:val="00A036FA"/>
    <w:rsid w:val="00A06BD3"/>
    <w:rsid w:val="00A06D6A"/>
    <w:rsid w:val="00A07346"/>
    <w:rsid w:val="00A07386"/>
    <w:rsid w:val="00A076C3"/>
    <w:rsid w:val="00A11EB1"/>
    <w:rsid w:val="00A123F1"/>
    <w:rsid w:val="00A15DFF"/>
    <w:rsid w:val="00A164D8"/>
    <w:rsid w:val="00A17565"/>
    <w:rsid w:val="00A17788"/>
    <w:rsid w:val="00A20E0E"/>
    <w:rsid w:val="00A21844"/>
    <w:rsid w:val="00A22FFF"/>
    <w:rsid w:val="00A23778"/>
    <w:rsid w:val="00A2685D"/>
    <w:rsid w:val="00A27E5A"/>
    <w:rsid w:val="00A32DC1"/>
    <w:rsid w:val="00A3344C"/>
    <w:rsid w:val="00A33B81"/>
    <w:rsid w:val="00A33F4B"/>
    <w:rsid w:val="00A366D2"/>
    <w:rsid w:val="00A42230"/>
    <w:rsid w:val="00A42509"/>
    <w:rsid w:val="00A42A4A"/>
    <w:rsid w:val="00A42DC0"/>
    <w:rsid w:val="00A431B0"/>
    <w:rsid w:val="00A432D7"/>
    <w:rsid w:val="00A43E93"/>
    <w:rsid w:val="00A45342"/>
    <w:rsid w:val="00A469B3"/>
    <w:rsid w:val="00A47878"/>
    <w:rsid w:val="00A501F7"/>
    <w:rsid w:val="00A513F1"/>
    <w:rsid w:val="00A533A1"/>
    <w:rsid w:val="00A54AD8"/>
    <w:rsid w:val="00A54CFD"/>
    <w:rsid w:val="00A565AF"/>
    <w:rsid w:val="00A56AB7"/>
    <w:rsid w:val="00A56CCB"/>
    <w:rsid w:val="00A579FC"/>
    <w:rsid w:val="00A57EAF"/>
    <w:rsid w:val="00A60AA5"/>
    <w:rsid w:val="00A60EEE"/>
    <w:rsid w:val="00A6125B"/>
    <w:rsid w:val="00A63705"/>
    <w:rsid w:val="00A64349"/>
    <w:rsid w:val="00A649AD"/>
    <w:rsid w:val="00A67B3A"/>
    <w:rsid w:val="00A7207F"/>
    <w:rsid w:val="00A73196"/>
    <w:rsid w:val="00A738A7"/>
    <w:rsid w:val="00A8216D"/>
    <w:rsid w:val="00A82637"/>
    <w:rsid w:val="00A8282A"/>
    <w:rsid w:val="00A82F7F"/>
    <w:rsid w:val="00A82FDA"/>
    <w:rsid w:val="00A83348"/>
    <w:rsid w:val="00A83B2A"/>
    <w:rsid w:val="00A861F9"/>
    <w:rsid w:val="00A91EB1"/>
    <w:rsid w:val="00A92BAA"/>
    <w:rsid w:val="00A95BA2"/>
    <w:rsid w:val="00A95C0C"/>
    <w:rsid w:val="00AA08CF"/>
    <w:rsid w:val="00AA1A40"/>
    <w:rsid w:val="00AA29A3"/>
    <w:rsid w:val="00AA4D10"/>
    <w:rsid w:val="00AA6C84"/>
    <w:rsid w:val="00AB0D35"/>
    <w:rsid w:val="00AB20E2"/>
    <w:rsid w:val="00AB38DC"/>
    <w:rsid w:val="00AB3EDC"/>
    <w:rsid w:val="00AB495E"/>
    <w:rsid w:val="00AB5A53"/>
    <w:rsid w:val="00AB61A5"/>
    <w:rsid w:val="00AC03FA"/>
    <w:rsid w:val="00AC1010"/>
    <w:rsid w:val="00AC3D8A"/>
    <w:rsid w:val="00AC4038"/>
    <w:rsid w:val="00AD0BED"/>
    <w:rsid w:val="00AD0DB2"/>
    <w:rsid w:val="00AD18FF"/>
    <w:rsid w:val="00AD2BB2"/>
    <w:rsid w:val="00AD3826"/>
    <w:rsid w:val="00AD383D"/>
    <w:rsid w:val="00AD51B6"/>
    <w:rsid w:val="00AD57CD"/>
    <w:rsid w:val="00AD5D3A"/>
    <w:rsid w:val="00AD75B7"/>
    <w:rsid w:val="00AD79C0"/>
    <w:rsid w:val="00AE3068"/>
    <w:rsid w:val="00AE37F4"/>
    <w:rsid w:val="00AE5343"/>
    <w:rsid w:val="00AE5CB8"/>
    <w:rsid w:val="00AE65C4"/>
    <w:rsid w:val="00AE7513"/>
    <w:rsid w:val="00AF004A"/>
    <w:rsid w:val="00AF0443"/>
    <w:rsid w:val="00AF145A"/>
    <w:rsid w:val="00AF1DD0"/>
    <w:rsid w:val="00AF3C0F"/>
    <w:rsid w:val="00AF4545"/>
    <w:rsid w:val="00AF5BA0"/>
    <w:rsid w:val="00AF641E"/>
    <w:rsid w:val="00AF64C1"/>
    <w:rsid w:val="00AF700F"/>
    <w:rsid w:val="00AF7096"/>
    <w:rsid w:val="00B01F2D"/>
    <w:rsid w:val="00B06316"/>
    <w:rsid w:val="00B076A7"/>
    <w:rsid w:val="00B112E0"/>
    <w:rsid w:val="00B128BB"/>
    <w:rsid w:val="00B13B7D"/>
    <w:rsid w:val="00B15CA2"/>
    <w:rsid w:val="00B20F28"/>
    <w:rsid w:val="00B21A06"/>
    <w:rsid w:val="00B23C52"/>
    <w:rsid w:val="00B23D53"/>
    <w:rsid w:val="00B243AC"/>
    <w:rsid w:val="00B2647E"/>
    <w:rsid w:val="00B264B6"/>
    <w:rsid w:val="00B30E17"/>
    <w:rsid w:val="00B30F56"/>
    <w:rsid w:val="00B3252F"/>
    <w:rsid w:val="00B32E4E"/>
    <w:rsid w:val="00B33F2F"/>
    <w:rsid w:val="00B34EC3"/>
    <w:rsid w:val="00B356B4"/>
    <w:rsid w:val="00B358F2"/>
    <w:rsid w:val="00B35F8B"/>
    <w:rsid w:val="00B368F4"/>
    <w:rsid w:val="00B4106E"/>
    <w:rsid w:val="00B4321A"/>
    <w:rsid w:val="00B4329C"/>
    <w:rsid w:val="00B43C2C"/>
    <w:rsid w:val="00B45511"/>
    <w:rsid w:val="00B46BA1"/>
    <w:rsid w:val="00B478AD"/>
    <w:rsid w:val="00B50BD6"/>
    <w:rsid w:val="00B50D24"/>
    <w:rsid w:val="00B51685"/>
    <w:rsid w:val="00B51E0E"/>
    <w:rsid w:val="00B52810"/>
    <w:rsid w:val="00B53273"/>
    <w:rsid w:val="00B532E3"/>
    <w:rsid w:val="00B533FF"/>
    <w:rsid w:val="00B558AC"/>
    <w:rsid w:val="00B565E4"/>
    <w:rsid w:val="00B568E9"/>
    <w:rsid w:val="00B622D7"/>
    <w:rsid w:val="00B64D55"/>
    <w:rsid w:val="00B666EA"/>
    <w:rsid w:val="00B6714A"/>
    <w:rsid w:val="00B67258"/>
    <w:rsid w:val="00B706C9"/>
    <w:rsid w:val="00B714EA"/>
    <w:rsid w:val="00B7213E"/>
    <w:rsid w:val="00B73FA4"/>
    <w:rsid w:val="00B75046"/>
    <w:rsid w:val="00B7658A"/>
    <w:rsid w:val="00B767C0"/>
    <w:rsid w:val="00B76AF4"/>
    <w:rsid w:val="00B8088E"/>
    <w:rsid w:val="00B81DD4"/>
    <w:rsid w:val="00B82803"/>
    <w:rsid w:val="00B84343"/>
    <w:rsid w:val="00B91E34"/>
    <w:rsid w:val="00B96A97"/>
    <w:rsid w:val="00B970E9"/>
    <w:rsid w:val="00BA3448"/>
    <w:rsid w:val="00BA4550"/>
    <w:rsid w:val="00BA4C8C"/>
    <w:rsid w:val="00BB02D2"/>
    <w:rsid w:val="00BB0466"/>
    <w:rsid w:val="00BB04A1"/>
    <w:rsid w:val="00BB60F7"/>
    <w:rsid w:val="00BB67F6"/>
    <w:rsid w:val="00BC2056"/>
    <w:rsid w:val="00BC2EF0"/>
    <w:rsid w:val="00BC3BEB"/>
    <w:rsid w:val="00BC4764"/>
    <w:rsid w:val="00BC5172"/>
    <w:rsid w:val="00BC64BF"/>
    <w:rsid w:val="00BC74AE"/>
    <w:rsid w:val="00BD06AB"/>
    <w:rsid w:val="00BD2485"/>
    <w:rsid w:val="00BD2D1A"/>
    <w:rsid w:val="00BD3969"/>
    <w:rsid w:val="00BD526F"/>
    <w:rsid w:val="00BD5C33"/>
    <w:rsid w:val="00BD60EB"/>
    <w:rsid w:val="00BD738D"/>
    <w:rsid w:val="00BD7433"/>
    <w:rsid w:val="00BE1369"/>
    <w:rsid w:val="00BE27E5"/>
    <w:rsid w:val="00BE50D6"/>
    <w:rsid w:val="00BE57CA"/>
    <w:rsid w:val="00BF1F00"/>
    <w:rsid w:val="00BF2F2A"/>
    <w:rsid w:val="00BF3319"/>
    <w:rsid w:val="00BF3B49"/>
    <w:rsid w:val="00BF7320"/>
    <w:rsid w:val="00C0117A"/>
    <w:rsid w:val="00C01508"/>
    <w:rsid w:val="00C01CCA"/>
    <w:rsid w:val="00C04FA6"/>
    <w:rsid w:val="00C07F29"/>
    <w:rsid w:val="00C17C30"/>
    <w:rsid w:val="00C205F2"/>
    <w:rsid w:val="00C231C8"/>
    <w:rsid w:val="00C30F42"/>
    <w:rsid w:val="00C3128F"/>
    <w:rsid w:val="00C3287B"/>
    <w:rsid w:val="00C33F10"/>
    <w:rsid w:val="00C408DC"/>
    <w:rsid w:val="00C4318D"/>
    <w:rsid w:val="00C441D2"/>
    <w:rsid w:val="00C472E0"/>
    <w:rsid w:val="00C47FF9"/>
    <w:rsid w:val="00C50DE6"/>
    <w:rsid w:val="00C50EBA"/>
    <w:rsid w:val="00C5114B"/>
    <w:rsid w:val="00C52942"/>
    <w:rsid w:val="00C53390"/>
    <w:rsid w:val="00C55994"/>
    <w:rsid w:val="00C56541"/>
    <w:rsid w:val="00C57276"/>
    <w:rsid w:val="00C6125E"/>
    <w:rsid w:val="00C6583F"/>
    <w:rsid w:val="00C66BC0"/>
    <w:rsid w:val="00C70165"/>
    <w:rsid w:val="00C70491"/>
    <w:rsid w:val="00C72035"/>
    <w:rsid w:val="00C7494A"/>
    <w:rsid w:val="00C7581B"/>
    <w:rsid w:val="00C76C5E"/>
    <w:rsid w:val="00C82CA1"/>
    <w:rsid w:val="00C84ED8"/>
    <w:rsid w:val="00C85925"/>
    <w:rsid w:val="00C8645A"/>
    <w:rsid w:val="00C86A2F"/>
    <w:rsid w:val="00C86B0E"/>
    <w:rsid w:val="00C86ED1"/>
    <w:rsid w:val="00C90E3E"/>
    <w:rsid w:val="00C913AD"/>
    <w:rsid w:val="00C91B56"/>
    <w:rsid w:val="00C92C20"/>
    <w:rsid w:val="00C970C3"/>
    <w:rsid w:val="00C97D66"/>
    <w:rsid w:val="00CA1DD3"/>
    <w:rsid w:val="00CA3766"/>
    <w:rsid w:val="00CA37C8"/>
    <w:rsid w:val="00CA45E1"/>
    <w:rsid w:val="00CA47EF"/>
    <w:rsid w:val="00CA64A5"/>
    <w:rsid w:val="00CA7EAB"/>
    <w:rsid w:val="00CB0398"/>
    <w:rsid w:val="00CB04F3"/>
    <w:rsid w:val="00CB0E7B"/>
    <w:rsid w:val="00CB43E5"/>
    <w:rsid w:val="00CB5A0E"/>
    <w:rsid w:val="00CB7460"/>
    <w:rsid w:val="00CB77A1"/>
    <w:rsid w:val="00CC12F0"/>
    <w:rsid w:val="00CC22B0"/>
    <w:rsid w:val="00CC3895"/>
    <w:rsid w:val="00CC5EC4"/>
    <w:rsid w:val="00CD1386"/>
    <w:rsid w:val="00CD198F"/>
    <w:rsid w:val="00CD2468"/>
    <w:rsid w:val="00CD26FA"/>
    <w:rsid w:val="00CD3EFA"/>
    <w:rsid w:val="00CD5D30"/>
    <w:rsid w:val="00CD6C81"/>
    <w:rsid w:val="00CD7307"/>
    <w:rsid w:val="00CD746A"/>
    <w:rsid w:val="00CD74E3"/>
    <w:rsid w:val="00CD76DC"/>
    <w:rsid w:val="00CE170A"/>
    <w:rsid w:val="00CE19B1"/>
    <w:rsid w:val="00CE21D2"/>
    <w:rsid w:val="00CE7AE4"/>
    <w:rsid w:val="00CE7D89"/>
    <w:rsid w:val="00CF0D9C"/>
    <w:rsid w:val="00CF3F86"/>
    <w:rsid w:val="00CF4224"/>
    <w:rsid w:val="00CF49B8"/>
    <w:rsid w:val="00CF6B27"/>
    <w:rsid w:val="00D007C7"/>
    <w:rsid w:val="00D01F04"/>
    <w:rsid w:val="00D036DA"/>
    <w:rsid w:val="00D04A6C"/>
    <w:rsid w:val="00D0703C"/>
    <w:rsid w:val="00D076B1"/>
    <w:rsid w:val="00D101E2"/>
    <w:rsid w:val="00D106FE"/>
    <w:rsid w:val="00D107F0"/>
    <w:rsid w:val="00D11FAE"/>
    <w:rsid w:val="00D148A3"/>
    <w:rsid w:val="00D14A93"/>
    <w:rsid w:val="00D14BCE"/>
    <w:rsid w:val="00D1505D"/>
    <w:rsid w:val="00D20770"/>
    <w:rsid w:val="00D21681"/>
    <w:rsid w:val="00D2261D"/>
    <w:rsid w:val="00D23050"/>
    <w:rsid w:val="00D25006"/>
    <w:rsid w:val="00D2513B"/>
    <w:rsid w:val="00D26904"/>
    <w:rsid w:val="00D26A8B"/>
    <w:rsid w:val="00D278CC"/>
    <w:rsid w:val="00D305FA"/>
    <w:rsid w:val="00D31D74"/>
    <w:rsid w:val="00D34712"/>
    <w:rsid w:val="00D3693A"/>
    <w:rsid w:val="00D41267"/>
    <w:rsid w:val="00D41827"/>
    <w:rsid w:val="00D4359E"/>
    <w:rsid w:val="00D446BF"/>
    <w:rsid w:val="00D46BDA"/>
    <w:rsid w:val="00D5291F"/>
    <w:rsid w:val="00D540A5"/>
    <w:rsid w:val="00D561F9"/>
    <w:rsid w:val="00D600DA"/>
    <w:rsid w:val="00D601B4"/>
    <w:rsid w:val="00D6074A"/>
    <w:rsid w:val="00D61BD4"/>
    <w:rsid w:val="00D65839"/>
    <w:rsid w:val="00D7032A"/>
    <w:rsid w:val="00D70E23"/>
    <w:rsid w:val="00D7178B"/>
    <w:rsid w:val="00D76816"/>
    <w:rsid w:val="00D80055"/>
    <w:rsid w:val="00D81386"/>
    <w:rsid w:val="00D81E88"/>
    <w:rsid w:val="00D82E93"/>
    <w:rsid w:val="00D83DA3"/>
    <w:rsid w:val="00D84979"/>
    <w:rsid w:val="00D8595D"/>
    <w:rsid w:val="00D87D6C"/>
    <w:rsid w:val="00D903BD"/>
    <w:rsid w:val="00D90708"/>
    <w:rsid w:val="00D938EF"/>
    <w:rsid w:val="00D96A75"/>
    <w:rsid w:val="00DA0C48"/>
    <w:rsid w:val="00DA198D"/>
    <w:rsid w:val="00DA2603"/>
    <w:rsid w:val="00DA76C2"/>
    <w:rsid w:val="00DB389A"/>
    <w:rsid w:val="00DB5E32"/>
    <w:rsid w:val="00DB78A2"/>
    <w:rsid w:val="00DC0110"/>
    <w:rsid w:val="00DC0B0E"/>
    <w:rsid w:val="00DC305A"/>
    <w:rsid w:val="00DC3AB2"/>
    <w:rsid w:val="00DC4DE9"/>
    <w:rsid w:val="00DC7786"/>
    <w:rsid w:val="00DC7B56"/>
    <w:rsid w:val="00DD1F8A"/>
    <w:rsid w:val="00DD2AD1"/>
    <w:rsid w:val="00DD3DCD"/>
    <w:rsid w:val="00DE10D4"/>
    <w:rsid w:val="00DE1BB2"/>
    <w:rsid w:val="00DE22FA"/>
    <w:rsid w:val="00DE2A71"/>
    <w:rsid w:val="00DE2AF4"/>
    <w:rsid w:val="00DE742E"/>
    <w:rsid w:val="00DF2069"/>
    <w:rsid w:val="00DF2B06"/>
    <w:rsid w:val="00DF399F"/>
    <w:rsid w:val="00DF470F"/>
    <w:rsid w:val="00DF4BEA"/>
    <w:rsid w:val="00DF5191"/>
    <w:rsid w:val="00DF6E57"/>
    <w:rsid w:val="00DF7801"/>
    <w:rsid w:val="00DF7A8A"/>
    <w:rsid w:val="00E0134C"/>
    <w:rsid w:val="00E03FB2"/>
    <w:rsid w:val="00E04C29"/>
    <w:rsid w:val="00E052BC"/>
    <w:rsid w:val="00E053F2"/>
    <w:rsid w:val="00E06502"/>
    <w:rsid w:val="00E10FBB"/>
    <w:rsid w:val="00E11BC5"/>
    <w:rsid w:val="00E11D6F"/>
    <w:rsid w:val="00E1246C"/>
    <w:rsid w:val="00E15EDC"/>
    <w:rsid w:val="00E20370"/>
    <w:rsid w:val="00E20BFE"/>
    <w:rsid w:val="00E24418"/>
    <w:rsid w:val="00E24678"/>
    <w:rsid w:val="00E24B6C"/>
    <w:rsid w:val="00E2517D"/>
    <w:rsid w:val="00E262B4"/>
    <w:rsid w:val="00E2693F"/>
    <w:rsid w:val="00E26BFF"/>
    <w:rsid w:val="00E27B34"/>
    <w:rsid w:val="00E33690"/>
    <w:rsid w:val="00E34D28"/>
    <w:rsid w:val="00E3719C"/>
    <w:rsid w:val="00E3771E"/>
    <w:rsid w:val="00E43A18"/>
    <w:rsid w:val="00E43C52"/>
    <w:rsid w:val="00E43D3C"/>
    <w:rsid w:val="00E4697F"/>
    <w:rsid w:val="00E5205E"/>
    <w:rsid w:val="00E526B1"/>
    <w:rsid w:val="00E55124"/>
    <w:rsid w:val="00E57BD1"/>
    <w:rsid w:val="00E63554"/>
    <w:rsid w:val="00E6771F"/>
    <w:rsid w:val="00E70AC8"/>
    <w:rsid w:val="00E76644"/>
    <w:rsid w:val="00E7675E"/>
    <w:rsid w:val="00E77984"/>
    <w:rsid w:val="00E80B68"/>
    <w:rsid w:val="00E836A8"/>
    <w:rsid w:val="00E84906"/>
    <w:rsid w:val="00E84933"/>
    <w:rsid w:val="00E851B0"/>
    <w:rsid w:val="00E8646F"/>
    <w:rsid w:val="00E87921"/>
    <w:rsid w:val="00E90311"/>
    <w:rsid w:val="00E91966"/>
    <w:rsid w:val="00E91DC7"/>
    <w:rsid w:val="00E92951"/>
    <w:rsid w:val="00E931EE"/>
    <w:rsid w:val="00E95CCD"/>
    <w:rsid w:val="00EA00AF"/>
    <w:rsid w:val="00EA0EBB"/>
    <w:rsid w:val="00EA2A38"/>
    <w:rsid w:val="00EA5661"/>
    <w:rsid w:val="00EA5735"/>
    <w:rsid w:val="00EA6803"/>
    <w:rsid w:val="00EB4B72"/>
    <w:rsid w:val="00EB6737"/>
    <w:rsid w:val="00EC2D48"/>
    <w:rsid w:val="00EC3D94"/>
    <w:rsid w:val="00EC3FFE"/>
    <w:rsid w:val="00EC5201"/>
    <w:rsid w:val="00EC56DE"/>
    <w:rsid w:val="00EC592A"/>
    <w:rsid w:val="00EC6D95"/>
    <w:rsid w:val="00EC7229"/>
    <w:rsid w:val="00EC7279"/>
    <w:rsid w:val="00EC7B41"/>
    <w:rsid w:val="00ED0DC5"/>
    <w:rsid w:val="00ED2589"/>
    <w:rsid w:val="00ED31F1"/>
    <w:rsid w:val="00ED5378"/>
    <w:rsid w:val="00ED61EC"/>
    <w:rsid w:val="00EE17A4"/>
    <w:rsid w:val="00EE1C65"/>
    <w:rsid w:val="00EE2738"/>
    <w:rsid w:val="00EE29FB"/>
    <w:rsid w:val="00EE3027"/>
    <w:rsid w:val="00EE3A22"/>
    <w:rsid w:val="00EE40BE"/>
    <w:rsid w:val="00EE5790"/>
    <w:rsid w:val="00EE61C6"/>
    <w:rsid w:val="00EE6DC7"/>
    <w:rsid w:val="00EE7DA7"/>
    <w:rsid w:val="00EF06EC"/>
    <w:rsid w:val="00EF102F"/>
    <w:rsid w:val="00EF1393"/>
    <w:rsid w:val="00EF1419"/>
    <w:rsid w:val="00EF1D57"/>
    <w:rsid w:val="00EF26A3"/>
    <w:rsid w:val="00EF4143"/>
    <w:rsid w:val="00EF4B67"/>
    <w:rsid w:val="00EF5BB8"/>
    <w:rsid w:val="00EF6F4F"/>
    <w:rsid w:val="00EF7018"/>
    <w:rsid w:val="00EF73DF"/>
    <w:rsid w:val="00EF7677"/>
    <w:rsid w:val="00F002D1"/>
    <w:rsid w:val="00F026BA"/>
    <w:rsid w:val="00F02BD5"/>
    <w:rsid w:val="00F038BE"/>
    <w:rsid w:val="00F03EC5"/>
    <w:rsid w:val="00F07CE3"/>
    <w:rsid w:val="00F13535"/>
    <w:rsid w:val="00F140A6"/>
    <w:rsid w:val="00F1492C"/>
    <w:rsid w:val="00F15FBB"/>
    <w:rsid w:val="00F1683F"/>
    <w:rsid w:val="00F1779F"/>
    <w:rsid w:val="00F23F6A"/>
    <w:rsid w:val="00F240F7"/>
    <w:rsid w:val="00F2458B"/>
    <w:rsid w:val="00F248A6"/>
    <w:rsid w:val="00F24EC3"/>
    <w:rsid w:val="00F35079"/>
    <w:rsid w:val="00F370BF"/>
    <w:rsid w:val="00F37634"/>
    <w:rsid w:val="00F37856"/>
    <w:rsid w:val="00F41204"/>
    <w:rsid w:val="00F428D1"/>
    <w:rsid w:val="00F438C9"/>
    <w:rsid w:val="00F44A72"/>
    <w:rsid w:val="00F45517"/>
    <w:rsid w:val="00F5060B"/>
    <w:rsid w:val="00F509A9"/>
    <w:rsid w:val="00F509C4"/>
    <w:rsid w:val="00F527AD"/>
    <w:rsid w:val="00F57E64"/>
    <w:rsid w:val="00F6058E"/>
    <w:rsid w:val="00F60D8D"/>
    <w:rsid w:val="00F60E11"/>
    <w:rsid w:val="00F61321"/>
    <w:rsid w:val="00F6242D"/>
    <w:rsid w:val="00F64542"/>
    <w:rsid w:val="00F654FB"/>
    <w:rsid w:val="00F65DF7"/>
    <w:rsid w:val="00F6705C"/>
    <w:rsid w:val="00F6738B"/>
    <w:rsid w:val="00F72406"/>
    <w:rsid w:val="00F72FC4"/>
    <w:rsid w:val="00F7332A"/>
    <w:rsid w:val="00F75371"/>
    <w:rsid w:val="00F76C71"/>
    <w:rsid w:val="00F775CD"/>
    <w:rsid w:val="00F8322C"/>
    <w:rsid w:val="00F842FA"/>
    <w:rsid w:val="00F85091"/>
    <w:rsid w:val="00F92025"/>
    <w:rsid w:val="00F92858"/>
    <w:rsid w:val="00F93E8C"/>
    <w:rsid w:val="00F9492E"/>
    <w:rsid w:val="00F949AA"/>
    <w:rsid w:val="00F94D00"/>
    <w:rsid w:val="00F9697A"/>
    <w:rsid w:val="00F9740A"/>
    <w:rsid w:val="00F97EE7"/>
    <w:rsid w:val="00FA08D2"/>
    <w:rsid w:val="00FA3D99"/>
    <w:rsid w:val="00FA4D23"/>
    <w:rsid w:val="00FA7C2B"/>
    <w:rsid w:val="00FB14EB"/>
    <w:rsid w:val="00FB7C37"/>
    <w:rsid w:val="00FC0814"/>
    <w:rsid w:val="00FC1BBA"/>
    <w:rsid w:val="00FC263D"/>
    <w:rsid w:val="00FC2BDF"/>
    <w:rsid w:val="00FC33E0"/>
    <w:rsid w:val="00FC5473"/>
    <w:rsid w:val="00FD05D9"/>
    <w:rsid w:val="00FD1DC4"/>
    <w:rsid w:val="00FD2FE5"/>
    <w:rsid w:val="00FD40A7"/>
    <w:rsid w:val="00FD5265"/>
    <w:rsid w:val="00FD7FFE"/>
    <w:rsid w:val="00FE0CE5"/>
    <w:rsid w:val="00FE12D6"/>
    <w:rsid w:val="00FE15D7"/>
    <w:rsid w:val="00FE1FEE"/>
    <w:rsid w:val="00FE4318"/>
    <w:rsid w:val="00FE4CFB"/>
    <w:rsid w:val="00FE78D5"/>
    <w:rsid w:val="00FF00AB"/>
    <w:rsid w:val="00FF235C"/>
    <w:rsid w:val="00FF59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EAEBB"/>
  <w15:chartTrackingRefBased/>
  <w15:docId w15:val="{2F0845CD-C71B-4CCA-82B0-C7B63DF56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64234"/>
    <w:rPr>
      <w:rFonts w:asciiTheme="majorBidi" w:hAnsiTheme="majorBidi"/>
      <w:sz w:val="24"/>
    </w:rPr>
  </w:style>
  <w:style w:type="paragraph" w:styleId="Nagwek1">
    <w:name w:val="heading 1"/>
    <w:basedOn w:val="Normalny"/>
    <w:next w:val="Normalny"/>
    <w:link w:val="Nagwek1Znak"/>
    <w:uiPriority w:val="9"/>
    <w:qFormat/>
    <w:rsid w:val="00B46BA1"/>
    <w:pPr>
      <w:keepNext/>
      <w:keepLines/>
      <w:numPr>
        <w:numId w:val="6"/>
      </w:numPr>
      <w:spacing w:before="240"/>
      <w:outlineLvl w:val="0"/>
    </w:pPr>
    <w:rPr>
      <w:rFonts w:eastAsiaTheme="majorEastAsia" w:cstheme="majorBidi"/>
      <w:b/>
      <w:color w:val="FF0000"/>
      <w:szCs w:val="32"/>
    </w:rPr>
  </w:style>
  <w:style w:type="paragraph" w:styleId="Nagwek2">
    <w:name w:val="heading 2"/>
    <w:basedOn w:val="Normalny"/>
    <w:next w:val="Normalny"/>
    <w:link w:val="Nagwek2Znak"/>
    <w:uiPriority w:val="9"/>
    <w:unhideWhenUsed/>
    <w:qFormat/>
    <w:rsid w:val="004C3898"/>
    <w:pPr>
      <w:keepNext/>
      <w:keepLines/>
      <w:numPr>
        <w:ilvl w:val="1"/>
        <w:numId w:val="6"/>
      </w:numPr>
      <w:spacing w:before="160" w:after="120"/>
      <w:outlineLvl w:val="1"/>
    </w:pPr>
    <w:rPr>
      <w:rFonts w:eastAsiaTheme="majorEastAsia" w:cstheme="majorBidi"/>
      <w:b/>
      <w:color w:val="FF0000"/>
      <w:szCs w:val="26"/>
      <w:lang w:eastAsia="pl-PL"/>
    </w:rPr>
  </w:style>
  <w:style w:type="paragraph" w:styleId="Nagwek3">
    <w:name w:val="heading 3"/>
    <w:basedOn w:val="Normalny"/>
    <w:next w:val="Normalny"/>
    <w:link w:val="Nagwek3Znak"/>
    <w:uiPriority w:val="9"/>
    <w:unhideWhenUsed/>
    <w:qFormat/>
    <w:rsid w:val="00B46BA1"/>
    <w:pPr>
      <w:keepNext/>
      <w:keepLines/>
      <w:numPr>
        <w:ilvl w:val="2"/>
        <w:numId w:val="6"/>
      </w:numPr>
      <w:spacing w:before="120" w:after="120"/>
      <w:outlineLvl w:val="2"/>
    </w:pPr>
    <w:rPr>
      <w:rFonts w:eastAsiaTheme="majorEastAsia" w:cstheme="majorBidi"/>
      <w:b/>
      <w:color w:val="FF0000"/>
      <w:szCs w:val="24"/>
      <w:lang w:eastAsia="pl-PL"/>
    </w:rPr>
  </w:style>
  <w:style w:type="paragraph" w:styleId="Nagwek4">
    <w:name w:val="heading 4"/>
    <w:basedOn w:val="Normalny"/>
    <w:next w:val="Normalny"/>
    <w:link w:val="Nagwek4Znak"/>
    <w:uiPriority w:val="9"/>
    <w:unhideWhenUsed/>
    <w:qFormat/>
    <w:rsid w:val="000F74B8"/>
    <w:pPr>
      <w:keepNext/>
      <w:keepLines/>
      <w:numPr>
        <w:ilvl w:val="3"/>
        <w:numId w:val="6"/>
      </w:numPr>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0F74B8"/>
    <w:pPr>
      <w:keepNext/>
      <w:keepLines/>
      <w:numPr>
        <w:ilvl w:val="4"/>
        <w:numId w:val="6"/>
      </w:numPr>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0F74B8"/>
    <w:pPr>
      <w:keepNext/>
      <w:keepLines/>
      <w:numPr>
        <w:ilvl w:val="5"/>
        <w:numId w:val="6"/>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0F74B8"/>
    <w:pPr>
      <w:keepNext/>
      <w:keepLines/>
      <w:numPr>
        <w:ilvl w:val="6"/>
        <w:numId w:val="6"/>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0F74B8"/>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0F74B8"/>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46BA1"/>
    <w:rPr>
      <w:rFonts w:asciiTheme="majorBidi" w:eastAsiaTheme="majorEastAsia" w:hAnsiTheme="majorBidi" w:cstheme="majorBidi"/>
      <w:b/>
      <w:color w:val="FF0000"/>
      <w:sz w:val="24"/>
      <w:szCs w:val="32"/>
    </w:rPr>
  </w:style>
  <w:style w:type="character" w:customStyle="1" w:styleId="Nagwek2Znak">
    <w:name w:val="Nagłówek 2 Znak"/>
    <w:basedOn w:val="Domylnaczcionkaakapitu"/>
    <w:link w:val="Nagwek2"/>
    <w:uiPriority w:val="9"/>
    <w:rsid w:val="004C3898"/>
    <w:rPr>
      <w:rFonts w:asciiTheme="majorBidi" w:eastAsiaTheme="majorEastAsia" w:hAnsiTheme="majorBidi" w:cstheme="majorBidi"/>
      <w:b/>
      <w:color w:val="FF0000"/>
      <w:sz w:val="24"/>
      <w:szCs w:val="26"/>
      <w:lang w:eastAsia="pl-PL"/>
    </w:rPr>
  </w:style>
  <w:style w:type="character" w:customStyle="1" w:styleId="Nagwek3Znak">
    <w:name w:val="Nagłówek 3 Znak"/>
    <w:basedOn w:val="Domylnaczcionkaakapitu"/>
    <w:link w:val="Nagwek3"/>
    <w:uiPriority w:val="9"/>
    <w:rsid w:val="00B46BA1"/>
    <w:rPr>
      <w:rFonts w:asciiTheme="majorBidi" w:eastAsiaTheme="majorEastAsia" w:hAnsiTheme="majorBidi" w:cstheme="majorBidi"/>
      <w:b/>
      <w:color w:val="FF0000"/>
      <w:sz w:val="24"/>
      <w:szCs w:val="24"/>
      <w:lang w:eastAsia="pl-PL"/>
    </w:rPr>
  </w:style>
  <w:style w:type="character" w:customStyle="1" w:styleId="Nagwek4Znak">
    <w:name w:val="Nagłówek 4 Znak"/>
    <w:basedOn w:val="Domylnaczcionkaakapitu"/>
    <w:link w:val="Nagwek4"/>
    <w:uiPriority w:val="9"/>
    <w:rsid w:val="000F74B8"/>
    <w:rPr>
      <w:rFonts w:asciiTheme="majorHAnsi" w:eastAsiaTheme="majorEastAsia" w:hAnsiTheme="majorHAnsi" w:cstheme="majorBidi"/>
      <w:i/>
      <w:iCs/>
      <w:color w:val="2E74B5" w:themeColor="accent1" w:themeShade="BF"/>
      <w:sz w:val="24"/>
    </w:rPr>
  </w:style>
  <w:style w:type="character" w:customStyle="1" w:styleId="Nagwek5Znak">
    <w:name w:val="Nagłówek 5 Znak"/>
    <w:basedOn w:val="Domylnaczcionkaakapitu"/>
    <w:link w:val="Nagwek5"/>
    <w:uiPriority w:val="9"/>
    <w:semiHidden/>
    <w:rsid w:val="000F74B8"/>
    <w:rPr>
      <w:rFonts w:asciiTheme="majorHAnsi" w:eastAsiaTheme="majorEastAsia" w:hAnsiTheme="majorHAnsi" w:cstheme="majorBidi"/>
      <w:color w:val="2E74B5" w:themeColor="accent1" w:themeShade="BF"/>
      <w:sz w:val="24"/>
    </w:rPr>
  </w:style>
  <w:style w:type="character" w:customStyle="1" w:styleId="Nagwek6Znak">
    <w:name w:val="Nagłówek 6 Znak"/>
    <w:basedOn w:val="Domylnaczcionkaakapitu"/>
    <w:link w:val="Nagwek6"/>
    <w:uiPriority w:val="9"/>
    <w:semiHidden/>
    <w:rsid w:val="000F74B8"/>
    <w:rPr>
      <w:rFonts w:asciiTheme="majorHAnsi" w:eastAsiaTheme="majorEastAsia" w:hAnsiTheme="majorHAnsi" w:cstheme="majorBidi"/>
      <w:color w:val="1F4D78" w:themeColor="accent1" w:themeShade="7F"/>
      <w:sz w:val="24"/>
    </w:rPr>
  </w:style>
  <w:style w:type="character" w:customStyle="1" w:styleId="Nagwek7Znak">
    <w:name w:val="Nagłówek 7 Znak"/>
    <w:basedOn w:val="Domylnaczcionkaakapitu"/>
    <w:link w:val="Nagwek7"/>
    <w:uiPriority w:val="9"/>
    <w:semiHidden/>
    <w:rsid w:val="000F74B8"/>
    <w:rPr>
      <w:rFonts w:asciiTheme="majorHAnsi" w:eastAsiaTheme="majorEastAsia" w:hAnsiTheme="majorHAnsi" w:cstheme="majorBidi"/>
      <w:i/>
      <w:iCs/>
      <w:color w:val="1F4D78" w:themeColor="accent1" w:themeShade="7F"/>
      <w:sz w:val="24"/>
    </w:rPr>
  </w:style>
  <w:style w:type="character" w:customStyle="1" w:styleId="Nagwek8Znak">
    <w:name w:val="Nagłówek 8 Znak"/>
    <w:basedOn w:val="Domylnaczcionkaakapitu"/>
    <w:link w:val="Nagwek8"/>
    <w:uiPriority w:val="9"/>
    <w:semiHidden/>
    <w:rsid w:val="000F74B8"/>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0F74B8"/>
    <w:rPr>
      <w:rFonts w:asciiTheme="majorHAnsi" w:eastAsiaTheme="majorEastAsia" w:hAnsiTheme="majorHAnsi" w:cstheme="majorBidi"/>
      <w:i/>
      <w:iCs/>
      <w:color w:val="272727" w:themeColor="text1" w:themeTint="D8"/>
      <w:sz w:val="21"/>
      <w:szCs w:val="21"/>
    </w:rPr>
  </w:style>
  <w:style w:type="character" w:styleId="Uwydatnienie">
    <w:name w:val="Emphasis"/>
    <w:basedOn w:val="Domylnaczcionkaakapitu"/>
    <w:uiPriority w:val="20"/>
    <w:qFormat/>
    <w:rsid w:val="000F74B8"/>
    <w:rPr>
      <w:rFonts w:cs="Times New Roman"/>
      <w:i/>
    </w:rPr>
  </w:style>
  <w:style w:type="paragraph" w:styleId="Akapitzlist">
    <w:name w:val="List Paragraph"/>
    <w:aliases w:val="Odstavec,Akapit z listą numerowaną,Podsis rysunku,lp1,Bullet List,FooterText,numbered,Paragraphe de liste1,Bulletr List Paragraph,列出段落,列出段落1,List Paragraph21,Listeafsnit1,Parágrafo da Lista1,Párrafo de lista1,リスト段落1,Bullet list,L1"/>
    <w:basedOn w:val="Normalny"/>
    <w:link w:val="AkapitzlistZnak"/>
    <w:uiPriority w:val="34"/>
    <w:qFormat/>
    <w:rsid w:val="000F74B8"/>
    <w:pPr>
      <w:ind w:left="720"/>
      <w:contextualSpacing/>
    </w:pPr>
  </w:style>
  <w:style w:type="table" w:customStyle="1" w:styleId="Tabelalisty3akcent61">
    <w:name w:val="Tabela listy 3 — akcent 61"/>
    <w:basedOn w:val="Standardowy"/>
    <w:uiPriority w:val="48"/>
    <w:rsid w:val="000F74B8"/>
    <w:rPr>
      <w:rFonts w:eastAsia="Times New Roman"/>
    </w:rPr>
    <w:tblPr>
      <w:tblStyleRowBandSize w:val="1"/>
      <w:tblStyleColBandSize w:val="1"/>
      <w:tblBorders>
        <w:top w:val="single" w:sz="4" w:space="0" w:color="4D4D4D"/>
        <w:left w:val="single" w:sz="4" w:space="0" w:color="4D4D4D"/>
        <w:bottom w:val="single" w:sz="4" w:space="0" w:color="4D4D4D"/>
        <w:right w:val="single" w:sz="4" w:space="0" w:color="4D4D4D"/>
      </w:tblBorders>
    </w:tblPr>
    <w:tblStylePr w:type="firstRow">
      <w:rPr>
        <w:b/>
        <w:bCs/>
        <w:color w:val="FFFFFF"/>
      </w:rPr>
      <w:tblPr/>
      <w:tcPr>
        <w:shd w:val="clear" w:color="auto" w:fill="4D4D4D"/>
      </w:tcPr>
    </w:tblStylePr>
    <w:tblStylePr w:type="lastRow">
      <w:rPr>
        <w:b/>
        <w:bCs/>
      </w:rPr>
      <w:tblPr/>
      <w:tcPr>
        <w:tcBorders>
          <w:top w:val="double" w:sz="4" w:space="0" w:color="4D4D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D4D4D"/>
          <w:right w:val="single" w:sz="4" w:space="0" w:color="4D4D4D"/>
        </w:tcBorders>
      </w:tcPr>
    </w:tblStylePr>
    <w:tblStylePr w:type="band1Horz">
      <w:tblPr/>
      <w:tcPr>
        <w:tcBorders>
          <w:top w:val="single" w:sz="4" w:space="0" w:color="4D4D4D"/>
          <w:bottom w:val="single" w:sz="4" w:space="0" w:color="4D4D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left w:val="nil"/>
        </w:tcBorders>
      </w:tcPr>
    </w:tblStylePr>
    <w:tblStylePr w:type="swCell">
      <w:tblPr/>
      <w:tcPr>
        <w:tcBorders>
          <w:top w:val="double" w:sz="4" w:space="0" w:color="4D4D4D"/>
          <w:right w:val="nil"/>
        </w:tcBorders>
      </w:tcPr>
    </w:tblStylePr>
  </w:style>
  <w:style w:type="table" w:customStyle="1" w:styleId="Tabelalisty3akcent611">
    <w:name w:val="Tabela listy 3 — akcent 611"/>
    <w:basedOn w:val="Standardowy"/>
    <w:uiPriority w:val="48"/>
    <w:rsid w:val="000F74B8"/>
    <w:rPr>
      <w:rFonts w:eastAsia="Times New Roman"/>
    </w:rPr>
    <w:tblPr>
      <w:tblStyleRowBandSize w:val="1"/>
      <w:tblStyleColBandSize w:val="1"/>
      <w:tblBorders>
        <w:top w:val="single" w:sz="4" w:space="0" w:color="4D4D4D"/>
        <w:left w:val="single" w:sz="4" w:space="0" w:color="4D4D4D"/>
        <w:bottom w:val="single" w:sz="4" w:space="0" w:color="4D4D4D"/>
        <w:right w:val="single" w:sz="4" w:space="0" w:color="4D4D4D"/>
      </w:tblBorders>
    </w:tblPr>
    <w:tblStylePr w:type="firstRow">
      <w:rPr>
        <w:b/>
        <w:bCs/>
        <w:color w:val="FFFFFF"/>
      </w:rPr>
      <w:tblPr/>
      <w:tcPr>
        <w:shd w:val="clear" w:color="auto" w:fill="4D4D4D"/>
      </w:tcPr>
    </w:tblStylePr>
    <w:tblStylePr w:type="lastRow">
      <w:rPr>
        <w:b/>
        <w:bCs/>
      </w:rPr>
      <w:tblPr/>
      <w:tcPr>
        <w:tcBorders>
          <w:top w:val="double" w:sz="4" w:space="0" w:color="4D4D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D4D4D"/>
          <w:right w:val="single" w:sz="4" w:space="0" w:color="4D4D4D"/>
        </w:tcBorders>
      </w:tcPr>
    </w:tblStylePr>
    <w:tblStylePr w:type="band1Horz">
      <w:tblPr/>
      <w:tcPr>
        <w:tcBorders>
          <w:top w:val="single" w:sz="4" w:space="0" w:color="4D4D4D"/>
          <w:bottom w:val="single" w:sz="4" w:space="0" w:color="4D4D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left w:val="nil"/>
        </w:tcBorders>
      </w:tcPr>
    </w:tblStylePr>
    <w:tblStylePr w:type="swCell">
      <w:tblPr/>
      <w:tcPr>
        <w:tcBorders>
          <w:top w:val="double" w:sz="4" w:space="0" w:color="4D4D4D"/>
          <w:right w:val="nil"/>
        </w:tcBorders>
      </w:tcPr>
    </w:tblStylePr>
  </w:style>
  <w:style w:type="paragraph" w:customStyle="1" w:styleId="Zawartotabeli">
    <w:name w:val="Zawartość tabeli"/>
    <w:basedOn w:val="Normalny"/>
    <w:rsid w:val="000F74B8"/>
    <w:pPr>
      <w:widowControl w:val="0"/>
      <w:suppressLineNumbers/>
      <w:suppressAutoHyphens/>
    </w:pPr>
    <w:rPr>
      <w:rFonts w:ascii="Times New Roman" w:eastAsia="SimSun" w:hAnsi="Times New Roman" w:cs="Mangal"/>
      <w:kern w:val="1"/>
      <w:szCs w:val="24"/>
      <w:lang w:eastAsia="hi-IN" w:bidi="hi-IN"/>
    </w:rPr>
  </w:style>
  <w:style w:type="character" w:styleId="Pogrubienie">
    <w:name w:val="Strong"/>
    <w:uiPriority w:val="22"/>
    <w:qFormat/>
    <w:rsid w:val="000F74B8"/>
    <w:rPr>
      <w:b/>
      <w:bCs/>
    </w:rPr>
  </w:style>
  <w:style w:type="paragraph" w:customStyle="1" w:styleId="Default">
    <w:name w:val="Default"/>
    <w:rsid w:val="000F74B8"/>
    <w:pPr>
      <w:autoSpaceDE w:val="0"/>
      <w:autoSpaceDN w:val="0"/>
      <w:adjustRightInd w:val="0"/>
    </w:pPr>
    <w:rPr>
      <w:rFonts w:ascii="Arial" w:eastAsia="Calibri" w:hAnsi="Arial" w:cs="Arial"/>
      <w:color w:val="000000"/>
      <w:sz w:val="24"/>
      <w:szCs w:val="24"/>
    </w:rPr>
  </w:style>
  <w:style w:type="paragraph" w:styleId="Bezodstpw">
    <w:name w:val="No Spacing"/>
    <w:basedOn w:val="Normalny"/>
    <w:uiPriority w:val="1"/>
    <w:qFormat/>
    <w:rsid w:val="000F74B8"/>
    <w:rPr>
      <w:rFonts w:ascii="Calibri" w:eastAsia="Calibri" w:hAnsi="Calibri" w:cs="Calibri"/>
    </w:rPr>
  </w:style>
  <w:style w:type="character" w:styleId="Hipercze">
    <w:name w:val="Hyperlink"/>
    <w:basedOn w:val="Domylnaczcionkaakapitu"/>
    <w:uiPriority w:val="99"/>
    <w:unhideWhenUsed/>
    <w:rsid w:val="000F74B8"/>
    <w:rPr>
      <w:color w:val="0563C1" w:themeColor="hyperlink"/>
      <w:u w:val="single"/>
    </w:rPr>
  </w:style>
  <w:style w:type="paragraph" w:customStyle="1" w:styleId="1">
    <w:name w:val="1"/>
    <w:basedOn w:val="Normalny"/>
    <w:link w:val="1Znak"/>
    <w:qFormat/>
    <w:rsid w:val="000F74B8"/>
    <w:pPr>
      <w:spacing w:after="200" w:line="276" w:lineRule="auto"/>
    </w:pPr>
    <w:rPr>
      <w:rFonts w:ascii="Tahoma" w:eastAsia="Calibri" w:hAnsi="Tahoma" w:cs="Times New Roman"/>
      <w:b/>
      <w:sz w:val="28"/>
      <w:szCs w:val="28"/>
      <w:lang w:val="x-none"/>
    </w:rPr>
  </w:style>
  <w:style w:type="character" w:customStyle="1" w:styleId="1Znak">
    <w:name w:val="1 Znak"/>
    <w:link w:val="1"/>
    <w:rsid w:val="000F74B8"/>
    <w:rPr>
      <w:rFonts w:ascii="Tahoma" w:eastAsia="Calibri" w:hAnsi="Tahoma" w:cs="Times New Roman"/>
      <w:b/>
      <w:sz w:val="28"/>
      <w:szCs w:val="28"/>
      <w:lang w:val="x-none"/>
    </w:rPr>
  </w:style>
  <w:style w:type="paragraph" w:customStyle="1" w:styleId="NormalnyNEDE">
    <w:name w:val="Normalny_NEDE"/>
    <w:basedOn w:val="Normalny"/>
    <w:link w:val="NormalnyNEDEZnak"/>
    <w:qFormat/>
    <w:rsid w:val="000F74B8"/>
    <w:pPr>
      <w:spacing w:after="60" w:line="288" w:lineRule="auto"/>
      <w:ind w:firstLine="425"/>
      <w:jc w:val="both"/>
    </w:pPr>
    <w:rPr>
      <w:rFonts w:ascii="Tahoma" w:eastAsia="Calibri" w:hAnsi="Tahoma" w:cs="Tahoma"/>
      <w:sz w:val="20"/>
      <w:szCs w:val="20"/>
    </w:rPr>
  </w:style>
  <w:style w:type="character" w:customStyle="1" w:styleId="NormalnyNEDEZnak">
    <w:name w:val="Normalny_NEDE Znak"/>
    <w:link w:val="NormalnyNEDE"/>
    <w:rsid w:val="000F74B8"/>
    <w:rPr>
      <w:rFonts w:ascii="Tahoma" w:eastAsia="Calibri" w:hAnsi="Tahoma" w:cs="Tahoma"/>
      <w:sz w:val="20"/>
      <w:szCs w:val="20"/>
    </w:rPr>
  </w:style>
  <w:style w:type="paragraph" w:styleId="Tekstdymka">
    <w:name w:val="Balloon Text"/>
    <w:basedOn w:val="Normalny"/>
    <w:link w:val="TekstdymkaZnak"/>
    <w:uiPriority w:val="99"/>
    <w:semiHidden/>
    <w:unhideWhenUsed/>
    <w:rsid w:val="000F74B8"/>
    <w:rPr>
      <w:rFonts w:ascii="Segoe UI" w:hAnsi="Segoe UI" w:cs="Segoe UI"/>
      <w:sz w:val="18"/>
      <w:szCs w:val="18"/>
    </w:rPr>
  </w:style>
  <w:style w:type="character" w:customStyle="1" w:styleId="TekstdymkaZnak">
    <w:name w:val="Tekst dymka Znak"/>
    <w:basedOn w:val="Domylnaczcionkaakapitu"/>
    <w:link w:val="Tekstdymka"/>
    <w:uiPriority w:val="99"/>
    <w:semiHidden/>
    <w:rsid w:val="000F74B8"/>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0F74B8"/>
    <w:pPr>
      <w:spacing w:after="200" w:line="276"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0F74B8"/>
    <w:rPr>
      <w:rFonts w:ascii="Calibri" w:eastAsia="Calibri" w:hAnsi="Calibri" w:cs="Times New Roman"/>
      <w:sz w:val="20"/>
      <w:szCs w:val="20"/>
    </w:rPr>
  </w:style>
  <w:style w:type="character" w:styleId="Odwoanieprzypisudolnego">
    <w:name w:val="footnote reference"/>
    <w:uiPriority w:val="99"/>
    <w:semiHidden/>
    <w:unhideWhenUsed/>
    <w:rsid w:val="000F74B8"/>
    <w:rPr>
      <w:vertAlign w:val="superscript"/>
    </w:rPr>
  </w:style>
  <w:style w:type="table" w:styleId="Tabela-Siatka">
    <w:name w:val="Table Grid"/>
    <w:basedOn w:val="Standardowy"/>
    <w:uiPriority w:val="39"/>
    <w:rsid w:val="000F74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3">
    <w:name w:val="Body Text 3"/>
    <w:basedOn w:val="Normalny"/>
    <w:link w:val="Tekstpodstawowy3Znak"/>
    <w:uiPriority w:val="99"/>
    <w:unhideWhenUsed/>
    <w:rsid w:val="000F74B8"/>
    <w:pPr>
      <w:spacing w:after="120"/>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uiPriority w:val="99"/>
    <w:rsid w:val="000F74B8"/>
    <w:rPr>
      <w:rFonts w:ascii="Times New Roman" w:eastAsia="Times New Roman" w:hAnsi="Times New Roman" w:cs="Times New Roman"/>
      <w:sz w:val="16"/>
      <w:szCs w:val="16"/>
      <w:lang w:eastAsia="pl-PL"/>
    </w:rPr>
  </w:style>
  <w:style w:type="paragraph" w:styleId="Tekstpodstawowywcity">
    <w:name w:val="Body Text Indent"/>
    <w:basedOn w:val="Normalny"/>
    <w:link w:val="TekstpodstawowywcityZnak"/>
    <w:rsid w:val="000F74B8"/>
    <w:pPr>
      <w:widowControl w:val="0"/>
      <w:autoSpaceDE w:val="0"/>
      <w:autoSpaceDN w:val="0"/>
      <w:adjustRightInd w:val="0"/>
      <w:spacing w:after="120"/>
      <w:ind w:left="283"/>
    </w:pPr>
    <w:rPr>
      <w:rFonts w:ascii="Arial" w:eastAsia="Times New Roman" w:hAnsi="Arial" w:cs="Arial"/>
      <w:sz w:val="20"/>
      <w:szCs w:val="20"/>
      <w:lang w:eastAsia="pl-PL"/>
    </w:rPr>
  </w:style>
  <w:style w:type="character" w:customStyle="1" w:styleId="TekstpodstawowywcityZnak">
    <w:name w:val="Tekst podstawowy wcięty Znak"/>
    <w:basedOn w:val="Domylnaczcionkaakapitu"/>
    <w:link w:val="Tekstpodstawowywcity"/>
    <w:rsid w:val="000F74B8"/>
    <w:rPr>
      <w:rFonts w:ascii="Arial" w:eastAsia="Times New Roman" w:hAnsi="Arial" w:cs="Arial"/>
      <w:sz w:val="20"/>
      <w:szCs w:val="20"/>
      <w:lang w:eastAsia="pl-PL"/>
    </w:rPr>
  </w:style>
  <w:style w:type="paragraph" w:styleId="Nagwek">
    <w:name w:val="header"/>
    <w:basedOn w:val="Normalny"/>
    <w:link w:val="NagwekZnak"/>
    <w:uiPriority w:val="99"/>
    <w:unhideWhenUsed/>
    <w:rsid w:val="000F74B8"/>
    <w:pPr>
      <w:tabs>
        <w:tab w:val="center" w:pos="4536"/>
        <w:tab w:val="right" w:pos="9072"/>
      </w:tabs>
    </w:pPr>
  </w:style>
  <w:style w:type="character" w:customStyle="1" w:styleId="NagwekZnak">
    <w:name w:val="Nagłówek Znak"/>
    <w:basedOn w:val="Domylnaczcionkaakapitu"/>
    <w:link w:val="Nagwek"/>
    <w:uiPriority w:val="99"/>
    <w:rsid w:val="000F74B8"/>
    <w:rPr>
      <w:rFonts w:asciiTheme="majorBidi" w:hAnsiTheme="majorBidi"/>
      <w:sz w:val="24"/>
    </w:rPr>
  </w:style>
  <w:style w:type="paragraph" w:styleId="Stopka">
    <w:name w:val="footer"/>
    <w:basedOn w:val="Normalny"/>
    <w:link w:val="StopkaZnak"/>
    <w:uiPriority w:val="99"/>
    <w:unhideWhenUsed/>
    <w:rsid w:val="000F74B8"/>
    <w:pPr>
      <w:tabs>
        <w:tab w:val="center" w:pos="4536"/>
        <w:tab w:val="right" w:pos="9072"/>
      </w:tabs>
    </w:pPr>
  </w:style>
  <w:style w:type="character" w:customStyle="1" w:styleId="StopkaZnak">
    <w:name w:val="Stopka Znak"/>
    <w:basedOn w:val="Domylnaczcionkaakapitu"/>
    <w:link w:val="Stopka"/>
    <w:uiPriority w:val="99"/>
    <w:rsid w:val="000F74B8"/>
    <w:rPr>
      <w:rFonts w:asciiTheme="majorBidi" w:hAnsiTheme="majorBidi"/>
      <w:sz w:val="24"/>
    </w:rPr>
  </w:style>
  <w:style w:type="character" w:customStyle="1" w:styleId="alb">
    <w:name w:val="a_lb"/>
    <w:basedOn w:val="Domylnaczcionkaakapitu"/>
    <w:rsid w:val="000F74B8"/>
  </w:style>
  <w:style w:type="character" w:customStyle="1" w:styleId="StrongEmphasis">
    <w:name w:val="Strong Emphasis"/>
    <w:rsid w:val="000F74B8"/>
    <w:rPr>
      <w:b/>
      <w:bCs/>
    </w:rPr>
  </w:style>
  <w:style w:type="character" w:customStyle="1" w:styleId="hps">
    <w:name w:val="hps"/>
    <w:rsid w:val="000F74B8"/>
  </w:style>
  <w:style w:type="character" w:customStyle="1" w:styleId="Internetlink">
    <w:name w:val="Internet link"/>
    <w:rsid w:val="000F74B8"/>
    <w:rPr>
      <w:color w:val="000080"/>
      <w:u w:val="single"/>
    </w:rPr>
  </w:style>
  <w:style w:type="paragraph" w:styleId="Tekstpodstawowy">
    <w:name w:val="Body Text"/>
    <w:basedOn w:val="Normalny"/>
    <w:link w:val="TekstpodstawowyZnak"/>
    <w:uiPriority w:val="99"/>
    <w:unhideWhenUsed/>
    <w:rsid w:val="000F74B8"/>
    <w:pPr>
      <w:spacing w:after="120"/>
    </w:pPr>
  </w:style>
  <w:style w:type="character" w:customStyle="1" w:styleId="TekstpodstawowyZnak">
    <w:name w:val="Tekst podstawowy Znak"/>
    <w:basedOn w:val="Domylnaczcionkaakapitu"/>
    <w:link w:val="Tekstpodstawowy"/>
    <w:uiPriority w:val="99"/>
    <w:rsid w:val="000F74B8"/>
    <w:rPr>
      <w:rFonts w:asciiTheme="majorBidi" w:hAnsiTheme="majorBidi"/>
      <w:sz w:val="24"/>
    </w:rPr>
  </w:style>
  <w:style w:type="character" w:customStyle="1" w:styleId="span9">
    <w:name w:val="span9"/>
    <w:basedOn w:val="Domylnaczcionkaakapitu"/>
    <w:rsid w:val="000F74B8"/>
  </w:style>
  <w:style w:type="character" w:customStyle="1" w:styleId="ng-binding">
    <w:name w:val="ng-binding"/>
    <w:basedOn w:val="Domylnaczcionkaakapitu"/>
    <w:rsid w:val="000F74B8"/>
  </w:style>
  <w:style w:type="paragraph" w:customStyle="1" w:styleId="Domynie">
    <w:name w:val="Domy徑nie"/>
    <w:basedOn w:val="Normalny"/>
    <w:rsid w:val="000F74B8"/>
    <w:pPr>
      <w:autoSpaceDN w:val="0"/>
    </w:pPr>
    <w:rPr>
      <w:rFonts w:ascii="Courier New" w:eastAsia="Calibri" w:hAnsi="Courier New" w:cs="Courier New"/>
      <w:color w:val="000000"/>
      <w:szCs w:val="24"/>
      <w:lang w:eastAsia="pl-PL"/>
    </w:rPr>
  </w:style>
  <w:style w:type="paragraph" w:customStyle="1" w:styleId="akapit">
    <w:name w:val="akapit"/>
    <w:basedOn w:val="Normalny"/>
    <w:rsid w:val="000F74B8"/>
    <w:pPr>
      <w:suppressAutoHyphens/>
      <w:autoSpaceDN w:val="0"/>
      <w:ind w:firstLine="567"/>
      <w:jc w:val="both"/>
      <w:textAlignment w:val="baseline"/>
    </w:pPr>
    <w:rPr>
      <w:rFonts w:ascii="Times New Roman" w:eastAsia="Times New Roman" w:hAnsi="Times New Roman" w:cs="Times New Roman"/>
      <w:szCs w:val="24"/>
      <w:lang w:eastAsia="pl-PL"/>
    </w:rPr>
  </w:style>
  <w:style w:type="paragraph" w:customStyle="1" w:styleId="Tekstpodstawowy23">
    <w:name w:val="Tekst podstawowy 23"/>
    <w:basedOn w:val="Normalny"/>
    <w:rsid w:val="000F74B8"/>
    <w:pPr>
      <w:suppressAutoHyphens/>
      <w:overflowPunct w:val="0"/>
      <w:autoSpaceDE w:val="0"/>
      <w:autoSpaceDN w:val="0"/>
      <w:spacing w:line="360" w:lineRule="auto"/>
      <w:jc w:val="both"/>
      <w:textAlignment w:val="baseline"/>
    </w:pPr>
    <w:rPr>
      <w:rFonts w:ascii="Times New Roman" w:eastAsia="Times New Roman" w:hAnsi="Times New Roman" w:cs="Times New Roman"/>
      <w:sz w:val="28"/>
      <w:szCs w:val="20"/>
      <w:lang w:eastAsia="pl-PL"/>
    </w:rPr>
  </w:style>
  <w:style w:type="paragraph" w:customStyle="1" w:styleId="Standard">
    <w:name w:val="Standard"/>
    <w:rsid w:val="000F74B8"/>
    <w:pPr>
      <w:widowControl w:val="0"/>
      <w:suppressAutoHyphens/>
      <w:autoSpaceDN w:val="0"/>
      <w:textAlignment w:val="baseline"/>
    </w:pPr>
    <w:rPr>
      <w:rFonts w:ascii="Times New Roman" w:eastAsia="Andale Sans UI" w:hAnsi="Times New Roman" w:cs="Tahoma"/>
      <w:kern w:val="3"/>
      <w:sz w:val="24"/>
      <w:szCs w:val="24"/>
      <w:lang w:val="en-US" w:bidi="en-US"/>
    </w:rPr>
  </w:style>
  <w:style w:type="paragraph" w:customStyle="1" w:styleId="western">
    <w:name w:val="western"/>
    <w:basedOn w:val="Normalny"/>
    <w:rsid w:val="000F74B8"/>
    <w:pPr>
      <w:spacing w:before="100" w:beforeAutospacing="1" w:after="100" w:afterAutospacing="1"/>
    </w:pPr>
    <w:rPr>
      <w:rFonts w:ascii="Times New Roman" w:eastAsia="Times New Roman" w:hAnsi="Times New Roman" w:cs="Times New Roman"/>
      <w:szCs w:val="24"/>
      <w:lang w:eastAsia="pl-PL"/>
    </w:rPr>
  </w:style>
  <w:style w:type="character" w:styleId="Odwoaniedokomentarza">
    <w:name w:val="annotation reference"/>
    <w:basedOn w:val="Domylnaczcionkaakapitu"/>
    <w:uiPriority w:val="99"/>
    <w:semiHidden/>
    <w:unhideWhenUsed/>
    <w:rsid w:val="000F74B8"/>
    <w:rPr>
      <w:sz w:val="16"/>
      <w:szCs w:val="16"/>
    </w:rPr>
  </w:style>
  <w:style w:type="paragraph" w:styleId="Tekstkomentarza">
    <w:name w:val="annotation text"/>
    <w:basedOn w:val="Normalny"/>
    <w:link w:val="TekstkomentarzaZnak"/>
    <w:uiPriority w:val="99"/>
    <w:semiHidden/>
    <w:unhideWhenUsed/>
    <w:rsid w:val="000F74B8"/>
    <w:rPr>
      <w:sz w:val="20"/>
      <w:szCs w:val="20"/>
    </w:rPr>
  </w:style>
  <w:style w:type="character" w:customStyle="1" w:styleId="TekstkomentarzaZnak">
    <w:name w:val="Tekst komentarza Znak"/>
    <w:basedOn w:val="Domylnaczcionkaakapitu"/>
    <w:link w:val="Tekstkomentarza"/>
    <w:uiPriority w:val="99"/>
    <w:semiHidden/>
    <w:rsid w:val="000F74B8"/>
    <w:rPr>
      <w:rFonts w:asciiTheme="majorBidi" w:hAnsiTheme="majorBidi"/>
      <w:sz w:val="20"/>
      <w:szCs w:val="20"/>
    </w:rPr>
  </w:style>
  <w:style w:type="paragraph" w:styleId="Tematkomentarza">
    <w:name w:val="annotation subject"/>
    <w:basedOn w:val="Tekstkomentarza"/>
    <w:next w:val="Tekstkomentarza"/>
    <w:link w:val="TematkomentarzaZnak"/>
    <w:uiPriority w:val="99"/>
    <w:semiHidden/>
    <w:unhideWhenUsed/>
    <w:rsid w:val="000F74B8"/>
    <w:rPr>
      <w:b/>
      <w:bCs/>
    </w:rPr>
  </w:style>
  <w:style w:type="character" w:customStyle="1" w:styleId="TematkomentarzaZnak">
    <w:name w:val="Temat komentarza Znak"/>
    <w:basedOn w:val="TekstkomentarzaZnak"/>
    <w:link w:val="Tematkomentarza"/>
    <w:uiPriority w:val="99"/>
    <w:semiHidden/>
    <w:rsid w:val="000F74B8"/>
    <w:rPr>
      <w:rFonts w:asciiTheme="majorBidi" w:hAnsiTheme="majorBidi"/>
      <w:b/>
      <w:bCs/>
      <w:sz w:val="20"/>
      <w:szCs w:val="20"/>
    </w:rPr>
  </w:style>
  <w:style w:type="paragraph" w:styleId="Nagwekspisutreci">
    <w:name w:val="TOC Heading"/>
    <w:basedOn w:val="Nagwek1"/>
    <w:next w:val="Normalny"/>
    <w:uiPriority w:val="39"/>
    <w:unhideWhenUsed/>
    <w:qFormat/>
    <w:rsid w:val="000F74B8"/>
    <w:pPr>
      <w:outlineLvl w:val="9"/>
    </w:pPr>
    <w:rPr>
      <w:rFonts w:asciiTheme="majorHAnsi" w:hAnsiTheme="majorHAnsi"/>
      <w:b w:val="0"/>
      <w:color w:val="2E74B5" w:themeColor="accent1" w:themeShade="BF"/>
      <w:sz w:val="32"/>
      <w:lang w:eastAsia="zh-TW"/>
    </w:rPr>
  </w:style>
  <w:style w:type="paragraph" w:styleId="Spistreci1">
    <w:name w:val="toc 1"/>
    <w:basedOn w:val="Normalny"/>
    <w:next w:val="Normalny"/>
    <w:autoRedefine/>
    <w:uiPriority w:val="39"/>
    <w:unhideWhenUsed/>
    <w:rsid w:val="000F74B8"/>
    <w:pPr>
      <w:tabs>
        <w:tab w:val="left" w:pos="440"/>
        <w:tab w:val="right" w:leader="dot" w:pos="9062"/>
      </w:tabs>
      <w:spacing w:after="100"/>
    </w:pPr>
  </w:style>
  <w:style w:type="paragraph" w:styleId="Spistreci3">
    <w:name w:val="toc 3"/>
    <w:basedOn w:val="Normalny"/>
    <w:next w:val="Normalny"/>
    <w:autoRedefine/>
    <w:uiPriority w:val="39"/>
    <w:unhideWhenUsed/>
    <w:rsid w:val="000F74B8"/>
    <w:pPr>
      <w:spacing w:after="100"/>
      <w:ind w:left="440"/>
    </w:pPr>
  </w:style>
  <w:style w:type="paragraph" w:styleId="Spistreci2">
    <w:name w:val="toc 2"/>
    <w:basedOn w:val="Normalny"/>
    <w:next w:val="Normalny"/>
    <w:autoRedefine/>
    <w:uiPriority w:val="39"/>
    <w:unhideWhenUsed/>
    <w:rsid w:val="000F74B8"/>
    <w:pPr>
      <w:spacing w:after="100"/>
      <w:ind w:left="220"/>
    </w:pPr>
  </w:style>
  <w:style w:type="paragraph" w:customStyle="1" w:styleId="intro">
    <w:name w:val="intro"/>
    <w:basedOn w:val="Normalny"/>
    <w:rsid w:val="000F74B8"/>
    <w:pPr>
      <w:suppressAutoHyphens/>
      <w:autoSpaceDN w:val="0"/>
      <w:spacing w:before="100" w:after="100"/>
      <w:textAlignment w:val="baseline"/>
    </w:pPr>
    <w:rPr>
      <w:rFonts w:ascii="Times New Roman" w:eastAsia="Times New Roman" w:hAnsi="Times New Roman" w:cs="Times New Roman"/>
      <w:kern w:val="3"/>
      <w:szCs w:val="24"/>
      <w:lang w:eastAsia="pl-PL"/>
    </w:rPr>
  </w:style>
  <w:style w:type="character" w:customStyle="1" w:styleId="Nierozpoznanawzmianka1">
    <w:name w:val="Nierozpoznana wzmianka1"/>
    <w:basedOn w:val="Domylnaczcionkaakapitu"/>
    <w:uiPriority w:val="99"/>
    <w:semiHidden/>
    <w:unhideWhenUsed/>
    <w:rsid w:val="000F74B8"/>
    <w:rPr>
      <w:color w:val="605E5C"/>
      <w:shd w:val="clear" w:color="auto" w:fill="E1DFDD"/>
    </w:rPr>
  </w:style>
  <w:style w:type="paragraph" w:customStyle="1" w:styleId="Tekstpodstawowy31">
    <w:name w:val="Tekst podstawowy 31"/>
    <w:basedOn w:val="Normalny"/>
    <w:rsid w:val="000F74B8"/>
    <w:pPr>
      <w:suppressAutoHyphens/>
      <w:autoSpaceDN w:val="0"/>
      <w:textAlignment w:val="baseline"/>
    </w:pPr>
    <w:rPr>
      <w:rFonts w:ascii="Times New Roman" w:eastAsia="Times New Roman" w:hAnsi="Times New Roman" w:cs="Times New Roman"/>
      <w:sz w:val="28"/>
      <w:szCs w:val="20"/>
      <w:lang w:eastAsia="ar-SA"/>
    </w:rPr>
  </w:style>
  <w:style w:type="paragraph" w:customStyle="1" w:styleId="Tekstpodstawowywcity31">
    <w:name w:val="Tekst podstawowy wcięty 31"/>
    <w:basedOn w:val="Normalny"/>
    <w:rsid w:val="000F74B8"/>
    <w:pPr>
      <w:suppressAutoHyphens/>
      <w:autoSpaceDN w:val="0"/>
      <w:ind w:left="6663"/>
      <w:textAlignment w:val="baseline"/>
    </w:pPr>
    <w:rPr>
      <w:rFonts w:ascii="Times New Roman" w:eastAsia="Times New Roman" w:hAnsi="Times New Roman" w:cs="Times New Roman"/>
      <w:b/>
      <w:sz w:val="28"/>
      <w:szCs w:val="20"/>
      <w:lang w:eastAsia="ar-SA"/>
    </w:rPr>
  </w:style>
  <w:style w:type="paragraph" w:styleId="Spistreci4">
    <w:name w:val="toc 4"/>
    <w:basedOn w:val="Normalny"/>
    <w:next w:val="Normalny"/>
    <w:autoRedefine/>
    <w:uiPriority w:val="39"/>
    <w:unhideWhenUsed/>
    <w:rsid w:val="000F74B8"/>
    <w:pPr>
      <w:spacing w:after="100"/>
      <w:ind w:left="660"/>
    </w:pPr>
    <w:rPr>
      <w:rFonts w:asciiTheme="minorHAnsi" w:eastAsiaTheme="minorEastAsia" w:hAnsiTheme="minorHAnsi"/>
      <w:sz w:val="22"/>
      <w:lang w:eastAsia="pl-PL"/>
    </w:rPr>
  </w:style>
  <w:style w:type="paragraph" w:styleId="Spistreci5">
    <w:name w:val="toc 5"/>
    <w:basedOn w:val="Normalny"/>
    <w:next w:val="Normalny"/>
    <w:autoRedefine/>
    <w:uiPriority w:val="39"/>
    <w:unhideWhenUsed/>
    <w:rsid w:val="000F74B8"/>
    <w:pPr>
      <w:spacing w:after="100"/>
      <w:ind w:left="880"/>
    </w:pPr>
    <w:rPr>
      <w:rFonts w:asciiTheme="minorHAnsi" w:eastAsiaTheme="minorEastAsia" w:hAnsiTheme="minorHAnsi"/>
      <w:sz w:val="22"/>
      <w:lang w:eastAsia="pl-PL"/>
    </w:rPr>
  </w:style>
  <w:style w:type="paragraph" w:styleId="Spistreci6">
    <w:name w:val="toc 6"/>
    <w:basedOn w:val="Normalny"/>
    <w:next w:val="Normalny"/>
    <w:autoRedefine/>
    <w:uiPriority w:val="39"/>
    <w:unhideWhenUsed/>
    <w:rsid w:val="000F74B8"/>
    <w:pPr>
      <w:spacing w:after="100"/>
      <w:ind w:left="1100"/>
    </w:pPr>
    <w:rPr>
      <w:rFonts w:asciiTheme="minorHAnsi" w:eastAsiaTheme="minorEastAsia" w:hAnsiTheme="minorHAnsi"/>
      <w:sz w:val="22"/>
      <w:lang w:eastAsia="pl-PL"/>
    </w:rPr>
  </w:style>
  <w:style w:type="paragraph" w:styleId="Spistreci7">
    <w:name w:val="toc 7"/>
    <w:basedOn w:val="Normalny"/>
    <w:next w:val="Normalny"/>
    <w:autoRedefine/>
    <w:uiPriority w:val="39"/>
    <w:unhideWhenUsed/>
    <w:rsid w:val="000F74B8"/>
    <w:pPr>
      <w:spacing w:after="100"/>
      <w:ind w:left="1320"/>
    </w:pPr>
    <w:rPr>
      <w:rFonts w:asciiTheme="minorHAnsi" w:eastAsiaTheme="minorEastAsia" w:hAnsiTheme="minorHAnsi"/>
      <w:sz w:val="22"/>
      <w:lang w:eastAsia="pl-PL"/>
    </w:rPr>
  </w:style>
  <w:style w:type="paragraph" w:styleId="Spistreci8">
    <w:name w:val="toc 8"/>
    <w:basedOn w:val="Normalny"/>
    <w:next w:val="Normalny"/>
    <w:autoRedefine/>
    <w:uiPriority w:val="39"/>
    <w:unhideWhenUsed/>
    <w:rsid w:val="000F74B8"/>
    <w:pPr>
      <w:spacing w:after="100"/>
      <w:ind w:left="1540"/>
    </w:pPr>
    <w:rPr>
      <w:rFonts w:asciiTheme="minorHAnsi" w:eastAsiaTheme="minorEastAsia" w:hAnsiTheme="minorHAnsi"/>
      <w:sz w:val="22"/>
      <w:lang w:eastAsia="pl-PL"/>
    </w:rPr>
  </w:style>
  <w:style w:type="paragraph" w:styleId="Spistreci9">
    <w:name w:val="toc 9"/>
    <w:basedOn w:val="Normalny"/>
    <w:next w:val="Normalny"/>
    <w:autoRedefine/>
    <w:uiPriority w:val="39"/>
    <w:unhideWhenUsed/>
    <w:rsid w:val="000F74B8"/>
    <w:pPr>
      <w:spacing w:after="100"/>
      <w:ind w:left="1760"/>
    </w:pPr>
    <w:rPr>
      <w:rFonts w:asciiTheme="minorHAnsi" w:eastAsiaTheme="minorEastAsia" w:hAnsiTheme="minorHAnsi"/>
      <w:sz w:val="22"/>
      <w:lang w:eastAsia="pl-PL"/>
    </w:rPr>
  </w:style>
  <w:style w:type="paragraph" w:customStyle="1" w:styleId="jquery-typographer-orphan">
    <w:name w:val="jquery-typographer-orphan"/>
    <w:basedOn w:val="Normalny"/>
    <w:rsid w:val="000F74B8"/>
    <w:pPr>
      <w:spacing w:before="100" w:beforeAutospacing="1" w:after="100" w:afterAutospacing="1"/>
    </w:pPr>
    <w:rPr>
      <w:rFonts w:ascii="Times New Roman" w:eastAsia="Times New Roman" w:hAnsi="Times New Roman" w:cs="Times New Roman"/>
      <w:szCs w:val="24"/>
      <w:lang w:eastAsia="pl-PL"/>
    </w:rPr>
  </w:style>
  <w:style w:type="numbering" w:customStyle="1" w:styleId="WWNum1">
    <w:name w:val="WWNum1"/>
    <w:rsid w:val="000F74B8"/>
    <w:pPr>
      <w:numPr>
        <w:numId w:val="15"/>
      </w:numPr>
    </w:pPr>
  </w:style>
  <w:style w:type="paragraph" w:styleId="NormalnyWeb">
    <w:name w:val="Normal (Web)"/>
    <w:basedOn w:val="Normalny"/>
    <w:uiPriority w:val="99"/>
    <w:unhideWhenUsed/>
    <w:rsid w:val="000F74B8"/>
    <w:pPr>
      <w:spacing w:before="100" w:beforeAutospacing="1" w:after="100" w:afterAutospacing="1"/>
    </w:pPr>
    <w:rPr>
      <w:rFonts w:ascii="Times New Roman" w:eastAsia="Times New Roman" w:hAnsi="Times New Roman" w:cs="Times New Roman"/>
      <w:szCs w:val="24"/>
      <w:lang w:eastAsia="pl-PL"/>
    </w:rPr>
  </w:style>
  <w:style w:type="character" w:customStyle="1" w:styleId="Nierozpoznanawzmianka2">
    <w:name w:val="Nierozpoznana wzmianka2"/>
    <w:basedOn w:val="Domylnaczcionkaakapitu"/>
    <w:uiPriority w:val="99"/>
    <w:semiHidden/>
    <w:unhideWhenUsed/>
    <w:rsid w:val="000F74B8"/>
    <w:rPr>
      <w:color w:val="605E5C"/>
      <w:shd w:val="clear" w:color="auto" w:fill="E1DFDD"/>
    </w:rPr>
  </w:style>
  <w:style w:type="character" w:customStyle="1" w:styleId="markedcontent">
    <w:name w:val="markedcontent"/>
    <w:basedOn w:val="Domylnaczcionkaakapitu"/>
    <w:rsid w:val="004F466E"/>
  </w:style>
  <w:style w:type="character" w:customStyle="1" w:styleId="AkapitzlistZnak">
    <w:name w:val="Akapit z listą Znak"/>
    <w:aliases w:val="Odstavec Znak,Akapit z listą numerowaną Znak,Podsis rysunku Znak,lp1 Znak,Bullet List Znak,FooterText Znak,numbered Znak,Paragraphe de liste1 Znak,Bulletr List Paragraph Znak,列出段落 Znak,列出段落1 Znak,List Paragraph21 Znak,リスト段落1 Znak"/>
    <w:link w:val="Akapitzlist"/>
    <w:uiPriority w:val="34"/>
    <w:qFormat/>
    <w:locked/>
    <w:rsid w:val="005749F5"/>
    <w:rPr>
      <w:rFonts w:asciiTheme="majorBidi" w:hAnsiTheme="majorBidi"/>
      <w:sz w:val="24"/>
    </w:rPr>
  </w:style>
  <w:style w:type="paragraph" w:styleId="Legenda">
    <w:name w:val="caption"/>
    <w:basedOn w:val="Normalny"/>
    <w:qFormat/>
    <w:rsid w:val="004F22C4"/>
    <w:pPr>
      <w:suppressLineNumbers/>
      <w:suppressAutoHyphens/>
      <w:spacing w:before="120" w:after="120" w:line="256" w:lineRule="auto"/>
    </w:pPr>
    <w:rPr>
      <w:rFonts w:ascii="Calibri" w:eastAsia="SimSun" w:hAnsi="Calibri" w:cs="Mangal"/>
      <w:i/>
      <w:iCs/>
      <w:kern w:val="1"/>
      <w:szCs w:val="24"/>
    </w:rPr>
  </w:style>
  <w:style w:type="character" w:customStyle="1" w:styleId="hgkelc">
    <w:name w:val="hgkelc"/>
    <w:basedOn w:val="Domylnaczcionkaakapitu"/>
    <w:rsid w:val="00003B19"/>
  </w:style>
  <w:style w:type="table" w:styleId="Jasnecieniowanie">
    <w:name w:val="Light Shading"/>
    <w:basedOn w:val="Standardowy"/>
    <w:uiPriority w:val="60"/>
    <w:rsid w:val="005A7C38"/>
    <w:rPr>
      <w:rFonts w:ascii="Times New Roman" w:hAnsi="Times New Roman" w:cs="Times New Roman"/>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x193iq5w">
    <w:name w:val="x193iq5w"/>
    <w:basedOn w:val="Domylnaczcionkaakapitu"/>
    <w:rsid w:val="00DF7801"/>
  </w:style>
  <w:style w:type="character" w:customStyle="1" w:styleId="xt0psk2">
    <w:name w:val="xt0psk2"/>
    <w:basedOn w:val="Domylnaczcionkaakapitu"/>
    <w:rsid w:val="00DF7801"/>
  </w:style>
  <w:style w:type="numbering" w:customStyle="1" w:styleId="Biecalista1">
    <w:name w:val="Bieżąca lista1"/>
    <w:uiPriority w:val="99"/>
    <w:rsid w:val="0001565D"/>
    <w:pPr>
      <w:numPr>
        <w:numId w:val="49"/>
      </w:numPr>
    </w:pPr>
  </w:style>
  <w:style w:type="paragraph" w:styleId="Tytu">
    <w:name w:val="Title"/>
    <w:basedOn w:val="Normalny"/>
    <w:next w:val="Normalny"/>
    <w:link w:val="TytuZnak"/>
    <w:uiPriority w:val="10"/>
    <w:qFormat/>
    <w:rsid w:val="00F37634"/>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37634"/>
    <w:rPr>
      <w:rFonts w:asciiTheme="majorHAnsi" w:eastAsiaTheme="majorEastAsia" w:hAnsiTheme="majorHAnsi" w:cstheme="majorBidi"/>
      <w:spacing w:val="-10"/>
      <w:kern w:val="28"/>
      <w:sz w:val="56"/>
      <w:szCs w:val="56"/>
    </w:rPr>
  </w:style>
  <w:style w:type="character" w:styleId="Nierozpoznanawzmianka">
    <w:name w:val="Unresolved Mention"/>
    <w:basedOn w:val="Domylnaczcionkaakapitu"/>
    <w:uiPriority w:val="99"/>
    <w:semiHidden/>
    <w:unhideWhenUsed/>
    <w:rsid w:val="00EE2738"/>
    <w:rPr>
      <w:color w:val="605E5C"/>
      <w:shd w:val="clear" w:color="auto" w:fill="E1DFDD"/>
    </w:rPr>
  </w:style>
  <w:style w:type="paragraph" w:styleId="Tekstprzypisukocowego">
    <w:name w:val="endnote text"/>
    <w:basedOn w:val="Normalny"/>
    <w:link w:val="TekstprzypisukocowegoZnak"/>
    <w:uiPriority w:val="99"/>
    <w:semiHidden/>
    <w:unhideWhenUsed/>
    <w:rsid w:val="00DA198D"/>
    <w:rPr>
      <w:sz w:val="20"/>
      <w:szCs w:val="20"/>
    </w:rPr>
  </w:style>
  <w:style w:type="character" w:customStyle="1" w:styleId="TekstprzypisukocowegoZnak">
    <w:name w:val="Tekst przypisu końcowego Znak"/>
    <w:basedOn w:val="Domylnaczcionkaakapitu"/>
    <w:link w:val="Tekstprzypisukocowego"/>
    <w:uiPriority w:val="99"/>
    <w:semiHidden/>
    <w:rsid w:val="00DA198D"/>
    <w:rPr>
      <w:rFonts w:asciiTheme="majorBidi" w:hAnsiTheme="majorBidi"/>
      <w:sz w:val="20"/>
      <w:szCs w:val="20"/>
    </w:rPr>
  </w:style>
  <w:style w:type="character" w:styleId="Odwoanieprzypisukocowego">
    <w:name w:val="endnote reference"/>
    <w:basedOn w:val="Domylnaczcionkaakapitu"/>
    <w:uiPriority w:val="99"/>
    <w:semiHidden/>
    <w:unhideWhenUsed/>
    <w:rsid w:val="00DA19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02319">
      <w:bodyDiv w:val="1"/>
      <w:marLeft w:val="0"/>
      <w:marRight w:val="0"/>
      <w:marTop w:val="0"/>
      <w:marBottom w:val="0"/>
      <w:divBdr>
        <w:top w:val="none" w:sz="0" w:space="0" w:color="auto"/>
        <w:left w:val="none" w:sz="0" w:space="0" w:color="auto"/>
        <w:bottom w:val="none" w:sz="0" w:space="0" w:color="auto"/>
        <w:right w:val="none" w:sz="0" w:space="0" w:color="auto"/>
      </w:divBdr>
    </w:div>
    <w:div w:id="147065434">
      <w:bodyDiv w:val="1"/>
      <w:marLeft w:val="0"/>
      <w:marRight w:val="0"/>
      <w:marTop w:val="0"/>
      <w:marBottom w:val="0"/>
      <w:divBdr>
        <w:top w:val="none" w:sz="0" w:space="0" w:color="auto"/>
        <w:left w:val="none" w:sz="0" w:space="0" w:color="auto"/>
        <w:bottom w:val="none" w:sz="0" w:space="0" w:color="auto"/>
        <w:right w:val="none" w:sz="0" w:space="0" w:color="auto"/>
      </w:divBdr>
    </w:div>
    <w:div w:id="168954764">
      <w:bodyDiv w:val="1"/>
      <w:marLeft w:val="0"/>
      <w:marRight w:val="0"/>
      <w:marTop w:val="0"/>
      <w:marBottom w:val="0"/>
      <w:divBdr>
        <w:top w:val="none" w:sz="0" w:space="0" w:color="auto"/>
        <w:left w:val="none" w:sz="0" w:space="0" w:color="auto"/>
        <w:bottom w:val="none" w:sz="0" w:space="0" w:color="auto"/>
        <w:right w:val="none" w:sz="0" w:space="0" w:color="auto"/>
      </w:divBdr>
    </w:div>
    <w:div w:id="1039551022">
      <w:bodyDiv w:val="1"/>
      <w:marLeft w:val="0"/>
      <w:marRight w:val="0"/>
      <w:marTop w:val="0"/>
      <w:marBottom w:val="0"/>
      <w:divBdr>
        <w:top w:val="none" w:sz="0" w:space="0" w:color="auto"/>
        <w:left w:val="none" w:sz="0" w:space="0" w:color="auto"/>
        <w:bottom w:val="none" w:sz="0" w:space="0" w:color="auto"/>
        <w:right w:val="none" w:sz="0" w:space="0" w:color="auto"/>
      </w:divBdr>
    </w:div>
    <w:div w:id="1241793408">
      <w:bodyDiv w:val="1"/>
      <w:marLeft w:val="0"/>
      <w:marRight w:val="0"/>
      <w:marTop w:val="0"/>
      <w:marBottom w:val="0"/>
      <w:divBdr>
        <w:top w:val="none" w:sz="0" w:space="0" w:color="auto"/>
        <w:left w:val="none" w:sz="0" w:space="0" w:color="auto"/>
        <w:bottom w:val="none" w:sz="0" w:space="0" w:color="auto"/>
        <w:right w:val="none" w:sz="0" w:space="0" w:color="auto"/>
      </w:divBdr>
    </w:div>
    <w:div w:id="1428112294">
      <w:bodyDiv w:val="1"/>
      <w:marLeft w:val="0"/>
      <w:marRight w:val="0"/>
      <w:marTop w:val="0"/>
      <w:marBottom w:val="0"/>
      <w:divBdr>
        <w:top w:val="none" w:sz="0" w:space="0" w:color="auto"/>
        <w:left w:val="none" w:sz="0" w:space="0" w:color="auto"/>
        <w:bottom w:val="none" w:sz="0" w:space="0" w:color="auto"/>
        <w:right w:val="none" w:sz="0" w:space="0" w:color="auto"/>
      </w:divBdr>
    </w:div>
    <w:div w:id="1527520781">
      <w:bodyDiv w:val="1"/>
      <w:marLeft w:val="0"/>
      <w:marRight w:val="0"/>
      <w:marTop w:val="0"/>
      <w:marBottom w:val="0"/>
      <w:divBdr>
        <w:top w:val="none" w:sz="0" w:space="0" w:color="auto"/>
        <w:left w:val="none" w:sz="0" w:space="0" w:color="auto"/>
        <w:bottom w:val="none" w:sz="0" w:space="0" w:color="auto"/>
        <w:right w:val="none" w:sz="0" w:space="0" w:color="auto"/>
      </w:divBdr>
    </w:div>
    <w:div w:id="1673949547">
      <w:bodyDiv w:val="1"/>
      <w:marLeft w:val="0"/>
      <w:marRight w:val="0"/>
      <w:marTop w:val="0"/>
      <w:marBottom w:val="0"/>
      <w:divBdr>
        <w:top w:val="none" w:sz="0" w:space="0" w:color="auto"/>
        <w:left w:val="none" w:sz="0" w:space="0" w:color="auto"/>
        <w:bottom w:val="none" w:sz="0" w:space="0" w:color="auto"/>
        <w:right w:val="none" w:sz="0" w:space="0" w:color="auto"/>
      </w:divBdr>
    </w:div>
    <w:div w:id="1681807273">
      <w:bodyDiv w:val="1"/>
      <w:marLeft w:val="0"/>
      <w:marRight w:val="0"/>
      <w:marTop w:val="0"/>
      <w:marBottom w:val="0"/>
      <w:divBdr>
        <w:top w:val="none" w:sz="0" w:space="0" w:color="auto"/>
        <w:left w:val="none" w:sz="0" w:space="0" w:color="auto"/>
        <w:bottom w:val="none" w:sz="0" w:space="0" w:color="auto"/>
        <w:right w:val="none" w:sz="0" w:space="0" w:color="auto"/>
      </w:divBdr>
    </w:div>
    <w:div w:id="1761639472">
      <w:bodyDiv w:val="1"/>
      <w:marLeft w:val="0"/>
      <w:marRight w:val="0"/>
      <w:marTop w:val="0"/>
      <w:marBottom w:val="0"/>
      <w:divBdr>
        <w:top w:val="none" w:sz="0" w:space="0" w:color="auto"/>
        <w:left w:val="none" w:sz="0" w:space="0" w:color="auto"/>
        <w:bottom w:val="none" w:sz="0" w:space="0" w:color="auto"/>
        <w:right w:val="none" w:sz="0" w:space="0" w:color="auto"/>
      </w:divBdr>
    </w:div>
    <w:div w:id="1928415224">
      <w:bodyDiv w:val="1"/>
      <w:marLeft w:val="0"/>
      <w:marRight w:val="0"/>
      <w:marTop w:val="0"/>
      <w:marBottom w:val="0"/>
      <w:divBdr>
        <w:top w:val="none" w:sz="0" w:space="0" w:color="auto"/>
        <w:left w:val="none" w:sz="0" w:space="0" w:color="auto"/>
        <w:bottom w:val="none" w:sz="0" w:space="0" w:color="auto"/>
        <w:right w:val="none" w:sz="0" w:space="0" w:color="auto"/>
      </w:divBdr>
    </w:div>
    <w:div w:id="1970162365">
      <w:bodyDiv w:val="1"/>
      <w:marLeft w:val="0"/>
      <w:marRight w:val="0"/>
      <w:marTop w:val="0"/>
      <w:marBottom w:val="0"/>
      <w:divBdr>
        <w:top w:val="none" w:sz="0" w:space="0" w:color="auto"/>
        <w:left w:val="none" w:sz="0" w:space="0" w:color="auto"/>
        <w:bottom w:val="none" w:sz="0" w:space="0" w:color="auto"/>
        <w:right w:val="none" w:sz="0" w:space="0" w:color="auto"/>
      </w:divBdr>
    </w:div>
    <w:div w:id="214415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30.xml"/><Relationship Id="rId21" Type="http://schemas.openxmlformats.org/officeDocument/2006/relationships/chart" Target="charts/chart10.xml"/><Relationship Id="rId42" Type="http://schemas.openxmlformats.org/officeDocument/2006/relationships/image" Target="media/image8.png"/><Relationship Id="rId63" Type="http://schemas.openxmlformats.org/officeDocument/2006/relationships/image" Target="media/image26.jpeg"/><Relationship Id="rId84" Type="http://schemas.openxmlformats.org/officeDocument/2006/relationships/image" Target="media/image47.jpeg"/><Relationship Id="rId138" Type="http://schemas.openxmlformats.org/officeDocument/2006/relationships/image" Target="media/image85.emf"/><Relationship Id="rId159" Type="http://schemas.openxmlformats.org/officeDocument/2006/relationships/image" Target="media/image91.png"/><Relationship Id="rId170" Type="http://schemas.openxmlformats.org/officeDocument/2006/relationships/chart" Target="charts/chart55.xml"/><Relationship Id="rId107" Type="http://schemas.openxmlformats.org/officeDocument/2006/relationships/image" Target="media/image70.jpg"/><Relationship Id="rId11" Type="http://schemas.openxmlformats.org/officeDocument/2006/relationships/chart" Target="charts/chart3.xml"/><Relationship Id="rId32" Type="http://schemas.openxmlformats.org/officeDocument/2006/relationships/chart" Target="charts/chart17.xml"/><Relationship Id="rId53" Type="http://schemas.openxmlformats.org/officeDocument/2006/relationships/image" Target="media/image16.png"/><Relationship Id="rId74" Type="http://schemas.openxmlformats.org/officeDocument/2006/relationships/image" Target="media/image37.jpeg"/><Relationship Id="rId128" Type="http://schemas.openxmlformats.org/officeDocument/2006/relationships/hyperlink" Target="https://pl.wikipedia.org/wiki/Prezydent_miasta" TargetMode="External"/><Relationship Id="rId149" Type="http://schemas.openxmlformats.org/officeDocument/2006/relationships/chart" Target="charts/chart45.xml"/><Relationship Id="rId5" Type="http://schemas.openxmlformats.org/officeDocument/2006/relationships/webSettings" Target="webSettings.xml"/><Relationship Id="rId95" Type="http://schemas.openxmlformats.org/officeDocument/2006/relationships/image" Target="media/image58.jpeg"/><Relationship Id="rId160" Type="http://schemas.openxmlformats.org/officeDocument/2006/relationships/image" Target="media/image92.png"/><Relationship Id="rId22" Type="http://schemas.openxmlformats.org/officeDocument/2006/relationships/hyperlink" Target="http://www.bip.czechowice-dziedzice.pl/" TargetMode="External"/><Relationship Id="rId43" Type="http://schemas.openxmlformats.org/officeDocument/2006/relationships/chart" Target="charts/chart27.xml"/><Relationship Id="rId64" Type="http://schemas.openxmlformats.org/officeDocument/2006/relationships/image" Target="media/image27.jpeg"/><Relationship Id="rId118" Type="http://schemas.openxmlformats.org/officeDocument/2006/relationships/chart" Target="charts/chart31.xml"/><Relationship Id="rId139" Type="http://schemas.openxmlformats.org/officeDocument/2006/relationships/chart" Target="charts/chart40.xml"/><Relationship Id="rId85" Type="http://schemas.openxmlformats.org/officeDocument/2006/relationships/image" Target="media/image48.png"/><Relationship Id="rId150" Type="http://schemas.openxmlformats.org/officeDocument/2006/relationships/chart" Target="charts/chart46.xml"/><Relationship Id="rId171" Type="http://schemas.openxmlformats.org/officeDocument/2006/relationships/footer" Target="footer1.xml"/><Relationship Id="rId12" Type="http://schemas.openxmlformats.org/officeDocument/2006/relationships/chart" Target="charts/chart4.xml"/><Relationship Id="rId33" Type="http://schemas.openxmlformats.org/officeDocument/2006/relationships/chart" Target="charts/chart18.xml"/><Relationship Id="rId108" Type="http://schemas.openxmlformats.org/officeDocument/2006/relationships/image" Target="media/image71.jpeg"/><Relationship Id="rId129" Type="http://schemas.openxmlformats.org/officeDocument/2006/relationships/image" Target="media/image80.emf"/><Relationship Id="rId54" Type="http://schemas.openxmlformats.org/officeDocument/2006/relationships/image" Target="media/image17.jpeg"/><Relationship Id="rId75" Type="http://schemas.openxmlformats.org/officeDocument/2006/relationships/image" Target="media/image38.jpeg"/><Relationship Id="rId96" Type="http://schemas.openxmlformats.org/officeDocument/2006/relationships/image" Target="media/image59.jpeg"/><Relationship Id="rId140" Type="http://schemas.openxmlformats.org/officeDocument/2006/relationships/image" Target="media/image86.emf"/><Relationship Id="rId161" Type="http://schemas.openxmlformats.org/officeDocument/2006/relationships/image" Target="media/image93.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5.png"/><Relationship Id="rId28" Type="http://schemas.openxmlformats.org/officeDocument/2006/relationships/chart" Target="charts/chart15.xml"/><Relationship Id="rId49" Type="http://schemas.openxmlformats.org/officeDocument/2006/relationships/image" Target="media/image12.png"/><Relationship Id="rId114" Type="http://schemas.openxmlformats.org/officeDocument/2006/relationships/image" Target="media/image77.png"/><Relationship Id="rId119" Type="http://schemas.openxmlformats.org/officeDocument/2006/relationships/chart" Target="charts/chart32.xml"/><Relationship Id="rId44" Type="http://schemas.openxmlformats.org/officeDocument/2006/relationships/chart" Target="charts/chart28.xml"/><Relationship Id="rId60" Type="http://schemas.openxmlformats.org/officeDocument/2006/relationships/image" Target="media/image23.jpeg"/><Relationship Id="rId65" Type="http://schemas.openxmlformats.org/officeDocument/2006/relationships/image" Target="media/image28.jpeg"/><Relationship Id="rId81" Type="http://schemas.openxmlformats.org/officeDocument/2006/relationships/image" Target="media/image44.jpeg"/><Relationship Id="rId86" Type="http://schemas.openxmlformats.org/officeDocument/2006/relationships/image" Target="media/image49.jpeg"/><Relationship Id="rId130" Type="http://schemas.openxmlformats.org/officeDocument/2006/relationships/chart" Target="charts/chart36.xml"/><Relationship Id="rId135" Type="http://schemas.openxmlformats.org/officeDocument/2006/relationships/chart" Target="charts/chart38.xml"/><Relationship Id="rId151" Type="http://schemas.openxmlformats.org/officeDocument/2006/relationships/chart" Target="charts/chart47.xml"/><Relationship Id="rId156" Type="http://schemas.openxmlformats.org/officeDocument/2006/relationships/chart" Target="charts/chart52.xml"/><Relationship Id="rId172" Type="http://schemas.openxmlformats.org/officeDocument/2006/relationships/fontTable" Target="fontTable.xml"/><Relationship Id="rId13" Type="http://schemas.openxmlformats.org/officeDocument/2006/relationships/chart" Target="charts/chart5.xml"/><Relationship Id="rId18" Type="http://schemas.openxmlformats.org/officeDocument/2006/relationships/image" Target="media/image3.jpeg"/><Relationship Id="rId39" Type="http://schemas.openxmlformats.org/officeDocument/2006/relationships/chart" Target="charts/chart24.xml"/><Relationship Id="rId109" Type="http://schemas.openxmlformats.org/officeDocument/2006/relationships/image" Target="media/image72.jpeg"/><Relationship Id="rId34" Type="http://schemas.openxmlformats.org/officeDocument/2006/relationships/chart" Target="charts/chart19.xml"/><Relationship Id="rId50" Type="http://schemas.openxmlformats.org/officeDocument/2006/relationships/image" Target="media/image13.png"/><Relationship Id="rId55" Type="http://schemas.openxmlformats.org/officeDocument/2006/relationships/image" Target="media/image18.png"/><Relationship Id="rId76" Type="http://schemas.openxmlformats.org/officeDocument/2006/relationships/image" Target="media/image39.png"/><Relationship Id="rId97" Type="http://schemas.openxmlformats.org/officeDocument/2006/relationships/image" Target="media/image60.jpeg"/><Relationship Id="rId104" Type="http://schemas.openxmlformats.org/officeDocument/2006/relationships/image" Target="media/image67.png"/><Relationship Id="rId120" Type="http://schemas.openxmlformats.org/officeDocument/2006/relationships/chart" Target="charts/chart33.xml"/><Relationship Id="rId125" Type="http://schemas.openxmlformats.org/officeDocument/2006/relationships/hyperlink" Target="https://pl.wikipedia.org/wiki/Gmina" TargetMode="External"/><Relationship Id="rId141" Type="http://schemas.openxmlformats.org/officeDocument/2006/relationships/chart" Target="charts/chart41.xml"/><Relationship Id="rId146" Type="http://schemas.openxmlformats.org/officeDocument/2006/relationships/image" Target="media/image89.emf"/><Relationship Id="rId167" Type="http://schemas.openxmlformats.org/officeDocument/2006/relationships/image" Target="media/image99.jpeg"/><Relationship Id="rId7" Type="http://schemas.openxmlformats.org/officeDocument/2006/relationships/endnotes" Target="endnotes.xml"/><Relationship Id="rId71" Type="http://schemas.openxmlformats.org/officeDocument/2006/relationships/image" Target="media/image34.png"/><Relationship Id="rId92" Type="http://schemas.openxmlformats.org/officeDocument/2006/relationships/image" Target="media/image55.jpeg"/><Relationship Id="rId162" Type="http://schemas.openxmlformats.org/officeDocument/2006/relationships/image" Target="media/image94.png"/><Relationship Id="rId2" Type="http://schemas.openxmlformats.org/officeDocument/2006/relationships/numbering" Target="numbering.xml"/><Relationship Id="rId29" Type="http://schemas.openxmlformats.org/officeDocument/2006/relationships/chart" Target="charts/chart16.xml"/><Relationship Id="rId24" Type="http://schemas.openxmlformats.org/officeDocument/2006/relationships/chart" Target="charts/chart11.xml"/><Relationship Id="rId40" Type="http://schemas.openxmlformats.org/officeDocument/2006/relationships/chart" Target="charts/chart25.xml"/><Relationship Id="rId45" Type="http://schemas.openxmlformats.org/officeDocument/2006/relationships/chart" Target="charts/chart29.xml"/><Relationship Id="rId66" Type="http://schemas.openxmlformats.org/officeDocument/2006/relationships/image" Target="media/image29.jpeg"/><Relationship Id="rId87" Type="http://schemas.openxmlformats.org/officeDocument/2006/relationships/image" Target="media/image50.jpeg"/><Relationship Id="rId110" Type="http://schemas.openxmlformats.org/officeDocument/2006/relationships/image" Target="media/image73.jpeg"/><Relationship Id="rId115" Type="http://schemas.openxmlformats.org/officeDocument/2006/relationships/image" Target="media/image78.png"/><Relationship Id="rId131" Type="http://schemas.openxmlformats.org/officeDocument/2006/relationships/image" Target="media/image81.emf"/><Relationship Id="rId136" Type="http://schemas.openxmlformats.org/officeDocument/2006/relationships/image" Target="media/image84.emf"/><Relationship Id="rId157" Type="http://schemas.openxmlformats.org/officeDocument/2006/relationships/chart" Target="charts/chart53.xml"/><Relationship Id="rId61" Type="http://schemas.openxmlformats.org/officeDocument/2006/relationships/image" Target="media/image24.jpeg"/><Relationship Id="rId82" Type="http://schemas.openxmlformats.org/officeDocument/2006/relationships/image" Target="media/image45.jpeg"/><Relationship Id="rId152" Type="http://schemas.openxmlformats.org/officeDocument/2006/relationships/chart" Target="charts/chart48.xml"/><Relationship Id="rId173" Type="http://schemas.openxmlformats.org/officeDocument/2006/relationships/theme" Target="theme/theme1.xml"/><Relationship Id="rId19" Type="http://schemas.openxmlformats.org/officeDocument/2006/relationships/image" Target="media/image4.jpeg"/><Relationship Id="rId14" Type="http://schemas.openxmlformats.org/officeDocument/2006/relationships/chart" Target="charts/chart6.xml"/><Relationship Id="rId30" Type="http://schemas.openxmlformats.org/officeDocument/2006/relationships/image" Target="media/image6.jpeg"/><Relationship Id="rId35" Type="http://schemas.openxmlformats.org/officeDocument/2006/relationships/chart" Target="charts/chart20.xml"/><Relationship Id="rId56" Type="http://schemas.openxmlformats.org/officeDocument/2006/relationships/image" Target="media/image19.png"/><Relationship Id="rId77" Type="http://schemas.openxmlformats.org/officeDocument/2006/relationships/image" Target="media/image40.jpeg"/><Relationship Id="rId100" Type="http://schemas.openxmlformats.org/officeDocument/2006/relationships/image" Target="media/image63.jpeg"/><Relationship Id="rId105" Type="http://schemas.openxmlformats.org/officeDocument/2006/relationships/image" Target="media/image68.jpeg"/><Relationship Id="rId126" Type="http://schemas.openxmlformats.org/officeDocument/2006/relationships/hyperlink" Target="https://pl.wikipedia.org/wiki/W%C3%B3jt" TargetMode="External"/><Relationship Id="rId147" Type="http://schemas.openxmlformats.org/officeDocument/2006/relationships/chart" Target="charts/chart44.xml"/><Relationship Id="rId168" Type="http://schemas.openxmlformats.org/officeDocument/2006/relationships/image" Target="media/image100.jpeg"/><Relationship Id="rId8" Type="http://schemas.openxmlformats.org/officeDocument/2006/relationships/image" Target="media/image1.png"/><Relationship Id="rId51" Type="http://schemas.openxmlformats.org/officeDocument/2006/relationships/image" Target="media/image14.png"/><Relationship Id="rId72" Type="http://schemas.openxmlformats.org/officeDocument/2006/relationships/image" Target="media/image35.jpeg"/><Relationship Id="rId93" Type="http://schemas.openxmlformats.org/officeDocument/2006/relationships/image" Target="media/image56.jpeg"/><Relationship Id="rId98" Type="http://schemas.openxmlformats.org/officeDocument/2006/relationships/image" Target="media/image61.jpeg"/><Relationship Id="rId121" Type="http://schemas.openxmlformats.org/officeDocument/2006/relationships/chart" Target="charts/chart34.xml"/><Relationship Id="rId142" Type="http://schemas.openxmlformats.org/officeDocument/2006/relationships/image" Target="media/image87.emf"/><Relationship Id="rId163" Type="http://schemas.openxmlformats.org/officeDocument/2006/relationships/image" Target="media/image95.jpeg"/><Relationship Id="rId3" Type="http://schemas.openxmlformats.org/officeDocument/2006/relationships/styles" Target="styles.xml"/><Relationship Id="rId25" Type="http://schemas.openxmlformats.org/officeDocument/2006/relationships/chart" Target="charts/chart12.xml"/><Relationship Id="rId46" Type="http://schemas.openxmlformats.org/officeDocument/2006/relationships/image" Target="media/image9.png"/><Relationship Id="rId67" Type="http://schemas.openxmlformats.org/officeDocument/2006/relationships/image" Target="media/image30.jpeg"/><Relationship Id="rId116" Type="http://schemas.openxmlformats.org/officeDocument/2006/relationships/image" Target="media/image79.png"/><Relationship Id="rId137" Type="http://schemas.openxmlformats.org/officeDocument/2006/relationships/chart" Target="charts/chart39.xml"/><Relationship Id="rId158" Type="http://schemas.openxmlformats.org/officeDocument/2006/relationships/chart" Target="charts/chart54.xml"/><Relationship Id="rId20" Type="http://schemas.openxmlformats.org/officeDocument/2006/relationships/chart" Target="charts/chart9.xml"/><Relationship Id="rId41" Type="http://schemas.openxmlformats.org/officeDocument/2006/relationships/chart" Target="charts/chart26.xml"/><Relationship Id="rId62" Type="http://schemas.openxmlformats.org/officeDocument/2006/relationships/image" Target="media/image25.jpeg"/><Relationship Id="rId83" Type="http://schemas.openxmlformats.org/officeDocument/2006/relationships/image" Target="media/image46.jpeg"/><Relationship Id="rId88" Type="http://schemas.openxmlformats.org/officeDocument/2006/relationships/image" Target="media/image51.jpeg"/><Relationship Id="rId111" Type="http://schemas.openxmlformats.org/officeDocument/2006/relationships/image" Target="media/image74.png"/><Relationship Id="rId132" Type="http://schemas.openxmlformats.org/officeDocument/2006/relationships/image" Target="media/image82.emf"/><Relationship Id="rId153" Type="http://schemas.openxmlformats.org/officeDocument/2006/relationships/chart" Target="charts/chart49.xml"/><Relationship Id="rId15" Type="http://schemas.openxmlformats.org/officeDocument/2006/relationships/chart" Target="charts/chart7.xml"/><Relationship Id="rId36" Type="http://schemas.openxmlformats.org/officeDocument/2006/relationships/chart" Target="charts/chart21.xml"/><Relationship Id="rId57" Type="http://schemas.openxmlformats.org/officeDocument/2006/relationships/image" Target="media/image20.png"/><Relationship Id="rId106" Type="http://schemas.openxmlformats.org/officeDocument/2006/relationships/image" Target="media/image69.jpeg"/><Relationship Id="rId127" Type="http://schemas.openxmlformats.org/officeDocument/2006/relationships/hyperlink" Target="https://pl.wikipedia.org/wiki/Burmistrz" TargetMode="External"/><Relationship Id="rId10" Type="http://schemas.openxmlformats.org/officeDocument/2006/relationships/chart" Target="charts/chart2.xml"/><Relationship Id="rId31" Type="http://schemas.openxmlformats.org/officeDocument/2006/relationships/image" Target="media/image7.png"/><Relationship Id="rId52" Type="http://schemas.openxmlformats.org/officeDocument/2006/relationships/image" Target="media/image15.png"/><Relationship Id="rId73" Type="http://schemas.openxmlformats.org/officeDocument/2006/relationships/image" Target="media/image36.jpeg"/><Relationship Id="rId78" Type="http://schemas.openxmlformats.org/officeDocument/2006/relationships/image" Target="media/image41.png"/><Relationship Id="rId94" Type="http://schemas.openxmlformats.org/officeDocument/2006/relationships/image" Target="media/image57.jpeg"/><Relationship Id="rId99" Type="http://schemas.openxmlformats.org/officeDocument/2006/relationships/image" Target="media/image62.jpeg"/><Relationship Id="rId101" Type="http://schemas.openxmlformats.org/officeDocument/2006/relationships/image" Target="media/image64.jpeg"/><Relationship Id="rId122" Type="http://schemas.openxmlformats.org/officeDocument/2006/relationships/chart" Target="charts/chart35.xml"/><Relationship Id="rId143" Type="http://schemas.openxmlformats.org/officeDocument/2006/relationships/chart" Target="charts/chart42.xml"/><Relationship Id="rId148" Type="http://schemas.openxmlformats.org/officeDocument/2006/relationships/image" Target="media/image90.emf"/><Relationship Id="rId164" Type="http://schemas.openxmlformats.org/officeDocument/2006/relationships/image" Target="media/image96.jpeg"/><Relationship Id="rId169" Type="http://schemas.openxmlformats.org/officeDocument/2006/relationships/image" Target="media/image101.jpeg"/><Relationship Id="rId4" Type="http://schemas.openxmlformats.org/officeDocument/2006/relationships/settings" Target="settings.xml"/><Relationship Id="rId9" Type="http://schemas.openxmlformats.org/officeDocument/2006/relationships/chart" Target="charts/chart1.xml"/><Relationship Id="rId26" Type="http://schemas.openxmlformats.org/officeDocument/2006/relationships/chart" Target="charts/chart13.xml"/><Relationship Id="rId47" Type="http://schemas.openxmlformats.org/officeDocument/2006/relationships/image" Target="media/image10.png"/><Relationship Id="rId68" Type="http://schemas.openxmlformats.org/officeDocument/2006/relationships/image" Target="media/image31.jpeg"/><Relationship Id="rId89" Type="http://schemas.openxmlformats.org/officeDocument/2006/relationships/image" Target="media/image52.jpeg"/><Relationship Id="rId112" Type="http://schemas.openxmlformats.org/officeDocument/2006/relationships/image" Target="media/image75.jpeg"/><Relationship Id="rId133" Type="http://schemas.openxmlformats.org/officeDocument/2006/relationships/chart" Target="charts/chart37.xml"/><Relationship Id="rId154" Type="http://schemas.openxmlformats.org/officeDocument/2006/relationships/chart" Target="charts/chart50.xml"/><Relationship Id="rId16" Type="http://schemas.openxmlformats.org/officeDocument/2006/relationships/chart" Target="charts/chart8.xml"/><Relationship Id="rId37" Type="http://schemas.openxmlformats.org/officeDocument/2006/relationships/chart" Target="charts/chart22.xml"/><Relationship Id="rId58" Type="http://schemas.openxmlformats.org/officeDocument/2006/relationships/image" Target="media/image21.jpeg"/><Relationship Id="rId79" Type="http://schemas.openxmlformats.org/officeDocument/2006/relationships/image" Target="media/image42.jpeg"/><Relationship Id="rId102" Type="http://schemas.openxmlformats.org/officeDocument/2006/relationships/image" Target="media/image65.png"/><Relationship Id="rId123" Type="http://schemas.openxmlformats.org/officeDocument/2006/relationships/hyperlink" Target="https://pl.wikipedia.org/wiki/Komisja" TargetMode="External"/><Relationship Id="rId144" Type="http://schemas.openxmlformats.org/officeDocument/2006/relationships/image" Target="media/image88.emf"/><Relationship Id="rId90" Type="http://schemas.openxmlformats.org/officeDocument/2006/relationships/image" Target="media/image53.jpeg"/><Relationship Id="rId165" Type="http://schemas.openxmlformats.org/officeDocument/2006/relationships/image" Target="media/image97.jpeg"/><Relationship Id="rId27" Type="http://schemas.openxmlformats.org/officeDocument/2006/relationships/chart" Target="charts/chart14.xml"/><Relationship Id="rId48" Type="http://schemas.openxmlformats.org/officeDocument/2006/relationships/image" Target="media/image11.png"/><Relationship Id="rId69" Type="http://schemas.openxmlformats.org/officeDocument/2006/relationships/image" Target="media/image32.jpeg"/><Relationship Id="rId113" Type="http://schemas.openxmlformats.org/officeDocument/2006/relationships/image" Target="media/image76.png"/><Relationship Id="rId134" Type="http://schemas.openxmlformats.org/officeDocument/2006/relationships/image" Target="media/image83.emf"/><Relationship Id="rId80" Type="http://schemas.openxmlformats.org/officeDocument/2006/relationships/image" Target="media/image43.png"/><Relationship Id="rId155" Type="http://schemas.openxmlformats.org/officeDocument/2006/relationships/chart" Target="charts/chart51.xml"/><Relationship Id="rId17" Type="http://schemas.openxmlformats.org/officeDocument/2006/relationships/image" Target="media/image2.jpeg"/><Relationship Id="rId38" Type="http://schemas.openxmlformats.org/officeDocument/2006/relationships/chart" Target="charts/chart23.xml"/><Relationship Id="rId59" Type="http://schemas.openxmlformats.org/officeDocument/2006/relationships/image" Target="media/image22.jpeg"/><Relationship Id="rId103" Type="http://schemas.openxmlformats.org/officeDocument/2006/relationships/image" Target="media/image66.png"/><Relationship Id="rId124" Type="http://schemas.openxmlformats.org/officeDocument/2006/relationships/hyperlink" Target="https://pl.wikipedia.org/wiki/Ustawa_o_wychowaniu_w_trze%C5%BAwo%C5%9Bci_i_przeciwdzia%C5%82aniu_alkoholizmowi" TargetMode="External"/><Relationship Id="rId70" Type="http://schemas.openxmlformats.org/officeDocument/2006/relationships/image" Target="media/image33.jpeg"/><Relationship Id="rId91" Type="http://schemas.openxmlformats.org/officeDocument/2006/relationships/image" Target="media/image54.jpeg"/><Relationship Id="rId145" Type="http://schemas.openxmlformats.org/officeDocument/2006/relationships/chart" Target="charts/chart43.xml"/><Relationship Id="rId166" Type="http://schemas.openxmlformats.org/officeDocument/2006/relationships/image" Target="media/image98.jpeg"/></Relationships>
</file>

<file path=word/charts/_rels/chart1.xml.rels><?xml version="1.0" encoding="UTF-8" standalone="yes"?>
<Relationships xmlns="http://schemas.openxmlformats.org/package/2006/relationships"><Relationship Id="rId2" Type="http://schemas.openxmlformats.org/officeDocument/2006/relationships/oleObject" Target="file:///C:\Users\aczylok\Documents\AGNIESZKA\01%20-RODZINA%203+\06%20-%20WYKAZ%20RODZIN\RAZEM.xls"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3.xlsx"/></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1.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6.xml"/><Relationship Id="rId1" Type="http://schemas.microsoft.com/office/2011/relationships/chartStyle" Target="style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gwasik\Desktop\RoSG\PIM.xlsx" TargetMode="External"/><Relationship Id="rId2" Type="http://schemas.microsoft.com/office/2011/relationships/chartColorStyle" Target="colors7.xml"/><Relationship Id="rId1" Type="http://schemas.microsoft.com/office/2011/relationships/chartStyle" Target="style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gwasik\Desktop\RoSG\PIM.xlsx" TargetMode="External"/><Relationship Id="rId2" Type="http://schemas.microsoft.com/office/2011/relationships/chartColorStyle" Target="colors8.xml"/><Relationship Id="rId1" Type="http://schemas.microsoft.com/office/2011/relationships/chartStyle" Target="style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gwasik\Desktop\RoSG\PIM.xlsx" TargetMode="External"/><Relationship Id="rId2" Type="http://schemas.microsoft.com/office/2011/relationships/chartColorStyle" Target="colors9.xml"/><Relationship Id="rId1" Type="http://schemas.microsoft.com/office/2011/relationships/chartStyle" Target="style9.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aczylok\Documents\AGNIESZKA\01%20-RODZINA%203+\06%20-%20WYKAZ%20RODZIN\RAZEM.xls"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gwasik\Desktop\RoSG\PIM.xlsx" TargetMode="External"/><Relationship Id="rId2" Type="http://schemas.microsoft.com/office/2011/relationships/chartColorStyle" Target="colors10.xml"/><Relationship Id="rId1" Type="http://schemas.microsoft.com/office/2011/relationships/chartStyle" Target="style1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gwasik\Desktop\RoSG\PIM.xlsx" TargetMode="External"/><Relationship Id="rId2" Type="http://schemas.microsoft.com/office/2011/relationships/chartColorStyle" Target="colors11.xml"/><Relationship Id="rId1" Type="http://schemas.microsoft.com/office/2011/relationships/chartStyle" Target="style1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gwasik\Desktop\RoSG\PIM.xlsx" TargetMode="External"/><Relationship Id="rId2" Type="http://schemas.microsoft.com/office/2011/relationships/chartColorStyle" Target="colors12.xml"/><Relationship Id="rId1" Type="http://schemas.microsoft.com/office/2011/relationships/chartStyle" Target="style1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gwasik\Desktop\RoSG\PIM.xlsx" TargetMode="External"/><Relationship Id="rId2" Type="http://schemas.microsoft.com/office/2011/relationships/chartColorStyle" Target="colors13.xml"/><Relationship Id="rId1" Type="http://schemas.microsoft.com/office/2011/relationships/chartStyle" Target="style1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gwasik\Desktop\RoSG\PIM.xlsx" TargetMode="External"/><Relationship Id="rId2" Type="http://schemas.microsoft.com/office/2011/relationships/chartColorStyle" Target="colors14.xml"/><Relationship Id="rId1" Type="http://schemas.microsoft.com/office/2011/relationships/chartStyle" Target="style1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gwasik\Desktop\RoSG\PIM.xlsx" TargetMode="External"/><Relationship Id="rId2" Type="http://schemas.microsoft.com/office/2011/relationships/chartColorStyle" Target="colors15.xml"/><Relationship Id="rId1" Type="http://schemas.microsoft.com/office/2011/relationships/chartStyle" Target="style15.xml"/></Relationships>
</file>

<file path=word/charts/_rels/chart26.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6.xml"/><Relationship Id="rId1" Type="http://schemas.microsoft.com/office/2011/relationships/chartStyle" Target="style16.xml"/></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7.xml"/><Relationship Id="rId1" Type="http://schemas.microsoft.com/office/2011/relationships/chartStyle" Target="style17.xm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8.xml"/><Relationship Id="rId1" Type="http://schemas.microsoft.com/office/2011/relationships/chartStyle" Target="style18.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9.xml"/><Relationship Id="rId1" Type="http://schemas.microsoft.com/office/2011/relationships/chartStyle" Target="style19.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czylok\Documents\AGNIESZKA\01%20-RODZINA%203+\06%20-%20WYKAZ%20RODZIN\RAZEM.xls" TargetMode="External"/><Relationship Id="rId2" Type="http://schemas.microsoft.com/office/2011/relationships/chartColorStyle" Target="colors1.xml"/><Relationship Id="rId1" Type="http://schemas.microsoft.com/office/2011/relationships/chartStyle" Target="style1.xm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12.xlsx"/></Relationships>
</file>

<file path=word/charts/_rels/chart31.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21.xml"/><Relationship Id="rId1" Type="http://schemas.microsoft.com/office/2011/relationships/chartStyle" Target="style21.xml"/></Relationships>
</file>

<file path=word/charts/_rels/chart32.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22.xml"/><Relationship Id="rId1" Type="http://schemas.microsoft.com/office/2011/relationships/chartStyle" Target="style22.xml"/></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15.xlsx"/></Relationships>
</file>

<file path=word/charts/_rels/chart34.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24.xml"/><Relationship Id="rId1" Type="http://schemas.microsoft.com/office/2011/relationships/chartStyle" Target="style24.xml"/></Relationships>
</file>

<file path=word/charts/_rels/chart35.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25.xml"/><Relationship Id="rId1" Type="http://schemas.microsoft.com/office/2011/relationships/chartStyle" Target="style25.xml"/></Relationships>
</file>

<file path=word/charts/_rels/chart36.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26.xml"/><Relationship Id="rId1" Type="http://schemas.microsoft.com/office/2011/relationships/chartStyle" Target="style26.xml"/></Relationships>
</file>

<file path=word/charts/_rels/chart37.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27.xml"/><Relationship Id="rId1" Type="http://schemas.microsoft.com/office/2011/relationships/chartStyle" Target="style27.xml"/></Relationships>
</file>

<file path=word/charts/_rels/chart38.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28.xml"/><Relationship Id="rId1" Type="http://schemas.microsoft.com/office/2011/relationships/chartStyle" Target="style28.xml"/></Relationships>
</file>

<file path=word/charts/_rels/chart39.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9.xml"/><Relationship Id="rId1" Type="http://schemas.microsoft.com/office/2011/relationships/chartStyle" Target="style29.xml"/></Relationships>
</file>

<file path=word/charts/_rels/chart4.xml.rels><?xml version="1.0" encoding="UTF-8" standalone="yes"?>
<Relationships xmlns="http://schemas.openxmlformats.org/package/2006/relationships"><Relationship Id="rId1" Type="http://schemas.openxmlformats.org/officeDocument/2006/relationships/oleObject" Target="file:///C:\Users\aczylok\Documents\AGNIESZKA\01%20-RODZINA%203+\06%20-%20WYKAZ%20RODZIN\RAZEM.xls" TargetMode="External"/></Relationships>
</file>

<file path=word/charts/_rels/chart40.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30.xml"/><Relationship Id="rId1" Type="http://schemas.microsoft.com/office/2011/relationships/chartStyle" Target="style30.xml"/></Relationships>
</file>

<file path=word/charts/_rels/chart41.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31.xml"/><Relationship Id="rId1" Type="http://schemas.microsoft.com/office/2011/relationships/chartStyle" Target="style31.xml"/></Relationships>
</file>

<file path=word/charts/_rels/chart42.xml.rels><?xml version="1.0" encoding="UTF-8" standalone="yes"?>
<Relationships xmlns="http://schemas.openxmlformats.org/package/2006/relationships"><Relationship Id="rId3" Type="http://schemas.openxmlformats.org/officeDocument/2006/relationships/package" Target="../embeddings/Microsoft_Excel_Worksheet24.xlsx"/><Relationship Id="rId2" Type="http://schemas.microsoft.com/office/2011/relationships/chartColorStyle" Target="colors32.xml"/><Relationship Id="rId1" Type="http://schemas.microsoft.com/office/2011/relationships/chartStyle" Target="style32.xml"/></Relationships>
</file>

<file path=word/charts/_rels/chart43.xml.rels><?xml version="1.0" encoding="UTF-8" standalone="yes"?>
<Relationships xmlns="http://schemas.openxmlformats.org/package/2006/relationships"><Relationship Id="rId3" Type="http://schemas.openxmlformats.org/officeDocument/2006/relationships/package" Target="../embeddings/Microsoft_Excel_Worksheet25.xlsx"/><Relationship Id="rId2" Type="http://schemas.microsoft.com/office/2011/relationships/chartColorStyle" Target="colors33.xml"/><Relationship Id="rId1" Type="http://schemas.microsoft.com/office/2011/relationships/chartStyle" Target="style33.xml"/></Relationships>
</file>

<file path=word/charts/_rels/chart44.xml.rels><?xml version="1.0" encoding="UTF-8" standalone="yes"?>
<Relationships xmlns="http://schemas.openxmlformats.org/package/2006/relationships"><Relationship Id="rId3" Type="http://schemas.openxmlformats.org/officeDocument/2006/relationships/package" Target="../embeddings/Microsoft_Excel_Worksheet26.xlsx"/><Relationship Id="rId2" Type="http://schemas.microsoft.com/office/2011/relationships/chartColorStyle" Target="colors34.xml"/><Relationship Id="rId1" Type="http://schemas.microsoft.com/office/2011/relationships/chartStyle" Target="style34.xml"/></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oleObject" Target="file:///C:\Users\mpustelnik\Desktop\Raport%20za%202024\Wykresy%202.xlsx" TargetMode="External"/></Relationships>
</file>

<file path=word/charts/_rels/chart46.xml.rels><?xml version="1.0" encoding="UTF-8" standalone="yes"?>
<Relationships xmlns="http://schemas.openxmlformats.org/package/2006/relationships"><Relationship Id="rId2" Type="http://schemas.openxmlformats.org/officeDocument/2006/relationships/oleObject" Target="file:///C:\Users\aczylok\Documents\AGNIESZKA\01%20-RODZINA%203+\06%20-%20WYKAZ%20RODZIN\RAZEM.xls" TargetMode="External"/><Relationship Id="rId1" Type="http://schemas.openxmlformats.org/officeDocument/2006/relationships/themeOverride" Target="../theme/themeOverride13.xml"/></Relationships>
</file>

<file path=word/charts/_rels/chart47.xml.rels><?xml version="1.0" encoding="UTF-8" standalone="yes"?>
<Relationships xmlns="http://schemas.openxmlformats.org/package/2006/relationships"><Relationship Id="rId2" Type="http://schemas.openxmlformats.org/officeDocument/2006/relationships/oleObject" Target="file:///C:\Users\aczylok\Documents\AGNIESZKA\01%20-RODZINA%203+\06%20-%20WYKAZ%20RODZIN\RAZEM.xls" TargetMode="External"/><Relationship Id="rId1" Type="http://schemas.openxmlformats.org/officeDocument/2006/relationships/themeOverride" Target="../theme/themeOverride14.xml"/></Relationships>
</file>

<file path=word/charts/_rels/chart48.xml.rels><?xml version="1.0" encoding="UTF-8" standalone="yes"?>
<Relationships xmlns="http://schemas.openxmlformats.org/package/2006/relationships"><Relationship Id="rId2" Type="http://schemas.openxmlformats.org/officeDocument/2006/relationships/oleObject" Target="file:///C:\Users\aczylok\Documents\AGNIESZKA\01%20-RODZINA%203+\06%20-%20WYKAZ%20RODZIN\RAZEM.xls" TargetMode="External"/><Relationship Id="rId1" Type="http://schemas.openxmlformats.org/officeDocument/2006/relationships/themeOverride" Target="../theme/themeOverride15.xml"/></Relationships>
</file>

<file path=word/charts/_rels/chart49.xml.rels><?xml version="1.0" encoding="UTF-8" standalone="yes"?>
<Relationships xmlns="http://schemas.openxmlformats.org/package/2006/relationships"><Relationship Id="rId2" Type="http://schemas.openxmlformats.org/officeDocument/2006/relationships/oleObject" Target="file:///C:\Users\aczylok\Documents\AGNIESZKA\01%20-RODZINA%203+\06%20-%20WYKAZ%20RODZIN\RAZEM.xls" TargetMode="External"/><Relationship Id="rId1" Type="http://schemas.openxmlformats.org/officeDocument/2006/relationships/themeOverride" Target="../theme/themeOverride16.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aczylok\Documents\AGNIESZKA\01%20-RODZINA%203+\06%20-%20WYKAZ%20RODZIN\RAZEM.xls" TargetMode="External"/><Relationship Id="rId1" Type="http://schemas.openxmlformats.org/officeDocument/2006/relationships/themeOverride" Target="../theme/themeOverride3.xml"/></Relationships>
</file>

<file path=word/charts/_rels/chart50.xml.rels><?xml version="1.0" encoding="UTF-8" standalone="yes"?>
<Relationships xmlns="http://schemas.openxmlformats.org/package/2006/relationships"><Relationship Id="rId2" Type="http://schemas.openxmlformats.org/officeDocument/2006/relationships/oleObject" Target="file:///C:\Users\aczylok\Documents\AGNIESZKA\01%20-RODZINA%203+\06%20-%20WYKAZ%20RODZIN\RAZEM.xls" TargetMode="External"/><Relationship Id="rId1" Type="http://schemas.openxmlformats.org/officeDocument/2006/relationships/themeOverride" Target="../theme/themeOverride17.xml"/></Relationships>
</file>

<file path=word/charts/_rels/chart51.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package" Target="../embeddings/Microsoft_Excel_Worksheet27.xlsx"/></Relationships>
</file>

<file path=word/charts/_rels/chart52.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package" Target="../embeddings/Microsoft_Excel_Worksheet28.xlsx"/></Relationships>
</file>

<file path=word/charts/_rels/chart53.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package" Target="../embeddings/Microsoft_Excel_Worksheet29.xlsx"/></Relationships>
</file>

<file path=word/charts/_rels/chart54.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39.xml"/><Relationship Id="rId1" Type="http://schemas.microsoft.com/office/2011/relationships/chartStyle" Target="style39.xml"/><Relationship Id="rId4" Type="http://schemas.openxmlformats.org/officeDocument/2006/relationships/package" Target="../embeddings/Microsoft_Excel_Worksheet30.xlsx"/></Relationships>
</file>

<file path=word/charts/_rels/chart55.xml.rels><?xml version="1.0" encoding="UTF-8" standalone="yes"?>
<Relationships xmlns="http://schemas.openxmlformats.org/package/2006/relationships"><Relationship Id="rId3" Type="http://schemas.openxmlformats.org/officeDocument/2006/relationships/package" Target="../embeddings/Microsoft_Excel_Worksheet31.xlsx"/><Relationship Id="rId2" Type="http://schemas.microsoft.com/office/2011/relationships/chartColorStyle" Target="colors40.xml"/><Relationship Id="rId1" Type="http://schemas.microsoft.com/office/2011/relationships/chartStyle" Target="style40.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aczylok\Documents\AGNIESZKA\01%20-RODZINA%203+\06%20-%20WYKAZ%20RODZIN\RAZEM.xls" TargetMode="External"/><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aczylok\Documents\AGNIESZKA\01%20-RODZINA%203+\06%20-%20WYKAZ%20RODZIN\RAZEM.xls" TargetMode="External"/><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aczylok\Documents\AGNIESZKA\01%20-RODZINA%203+\06%20-%20WYKAZ%20RODZIN\RAZEM.xls" TargetMode="External"/><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i="0" u="none" strike="noStrike" baseline="0">
                <a:solidFill>
                  <a:srgbClr val="000000"/>
                </a:solidFill>
                <a:latin typeface="Calibri"/>
                <a:ea typeface="Calibri"/>
                <a:cs typeface="Calibri"/>
              </a:defRPr>
            </a:pPr>
            <a:r>
              <a:rPr lang="pl-PL"/>
              <a:t>Mieszkańcy w Gminie Czechowice-Dziedzice</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'RAPORT GMINY'!$E$4</c:f>
              <c:strCache>
                <c:ptCount val="1"/>
                <c:pt idx="0">
                  <c:v>Mężczyźni</c:v>
                </c:pt>
              </c:strCache>
            </c:strRef>
          </c:tx>
          <c:invertIfNegative val="0"/>
          <c:cat>
            <c:numRef>
              <c:f>'RAPORT GMINY'!$B$5:$B$9</c:f>
              <c:numCache>
                <c:formatCode>General</c:formatCode>
                <c:ptCount val="5"/>
                <c:pt idx="0">
                  <c:v>2020</c:v>
                </c:pt>
                <c:pt idx="1">
                  <c:v>2021</c:v>
                </c:pt>
                <c:pt idx="2">
                  <c:v>2022</c:v>
                </c:pt>
                <c:pt idx="3">
                  <c:v>2023</c:v>
                </c:pt>
                <c:pt idx="4">
                  <c:v>2024</c:v>
                </c:pt>
              </c:numCache>
            </c:numRef>
          </c:cat>
          <c:val>
            <c:numRef>
              <c:f>'RAPORT GMINY'!$E$5:$E$9</c:f>
              <c:numCache>
                <c:formatCode>0</c:formatCode>
                <c:ptCount val="5"/>
                <c:pt idx="0">
                  <c:v>21256</c:v>
                </c:pt>
                <c:pt idx="1">
                  <c:v>21038</c:v>
                </c:pt>
                <c:pt idx="2">
                  <c:v>20926</c:v>
                </c:pt>
                <c:pt idx="3">
                  <c:v>20494</c:v>
                </c:pt>
                <c:pt idx="4">
                  <c:v>20545</c:v>
                </c:pt>
              </c:numCache>
            </c:numRef>
          </c:val>
          <c:extLst>
            <c:ext xmlns:c16="http://schemas.microsoft.com/office/drawing/2014/chart" uri="{C3380CC4-5D6E-409C-BE32-E72D297353CC}">
              <c16:uniqueId val="{00000000-2837-470C-B344-A5549765653B}"/>
            </c:ext>
          </c:extLst>
        </c:ser>
        <c:ser>
          <c:idx val="1"/>
          <c:order val="1"/>
          <c:tx>
            <c:strRef>
              <c:f>'RAPORT GMINY'!$D$4</c:f>
              <c:strCache>
                <c:ptCount val="1"/>
                <c:pt idx="0">
                  <c:v>Kobiety</c:v>
                </c:pt>
              </c:strCache>
            </c:strRef>
          </c:tx>
          <c:invertIfNegative val="0"/>
          <c:cat>
            <c:numRef>
              <c:f>'RAPORT GMINY'!$B$5:$B$9</c:f>
              <c:numCache>
                <c:formatCode>General</c:formatCode>
                <c:ptCount val="5"/>
                <c:pt idx="0">
                  <c:v>2020</c:v>
                </c:pt>
                <c:pt idx="1">
                  <c:v>2021</c:v>
                </c:pt>
                <c:pt idx="2">
                  <c:v>2022</c:v>
                </c:pt>
                <c:pt idx="3">
                  <c:v>2023</c:v>
                </c:pt>
                <c:pt idx="4">
                  <c:v>2024</c:v>
                </c:pt>
              </c:numCache>
            </c:numRef>
          </c:cat>
          <c:val>
            <c:numRef>
              <c:f>'RAPORT GMINY'!$D$5:$D$9</c:f>
              <c:numCache>
                <c:formatCode>General</c:formatCode>
                <c:ptCount val="5"/>
                <c:pt idx="0">
                  <c:v>22722</c:v>
                </c:pt>
                <c:pt idx="1">
                  <c:v>22548</c:v>
                </c:pt>
                <c:pt idx="2">
                  <c:v>22491</c:v>
                </c:pt>
                <c:pt idx="3">
                  <c:v>22085</c:v>
                </c:pt>
                <c:pt idx="4">
                  <c:v>22120</c:v>
                </c:pt>
              </c:numCache>
            </c:numRef>
          </c:val>
          <c:extLst>
            <c:ext xmlns:c16="http://schemas.microsoft.com/office/drawing/2014/chart" uri="{C3380CC4-5D6E-409C-BE32-E72D297353CC}">
              <c16:uniqueId val="{00000001-2837-470C-B344-A5549765653B}"/>
            </c:ext>
          </c:extLst>
        </c:ser>
        <c:ser>
          <c:idx val="2"/>
          <c:order val="2"/>
          <c:tx>
            <c:strRef>
              <c:f>'RAPORT GMINY'!$C$4</c:f>
              <c:strCache>
                <c:ptCount val="1"/>
                <c:pt idx="0">
                  <c:v>Ogółem</c:v>
                </c:pt>
              </c:strCache>
            </c:strRef>
          </c:tx>
          <c:invertIfNegative val="0"/>
          <c:cat>
            <c:numRef>
              <c:f>'RAPORT GMINY'!$B$5:$B$9</c:f>
              <c:numCache>
                <c:formatCode>General</c:formatCode>
                <c:ptCount val="5"/>
                <c:pt idx="0">
                  <c:v>2020</c:v>
                </c:pt>
                <c:pt idx="1">
                  <c:v>2021</c:v>
                </c:pt>
                <c:pt idx="2">
                  <c:v>2022</c:v>
                </c:pt>
                <c:pt idx="3">
                  <c:v>2023</c:v>
                </c:pt>
                <c:pt idx="4">
                  <c:v>2024</c:v>
                </c:pt>
              </c:numCache>
            </c:numRef>
          </c:cat>
          <c:val>
            <c:numRef>
              <c:f>'RAPORT GMINY'!$C$5:$C$9</c:f>
              <c:numCache>
                <c:formatCode>General</c:formatCode>
                <c:ptCount val="5"/>
                <c:pt idx="0">
                  <c:v>43978</c:v>
                </c:pt>
                <c:pt idx="1">
                  <c:v>43586</c:v>
                </c:pt>
                <c:pt idx="2">
                  <c:v>43417</c:v>
                </c:pt>
                <c:pt idx="3">
                  <c:v>42929</c:v>
                </c:pt>
                <c:pt idx="4">
                  <c:v>42665</c:v>
                </c:pt>
              </c:numCache>
            </c:numRef>
          </c:val>
          <c:extLst>
            <c:ext xmlns:c16="http://schemas.microsoft.com/office/drawing/2014/chart" uri="{C3380CC4-5D6E-409C-BE32-E72D297353CC}">
              <c16:uniqueId val="{00000002-2837-470C-B344-A5549765653B}"/>
            </c:ext>
          </c:extLst>
        </c:ser>
        <c:dLbls>
          <c:showLegendKey val="0"/>
          <c:showVal val="0"/>
          <c:showCatName val="0"/>
          <c:showSerName val="0"/>
          <c:showPercent val="0"/>
          <c:showBubbleSize val="0"/>
        </c:dLbls>
        <c:gapWidth val="150"/>
        <c:shape val="cylinder"/>
        <c:axId val="478728760"/>
        <c:axId val="1"/>
        <c:axId val="0"/>
      </c:bar3DChart>
      <c:catAx>
        <c:axId val="478728760"/>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pl-PL"/>
          </a:p>
        </c:txPr>
        <c:crossAx val="1"/>
        <c:crosses val="autoZero"/>
        <c:auto val="1"/>
        <c:lblAlgn val="ctr"/>
        <c:lblOffset val="100"/>
        <c:noMultiLvlLbl val="0"/>
      </c:catAx>
      <c:valAx>
        <c:axId val="1"/>
        <c:scaling>
          <c:orientation val="minMax"/>
        </c:scaling>
        <c:delete val="0"/>
        <c:axPos val="l"/>
        <c:majorGridlines/>
        <c:numFmt formatCode="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pl-PL"/>
          </a:p>
        </c:txPr>
        <c:crossAx val="478728760"/>
        <c:crosses val="autoZero"/>
        <c:crossBetween val="between"/>
      </c:valAx>
      <c:spPr>
        <a:noFill/>
        <a:ln w="25400">
          <a:noFill/>
        </a:ln>
      </c:spPr>
    </c:plotArea>
    <c:legend>
      <c:legendPos val="r"/>
      <c:overlay val="0"/>
      <c:txPr>
        <a:bodyPr/>
        <a:lstStyle/>
        <a:p>
          <a:pPr>
            <a:defRPr sz="845" b="0" i="0" u="none" strike="noStrike" baseline="0">
              <a:solidFill>
                <a:srgbClr val="000000"/>
              </a:solidFill>
              <a:latin typeface="Calibri"/>
              <a:ea typeface="Calibri"/>
              <a:cs typeface="Calibri"/>
            </a:defRPr>
          </a:pPr>
          <a:endParaRPr lang="pl-PL"/>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pl-PL"/>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CC0-45DC-ACD4-5E36227AC80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CC0-45DC-ACD4-5E36227AC80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CC0-45DC-ACD4-5E36227AC80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CC0-45DC-ACD4-5E36227AC80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CC0-45DC-ACD4-5E36227AC80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3CC0-45DC-ACD4-5E36227AC803}"/>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3CC0-45DC-ACD4-5E36227AC803}"/>
              </c:ext>
            </c:extLst>
          </c:dPt>
          <c:dLbls>
            <c:dLbl>
              <c:idx val="0"/>
              <c:layout>
                <c:manualLayout>
                  <c:x val="5.5607079473393654E-2"/>
                  <c:y val="-0.11044391924863863"/>
                </c:manualLayout>
              </c:layout>
              <c:tx>
                <c:rich>
                  <a:bodyPr rot="0" spcFirstLastPara="1" vertOverflow="ellipsis" vert="horz" wrap="square" lIns="38100" tIns="19050" rIns="38100" bIns="19050" anchor="ctr" anchorCtr="1">
                    <a:no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DCAEDE9A-D8A0-4CC4-8056-A6D53223F3B8}" type="CATEGORYNAME">
                      <a:rPr lang="en-US" b="1"/>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[NAZWA KATEGORII]</a:t>
                    </a:fld>
                    <a:r>
                      <a:rPr lang="en-US" baseline="0"/>
                      <a:t>
</a:t>
                    </a:r>
                    <a:fld id="{D4C4892D-857C-47AB-A222-892D8D9CFA63}" type="PERCENTAGE">
                      <a:rPr lang="en-US" baseline="0"/>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[PROCENTOWE]</a:t>
                    </a:fld>
                    <a:endParaRPr lang="en-US" baseline="0"/>
                  </a:p>
                </c:rich>
              </c:tx>
              <c:numFmt formatCode="0.00%" sourceLinked="0"/>
              <c:spPr>
                <a:noFill/>
                <a:ln w="25400">
                  <a:noFill/>
                </a:ln>
              </c:spPr>
              <c:dLblPos val="bestFit"/>
              <c:showLegendKey val="0"/>
              <c:showVal val="0"/>
              <c:showCatName val="1"/>
              <c:showSerName val="0"/>
              <c:showPercent val="1"/>
              <c:showBubbleSize val="0"/>
              <c:extLst>
                <c:ext xmlns:c15="http://schemas.microsoft.com/office/drawing/2012/chart" uri="{CE6537A1-D6FC-4f65-9D91-7224C49458BB}">
                  <c15:layout>
                    <c:manualLayout>
                      <c:w val="0.22282680822826809"/>
                      <c:h val="0.31826861232789583"/>
                    </c:manualLayout>
                  </c15:layout>
                  <c15:dlblFieldTable/>
                  <c15:showDataLabelsRange val="0"/>
                </c:ext>
                <c:ext xmlns:c16="http://schemas.microsoft.com/office/drawing/2014/chart" uri="{C3380CC4-5D6E-409C-BE32-E72D297353CC}">
                  <c16:uniqueId val="{00000001-3CC0-45DC-ACD4-5E36227AC803}"/>
                </c:ext>
              </c:extLst>
            </c:dLbl>
            <c:dLbl>
              <c:idx val="1"/>
              <c:layout>
                <c:manualLayout>
                  <c:x val="1.3888816319990525E-2"/>
                  <c:y val="2.6941009883804684E-2"/>
                </c:manualLayout>
              </c:layout>
              <c:tx>
                <c:rich>
                  <a:bodyPr/>
                  <a:lstStyle/>
                  <a:p>
                    <a:fld id="{DEC87E33-26E5-4D82-9CE0-5E1F3F5EBC81}" type="CATEGORYNAME">
                      <a:rPr lang="en-US" b="1"/>
                      <a:pPr/>
                      <a:t>[NAZWA KATEGORII]</a:t>
                    </a:fld>
                    <a:r>
                      <a:rPr lang="en-US" baseline="0"/>
                      <a:t>
</a:t>
                    </a:r>
                    <a:fld id="{CFAA9D65-CD97-447F-ADE8-9F12A105F484}" type="PERCENTAGE">
                      <a:rPr lang="en-US" baseline="0"/>
                      <a:pPr/>
                      <a:t>[PROCENTOWE]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3CC0-45DC-ACD4-5E36227AC803}"/>
                </c:ext>
              </c:extLst>
            </c:dLbl>
            <c:dLbl>
              <c:idx val="2"/>
              <c:layout>
                <c:manualLayout>
                  <c:x val="-0.13055557006933524"/>
                  <c:y val="-1.7681926305396563E-2"/>
                </c:manualLayout>
              </c:layout>
              <c:tx>
                <c:rich>
                  <a:bodyPr/>
                  <a:lstStyle/>
                  <a:p>
                    <a:fld id="{BD7C52B5-B396-4742-BBF9-2FF235011E02}" type="CATEGORYNAME">
                      <a:rPr lang="en-US" b="1"/>
                      <a:pPr/>
                      <a:t>[NAZWA KATEGORII]</a:t>
                    </a:fld>
                    <a:r>
                      <a:rPr lang="en-US" baseline="0"/>
                      <a:t>
</a:t>
                    </a:r>
                    <a:fld id="{EF88EEE3-3DD7-4D84-A01D-C4F39E2A8F66}" type="PERCENTAGE">
                      <a:rPr lang="en-US" baseline="0"/>
                      <a:pPr/>
                      <a:t>[PROCENTOWE]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3CC0-45DC-ACD4-5E36227AC803}"/>
                </c:ext>
              </c:extLst>
            </c:dLbl>
            <c:dLbl>
              <c:idx val="3"/>
              <c:layout>
                <c:manualLayout>
                  <c:x val="-0.125"/>
                  <c:y val="6.0185185185185099E-2"/>
                </c:manualLayout>
              </c:layout>
              <c:tx>
                <c:rich>
                  <a:bodyPr/>
                  <a:lstStyle/>
                  <a:p>
                    <a:fld id="{39889BEE-F312-4DF3-8A8C-378E79232027}" type="CATEGORYNAME">
                      <a:rPr lang="en-US" b="1"/>
                      <a:pPr/>
                      <a:t>[NAZWA KATEGORII]</a:t>
                    </a:fld>
                    <a:r>
                      <a:rPr lang="en-US" baseline="0"/>
                      <a:t>
</a:t>
                    </a:r>
                    <a:fld id="{C4B80BCD-8252-455F-ABA3-94AB9837B39D}" type="PERCENTAGE">
                      <a:rPr lang="en-US" baseline="0"/>
                      <a:pPr/>
                      <a:t>[PROCENTOWE]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3CC0-45DC-ACD4-5E36227AC803}"/>
                </c:ext>
              </c:extLst>
            </c:dLbl>
            <c:dLbl>
              <c:idx val="4"/>
              <c:layout>
                <c:manualLayout>
                  <c:x val="-0.112602256834684"/>
                  <c:y val="7.2568147411607678E-2"/>
                </c:manualLayout>
              </c:layout>
              <c:tx>
                <c:rich>
                  <a:bodyPr/>
                  <a:lstStyle/>
                  <a:p>
                    <a:fld id="{B35EFBA7-22A3-49E8-B915-1FBF0ACBDEF0}" type="CATEGORYNAME">
                      <a:rPr lang="en-US" b="1"/>
                      <a:pPr/>
                      <a:t>[NAZWA KATEGORII]</a:t>
                    </a:fld>
                    <a:r>
                      <a:rPr lang="en-US" baseline="0"/>
                      <a:t>
</a:t>
                    </a:r>
                    <a:fld id="{8E4B15B8-E7F0-4B99-B4B2-0A9BC9E2EEE5}" type="PERCENTAGE">
                      <a:rPr lang="en-US" baseline="0"/>
                      <a:pPr/>
                      <a:t>[PROCENTOWE]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3CC0-45DC-ACD4-5E36227AC803}"/>
                </c:ext>
              </c:extLst>
            </c:dLbl>
            <c:dLbl>
              <c:idx val="5"/>
              <c:layout>
                <c:manualLayout>
                  <c:x val="-2.7341000092307645E-2"/>
                  <c:y val="-7.0113700646856889E-2"/>
                </c:manualLayout>
              </c:layout>
              <c:tx>
                <c:rich>
                  <a:bodyPr/>
                  <a:lstStyle/>
                  <a:p>
                    <a:fld id="{32F917AB-8267-4DCD-A8BA-36CD4C86A603}" type="CATEGORYNAME">
                      <a:rPr lang="en-US" b="1"/>
                      <a:pPr/>
                      <a:t>[NAZWA KATEGORII]</a:t>
                    </a:fld>
                    <a:r>
                      <a:rPr lang="en-US" baseline="0"/>
                      <a:t>
</a:t>
                    </a:r>
                    <a:fld id="{00DEF77F-D67E-4877-9206-13D47D962C4D}" type="PERCENTAGE">
                      <a:rPr lang="en-US" baseline="0"/>
                      <a:pPr/>
                      <a:t>[PROCENTOWE]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layout>
                    <c:manualLayout>
                      <c:w val="0.23365414591921863"/>
                      <c:h val="0.18266416497134644"/>
                    </c:manualLayout>
                  </c15:layout>
                  <c15:dlblFieldTable/>
                  <c15:showDataLabelsRange val="0"/>
                </c:ext>
                <c:ext xmlns:c16="http://schemas.microsoft.com/office/drawing/2014/chart" uri="{C3380CC4-5D6E-409C-BE32-E72D297353CC}">
                  <c16:uniqueId val="{0000000B-3CC0-45DC-ACD4-5E36227AC803}"/>
                </c:ext>
              </c:extLst>
            </c:dLbl>
            <c:dLbl>
              <c:idx val="6"/>
              <c:layout>
                <c:manualLayout>
                  <c:x val="-2.0192818465707713E-2"/>
                  <c:y val="0"/>
                </c:manualLayout>
              </c:layout>
              <c:tx>
                <c:rich>
                  <a:bodyPr rot="0" spcFirstLastPara="1" vertOverflow="ellipsis" vert="horz" wrap="square" lIns="38100" tIns="19050" rIns="38100" bIns="19050" anchor="ctr" anchorCtr="1">
                    <a:no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3D4CA96D-BF0B-4D72-A445-5314ABC5D327}" type="CATEGORYNAME">
                      <a:rPr lang="en-US" b="1"/>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[NAZWA KATEGORII]</a:t>
                    </a:fld>
                    <a:r>
                      <a:rPr lang="en-US" baseline="0"/>
                      <a:t>
</a:t>
                    </a:r>
                    <a:fld id="{2B395582-2AE6-4810-ABBD-006902C55284}" type="PERCENTAGE">
                      <a:rPr lang="en-US" baseline="0"/>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[PROCENTOWE]</a:t>
                    </a:fld>
                    <a:endParaRPr lang="en-US" baseline="0"/>
                  </a:p>
                </c:rich>
              </c:tx>
              <c:numFmt formatCode="0.00%" sourceLinked="0"/>
              <c:spPr>
                <a:noFill/>
                <a:ln w="25400">
                  <a:noFill/>
                </a:ln>
              </c:spPr>
              <c:dLblPos val="bestFit"/>
              <c:showLegendKey val="0"/>
              <c:showVal val="0"/>
              <c:showCatName val="1"/>
              <c:showSerName val="0"/>
              <c:showPercent val="1"/>
              <c:showBubbleSize val="0"/>
              <c:extLst>
                <c:ext xmlns:c15="http://schemas.microsoft.com/office/drawing/2012/chart" uri="{CE6537A1-D6FC-4f65-9D91-7224C49458BB}">
                  <c15:layout>
                    <c:manualLayout>
                      <c:w val="0.32574651625746509"/>
                      <c:h val="0.21677822400713967"/>
                    </c:manualLayout>
                  </c15:layout>
                  <c15:dlblFieldTable/>
                  <c15:showDataLabelsRange val="0"/>
                </c:ext>
                <c:ext xmlns:c16="http://schemas.microsoft.com/office/drawing/2014/chart" uri="{C3380CC4-5D6E-409C-BE32-E72D297353CC}">
                  <c16:uniqueId val="{0000000D-3CC0-45DC-ACD4-5E36227AC803}"/>
                </c:ext>
              </c:extLst>
            </c:dLbl>
            <c:dLbl>
              <c:idx val="7"/>
              <c:layout>
                <c:manualLayout>
                  <c:x val="0.14377350143773501"/>
                  <c:y val="0"/>
                </c:manualLayout>
              </c:layout>
              <c:tx>
                <c:rich>
                  <a:bodyPr/>
                  <a:lstStyle/>
                  <a:p>
                    <a:fld id="{12FAB25E-74B2-4CEB-9C64-A7D0209715C1}" type="CATEGORYNAME">
                      <a:rPr lang="en-US" b="1"/>
                      <a:pPr/>
                      <a:t>[NAZWA KATEGORII]</a:t>
                    </a:fld>
                    <a:r>
                      <a:rPr lang="en-US" baseline="0"/>
                      <a:t>
</a:t>
                    </a:r>
                    <a:fld id="{F9EAFB0E-CE12-4638-B772-66D9F80D2FC0}" type="PERCENTAGE">
                      <a:rPr lang="en-US" baseline="0"/>
                      <a:pPr/>
                      <a:t>[PROCENTOWE]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3CC0-45DC-ACD4-5E36227AC803}"/>
                </c:ext>
              </c:extLst>
            </c:dLbl>
            <c:numFmt formatCode="0.00%" sourceLinked="0"/>
            <c:spPr>
              <a:noFill/>
              <a:ln w="25400">
                <a:noFill/>
              </a:ln>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Dane_2024!$A$23:$A$30</c:f>
              <c:strCache>
                <c:ptCount val="8"/>
                <c:pt idx="0">
                  <c:v>Gmina Czechowice-Dziedzice -  Urząd Miejski</c:v>
                </c:pt>
                <c:pt idx="1">
                  <c:v>Straż Miejska</c:v>
                </c:pt>
                <c:pt idx="2">
                  <c:v>AZK</c:v>
                </c:pt>
                <c:pt idx="3">
                  <c:v>MOSiR</c:v>
                </c:pt>
                <c:pt idx="4">
                  <c:v>OPS</c:v>
                </c:pt>
                <c:pt idx="5">
                  <c:v>DPS "Złota Jesień"</c:v>
                </c:pt>
                <c:pt idx="6">
                  <c:v>Szkoły, przedszkola, ZOPO</c:v>
                </c:pt>
                <c:pt idx="7">
                  <c:v>Żłobek Miejski</c:v>
                </c:pt>
              </c:strCache>
            </c:strRef>
          </c:cat>
          <c:val>
            <c:numRef>
              <c:f>Dane_2024!$C$23:$C$30</c:f>
              <c:numCache>
                <c:formatCode>_(* #,##0.00_);_(* \(#,##0.00\);_(* "-"??_);_(@_)</c:formatCode>
                <c:ptCount val="8"/>
                <c:pt idx="0">
                  <c:v>294876586.49000001</c:v>
                </c:pt>
                <c:pt idx="1">
                  <c:v>2486231.77</c:v>
                </c:pt>
                <c:pt idx="2">
                  <c:v>31905112.359999999</c:v>
                </c:pt>
                <c:pt idx="3">
                  <c:v>59423993.360000007</c:v>
                </c:pt>
                <c:pt idx="4">
                  <c:v>2940066.39</c:v>
                </c:pt>
                <c:pt idx="5">
                  <c:v>5803362.8099999996</c:v>
                </c:pt>
                <c:pt idx="6">
                  <c:v>96023295.179999992</c:v>
                </c:pt>
                <c:pt idx="7">
                  <c:v>3175532.44</c:v>
                </c:pt>
              </c:numCache>
            </c:numRef>
          </c:val>
          <c:extLst>
            <c:ext xmlns:c16="http://schemas.microsoft.com/office/drawing/2014/chart" uri="{C3380CC4-5D6E-409C-BE32-E72D297353CC}">
              <c16:uniqueId val="{0000000F-3CC0-45DC-ACD4-5E36227AC803}"/>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8472222222222221"/>
          <c:y val="0.11342592592592593"/>
          <c:w val="0.46388888888888891"/>
          <c:h val="0.77314814814814814"/>
        </c:manualLayout>
      </c:layout>
      <c:pieChart>
        <c:varyColors val="1"/>
        <c:ser>
          <c:idx val="0"/>
          <c:order val="0"/>
          <c:explosion val="12"/>
          <c:dPt>
            <c:idx val="0"/>
            <c:bubble3D val="0"/>
            <c:explosion val="3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9E38-4E91-A330-A9AE0E36E185}"/>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9E38-4E91-A330-A9AE0E36E185}"/>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9E38-4E91-A330-A9AE0E36E185}"/>
              </c:ext>
            </c:extLst>
          </c:dPt>
          <c:dLbls>
            <c:dLbl>
              <c:idx val="0"/>
              <c:tx>
                <c:rich>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fld id="{1061A6B2-7024-439B-B8DF-A58871720565}" type="CATEGORYNAME">
                      <a:rPr lang="en-US">
                        <a:solidFill>
                          <a:sysClr val="windowText" lastClr="000000"/>
                        </a:solidFill>
                        <a:latin typeface="Times New Roman" panose="02020603050405020304" pitchFamily="18" charset="0"/>
                        <a:cs typeface="Times New Roman" panose="02020603050405020304" pitchFamily="18" charset="0"/>
                      </a:rPr>
                      <a:pPr>
                        <a:defRPr>
                          <a:solidFill>
                            <a:sysClr val="windowText" lastClr="000000"/>
                          </a:solidFill>
                          <a:latin typeface="Times New Roman" panose="02020603050405020304" pitchFamily="18" charset="0"/>
                          <a:cs typeface="Times New Roman" panose="02020603050405020304" pitchFamily="18" charset="0"/>
                        </a:defRPr>
                      </a:pPr>
                      <a:t>[NAZWA KATEGORII]</a:t>
                    </a:fld>
                    <a:endParaRPr lang="en-US" baseline="0">
                      <a:solidFill>
                        <a:sysClr val="windowText" lastClr="000000"/>
                      </a:solidFill>
                      <a:latin typeface="Times New Roman" panose="02020603050405020304" pitchFamily="18" charset="0"/>
                      <a:cs typeface="Times New Roman" panose="02020603050405020304" pitchFamily="18" charset="0"/>
                    </a:endParaRPr>
                  </a:p>
                  <a:p>
                    <a:pPr>
                      <a:defRPr>
                        <a:solidFill>
                          <a:sysClr val="windowText" lastClr="000000"/>
                        </a:solidFill>
                        <a:latin typeface="Times New Roman" panose="02020603050405020304" pitchFamily="18" charset="0"/>
                        <a:cs typeface="Times New Roman" panose="02020603050405020304" pitchFamily="18" charset="0"/>
                      </a:defRPr>
                    </a:pPr>
                    <a:r>
                      <a:rPr lang="en-US" baseline="0">
                        <a:solidFill>
                          <a:sysClr val="windowText" lastClr="000000"/>
                        </a:solidFill>
                        <a:latin typeface="Times New Roman" panose="02020603050405020304" pitchFamily="18" charset="0"/>
                        <a:cs typeface="Times New Roman" panose="02020603050405020304" pitchFamily="18" charset="0"/>
                      </a:rPr>
                      <a:t> </a:t>
                    </a:r>
                    <a:fld id="{3DC41D76-33B3-4214-94B0-3B6A65F8FB18}" type="VALUE">
                      <a:rPr lang="en-US" baseline="0">
                        <a:solidFill>
                          <a:sysClr val="windowText" lastClr="000000"/>
                        </a:solidFill>
                        <a:latin typeface="Times New Roman" panose="02020603050405020304" pitchFamily="18" charset="0"/>
                        <a:cs typeface="Times New Roman" panose="02020603050405020304" pitchFamily="18" charset="0"/>
                      </a:rPr>
                      <a:pPr>
                        <a:defRPr>
                          <a:solidFill>
                            <a:sysClr val="windowText" lastClr="000000"/>
                          </a:solidFill>
                          <a:latin typeface="Times New Roman" panose="02020603050405020304" pitchFamily="18" charset="0"/>
                          <a:cs typeface="Times New Roman" panose="02020603050405020304" pitchFamily="18" charset="0"/>
                        </a:defRPr>
                      </a:pPr>
                      <a:t>[WARTOŚĆ]</a:t>
                    </a:fld>
                    <a:r>
                      <a:rPr lang="en-US" baseline="0">
                        <a:solidFill>
                          <a:sysClr val="windowText" lastClr="000000"/>
                        </a:solidFill>
                        <a:latin typeface="Times New Roman" panose="02020603050405020304" pitchFamily="18" charset="0"/>
                        <a:cs typeface="Times New Roman" panose="02020603050405020304" pitchFamily="18" charset="0"/>
                      </a:rPr>
                      <a:t> ha</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1"/>
              <c:showSerName val="0"/>
              <c:showPercent val="1"/>
              <c:showBubbleSize val="0"/>
              <c:extLst>
                <c:ext xmlns:c15="http://schemas.microsoft.com/office/drawing/2012/chart" uri="{CE6537A1-D6FC-4f65-9D91-7224C49458BB}">
                  <c15:layout>
                    <c:manualLayout>
                      <c:w val="0.27556605424321962"/>
                      <c:h val="0.2399074074074074"/>
                    </c:manualLayout>
                  </c15:layout>
                  <c15:dlblFieldTable/>
                  <c15:showDataLabelsRange val="0"/>
                </c:ext>
                <c:ext xmlns:c16="http://schemas.microsoft.com/office/drawing/2014/chart" uri="{C3380CC4-5D6E-409C-BE32-E72D297353CC}">
                  <c16:uniqueId val="{00000001-9E38-4E91-A330-A9AE0E36E185}"/>
                </c:ext>
              </c:extLst>
            </c:dLbl>
            <c:dLbl>
              <c:idx val="1"/>
              <c:tx>
                <c:rich>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fld id="{D448BE75-4728-43EC-97A1-4650C59B46A7}" type="CATEGORYNAME">
                      <a:rPr lang="en-US">
                        <a:solidFill>
                          <a:sysClr val="windowText" lastClr="000000"/>
                        </a:solidFill>
                        <a:latin typeface="Times New Roman" panose="02020603050405020304" pitchFamily="18" charset="0"/>
                        <a:cs typeface="Times New Roman" panose="02020603050405020304" pitchFamily="18" charset="0"/>
                      </a:rPr>
                      <a:pPr>
                        <a:defRPr>
                          <a:solidFill>
                            <a:sysClr val="windowText" lastClr="000000"/>
                          </a:solidFill>
                          <a:latin typeface="Times New Roman" panose="02020603050405020304" pitchFamily="18" charset="0"/>
                          <a:cs typeface="Times New Roman" panose="02020603050405020304" pitchFamily="18" charset="0"/>
                        </a:defRPr>
                      </a:pPr>
                      <a:t>[NAZWA KATEGORII]</a:t>
                    </a:fld>
                    <a:r>
                      <a:rPr lang="en-US" baseline="0">
                        <a:solidFill>
                          <a:sysClr val="windowText" lastClr="000000"/>
                        </a:solidFill>
                        <a:latin typeface="Times New Roman" panose="02020603050405020304" pitchFamily="18" charset="0"/>
                        <a:cs typeface="Times New Roman" panose="02020603050405020304" pitchFamily="18" charset="0"/>
                      </a:rPr>
                      <a:t> </a:t>
                    </a:r>
                  </a:p>
                  <a:p>
                    <a:pPr>
                      <a:defRPr>
                        <a:solidFill>
                          <a:sysClr val="windowText" lastClr="000000"/>
                        </a:solidFill>
                        <a:latin typeface="Times New Roman" panose="02020603050405020304" pitchFamily="18" charset="0"/>
                        <a:cs typeface="Times New Roman" panose="02020603050405020304" pitchFamily="18" charset="0"/>
                      </a:defRPr>
                    </a:pPr>
                    <a:fld id="{2FBAB692-B1BA-4E84-BABC-7D494A69FF44}" type="VALUE">
                      <a:rPr lang="en-US" baseline="0">
                        <a:solidFill>
                          <a:sysClr val="windowText" lastClr="000000"/>
                        </a:solidFill>
                        <a:latin typeface="Times New Roman" panose="02020603050405020304" pitchFamily="18" charset="0"/>
                        <a:cs typeface="Times New Roman" panose="02020603050405020304" pitchFamily="18" charset="0"/>
                      </a:rPr>
                      <a:pPr>
                        <a:defRPr>
                          <a:solidFill>
                            <a:sysClr val="windowText" lastClr="000000"/>
                          </a:solidFill>
                          <a:latin typeface="Times New Roman" panose="02020603050405020304" pitchFamily="18" charset="0"/>
                          <a:cs typeface="Times New Roman" panose="02020603050405020304" pitchFamily="18" charset="0"/>
                        </a:defRPr>
                      </a:pPr>
                      <a:t>[WARTOŚĆ]</a:t>
                    </a:fld>
                    <a:r>
                      <a:rPr lang="en-US" baseline="0">
                        <a:solidFill>
                          <a:sysClr val="windowText" lastClr="000000"/>
                        </a:solidFill>
                        <a:latin typeface="Times New Roman" panose="02020603050405020304" pitchFamily="18" charset="0"/>
                        <a:cs typeface="Times New Roman" panose="02020603050405020304" pitchFamily="18" charset="0"/>
                      </a:rPr>
                      <a:t> ha</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1"/>
              <c:showSerName val="0"/>
              <c:showPercent val="1"/>
              <c:showBubbleSize val="0"/>
              <c:extLst>
                <c:ext xmlns:c15="http://schemas.microsoft.com/office/drawing/2012/chart" uri="{CE6537A1-D6FC-4f65-9D91-7224C49458BB}">
                  <c15:layout>
                    <c:manualLayout>
                      <c:w val="0.32487510936132985"/>
                      <c:h val="0.2399074074074074"/>
                    </c:manualLayout>
                  </c15:layout>
                  <c15:dlblFieldTable/>
                  <c15:showDataLabelsRange val="0"/>
                </c:ext>
                <c:ext xmlns:c16="http://schemas.microsoft.com/office/drawing/2014/chart" uri="{C3380CC4-5D6E-409C-BE32-E72D297353CC}">
                  <c16:uniqueId val="{00000003-9E38-4E91-A330-A9AE0E36E185}"/>
                </c:ext>
              </c:extLst>
            </c:dLbl>
            <c:dLbl>
              <c:idx val="2"/>
              <c:layout>
                <c:manualLayout>
                  <c:x val="0.14713191353915359"/>
                  <c:y val="1.2263231550017704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fld id="{88C19AAE-9266-472A-91A4-634D7B65CA02}" type="CATEGORYNAME">
                      <a:rPr lang="en-US">
                        <a:solidFill>
                          <a:sysClr val="windowText" lastClr="000000"/>
                        </a:solidFill>
                        <a:latin typeface="Times New Roman" panose="02020603050405020304" pitchFamily="18" charset="0"/>
                        <a:cs typeface="Times New Roman" panose="02020603050405020304" pitchFamily="18" charset="0"/>
                      </a:rPr>
                      <a:pPr>
                        <a:defRPr>
                          <a:solidFill>
                            <a:sysClr val="windowText" lastClr="000000"/>
                          </a:solidFill>
                          <a:latin typeface="Times New Roman" panose="02020603050405020304" pitchFamily="18" charset="0"/>
                          <a:cs typeface="Times New Roman" panose="02020603050405020304" pitchFamily="18" charset="0"/>
                        </a:defRPr>
                      </a:pPr>
                      <a:t>[NAZWA KATEGORII]</a:t>
                    </a:fld>
                    <a:endParaRPr lang="en-US" baseline="0">
                      <a:solidFill>
                        <a:sysClr val="windowText" lastClr="000000"/>
                      </a:solidFill>
                      <a:latin typeface="Times New Roman" panose="02020603050405020304" pitchFamily="18" charset="0"/>
                      <a:cs typeface="Times New Roman" panose="02020603050405020304" pitchFamily="18" charset="0"/>
                    </a:endParaRPr>
                  </a:p>
                  <a:p>
                    <a:pPr>
                      <a:defRPr>
                        <a:solidFill>
                          <a:sysClr val="windowText" lastClr="000000"/>
                        </a:solidFill>
                        <a:latin typeface="Times New Roman" panose="02020603050405020304" pitchFamily="18" charset="0"/>
                        <a:cs typeface="Times New Roman" panose="02020603050405020304" pitchFamily="18" charset="0"/>
                      </a:defRPr>
                    </a:pPr>
                    <a:r>
                      <a:rPr lang="en-US" baseline="0">
                        <a:solidFill>
                          <a:sysClr val="windowText" lastClr="000000"/>
                        </a:solidFill>
                        <a:latin typeface="Times New Roman" panose="02020603050405020304" pitchFamily="18" charset="0"/>
                        <a:cs typeface="Times New Roman" panose="02020603050405020304" pitchFamily="18" charset="0"/>
                      </a:rPr>
                      <a:t> </a:t>
                    </a:r>
                    <a:fld id="{745B0340-45CF-43C3-A865-9BA8D2F31499}" type="VALUE">
                      <a:rPr lang="en-US" baseline="0">
                        <a:solidFill>
                          <a:sysClr val="windowText" lastClr="000000"/>
                        </a:solidFill>
                        <a:latin typeface="Times New Roman" panose="02020603050405020304" pitchFamily="18" charset="0"/>
                        <a:cs typeface="Times New Roman" panose="02020603050405020304" pitchFamily="18" charset="0"/>
                      </a:rPr>
                      <a:pPr>
                        <a:defRPr>
                          <a:solidFill>
                            <a:sysClr val="windowText" lastClr="000000"/>
                          </a:solidFill>
                          <a:latin typeface="Times New Roman" panose="02020603050405020304" pitchFamily="18" charset="0"/>
                          <a:cs typeface="Times New Roman" panose="02020603050405020304" pitchFamily="18" charset="0"/>
                        </a:defRPr>
                      </a:pPr>
                      <a:t>[WARTOŚĆ]</a:t>
                    </a:fld>
                    <a:r>
                      <a:rPr lang="en-US" baseline="0">
                        <a:solidFill>
                          <a:sysClr val="windowText" lastClr="000000"/>
                        </a:solidFill>
                        <a:latin typeface="Times New Roman" panose="02020603050405020304" pitchFamily="18" charset="0"/>
                        <a:cs typeface="Times New Roman" panose="02020603050405020304" pitchFamily="18" charset="0"/>
                      </a:rPr>
                      <a:t> ha</a:t>
                    </a:r>
                  </a:p>
                </c:rich>
              </c:tx>
              <c:numFmt formatCode="#,##0.0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1"/>
              <c:showSerName val="0"/>
              <c:showPercent val="1"/>
              <c:showBubbleSize val="0"/>
              <c:extLst>
                <c:ext xmlns:c15="http://schemas.microsoft.com/office/drawing/2012/chart" uri="{CE6537A1-D6FC-4f65-9D91-7224C49458BB}">
                  <c15:layout>
                    <c:manualLayout>
                      <c:w val="0.34846434820647421"/>
                      <c:h val="0.2399074074074074"/>
                    </c:manualLayout>
                  </c15:layout>
                  <c15:dlblFieldTable/>
                  <c15:showDataLabelsRange val="0"/>
                </c:ext>
                <c:ext xmlns:c16="http://schemas.microsoft.com/office/drawing/2014/chart" uri="{C3380CC4-5D6E-409C-BE32-E72D297353CC}">
                  <c16:uniqueId val="{00000005-9E38-4E91-A330-A9AE0E36E185}"/>
                </c:ext>
              </c:extLst>
            </c:dLbl>
            <c:spPr>
              <a:noFill/>
              <a:ln>
                <a:noFill/>
              </a:ln>
              <a:effectLst/>
            </c:sp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'Arkusz3 (2)'!$A$8:$A$10</c:f>
              <c:strCache>
                <c:ptCount val="3"/>
                <c:pt idx="0">
                  <c:v>Czechowice-Dziedzice - miasto</c:v>
                </c:pt>
                <c:pt idx="1">
                  <c:v>Czechowice-Dziedzice - obszar wiejski</c:v>
                </c:pt>
                <c:pt idx="2">
                  <c:v>Gmina Bestwina obręb Kaniów</c:v>
                </c:pt>
              </c:strCache>
            </c:strRef>
          </c:cat>
          <c:val>
            <c:numRef>
              <c:f>'Arkusz3 (2)'!$B$8:$B$10</c:f>
              <c:numCache>
                <c:formatCode>0.0000</c:formatCode>
                <c:ptCount val="3"/>
                <c:pt idx="0">
                  <c:v>260.72339999999997</c:v>
                </c:pt>
                <c:pt idx="1">
                  <c:v>89.038800000000009</c:v>
                </c:pt>
                <c:pt idx="2">
                  <c:v>0.36230000000000001</c:v>
                </c:pt>
              </c:numCache>
            </c:numRef>
          </c:val>
          <c:extLst>
            <c:ext xmlns:c16="http://schemas.microsoft.com/office/drawing/2014/chart" uri="{C3380CC4-5D6E-409C-BE32-E72D297353CC}">
              <c16:uniqueId val="{00000006-9E38-4E91-A330-A9AE0E36E185}"/>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786679790026248"/>
          <c:y val="0.15384873488974954"/>
          <c:w val="0.45148884514435694"/>
          <c:h val="0.48434620523238542"/>
        </c:manualLayout>
      </c:layout>
      <c:pieChart>
        <c:varyColors val="1"/>
        <c:ser>
          <c:idx val="0"/>
          <c:order val="0"/>
          <c:dPt>
            <c:idx val="0"/>
            <c:bubble3D val="0"/>
            <c:spPr>
              <a:solidFill>
                <a:schemeClr val="accent6">
                  <a:lumMod val="40000"/>
                  <a:lumOff val="60000"/>
                </a:schemeClr>
              </a:solidFill>
              <a:ln w="19050">
                <a:solidFill>
                  <a:schemeClr val="lt1"/>
                </a:solidFill>
              </a:ln>
              <a:effectLst/>
            </c:spPr>
            <c:extLst>
              <c:ext xmlns:c16="http://schemas.microsoft.com/office/drawing/2014/chart" uri="{C3380CC4-5D6E-409C-BE32-E72D297353CC}">
                <c16:uniqueId val="{00000001-E727-4EC9-97EE-D4CE73B9D3F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727-4EC9-97EE-D4CE73B9D3F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727-4EC9-97EE-D4CE73B9D3FA}"/>
              </c:ext>
            </c:extLst>
          </c:dPt>
          <c:dLbls>
            <c:dLbl>
              <c:idx val="0"/>
              <c:tx>
                <c:rich>
                  <a:bodyPr/>
                  <a:lstStyle/>
                  <a:p>
                    <a:fld id="{DB0833F4-47EB-4708-820A-0858EF58E324}" type="VALUE">
                      <a:rPr lang="en-US"/>
                      <a:pPr/>
                      <a:t>[WARTOŚĆ]</a:t>
                    </a:fld>
                    <a:r>
                      <a:rPr lang="en-US"/>
                      <a:t> ha</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727-4EC9-97EE-D4CE73B9D3FA}"/>
                </c:ext>
              </c:extLst>
            </c:dLbl>
            <c:dLbl>
              <c:idx val="1"/>
              <c:tx>
                <c:rich>
                  <a:bodyPr/>
                  <a:lstStyle/>
                  <a:p>
                    <a:fld id="{6E406DC2-B40C-49F8-9185-C8B7C482CAB2}" type="VALUE">
                      <a:rPr lang="en-US"/>
                      <a:pPr/>
                      <a:t>[WARTOŚĆ]</a:t>
                    </a:fld>
                    <a:r>
                      <a:rPr lang="en-US"/>
                      <a:t> ha</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727-4EC9-97EE-D4CE73B9D3FA}"/>
                </c:ext>
              </c:extLst>
            </c:dLbl>
            <c:dLbl>
              <c:idx val="2"/>
              <c:tx>
                <c:rich>
                  <a:bodyPr/>
                  <a:lstStyle/>
                  <a:p>
                    <a:fld id="{D90FA865-43CA-4172-8B98-B2F6AC077057}" type="VALUE">
                      <a:rPr lang="en-US"/>
                      <a:pPr/>
                      <a:t>[WARTOŚĆ]</a:t>
                    </a:fld>
                    <a:r>
                      <a:rPr lang="en-US"/>
                      <a:t> ha</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E727-4EC9-97EE-D4CE73B9D3FA}"/>
                </c:ext>
              </c:extLst>
            </c:d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l-PL"/>
              </a:p>
            </c:txPr>
            <c:showLegendKey val="0"/>
            <c:showVal val="0"/>
            <c:showCatName val="0"/>
            <c:showSerName val="0"/>
            <c:showPercent val="0"/>
            <c:showBubbleSize val="0"/>
            <c:extLst>
              <c:ext xmlns:c15="http://schemas.microsoft.com/office/drawing/2012/chart" uri="{CE6537A1-D6FC-4f65-9D91-7224C49458BB}"/>
            </c:extLst>
          </c:dLbls>
          <c:cat>
            <c:strRef>
              <c:f>'Arkusz3 (2)'!$A$28:$A$30</c:f>
              <c:strCache>
                <c:ptCount val="3"/>
                <c:pt idx="0">
                  <c:v>grunty stanowiące przedmiot własności Gminy Czechowice-Dziedzice i nie zostały oddane w użytkowanie wieczyste oraz w trwały zarząd</c:v>
                </c:pt>
                <c:pt idx="1">
                  <c:v>grunty będące przedmiotem użytkowania wieczystego Gminy Czechowice-Dziedzice</c:v>
                </c:pt>
                <c:pt idx="2">
                  <c:v>grunty oddane w trwały zarząd, stanowiące własność Gminy Czechowice-Dziedzice lub będące przedmiotem jej użytkowania wieczystego</c:v>
                </c:pt>
              </c:strCache>
            </c:strRef>
          </c:cat>
          <c:val>
            <c:numRef>
              <c:f>'Arkusz3 (2)'!$B$28:$B$30</c:f>
              <c:numCache>
                <c:formatCode>0.0000</c:formatCode>
                <c:ptCount val="3"/>
                <c:pt idx="0" formatCode="General">
                  <c:v>350.12450000000001</c:v>
                </c:pt>
                <c:pt idx="1">
                  <c:v>6.5080999999999998</c:v>
                </c:pt>
                <c:pt idx="2" formatCode="General">
                  <c:v>41.461399999999998</c:v>
                </c:pt>
              </c:numCache>
            </c:numRef>
          </c:val>
          <c:extLst>
            <c:ext xmlns:c16="http://schemas.microsoft.com/office/drawing/2014/chart" uri="{C3380CC4-5D6E-409C-BE32-E72D297353CC}">
              <c16:uniqueId val="{00000006-E727-4EC9-97EE-D4CE73B9D3FA}"/>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5.831496062992126E-2"/>
          <c:y val="0.6934377201219567"/>
          <c:w val="0.87781452318460207"/>
          <c:h val="0.2112044510331448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pl-PL"/>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pl-PL" sz="1050" b="1" i="0">
                <a:solidFill>
                  <a:schemeClr val="tx1"/>
                </a:solidFill>
                <a:effectLst/>
                <a:latin typeface="Arial" panose="020B0604020202020204" pitchFamily="34" charset="0"/>
                <a:cs typeface="Arial" panose="020B0604020202020204" pitchFamily="34" charset="0"/>
              </a:rPr>
              <a:t>Zestawienie autobusów według norm emisji spalin </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pl-PL"/>
        </a:p>
      </c:txPr>
    </c:title>
    <c:autoTitleDeleted val="0"/>
    <c:plotArea>
      <c:layout/>
      <c:pieChart>
        <c:varyColors val="1"/>
        <c:ser>
          <c:idx val="0"/>
          <c:order val="0"/>
          <c:explosion val="6"/>
          <c:dPt>
            <c:idx val="0"/>
            <c:bubble3D val="0"/>
            <c:spPr>
              <a:solidFill>
                <a:schemeClr val="accent1"/>
              </a:solidFill>
              <a:ln>
                <a:solidFill>
                  <a:srgbClr val="0070C0"/>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92DB-46E6-A27A-8E926F7267FF}"/>
              </c:ext>
            </c:extLst>
          </c:dPt>
          <c:dPt>
            <c:idx val="1"/>
            <c:bubble3D val="0"/>
            <c:spPr>
              <a:solidFill>
                <a:srgbClr val="C00000"/>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92DB-46E6-A27A-8E926F7267FF}"/>
              </c:ext>
            </c:extLst>
          </c:dPt>
          <c:dPt>
            <c:idx val="2"/>
            <c:bubble3D val="0"/>
            <c:spPr>
              <a:solidFill>
                <a:schemeClr val="accent4">
                  <a:lumMod val="5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92DB-46E6-A27A-8E926F7267FF}"/>
              </c:ext>
            </c:extLst>
          </c:dPt>
          <c:dPt>
            <c:idx val="3"/>
            <c:bubble3D val="0"/>
            <c:spPr>
              <a:solidFill>
                <a:srgbClr val="FFC000"/>
              </a:solidFill>
              <a:ln>
                <a:solidFill>
                  <a:srgbClr val="FFFF00"/>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92DB-46E6-A27A-8E926F7267FF}"/>
              </c:ext>
            </c:extLst>
          </c:dPt>
          <c:dPt>
            <c:idx val="4"/>
            <c:bubble3D val="0"/>
            <c:spPr>
              <a:solidFill>
                <a:srgbClr val="002060"/>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92DB-46E6-A27A-8E926F7267FF}"/>
              </c:ext>
            </c:extLst>
          </c:dPt>
          <c:dLbls>
            <c:dLbl>
              <c:idx val="0"/>
              <c:spPr>
                <a:solidFill>
                  <a:sysClr val="window" lastClr="FFFFFF"/>
                </a:solidFill>
                <a:ln>
                  <a:solidFill>
                    <a:srgbClr val="4472C4"/>
                  </a:solid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pl-PL"/>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1-92DB-46E6-A27A-8E926F7267FF}"/>
                </c:ext>
              </c:extLst>
            </c:dLbl>
            <c:dLbl>
              <c:idx val="1"/>
              <c:spPr>
                <a:solidFill>
                  <a:sysClr val="window" lastClr="FFFFFF"/>
                </a:solidFill>
                <a:ln>
                  <a:solidFill>
                    <a:srgbClr val="4472C4"/>
                  </a:solid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pl-PL"/>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3-92DB-46E6-A27A-8E926F7267FF}"/>
                </c:ext>
              </c:extLst>
            </c:dLbl>
            <c:dLbl>
              <c:idx val="2"/>
              <c:spPr>
                <a:solidFill>
                  <a:sysClr val="window" lastClr="FFFFFF"/>
                </a:solidFill>
                <a:ln>
                  <a:solidFill>
                    <a:srgbClr val="4472C4"/>
                  </a:solid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pl-PL"/>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5-92DB-46E6-A27A-8E926F7267FF}"/>
                </c:ext>
              </c:extLst>
            </c:dLbl>
            <c:dLbl>
              <c:idx val="3"/>
              <c:tx>
                <c:rich>
                  <a:bodyPr rot="0" spcFirstLastPara="1" vertOverflow="clip" horzOverflow="clip" vert="horz" wrap="square" lIns="38100" tIns="19050" rIns="38100" bIns="19050" anchor="ctr" anchorCtr="1">
                    <a:spAutoFit/>
                  </a:bodyPr>
                  <a:lstStyle/>
                  <a:p>
                    <a:pPr>
                      <a:defRPr sz="8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r>
                      <a:rPr lang="en-US"/>
                      <a:t>EURO 6 </a:t>
                    </a:r>
                    <a:fld id="{B9BA31A2-E1DA-4875-A627-908C91365DA8}" type="CATEGORYNAME">
                      <a:rPr lang="en-US"/>
                      <a:pPr>
                        <a:defRPr sz="800">
                          <a:solidFill>
                            <a:schemeClr val="tx1">
                              <a:lumMod val="95000"/>
                              <a:lumOff val="5000"/>
                            </a:schemeClr>
                          </a:solidFill>
                          <a:latin typeface="Arial" panose="020B0604020202020204" pitchFamily="34" charset="0"/>
                          <a:cs typeface="Arial" panose="020B0604020202020204" pitchFamily="34" charset="0"/>
                        </a:defRPr>
                      </a:pPr>
                      <a:t>[NAZWA KATEGORII]</a:t>
                    </a:fld>
                    <a:r>
                      <a:rPr lang="en-US" baseline="0"/>
                      <a:t>
</a:t>
                    </a:r>
                    <a:fld id="{FAE1B669-53B0-4FD2-9BB9-1039570B6BA8}" type="PERCENTAGE">
                      <a:rPr lang="en-US" baseline="0"/>
                      <a:pPr>
                        <a:defRPr sz="800">
                          <a:solidFill>
                            <a:schemeClr val="tx1">
                              <a:lumMod val="95000"/>
                              <a:lumOff val="5000"/>
                            </a:schemeClr>
                          </a:solidFill>
                          <a:latin typeface="Arial" panose="020B0604020202020204" pitchFamily="34" charset="0"/>
                          <a:cs typeface="Arial" panose="020B0604020202020204" pitchFamily="34" charset="0"/>
                        </a:defRPr>
                      </a:pPr>
                      <a:t>[PROCENTOWE]</a:t>
                    </a:fld>
                    <a:endParaRPr lang="en-US" baseline="0"/>
                  </a:p>
                </c:rich>
              </c:tx>
              <c:spPr>
                <a:solidFill>
                  <a:sysClr val="window" lastClr="FFFFFF"/>
                </a:solidFill>
                <a:ln>
                  <a:solidFill>
                    <a:srgbClr val="4472C4"/>
                  </a:solid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 xmlns:c16="http://schemas.microsoft.com/office/drawing/2014/chart" uri="{C3380CC4-5D6E-409C-BE32-E72D297353CC}">
                  <c16:uniqueId val="{00000007-92DB-46E6-A27A-8E926F7267FF}"/>
                </c:ext>
              </c:extLst>
            </c:dLbl>
            <c:dLbl>
              <c:idx val="4"/>
              <c:spPr>
                <a:solidFill>
                  <a:sysClr val="window" lastClr="FFFFFF"/>
                </a:solidFill>
                <a:ln>
                  <a:solidFill>
                    <a:srgbClr val="4472C4"/>
                  </a:solid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pl-PL"/>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9-92DB-46E6-A27A-8E926F7267FF}"/>
                </c:ext>
              </c:extLst>
            </c:dLbl>
            <c:spPr>
              <a:solidFill>
                <a:sysClr val="window" lastClr="FFFFFF"/>
              </a:solidFill>
              <a:ln>
                <a:solidFill>
                  <a:srgbClr val="4472C4"/>
                </a:solid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pl-PL"/>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Arkusz1!$E$91:$I$91</c:f>
              <c:strCache>
                <c:ptCount val="5"/>
                <c:pt idx="0">
                  <c:v>EURO 4</c:v>
                </c:pt>
                <c:pt idx="1">
                  <c:v>EURO 5</c:v>
                </c:pt>
                <c:pt idx="2">
                  <c:v>EURO 6 </c:v>
                </c:pt>
                <c:pt idx="3">
                  <c:v>HYBRYDY</c:v>
                </c:pt>
                <c:pt idx="4">
                  <c:v>ZEROEMISYJNY</c:v>
                </c:pt>
              </c:strCache>
            </c:strRef>
          </c:cat>
          <c:val>
            <c:numRef>
              <c:f>Arkusz1!$E$92:$I$92</c:f>
              <c:numCache>
                <c:formatCode>General</c:formatCode>
                <c:ptCount val="5"/>
                <c:pt idx="0">
                  <c:v>3</c:v>
                </c:pt>
                <c:pt idx="1">
                  <c:v>6</c:v>
                </c:pt>
                <c:pt idx="2">
                  <c:v>5</c:v>
                </c:pt>
                <c:pt idx="3">
                  <c:v>3</c:v>
                </c:pt>
                <c:pt idx="4">
                  <c:v>2</c:v>
                </c:pt>
              </c:numCache>
            </c:numRef>
          </c:val>
          <c:extLst>
            <c:ext xmlns:c16="http://schemas.microsoft.com/office/drawing/2014/chart" uri="{C3380CC4-5D6E-409C-BE32-E72D297353CC}">
              <c16:uniqueId val="{0000000A-92DB-46E6-A27A-8E926F7267FF}"/>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pl-PL" sz="1100">
                <a:solidFill>
                  <a:sysClr val="windowText" lastClr="000000"/>
                </a:solidFill>
                <a:latin typeface="Arial" panose="020B0604020202020204" pitchFamily="34" charset="0"/>
                <a:cs typeface="Arial" panose="020B0604020202020204" pitchFamily="34" charset="0"/>
              </a:rPr>
              <a:t>WARTOŚĆ SPRZEDAŻY BILETÓW 2020-2024 [ZŁ]</a:t>
            </a:r>
          </a:p>
        </c:rich>
      </c:tx>
      <c:overlay val="0"/>
      <c:spPr>
        <a:noFill/>
        <a:ln>
          <a:noFill/>
        </a:ln>
        <a:effectLst/>
      </c:spPr>
    </c:title>
    <c:autoTitleDeleted val="0"/>
    <c:plotArea>
      <c:layout>
        <c:manualLayout>
          <c:layoutTarget val="inner"/>
          <c:xMode val="edge"/>
          <c:yMode val="edge"/>
          <c:x val="9.7849176359657453E-2"/>
          <c:y val="8.5952380952380947E-2"/>
          <c:w val="0.88606503275562409"/>
          <c:h val="0.83499625046869141"/>
        </c:manualLayout>
      </c:layout>
      <c:barChart>
        <c:barDir val="col"/>
        <c:grouping val="clustered"/>
        <c:varyColors val="0"/>
        <c:ser>
          <c:idx val="0"/>
          <c:order val="0"/>
          <c:spPr>
            <a:solidFill>
              <a:schemeClr val="accent3">
                <a:lumMod val="50000"/>
              </a:schemeClr>
            </a:solidFill>
            <a:ln>
              <a:solidFill>
                <a:schemeClr val="tx2"/>
              </a:solidFill>
            </a:ln>
            <a:effectLst/>
          </c:spPr>
          <c:invertIfNegative val="0"/>
          <c:dPt>
            <c:idx val="0"/>
            <c:invertIfNegative val="0"/>
            <c:bubble3D val="0"/>
            <c:extLst>
              <c:ext xmlns:c16="http://schemas.microsoft.com/office/drawing/2014/chart" uri="{C3380CC4-5D6E-409C-BE32-E72D297353CC}">
                <c16:uniqueId val="{00000000-0947-4B9F-9D75-47F4D1E37273}"/>
              </c:ext>
            </c:extLst>
          </c:dPt>
          <c:dPt>
            <c:idx val="1"/>
            <c:invertIfNegative val="0"/>
            <c:bubble3D val="0"/>
            <c:extLst>
              <c:ext xmlns:c16="http://schemas.microsoft.com/office/drawing/2014/chart" uri="{C3380CC4-5D6E-409C-BE32-E72D297353CC}">
                <c16:uniqueId val="{00000001-0947-4B9F-9D75-47F4D1E37273}"/>
              </c:ext>
            </c:extLst>
          </c:dPt>
          <c:dPt>
            <c:idx val="2"/>
            <c:invertIfNegative val="0"/>
            <c:bubble3D val="0"/>
            <c:extLst>
              <c:ext xmlns:c16="http://schemas.microsoft.com/office/drawing/2014/chart" uri="{C3380CC4-5D6E-409C-BE32-E72D297353CC}">
                <c16:uniqueId val="{00000002-0947-4B9F-9D75-47F4D1E37273}"/>
              </c:ext>
            </c:extLst>
          </c:dPt>
          <c:dPt>
            <c:idx val="3"/>
            <c:invertIfNegative val="0"/>
            <c:bubble3D val="0"/>
            <c:extLst>
              <c:ext xmlns:c16="http://schemas.microsoft.com/office/drawing/2014/chart" uri="{C3380CC4-5D6E-409C-BE32-E72D297353CC}">
                <c16:uniqueId val="{00000003-0947-4B9F-9D75-47F4D1E37273}"/>
              </c:ext>
            </c:extLst>
          </c:dPt>
          <c:dPt>
            <c:idx val="4"/>
            <c:invertIfNegative val="0"/>
            <c:bubble3D val="0"/>
            <c:spPr>
              <a:solidFill>
                <a:srgbClr val="C00000"/>
              </a:solidFill>
              <a:ln>
                <a:solidFill>
                  <a:schemeClr val="tx2"/>
                </a:solidFill>
              </a:ln>
              <a:effectLst/>
            </c:spPr>
            <c:extLst>
              <c:ext xmlns:c16="http://schemas.microsoft.com/office/drawing/2014/chart" uri="{C3380CC4-5D6E-409C-BE32-E72D297353CC}">
                <c16:uniqueId val="{00000005-0947-4B9F-9D75-47F4D1E3727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a:solidFill>
                        <a:schemeClr val="tx1">
                          <a:lumMod val="35000"/>
                          <a:lumOff val="65000"/>
                        </a:schemeClr>
                      </a:solidFill>
                    </a:ln>
                    <a:effectLst/>
                  </c:spPr>
                </c15:leaderLines>
              </c:ext>
            </c:extLst>
          </c:dLbls>
          <c:cat>
            <c:numRef>
              <c:f>Arkusz4!$C$18:$C$22</c:f>
              <c:numCache>
                <c:formatCode>General</c:formatCode>
                <c:ptCount val="5"/>
                <c:pt idx="0">
                  <c:v>2020</c:v>
                </c:pt>
                <c:pt idx="1">
                  <c:v>2021</c:v>
                </c:pt>
                <c:pt idx="2">
                  <c:v>2022</c:v>
                </c:pt>
                <c:pt idx="3">
                  <c:v>2023</c:v>
                </c:pt>
                <c:pt idx="4">
                  <c:v>2024</c:v>
                </c:pt>
              </c:numCache>
            </c:numRef>
          </c:cat>
          <c:val>
            <c:numRef>
              <c:f>Arkusz4!$D$18:$D$22</c:f>
              <c:numCache>
                <c:formatCode>General</c:formatCode>
                <c:ptCount val="5"/>
                <c:pt idx="0">
                  <c:v>1531449.17</c:v>
                </c:pt>
                <c:pt idx="1">
                  <c:v>1584574.88</c:v>
                </c:pt>
                <c:pt idx="2">
                  <c:v>2482723.69</c:v>
                </c:pt>
                <c:pt idx="3">
                  <c:v>2777048.22</c:v>
                </c:pt>
                <c:pt idx="4">
                  <c:v>2695597.92</c:v>
                </c:pt>
              </c:numCache>
            </c:numRef>
          </c:val>
          <c:extLst>
            <c:ext xmlns:c16="http://schemas.microsoft.com/office/drawing/2014/chart" uri="{C3380CC4-5D6E-409C-BE32-E72D297353CC}">
              <c16:uniqueId val="{00000006-0947-4B9F-9D75-47F4D1E37273}"/>
            </c:ext>
          </c:extLst>
        </c:ser>
        <c:dLbls>
          <c:dLblPos val="outEnd"/>
          <c:showLegendKey val="0"/>
          <c:showVal val="1"/>
          <c:showCatName val="0"/>
          <c:showSerName val="0"/>
          <c:showPercent val="0"/>
          <c:showBubbleSize val="0"/>
        </c:dLbls>
        <c:gapWidth val="355"/>
        <c:overlap val="-70"/>
        <c:axId val="2105506447"/>
        <c:axId val="2105510287"/>
      </c:barChart>
      <c:catAx>
        <c:axId val="21055064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2105510287"/>
        <c:crosses val="autoZero"/>
        <c:auto val="1"/>
        <c:lblAlgn val="ctr"/>
        <c:lblOffset val="100"/>
        <c:noMultiLvlLbl val="0"/>
      </c:catAx>
      <c:valAx>
        <c:axId val="2105510287"/>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210550644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none" spc="0" normalizeH="0" baseline="0">
                <a:solidFill>
                  <a:schemeClr val="tx1"/>
                </a:solidFill>
                <a:latin typeface="Arial" panose="020B0604020202020204" pitchFamily="34" charset="0"/>
                <a:ea typeface="+mj-ea"/>
                <a:cs typeface="Arial" panose="020B0604020202020204" pitchFamily="34" charset="0"/>
              </a:defRPr>
            </a:pPr>
            <a:r>
              <a:rPr lang="pl-PL" sz="1200">
                <a:solidFill>
                  <a:schemeClr val="tx1"/>
                </a:solidFill>
                <a:latin typeface="Arial" panose="020B0604020202020204" pitchFamily="34" charset="0"/>
                <a:cs typeface="Arial" panose="020B0604020202020204" pitchFamily="34" charset="0"/>
              </a:rPr>
              <a:t> Liczba przewożonych pasażerów [2021-2024]</a:t>
            </a:r>
          </a:p>
          <a:p>
            <a:pPr>
              <a:defRPr sz="1200">
                <a:solidFill>
                  <a:schemeClr val="tx1"/>
                </a:solidFill>
                <a:latin typeface="Arial" panose="020B0604020202020204" pitchFamily="34" charset="0"/>
                <a:cs typeface="Arial" panose="020B0604020202020204" pitchFamily="34" charset="0"/>
              </a:defRPr>
            </a:pPr>
            <a:endParaRPr lang="pl-PL" sz="1200">
              <a:solidFill>
                <a:schemeClr val="tx1"/>
              </a:solidFill>
              <a:latin typeface="Arial" panose="020B0604020202020204" pitchFamily="34" charset="0"/>
              <a:cs typeface="Arial" panose="020B0604020202020204" pitchFamily="34" charset="0"/>
            </a:endParaRPr>
          </a:p>
        </c:rich>
      </c:tx>
      <c:layout>
        <c:manualLayout>
          <c:xMode val="edge"/>
          <c:yMode val="edge"/>
          <c:x val="0.27755457312597515"/>
          <c:y val="3.8082189572772179E-3"/>
        </c:manualLayout>
      </c:layout>
      <c:overlay val="0"/>
      <c:spPr>
        <a:noFill/>
        <a:ln>
          <a:noFill/>
        </a:ln>
        <a:effectLst/>
      </c:spPr>
      <c:txPr>
        <a:bodyPr rot="0" spcFirstLastPara="1" vertOverflow="ellipsis" vert="horz" wrap="square" anchor="ctr" anchorCtr="1"/>
        <a:lstStyle/>
        <a:p>
          <a:pPr>
            <a:defRPr sz="1200" b="1" i="0" u="none" strike="noStrike" kern="1200" cap="none" spc="0" normalizeH="0" baseline="0">
              <a:solidFill>
                <a:schemeClr val="tx1"/>
              </a:solidFill>
              <a:latin typeface="Arial" panose="020B0604020202020204" pitchFamily="34" charset="0"/>
              <a:ea typeface="+mj-ea"/>
              <a:cs typeface="Arial" panose="020B0604020202020204" pitchFamily="34" charset="0"/>
            </a:defRPr>
          </a:pPr>
          <a:endParaRPr lang="pl-PL"/>
        </a:p>
      </c:txPr>
    </c:title>
    <c:autoTitleDeleted val="0"/>
    <c:plotArea>
      <c:layout>
        <c:manualLayout>
          <c:layoutTarget val="inner"/>
          <c:xMode val="edge"/>
          <c:yMode val="edge"/>
          <c:x val="0.10802840939615219"/>
          <c:y val="0.1514883155925178"/>
          <c:w val="0.77331430620586694"/>
          <c:h val="0.73172162142665786"/>
        </c:manualLayout>
      </c:layout>
      <c:barChart>
        <c:barDir val="col"/>
        <c:grouping val="clustered"/>
        <c:varyColors val="0"/>
        <c:ser>
          <c:idx val="1"/>
          <c:order val="0"/>
          <c:tx>
            <c:strRef>
              <c:f>Arkusz1!$H$11</c:f>
              <c:strCache>
                <c:ptCount val="1"/>
                <c:pt idx="0">
                  <c:v>Liczba przewożonych pasażerów </c:v>
                </c:pt>
              </c:strCache>
            </c:strRef>
          </c:tx>
          <c:spPr>
            <a:solidFill>
              <a:schemeClr val="accent2"/>
            </a:solidFill>
            <a:ln>
              <a:noFill/>
            </a:ln>
            <a:effectLst/>
          </c:spPr>
          <c:invertIfNegative val="0"/>
          <c:dPt>
            <c:idx val="0"/>
            <c:invertIfNegative val="0"/>
            <c:bubble3D val="0"/>
            <c:extLst>
              <c:ext xmlns:c16="http://schemas.microsoft.com/office/drawing/2014/chart" uri="{C3380CC4-5D6E-409C-BE32-E72D297353CC}">
                <c16:uniqueId val="{00000000-176C-4C74-BDE6-BE2628205605}"/>
              </c:ext>
            </c:extLst>
          </c:dPt>
          <c:dLbls>
            <c:dLbl>
              <c:idx val="0"/>
              <c:layout>
                <c:manualLayout>
                  <c:x val="-3.29880729600518E-17"/>
                  <c:y val="-1.555137019976249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76C-4C74-BDE6-BE2628205605}"/>
                </c:ext>
              </c:extLst>
            </c:dLbl>
            <c:dLbl>
              <c:idx val="1"/>
              <c:layout>
                <c:manualLayout>
                  <c:x val="0"/>
                  <c:y val="9.4730233648744275E-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76C-4C74-BDE6-BE2628205605}"/>
                </c:ext>
              </c:extLst>
            </c:dLbl>
            <c:dLbl>
              <c:idx val="2"/>
              <c:layout>
                <c:manualLayout>
                  <c:x val="-1.7993702204228521E-3"/>
                  <c:y val="1.383890414274602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76C-4C74-BDE6-BE2628205605}"/>
                </c:ext>
              </c:extLst>
            </c:dLbl>
            <c:dLbl>
              <c:idx val="3"/>
              <c:layout>
                <c:manualLayout>
                  <c:x val="5.3981106612684239E-3"/>
                  <c:y val="-5.864137299840454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76C-4C74-BDE6-BE262820560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trendline>
            <c:spPr>
              <a:ln w="19050" cap="rnd">
                <a:solidFill>
                  <a:srgbClr val="FF0000"/>
                </a:solidFill>
              </a:ln>
              <a:effectLst/>
            </c:spPr>
            <c:trendlineType val="linear"/>
            <c:dispRSqr val="0"/>
            <c:dispEq val="0"/>
          </c:trendline>
          <c:val>
            <c:numRef>
              <c:f>Arkusz1!$H$12:$H$15</c:f>
              <c:numCache>
                <c:formatCode>General</c:formatCode>
                <c:ptCount val="4"/>
                <c:pt idx="0">
                  <c:v>832121</c:v>
                </c:pt>
                <c:pt idx="1">
                  <c:v>1271479</c:v>
                </c:pt>
                <c:pt idx="2">
                  <c:v>1276420</c:v>
                </c:pt>
                <c:pt idx="3">
                  <c:v>1254175</c:v>
                </c:pt>
              </c:numCache>
            </c:numRef>
          </c:val>
          <c:extLst>
            <c:ext xmlns:c16="http://schemas.microsoft.com/office/drawing/2014/chart" uri="{C3380CC4-5D6E-409C-BE32-E72D297353CC}">
              <c16:uniqueId val="{00000005-176C-4C74-BDE6-BE2628205605}"/>
            </c:ext>
          </c:extLst>
        </c:ser>
        <c:dLbls>
          <c:dLblPos val="outEnd"/>
          <c:showLegendKey val="0"/>
          <c:showVal val="1"/>
          <c:showCatName val="0"/>
          <c:showSerName val="0"/>
          <c:showPercent val="0"/>
          <c:showBubbleSize val="0"/>
        </c:dLbls>
        <c:gapWidth val="267"/>
        <c:overlap val="-43"/>
        <c:axId val="227803887"/>
        <c:axId val="227824527"/>
      </c:barChart>
      <c:catAx>
        <c:axId val="227803887"/>
        <c:scaling>
          <c:orientation val="minMax"/>
        </c:scaling>
        <c:delete val="1"/>
        <c:axPos val="b"/>
        <c:majorGridlines>
          <c:spPr>
            <a:ln w="9525" cap="flat" cmpd="sng" algn="ctr">
              <a:solidFill>
                <a:schemeClr val="dk1">
                  <a:lumMod val="15000"/>
                  <a:lumOff val="85000"/>
                </a:schemeClr>
              </a:solidFill>
              <a:round/>
            </a:ln>
            <a:effectLst/>
          </c:spPr>
        </c:majorGridlines>
        <c:majorTickMark val="none"/>
        <c:minorTickMark val="none"/>
        <c:tickLblPos val="nextTo"/>
        <c:crossAx val="227824527"/>
        <c:crosses val="autoZero"/>
        <c:auto val="1"/>
        <c:lblAlgn val="ctr"/>
        <c:lblOffset val="100"/>
        <c:noMultiLvlLbl val="0"/>
      </c:catAx>
      <c:valAx>
        <c:axId val="227824527"/>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227803887"/>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pl-PL"/>
    </a:p>
  </c:txPr>
  <c:externalData r:id="rId3">
    <c:autoUpdate val="0"/>
  </c:externalData>
  <c:userShapes r:id="rId4"/>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cap="none" spc="50" baseline="0">
                <a:solidFill>
                  <a:schemeClr val="tx1">
                    <a:lumMod val="65000"/>
                    <a:lumOff val="35000"/>
                  </a:schemeClr>
                </a:solidFill>
                <a:latin typeface="Arial" panose="020B0604020202020204" pitchFamily="34" charset="0"/>
                <a:ea typeface="+mn-ea"/>
                <a:cs typeface="Arial" panose="020B0604020202020204" pitchFamily="34" charset="0"/>
              </a:defRPr>
            </a:pPr>
            <a:r>
              <a:rPr lang="pl-PL" sz="1200" b="1">
                <a:solidFill>
                  <a:schemeClr val="tx1"/>
                </a:solidFill>
              </a:rPr>
              <a:t>Zakup biletów w urządzeniach do płatności bezgotówkowej </a:t>
            </a:r>
          </a:p>
        </c:rich>
      </c:tx>
      <c:layout>
        <c:manualLayout>
          <c:xMode val="edge"/>
          <c:yMode val="edge"/>
          <c:x val="0.14922557757203425"/>
          <c:y val="0"/>
        </c:manualLayout>
      </c:layout>
      <c:overlay val="0"/>
      <c:spPr>
        <a:noFill/>
        <a:ln>
          <a:noFill/>
        </a:ln>
        <a:effectLst/>
      </c:spPr>
      <c:txPr>
        <a:bodyPr rot="0" spcFirstLastPara="1" vertOverflow="ellipsis" vert="horz" wrap="square" anchor="ctr" anchorCtr="1"/>
        <a:lstStyle/>
        <a:p>
          <a:pPr>
            <a:defRPr sz="1800" b="0" i="0" u="none" strike="noStrike" kern="1200" cap="none" spc="5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title>
    <c:autoTitleDeleted val="0"/>
    <c:plotArea>
      <c:layout>
        <c:manualLayout>
          <c:layoutTarget val="inner"/>
          <c:xMode val="edge"/>
          <c:yMode val="edge"/>
          <c:x val="0.12216599298714036"/>
          <c:y val="0.1642491878437676"/>
          <c:w val="0.85806916460330684"/>
          <c:h val="0.65245395782247095"/>
        </c:manualLayout>
      </c:layout>
      <c:barChart>
        <c:barDir val="col"/>
        <c:grouping val="clustered"/>
        <c:varyColors val="0"/>
        <c:ser>
          <c:idx val="0"/>
          <c:order val="0"/>
          <c:tx>
            <c:strRef>
              <c:f>Arkusz1!$J$5</c:f>
              <c:strCache>
                <c:ptCount val="1"/>
                <c:pt idx="0">
                  <c:v>Ilość</c:v>
                </c:pt>
              </c:strCache>
            </c:strRef>
          </c:tx>
          <c:spPr>
            <a:solidFill>
              <a:schemeClr val="tx2">
                <a:lumMod val="20000"/>
                <a:lumOff val="80000"/>
              </a:schemeClr>
            </a:solidFill>
            <a:ln w="25400" cap="flat" cmpd="sng" algn="ctr">
              <a:solidFill>
                <a:schemeClr val="accent1"/>
              </a:solidFill>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Arkusz1!$K$4:$M$4</c:f>
              <c:numCache>
                <c:formatCode>General</c:formatCode>
                <c:ptCount val="3"/>
                <c:pt idx="0">
                  <c:v>2022</c:v>
                </c:pt>
                <c:pt idx="1">
                  <c:v>2023</c:v>
                </c:pt>
                <c:pt idx="2">
                  <c:v>2024</c:v>
                </c:pt>
              </c:numCache>
            </c:numRef>
          </c:cat>
          <c:val>
            <c:numRef>
              <c:f>Arkusz1!$K$5:$M$5</c:f>
              <c:numCache>
                <c:formatCode>General</c:formatCode>
                <c:ptCount val="3"/>
                <c:pt idx="0">
                  <c:v>3834</c:v>
                </c:pt>
                <c:pt idx="1">
                  <c:v>26266</c:v>
                </c:pt>
                <c:pt idx="2">
                  <c:v>54365</c:v>
                </c:pt>
              </c:numCache>
            </c:numRef>
          </c:val>
          <c:extLst>
            <c:ext xmlns:c16="http://schemas.microsoft.com/office/drawing/2014/chart" uri="{C3380CC4-5D6E-409C-BE32-E72D297353CC}">
              <c16:uniqueId val="{00000000-AD53-41F7-AEF7-34351328BF22}"/>
            </c:ext>
          </c:extLst>
        </c:ser>
        <c:ser>
          <c:idx val="1"/>
          <c:order val="1"/>
          <c:tx>
            <c:strRef>
              <c:f>Arkusz1!$J$6</c:f>
              <c:strCache>
                <c:ptCount val="1"/>
                <c:pt idx="0">
                  <c:v>Wartość</c:v>
                </c:pt>
              </c:strCache>
            </c:strRef>
          </c:tx>
          <c:spPr>
            <a:solidFill>
              <a:schemeClr val="accent6">
                <a:lumMod val="40000"/>
                <a:lumOff val="60000"/>
              </a:schemeClr>
            </a:solidFill>
            <a:ln w="19050" cap="flat" cmpd="sng" algn="ctr">
              <a:solidFill>
                <a:schemeClr val="accent6">
                  <a:lumMod val="50000"/>
                </a:schemeClr>
              </a:solidFill>
              <a:miter lim="800000"/>
            </a:ln>
            <a:effectLst/>
          </c:spPr>
          <c:invertIfNegative val="0"/>
          <c:dLbls>
            <c:dLbl>
              <c:idx val="0"/>
              <c:layout>
                <c:manualLayout>
                  <c:x val="0"/>
                  <c:y val="-7.751937984496132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D53-41F7-AEF7-34351328BF22}"/>
                </c:ext>
              </c:extLst>
            </c:dLbl>
            <c:dLbl>
              <c:idx val="1"/>
              <c:layout>
                <c:manualLayout>
                  <c:x val="-7.6747761580528687E-17"/>
                  <c:y val="-8.613264427217923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D53-41F7-AEF7-34351328BF22}"/>
                </c:ext>
              </c:extLst>
            </c:dLbl>
            <c:dLbl>
              <c:idx val="2"/>
              <c:layout>
                <c:manualLayout>
                  <c:x val="2.0931449502878076E-3"/>
                  <c:y val="-6.890611541774334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D53-41F7-AEF7-34351328BF22}"/>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rgbClr val="C00000"/>
                </a:solidFill>
              </a:ln>
              <a:effectLst/>
            </c:spPr>
            <c:trendlineType val="linear"/>
            <c:dispRSqr val="0"/>
            <c:dispEq val="0"/>
          </c:trendline>
          <c:cat>
            <c:numRef>
              <c:f>Arkusz1!$K$4:$M$4</c:f>
              <c:numCache>
                <c:formatCode>General</c:formatCode>
                <c:ptCount val="3"/>
                <c:pt idx="0">
                  <c:v>2022</c:v>
                </c:pt>
                <c:pt idx="1">
                  <c:v>2023</c:v>
                </c:pt>
                <c:pt idx="2">
                  <c:v>2024</c:v>
                </c:pt>
              </c:numCache>
            </c:numRef>
          </c:cat>
          <c:val>
            <c:numRef>
              <c:f>Arkusz1!$K$6:$M$6</c:f>
              <c:numCache>
                <c:formatCode>_-* #\ ##0.00\ [$zł-415]_-;\-* #\ ##0.00\ [$zł-415]_-;_-* "-"??\ [$zł-415]_-;_-@_-</c:formatCode>
                <c:ptCount val="3"/>
                <c:pt idx="0">
                  <c:v>12559.27</c:v>
                </c:pt>
                <c:pt idx="1">
                  <c:v>86251.12</c:v>
                </c:pt>
                <c:pt idx="2">
                  <c:v>174474.96</c:v>
                </c:pt>
              </c:numCache>
            </c:numRef>
          </c:val>
          <c:extLst>
            <c:ext xmlns:c16="http://schemas.microsoft.com/office/drawing/2014/chart" uri="{C3380CC4-5D6E-409C-BE32-E72D297353CC}">
              <c16:uniqueId val="{00000005-AD53-41F7-AEF7-34351328BF22}"/>
            </c:ext>
          </c:extLst>
        </c:ser>
        <c:dLbls>
          <c:dLblPos val="outEnd"/>
          <c:showLegendKey val="0"/>
          <c:showVal val="1"/>
          <c:showCatName val="0"/>
          <c:showSerName val="0"/>
          <c:showPercent val="0"/>
          <c:showBubbleSize val="0"/>
        </c:dLbls>
        <c:gapWidth val="164"/>
        <c:overlap val="-35"/>
        <c:axId val="1856248096"/>
        <c:axId val="1856248576"/>
      </c:barChart>
      <c:catAx>
        <c:axId val="18562480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Arial" panose="020B0604020202020204" pitchFamily="34" charset="0"/>
                <a:ea typeface="+mn-ea"/>
                <a:cs typeface="Arial" panose="020B0604020202020204" pitchFamily="34" charset="0"/>
              </a:defRPr>
            </a:pPr>
            <a:endParaRPr lang="pl-PL"/>
          </a:p>
        </c:txPr>
        <c:crossAx val="1856248576"/>
        <c:crosses val="autoZero"/>
        <c:auto val="1"/>
        <c:lblAlgn val="ctr"/>
        <c:lblOffset val="100"/>
        <c:noMultiLvlLbl val="0"/>
      </c:catAx>
      <c:valAx>
        <c:axId val="185624857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1856248096"/>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38100"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pl-PL"/>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Długość sieci wodociągowej wraz z przyłączami (km)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76977865624169E-2"/>
          <c:y val="0.17150277328529268"/>
          <c:w val="0.90763801583121295"/>
          <c:h val="0.72122930412639508"/>
        </c:manualLayout>
      </c:layout>
      <c:lineChart>
        <c:grouping val="standard"/>
        <c:varyColors val="0"/>
        <c:ser>
          <c:idx val="0"/>
          <c:order val="0"/>
          <c:tx>
            <c:strRef>
              <c:f>Arkusz1!$A$2</c:f>
              <c:strCache>
                <c:ptCount val="1"/>
                <c:pt idx="0">
                  <c:v>Długość sieci wodociągowej wraz z przyłączami (km)</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Arkusz1!$B$1:$I$1</c:f>
              <c:numCache>
                <c:formatCode>General</c:formatCode>
                <c:ptCount val="8"/>
                <c:pt idx="0">
                  <c:v>2017</c:v>
                </c:pt>
                <c:pt idx="1">
                  <c:v>2018</c:v>
                </c:pt>
                <c:pt idx="2">
                  <c:v>2019</c:v>
                </c:pt>
                <c:pt idx="3">
                  <c:v>2020</c:v>
                </c:pt>
                <c:pt idx="4">
                  <c:v>2021</c:v>
                </c:pt>
                <c:pt idx="5">
                  <c:v>2022</c:v>
                </c:pt>
                <c:pt idx="6">
                  <c:v>2023</c:v>
                </c:pt>
                <c:pt idx="7">
                  <c:v>2024</c:v>
                </c:pt>
              </c:numCache>
            </c:numRef>
          </c:cat>
          <c:val>
            <c:numRef>
              <c:f>Arkusz1!$B$2:$I$2</c:f>
              <c:numCache>
                <c:formatCode>#\ ##0.0</c:formatCode>
                <c:ptCount val="8"/>
                <c:pt idx="0">
                  <c:v>176.6</c:v>
                </c:pt>
                <c:pt idx="1">
                  <c:v>178.8</c:v>
                </c:pt>
                <c:pt idx="2">
                  <c:v>181</c:v>
                </c:pt>
                <c:pt idx="3">
                  <c:v>183.05</c:v>
                </c:pt>
                <c:pt idx="4">
                  <c:v>185.28</c:v>
                </c:pt>
                <c:pt idx="5">
                  <c:v>187.08</c:v>
                </c:pt>
                <c:pt idx="6">
                  <c:v>189</c:v>
                </c:pt>
                <c:pt idx="7">
                  <c:v>190.3</c:v>
                </c:pt>
              </c:numCache>
            </c:numRef>
          </c:val>
          <c:smooth val="0"/>
          <c:extLst>
            <c:ext xmlns:c16="http://schemas.microsoft.com/office/drawing/2014/chart" uri="{C3380CC4-5D6E-409C-BE32-E72D297353CC}">
              <c16:uniqueId val="{00000000-9998-4A4F-8C63-146900C9E2AB}"/>
            </c:ext>
          </c:extLst>
        </c:ser>
        <c:dLbls>
          <c:showLegendKey val="0"/>
          <c:showVal val="0"/>
          <c:showCatName val="0"/>
          <c:showSerName val="0"/>
          <c:showPercent val="0"/>
          <c:showBubbleSize val="0"/>
        </c:dLbls>
        <c:smooth val="0"/>
        <c:axId val="650708712"/>
        <c:axId val="650698544"/>
      </c:lineChart>
      <c:catAx>
        <c:axId val="650708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50698544"/>
        <c:crosses val="autoZero"/>
        <c:auto val="1"/>
        <c:lblAlgn val="ctr"/>
        <c:lblOffset val="100"/>
        <c:noMultiLvlLbl val="0"/>
      </c:catAx>
      <c:valAx>
        <c:axId val="650698544"/>
        <c:scaling>
          <c:orientation val="minMax"/>
          <c:min val="165"/>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507087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8.2423017019949599E-2"/>
          <c:y val="0.1895181191898774"/>
          <c:w val="0.87129396325459318"/>
          <c:h val="0.72088764946048411"/>
        </c:manualLayout>
      </c:layout>
      <c:lineChart>
        <c:grouping val="standard"/>
        <c:varyColors val="0"/>
        <c:ser>
          <c:idx val="0"/>
          <c:order val="0"/>
          <c:tx>
            <c:strRef>
              <c:f>Arkusz1!$A$3</c:f>
              <c:strCache>
                <c:ptCount val="1"/>
                <c:pt idx="0">
                  <c:v>Liczba awarii na sieci wodociągowej</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Arkusz1!$B$1:$I$1</c:f>
              <c:numCache>
                <c:formatCode>General</c:formatCode>
                <c:ptCount val="8"/>
                <c:pt idx="0">
                  <c:v>2017</c:v>
                </c:pt>
                <c:pt idx="1">
                  <c:v>2018</c:v>
                </c:pt>
                <c:pt idx="2">
                  <c:v>2019</c:v>
                </c:pt>
                <c:pt idx="3">
                  <c:v>2020</c:v>
                </c:pt>
                <c:pt idx="4">
                  <c:v>2021</c:v>
                </c:pt>
                <c:pt idx="5">
                  <c:v>2022</c:v>
                </c:pt>
                <c:pt idx="6">
                  <c:v>2023</c:v>
                </c:pt>
                <c:pt idx="7">
                  <c:v>2024</c:v>
                </c:pt>
              </c:numCache>
            </c:numRef>
          </c:cat>
          <c:val>
            <c:numRef>
              <c:f>Arkusz1!$B$3:$I$3</c:f>
              <c:numCache>
                <c:formatCode>#,##0</c:formatCode>
                <c:ptCount val="8"/>
                <c:pt idx="0">
                  <c:v>25</c:v>
                </c:pt>
                <c:pt idx="1">
                  <c:v>36</c:v>
                </c:pt>
                <c:pt idx="2">
                  <c:v>39</c:v>
                </c:pt>
                <c:pt idx="3" formatCode="General">
                  <c:v>30</c:v>
                </c:pt>
                <c:pt idx="4" formatCode="General">
                  <c:v>23</c:v>
                </c:pt>
                <c:pt idx="5" formatCode="General">
                  <c:v>29</c:v>
                </c:pt>
                <c:pt idx="6" formatCode="General">
                  <c:v>24</c:v>
                </c:pt>
                <c:pt idx="7" formatCode="General">
                  <c:v>33</c:v>
                </c:pt>
              </c:numCache>
            </c:numRef>
          </c:val>
          <c:smooth val="0"/>
          <c:extLst>
            <c:ext xmlns:c16="http://schemas.microsoft.com/office/drawing/2014/chart" uri="{C3380CC4-5D6E-409C-BE32-E72D297353CC}">
              <c16:uniqueId val="{00000000-6DCE-4E73-853C-09599D07AD93}"/>
            </c:ext>
          </c:extLst>
        </c:ser>
        <c:dLbls>
          <c:showLegendKey val="0"/>
          <c:showVal val="0"/>
          <c:showCatName val="0"/>
          <c:showSerName val="0"/>
          <c:showPercent val="0"/>
          <c:showBubbleSize val="0"/>
        </c:dLbls>
        <c:smooth val="0"/>
        <c:axId val="620768472"/>
        <c:axId val="620773064"/>
      </c:lineChart>
      <c:catAx>
        <c:axId val="620768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20773064"/>
        <c:crosses val="autoZero"/>
        <c:auto val="1"/>
        <c:lblAlgn val="ctr"/>
        <c:lblOffset val="100"/>
        <c:noMultiLvlLbl val="0"/>
      </c:catAx>
      <c:valAx>
        <c:axId val="62077306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20768472"/>
        <c:crosses val="autoZero"/>
        <c:crossBetween val="between"/>
        <c:majorUnit val="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8.2423017019949599E-2"/>
          <c:y val="0.1895181191898774"/>
          <c:w val="0.87129396325459318"/>
          <c:h val="0.72088764946048411"/>
        </c:manualLayout>
      </c:layout>
      <c:lineChart>
        <c:grouping val="standard"/>
        <c:varyColors val="0"/>
        <c:ser>
          <c:idx val="0"/>
          <c:order val="0"/>
          <c:tx>
            <c:strRef>
              <c:f>Arkusz1!$A$4</c:f>
              <c:strCache>
                <c:ptCount val="1"/>
                <c:pt idx="0">
                  <c:v>Liczba awarii na przyłączach</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Arkusz1!$B$1:$I$1</c:f>
              <c:numCache>
                <c:formatCode>General</c:formatCode>
                <c:ptCount val="8"/>
                <c:pt idx="0">
                  <c:v>2017</c:v>
                </c:pt>
                <c:pt idx="1">
                  <c:v>2018</c:v>
                </c:pt>
                <c:pt idx="2">
                  <c:v>2019</c:v>
                </c:pt>
                <c:pt idx="3">
                  <c:v>2020</c:v>
                </c:pt>
                <c:pt idx="4">
                  <c:v>2021</c:v>
                </c:pt>
                <c:pt idx="5">
                  <c:v>2022</c:v>
                </c:pt>
                <c:pt idx="6">
                  <c:v>2023</c:v>
                </c:pt>
                <c:pt idx="7">
                  <c:v>2024</c:v>
                </c:pt>
              </c:numCache>
            </c:numRef>
          </c:cat>
          <c:val>
            <c:numRef>
              <c:f>Arkusz1!$B$4:$I$4</c:f>
              <c:numCache>
                <c:formatCode>#,##0</c:formatCode>
                <c:ptCount val="8"/>
                <c:pt idx="0">
                  <c:v>54</c:v>
                </c:pt>
                <c:pt idx="1">
                  <c:v>29</c:v>
                </c:pt>
                <c:pt idx="2">
                  <c:v>44</c:v>
                </c:pt>
                <c:pt idx="3" formatCode="General">
                  <c:v>42</c:v>
                </c:pt>
                <c:pt idx="4" formatCode="General">
                  <c:v>43</c:v>
                </c:pt>
                <c:pt idx="5" formatCode="General">
                  <c:v>43</c:v>
                </c:pt>
                <c:pt idx="6" formatCode="General">
                  <c:v>29</c:v>
                </c:pt>
                <c:pt idx="7" formatCode="General">
                  <c:v>37</c:v>
                </c:pt>
              </c:numCache>
            </c:numRef>
          </c:val>
          <c:smooth val="0"/>
          <c:extLst>
            <c:ext xmlns:c16="http://schemas.microsoft.com/office/drawing/2014/chart" uri="{C3380CC4-5D6E-409C-BE32-E72D297353CC}">
              <c16:uniqueId val="{00000000-C959-4CAF-823A-787C1BB30F58}"/>
            </c:ext>
          </c:extLst>
        </c:ser>
        <c:dLbls>
          <c:showLegendKey val="0"/>
          <c:showVal val="0"/>
          <c:showCatName val="0"/>
          <c:showSerName val="0"/>
          <c:showPercent val="0"/>
          <c:showBubbleSize val="0"/>
        </c:dLbls>
        <c:smooth val="0"/>
        <c:axId val="620768472"/>
        <c:axId val="620773064"/>
      </c:lineChart>
      <c:catAx>
        <c:axId val="620768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20773064"/>
        <c:crosses val="autoZero"/>
        <c:auto val="1"/>
        <c:lblAlgn val="ctr"/>
        <c:lblOffset val="100"/>
        <c:noMultiLvlLbl val="0"/>
      </c:catAx>
      <c:valAx>
        <c:axId val="62077306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20768472"/>
        <c:crosses val="autoZero"/>
        <c:crossBetween val="between"/>
        <c:majorUnit val="10"/>
        <c:minorUnit val="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sz="1800" b="1" i="0" u="none" strike="noStrike" baseline="0">
              <a:solidFill>
                <a:srgbClr val="000000"/>
              </a:solidFill>
              <a:latin typeface="Calibri"/>
              <a:ea typeface="Calibri"/>
              <a:cs typeface="Calibri"/>
            </a:defRPr>
          </a:pPr>
          <a:endParaRPr lang="pl-PL"/>
        </a:p>
      </c:txPr>
    </c:title>
    <c:autoTitleDeleted val="0"/>
    <c:plotArea>
      <c:layout/>
      <c:lineChart>
        <c:grouping val="standard"/>
        <c:varyColors val="0"/>
        <c:ser>
          <c:idx val="1"/>
          <c:order val="0"/>
          <c:tx>
            <c:strRef>
              <c:f>'Arkusz 4 (2)'!$C$92</c:f>
              <c:strCache>
                <c:ptCount val="1"/>
                <c:pt idx="0">
                  <c:v>Czechowice-Dziedzice</c:v>
                </c:pt>
              </c:strCache>
            </c:strRef>
          </c:tx>
          <c:cat>
            <c:numRef>
              <c:f>'Arkusz 4 (2)'!$B$93:$B$97</c:f>
              <c:numCache>
                <c:formatCode>General</c:formatCode>
                <c:ptCount val="5"/>
                <c:pt idx="0">
                  <c:v>2020</c:v>
                </c:pt>
                <c:pt idx="1">
                  <c:v>2021</c:v>
                </c:pt>
                <c:pt idx="2">
                  <c:v>2022</c:v>
                </c:pt>
                <c:pt idx="3">
                  <c:v>2023</c:v>
                </c:pt>
                <c:pt idx="4">
                  <c:v>2024</c:v>
                </c:pt>
              </c:numCache>
            </c:numRef>
          </c:cat>
          <c:val>
            <c:numRef>
              <c:f>'Arkusz 4 (2)'!$C$93:$C$97</c:f>
              <c:numCache>
                <c:formatCode>General</c:formatCode>
                <c:ptCount val="5"/>
                <c:pt idx="0">
                  <c:v>43978</c:v>
                </c:pt>
                <c:pt idx="1">
                  <c:v>43586</c:v>
                </c:pt>
                <c:pt idx="2">
                  <c:v>43417</c:v>
                </c:pt>
                <c:pt idx="3">
                  <c:v>42929</c:v>
                </c:pt>
                <c:pt idx="4">
                  <c:v>42665</c:v>
                </c:pt>
              </c:numCache>
            </c:numRef>
          </c:val>
          <c:smooth val="0"/>
          <c:extLst>
            <c:ext xmlns:c16="http://schemas.microsoft.com/office/drawing/2014/chart" uri="{C3380CC4-5D6E-409C-BE32-E72D297353CC}">
              <c16:uniqueId val="{00000000-A413-49D4-BCA9-5D453F35C3A1}"/>
            </c:ext>
          </c:extLst>
        </c:ser>
        <c:dLbls>
          <c:showLegendKey val="0"/>
          <c:showVal val="0"/>
          <c:showCatName val="0"/>
          <c:showSerName val="0"/>
          <c:showPercent val="0"/>
          <c:showBubbleSize val="0"/>
        </c:dLbls>
        <c:marker val="1"/>
        <c:smooth val="0"/>
        <c:axId val="480014320"/>
        <c:axId val="1"/>
      </c:lineChart>
      <c:catAx>
        <c:axId val="480014320"/>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pl-PL"/>
          </a:p>
        </c:txPr>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pl-PL"/>
          </a:p>
        </c:txPr>
        <c:crossAx val="480014320"/>
        <c:crosses val="autoZero"/>
        <c:crossBetween val="between"/>
      </c:valAx>
    </c:plotArea>
    <c:legend>
      <c:legendPos val="r"/>
      <c:overlay val="0"/>
      <c:txPr>
        <a:bodyPr/>
        <a:lstStyle/>
        <a:p>
          <a:pPr>
            <a:defRPr sz="845" b="0" i="0" u="none" strike="noStrike" baseline="0">
              <a:solidFill>
                <a:srgbClr val="000000"/>
              </a:solidFill>
              <a:latin typeface="Calibri"/>
              <a:ea typeface="Calibri"/>
              <a:cs typeface="Calibri"/>
            </a:defRPr>
          </a:pPr>
          <a:endParaRPr lang="pl-PL"/>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pl-PL"/>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Straty wody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7.7284352421197036E-2"/>
          <c:y val="0.17729739129387428"/>
          <c:w val="0.90436593194685488"/>
          <c:h val="0.6974698094998637"/>
        </c:manualLayout>
      </c:layout>
      <c:lineChart>
        <c:grouping val="standard"/>
        <c:varyColors val="0"/>
        <c:ser>
          <c:idx val="0"/>
          <c:order val="0"/>
          <c:tx>
            <c:strRef>
              <c:f>Arkusz1!$A$5</c:f>
              <c:strCache>
                <c:ptCount val="1"/>
                <c:pt idx="0">
                  <c:v>Straty wody ( %)</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Arkusz1!$B$1:$I$1</c:f>
              <c:numCache>
                <c:formatCode>General</c:formatCode>
                <c:ptCount val="8"/>
                <c:pt idx="0">
                  <c:v>2017</c:v>
                </c:pt>
                <c:pt idx="1">
                  <c:v>2018</c:v>
                </c:pt>
                <c:pt idx="2">
                  <c:v>2019</c:v>
                </c:pt>
                <c:pt idx="3">
                  <c:v>2020</c:v>
                </c:pt>
                <c:pt idx="4">
                  <c:v>2021</c:v>
                </c:pt>
                <c:pt idx="5">
                  <c:v>2022</c:v>
                </c:pt>
                <c:pt idx="6">
                  <c:v>2023</c:v>
                </c:pt>
                <c:pt idx="7">
                  <c:v>2024</c:v>
                </c:pt>
              </c:numCache>
            </c:numRef>
          </c:cat>
          <c:val>
            <c:numRef>
              <c:f>Arkusz1!$B$5:$I$5</c:f>
              <c:numCache>
                <c:formatCode>0.0%</c:formatCode>
                <c:ptCount val="8"/>
                <c:pt idx="0">
                  <c:v>0.13280610952260311</c:v>
                </c:pt>
                <c:pt idx="1">
                  <c:v>0.13389739895636985</c:v>
                </c:pt>
                <c:pt idx="2">
                  <c:v>0.11663801209211021</c:v>
                </c:pt>
                <c:pt idx="3">
                  <c:v>0.13220000000000001</c:v>
                </c:pt>
                <c:pt idx="4">
                  <c:v>0.157</c:v>
                </c:pt>
                <c:pt idx="5">
                  <c:v>0.15870000000000001</c:v>
                </c:pt>
                <c:pt idx="6">
                  <c:v>0.15759999999999999</c:v>
                </c:pt>
                <c:pt idx="7">
                  <c:v>0.14710000000000001</c:v>
                </c:pt>
              </c:numCache>
            </c:numRef>
          </c:val>
          <c:smooth val="0"/>
          <c:extLst>
            <c:ext xmlns:c16="http://schemas.microsoft.com/office/drawing/2014/chart" uri="{C3380CC4-5D6E-409C-BE32-E72D297353CC}">
              <c16:uniqueId val="{00000000-691A-4696-B98E-1972FD0092EF}"/>
            </c:ext>
          </c:extLst>
        </c:ser>
        <c:dLbls>
          <c:showLegendKey val="0"/>
          <c:showVal val="0"/>
          <c:showCatName val="0"/>
          <c:showSerName val="0"/>
          <c:showPercent val="0"/>
          <c:showBubbleSize val="0"/>
        </c:dLbls>
        <c:smooth val="0"/>
        <c:axId val="428701784"/>
        <c:axId val="428705064"/>
      </c:lineChart>
      <c:catAx>
        <c:axId val="428701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8705064"/>
        <c:crosses val="autoZero"/>
        <c:auto val="1"/>
        <c:lblAlgn val="ctr"/>
        <c:lblOffset val="100"/>
        <c:noMultiLvlLbl val="0"/>
      </c:catAx>
      <c:valAx>
        <c:axId val="4287050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87017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Długość sieci kanalizacyjnej bez przyłączy (km)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6306514835251879E-2"/>
          <c:y val="0.17443853325028202"/>
          <c:w val="0.91094632855932378"/>
          <c:h val="0.71645734719135157"/>
        </c:manualLayout>
      </c:layout>
      <c:lineChart>
        <c:grouping val="standard"/>
        <c:varyColors val="0"/>
        <c:ser>
          <c:idx val="0"/>
          <c:order val="0"/>
          <c:tx>
            <c:strRef>
              <c:f>Arkusz1!$A$7</c:f>
              <c:strCache>
                <c:ptCount val="1"/>
                <c:pt idx="0">
                  <c:v>Długość sieci kanalizacyjnej bez przyłączy ( km)</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Arkusz1!$B$1:$I$1</c:f>
              <c:numCache>
                <c:formatCode>General</c:formatCode>
                <c:ptCount val="8"/>
                <c:pt idx="0">
                  <c:v>2017</c:v>
                </c:pt>
                <c:pt idx="1">
                  <c:v>2018</c:v>
                </c:pt>
                <c:pt idx="2">
                  <c:v>2019</c:v>
                </c:pt>
                <c:pt idx="3">
                  <c:v>2020</c:v>
                </c:pt>
                <c:pt idx="4">
                  <c:v>2021</c:v>
                </c:pt>
                <c:pt idx="5">
                  <c:v>2022</c:v>
                </c:pt>
                <c:pt idx="6">
                  <c:v>2023</c:v>
                </c:pt>
                <c:pt idx="7">
                  <c:v>2024</c:v>
                </c:pt>
              </c:numCache>
            </c:numRef>
          </c:cat>
          <c:val>
            <c:numRef>
              <c:f>Arkusz1!$B$7:$I$7</c:f>
              <c:numCache>
                <c:formatCode>#\ ##0.0</c:formatCode>
                <c:ptCount val="8"/>
                <c:pt idx="0">
                  <c:v>196</c:v>
                </c:pt>
                <c:pt idx="1">
                  <c:v>196.8</c:v>
                </c:pt>
                <c:pt idx="2">
                  <c:v>201.3</c:v>
                </c:pt>
                <c:pt idx="3">
                  <c:v>205.5</c:v>
                </c:pt>
                <c:pt idx="4">
                  <c:v>215.5</c:v>
                </c:pt>
                <c:pt idx="5">
                  <c:v>245.3</c:v>
                </c:pt>
                <c:pt idx="6">
                  <c:v>273.89999999999998</c:v>
                </c:pt>
                <c:pt idx="7">
                  <c:v>274.39999999999998</c:v>
                </c:pt>
              </c:numCache>
            </c:numRef>
          </c:val>
          <c:smooth val="0"/>
          <c:extLst>
            <c:ext xmlns:c16="http://schemas.microsoft.com/office/drawing/2014/chart" uri="{C3380CC4-5D6E-409C-BE32-E72D297353CC}">
              <c16:uniqueId val="{00000000-4588-4A52-9065-25D21CF158B5}"/>
            </c:ext>
          </c:extLst>
        </c:ser>
        <c:dLbls>
          <c:showLegendKey val="0"/>
          <c:showVal val="0"/>
          <c:showCatName val="0"/>
          <c:showSerName val="0"/>
          <c:showPercent val="0"/>
          <c:showBubbleSize val="0"/>
        </c:dLbls>
        <c:smooth val="0"/>
        <c:axId val="428703752"/>
        <c:axId val="428700472"/>
      </c:lineChart>
      <c:catAx>
        <c:axId val="428703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8700472"/>
        <c:crosses val="autoZero"/>
        <c:auto val="1"/>
        <c:lblAlgn val="ctr"/>
        <c:lblOffset val="100"/>
        <c:noMultiLvlLbl val="0"/>
      </c:catAx>
      <c:valAx>
        <c:axId val="4287004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87037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lineChart>
        <c:grouping val="standard"/>
        <c:varyColors val="0"/>
        <c:ser>
          <c:idx val="0"/>
          <c:order val="0"/>
          <c:tx>
            <c:strRef>
              <c:f>Arkusz1!$A$8</c:f>
              <c:strCache>
                <c:ptCount val="1"/>
                <c:pt idx="0">
                  <c:v>Liczba awarii na sieci kanalizacyjnej </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Arkusz1!$B$1:$I$1</c:f>
              <c:numCache>
                <c:formatCode>General</c:formatCode>
                <c:ptCount val="8"/>
                <c:pt idx="0">
                  <c:v>2017</c:v>
                </c:pt>
                <c:pt idx="1">
                  <c:v>2018</c:v>
                </c:pt>
                <c:pt idx="2">
                  <c:v>2019</c:v>
                </c:pt>
                <c:pt idx="3">
                  <c:v>2020</c:v>
                </c:pt>
                <c:pt idx="4">
                  <c:v>2021</c:v>
                </c:pt>
                <c:pt idx="5">
                  <c:v>2022</c:v>
                </c:pt>
                <c:pt idx="6">
                  <c:v>2023</c:v>
                </c:pt>
                <c:pt idx="7">
                  <c:v>2024</c:v>
                </c:pt>
              </c:numCache>
            </c:numRef>
          </c:cat>
          <c:val>
            <c:numRef>
              <c:f>Arkusz1!$B$8:$I$8</c:f>
              <c:numCache>
                <c:formatCode>0</c:formatCode>
                <c:ptCount val="8"/>
                <c:pt idx="0">
                  <c:v>54</c:v>
                </c:pt>
                <c:pt idx="1">
                  <c:v>53</c:v>
                </c:pt>
                <c:pt idx="2">
                  <c:v>28</c:v>
                </c:pt>
                <c:pt idx="3">
                  <c:v>31</c:v>
                </c:pt>
                <c:pt idx="4">
                  <c:v>28</c:v>
                </c:pt>
                <c:pt idx="5">
                  <c:v>37</c:v>
                </c:pt>
                <c:pt idx="6">
                  <c:v>42</c:v>
                </c:pt>
                <c:pt idx="7">
                  <c:v>43</c:v>
                </c:pt>
              </c:numCache>
            </c:numRef>
          </c:val>
          <c:smooth val="0"/>
          <c:extLst>
            <c:ext xmlns:c16="http://schemas.microsoft.com/office/drawing/2014/chart" uri="{C3380CC4-5D6E-409C-BE32-E72D297353CC}">
              <c16:uniqueId val="{00000000-CA6D-406F-8772-5C8C6E373E5B}"/>
            </c:ext>
          </c:extLst>
        </c:ser>
        <c:dLbls>
          <c:showLegendKey val="0"/>
          <c:showVal val="0"/>
          <c:showCatName val="0"/>
          <c:showSerName val="0"/>
          <c:showPercent val="0"/>
          <c:showBubbleSize val="0"/>
        </c:dLbls>
        <c:smooth val="0"/>
        <c:axId val="437997568"/>
        <c:axId val="437995272"/>
      </c:lineChart>
      <c:catAx>
        <c:axId val="437997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37995272"/>
        <c:crosses val="autoZero"/>
        <c:auto val="1"/>
        <c:lblAlgn val="ctr"/>
        <c:lblOffset val="100"/>
        <c:noMultiLvlLbl val="0"/>
      </c:catAx>
      <c:valAx>
        <c:axId val="437995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379975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Ilość ścieków oczyszczonych na oczyszczalni ścieków (m</a:t>
            </a:r>
            <a:r>
              <a:rPr lang="pl-PL" baseline="30000"/>
              <a:t>3</a:t>
            </a:r>
            <a:r>
              <a:rPr lang="pl-PL"/>
              <a:t>)</a:t>
            </a:r>
            <a:endParaRPr lang="pl-PL" baseline="300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lineChart>
        <c:grouping val="stacked"/>
        <c:varyColors val="0"/>
        <c:ser>
          <c:idx val="0"/>
          <c:order val="0"/>
          <c:tx>
            <c:strRef>
              <c:f>Arkusz1!$A$10</c:f>
              <c:strCache>
                <c:ptCount val="1"/>
                <c:pt idx="0">
                  <c:v>Ilość ścieków oczyszczonych na oczyszczalni ścieków (m3)</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Arkusz1!$B$1:$I$1</c:f>
              <c:numCache>
                <c:formatCode>General</c:formatCode>
                <c:ptCount val="8"/>
                <c:pt idx="0">
                  <c:v>2017</c:v>
                </c:pt>
                <c:pt idx="1">
                  <c:v>2018</c:v>
                </c:pt>
                <c:pt idx="2">
                  <c:v>2019</c:v>
                </c:pt>
                <c:pt idx="3">
                  <c:v>2020</c:v>
                </c:pt>
                <c:pt idx="4">
                  <c:v>2021</c:v>
                </c:pt>
                <c:pt idx="5">
                  <c:v>2022</c:v>
                </c:pt>
                <c:pt idx="6">
                  <c:v>2023</c:v>
                </c:pt>
                <c:pt idx="7">
                  <c:v>2024</c:v>
                </c:pt>
              </c:numCache>
            </c:numRef>
          </c:cat>
          <c:val>
            <c:numRef>
              <c:f>Arkusz1!$B$10:$I$10</c:f>
              <c:numCache>
                <c:formatCode>#,##0</c:formatCode>
                <c:ptCount val="8"/>
                <c:pt idx="0">
                  <c:v>1623675.62</c:v>
                </c:pt>
                <c:pt idx="1">
                  <c:v>1608629.75</c:v>
                </c:pt>
                <c:pt idx="2">
                  <c:v>1652347.64</c:v>
                </c:pt>
                <c:pt idx="3">
                  <c:v>1704326.18</c:v>
                </c:pt>
                <c:pt idx="4">
                  <c:v>1793442</c:v>
                </c:pt>
                <c:pt idx="5">
                  <c:v>1752760</c:v>
                </c:pt>
                <c:pt idx="6">
                  <c:v>1705586</c:v>
                </c:pt>
                <c:pt idx="7">
                  <c:v>2537404</c:v>
                </c:pt>
              </c:numCache>
            </c:numRef>
          </c:val>
          <c:smooth val="0"/>
          <c:extLst>
            <c:ext xmlns:c16="http://schemas.microsoft.com/office/drawing/2014/chart" uri="{C3380CC4-5D6E-409C-BE32-E72D297353CC}">
              <c16:uniqueId val="{00000000-BB46-4C58-AD0F-8D9051904D41}"/>
            </c:ext>
          </c:extLst>
        </c:ser>
        <c:dLbls>
          <c:showLegendKey val="0"/>
          <c:showVal val="0"/>
          <c:showCatName val="0"/>
          <c:showSerName val="0"/>
          <c:showPercent val="0"/>
          <c:showBubbleSize val="0"/>
        </c:dLbls>
        <c:smooth val="0"/>
        <c:axId val="506589976"/>
        <c:axId val="506588008"/>
      </c:lineChart>
      <c:catAx>
        <c:axId val="506589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06588008"/>
        <c:crosses val="autoZero"/>
        <c:auto val="1"/>
        <c:lblAlgn val="ctr"/>
        <c:lblOffset val="100"/>
        <c:noMultiLvlLbl val="0"/>
      </c:catAx>
      <c:valAx>
        <c:axId val="5065880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06589976"/>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Produkcja energii elektrycznej w wysokosprawnej kogeneracji na oczyszczalni ścieków (MWh)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0.11524781277340332"/>
          <c:y val="0.19486111111111112"/>
          <c:w val="0.84030774278215226"/>
          <c:h val="0.72088764946048411"/>
        </c:manualLayout>
      </c:layout>
      <c:lineChart>
        <c:grouping val="standard"/>
        <c:varyColors val="0"/>
        <c:ser>
          <c:idx val="0"/>
          <c:order val="0"/>
          <c:tx>
            <c:strRef>
              <c:f>Arkusz1!$A$11</c:f>
              <c:strCache>
                <c:ptCount val="1"/>
                <c:pt idx="0">
                  <c:v>Produkcja energii elektrycznej w wysokosprawnej kogeneracji na oczyszczalni ścieków (MWh)</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Arkusz1!$B$1:$I$1</c:f>
              <c:numCache>
                <c:formatCode>General</c:formatCode>
                <c:ptCount val="8"/>
                <c:pt idx="0">
                  <c:v>2017</c:v>
                </c:pt>
                <c:pt idx="1">
                  <c:v>2018</c:v>
                </c:pt>
                <c:pt idx="2">
                  <c:v>2019</c:v>
                </c:pt>
                <c:pt idx="3">
                  <c:v>2020</c:v>
                </c:pt>
                <c:pt idx="4">
                  <c:v>2021</c:v>
                </c:pt>
                <c:pt idx="5">
                  <c:v>2022</c:v>
                </c:pt>
                <c:pt idx="6">
                  <c:v>2023</c:v>
                </c:pt>
                <c:pt idx="7">
                  <c:v>2024</c:v>
                </c:pt>
              </c:numCache>
            </c:numRef>
          </c:cat>
          <c:val>
            <c:numRef>
              <c:f>Arkusz1!$B$11:$I$11</c:f>
              <c:numCache>
                <c:formatCode>#,##0</c:formatCode>
                <c:ptCount val="8"/>
                <c:pt idx="0">
                  <c:v>1155.5</c:v>
                </c:pt>
                <c:pt idx="1">
                  <c:v>844.66</c:v>
                </c:pt>
                <c:pt idx="2">
                  <c:v>1320.2470000000001</c:v>
                </c:pt>
                <c:pt idx="3">
                  <c:v>1350.7729999999999</c:v>
                </c:pt>
                <c:pt idx="4">
                  <c:v>1255.662</c:v>
                </c:pt>
                <c:pt idx="5">
                  <c:v>1267.47</c:v>
                </c:pt>
                <c:pt idx="6">
                  <c:v>1268.191</c:v>
                </c:pt>
                <c:pt idx="7">
                  <c:v>1419</c:v>
                </c:pt>
              </c:numCache>
            </c:numRef>
          </c:val>
          <c:smooth val="0"/>
          <c:extLst>
            <c:ext xmlns:c16="http://schemas.microsoft.com/office/drawing/2014/chart" uri="{C3380CC4-5D6E-409C-BE32-E72D297353CC}">
              <c16:uniqueId val="{00000000-C376-4661-8FC8-CA75111E8ECF}"/>
            </c:ext>
          </c:extLst>
        </c:ser>
        <c:dLbls>
          <c:showLegendKey val="0"/>
          <c:showVal val="0"/>
          <c:showCatName val="0"/>
          <c:showSerName val="0"/>
          <c:showPercent val="0"/>
          <c:showBubbleSize val="0"/>
        </c:dLbls>
        <c:smooth val="0"/>
        <c:axId val="438685256"/>
        <c:axId val="438688208"/>
      </c:lineChart>
      <c:catAx>
        <c:axId val="438685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38688208"/>
        <c:crosses val="autoZero"/>
        <c:auto val="1"/>
        <c:lblAlgn val="ctr"/>
        <c:lblOffset val="100"/>
        <c:noMultiLvlLbl val="0"/>
      </c:catAx>
      <c:valAx>
        <c:axId val="4386882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386852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Samowystarczalność energetyczna oczyszczalni ścieków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7.476655404281661E-2"/>
          <c:y val="0.1679230034583277"/>
          <c:w val="0.90554353457728842"/>
          <c:h val="0.68033344423496367"/>
        </c:manualLayout>
      </c:layout>
      <c:lineChart>
        <c:grouping val="standard"/>
        <c:varyColors val="0"/>
        <c:ser>
          <c:idx val="0"/>
          <c:order val="0"/>
          <c:tx>
            <c:strRef>
              <c:f>Arkusz1!$A$12</c:f>
              <c:strCache>
                <c:ptCount val="1"/>
                <c:pt idx="0">
                  <c:v>Samowystarczalność energetyczna oczyszczalni ścieków (%)</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Arkusz1!$B$1:$I$1</c:f>
              <c:numCache>
                <c:formatCode>General</c:formatCode>
                <c:ptCount val="8"/>
                <c:pt idx="0">
                  <c:v>2017</c:v>
                </c:pt>
                <c:pt idx="1">
                  <c:v>2018</c:v>
                </c:pt>
                <c:pt idx="2">
                  <c:v>2019</c:v>
                </c:pt>
                <c:pt idx="3">
                  <c:v>2020</c:v>
                </c:pt>
                <c:pt idx="4">
                  <c:v>2021</c:v>
                </c:pt>
                <c:pt idx="5">
                  <c:v>2022</c:v>
                </c:pt>
                <c:pt idx="6">
                  <c:v>2023</c:v>
                </c:pt>
                <c:pt idx="7">
                  <c:v>2024</c:v>
                </c:pt>
              </c:numCache>
            </c:numRef>
          </c:cat>
          <c:val>
            <c:numRef>
              <c:f>Arkusz1!$B$12:$I$12</c:f>
              <c:numCache>
                <c:formatCode>0.0%</c:formatCode>
                <c:ptCount val="8"/>
                <c:pt idx="0">
                  <c:v>0.51510573181882346</c:v>
                </c:pt>
                <c:pt idx="1">
                  <c:v>0.40693346822596754</c:v>
                </c:pt>
                <c:pt idx="2">
                  <c:v>0.60158678662379028</c:v>
                </c:pt>
                <c:pt idx="3">
                  <c:v>0.64200000000000002</c:v>
                </c:pt>
                <c:pt idx="4">
                  <c:v>0.58579999999999999</c:v>
                </c:pt>
                <c:pt idx="5">
                  <c:v>0.60799999999999998</c:v>
                </c:pt>
                <c:pt idx="6">
                  <c:v>0.55310000000000004</c:v>
                </c:pt>
                <c:pt idx="7">
                  <c:v>0.6179</c:v>
                </c:pt>
              </c:numCache>
            </c:numRef>
          </c:val>
          <c:smooth val="0"/>
          <c:extLst>
            <c:ext xmlns:c16="http://schemas.microsoft.com/office/drawing/2014/chart" uri="{C3380CC4-5D6E-409C-BE32-E72D297353CC}">
              <c16:uniqueId val="{00000000-FD36-436C-AEAF-0088FF183FA7}"/>
            </c:ext>
          </c:extLst>
        </c:ser>
        <c:dLbls>
          <c:showLegendKey val="0"/>
          <c:showVal val="0"/>
          <c:showCatName val="0"/>
          <c:showSerName val="0"/>
          <c:showPercent val="0"/>
          <c:showBubbleSize val="0"/>
        </c:dLbls>
        <c:smooth val="0"/>
        <c:axId val="659417416"/>
        <c:axId val="659416760"/>
      </c:lineChart>
      <c:catAx>
        <c:axId val="659417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59416760"/>
        <c:crosses val="autoZero"/>
        <c:auto val="1"/>
        <c:lblAlgn val="ctr"/>
        <c:lblOffset val="100"/>
        <c:noMultiLvlLbl val="0"/>
      </c:catAx>
      <c:valAx>
        <c:axId val="659416760"/>
        <c:scaling>
          <c:orientation val="minMax"/>
          <c:max val="0.8"/>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594174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l-PL" b="1" i="0" baseline="0">
                <a:latin typeface="Times New Roman" panose="02020603050405020304" pitchFamily="18" charset="0"/>
                <a:cs typeface="Times New Roman" panose="02020603050405020304" pitchFamily="18" charset="0"/>
              </a:rPr>
              <a:t>Nakłady na modernizację sieci</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title>
    <c:autoTitleDeleted val="0"/>
    <c:plotArea>
      <c:layout>
        <c:manualLayout>
          <c:layoutTarget val="inner"/>
          <c:xMode val="edge"/>
          <c:yMode val="edge"/>
          <c:x val="0.16055341943238405"/>
          <c:y val="0.13601030696543084"/>
          <c:w val="0.75640698972207909"/>
          <c:h val="0.60569620381088618"/>
        </c:manualLayout>
      </c:layout>
      <c:barChart>
        <c:barDir val="col"/>
        <c:grouping val="clustered"/>
        <c:varyColors val="0"/>
        <c:ser>
          <c:idx val="0"/>
          <c:order val="0"/>
          <c:tx>
            <c:strRef>
              <c:f>'nakłady modernizacja'!$A$2</c:f>
              <c:strCache>
                <c:ptCount val="1"/>
                <c:pt idx="0">
                  <c:v>wartość (zł)</c:v>
                </c:pt>
              </c:strCache>
            </c:strRef>
          </c:tx>
          <c:spPr>
            <a:gradFill>
              <a:gsLst>
                <a:gs pos="0">
                  <a:schemeClr val="accent1">
                    <a:lumMod val="60000"/>
                    <a:lumOff val="40000"/>
                  </a:schemeClr>
                </a:gs>
                <a:gs pos="66000">
                  <a:schemeClr val="accent1">
                    <a:lumMod val="75000"/>
                  </a:schemeClr>
                </a:gs>
                <a:gs pos="91000">
                  <a:schemeClr val="accent1">
                    <a:lumMod val="45000"/>
                    <a:lumOff val="55000"/>
                  </a:schemeClr>
                </a:gs>
                <a:gs pos="100000">
                  <a:schemeClr val="accent1">
                    <a:lumMod val="30000"/>
                    <a:lumOff val="70000"/>
                  </a:schemeClr>
                </a:gs>
              </a:gsLst>
              <a:lin ang="5400000" scaled="1"/>
            </a:gradFill>
            <a:ln>
              <a:gradFill>
                <a:gsLst>
                  <a:gs pos="0">
                    <a:schemeClr val="accent2">
                      <a:lumMod val="60000"/>
                      <a:lumOff val="40000"/>
                    </a:schemeClr>
                  </a:gs>
                  <a:gs pos="66000">
                    <a:schemeClr val="accent1">
                      <a:lumMod val="75000"/>
                    </a:schemeClr>
                  </a:gs>
                  <a:gs pos="91000">
                    <a:schemeClr val="accent1">
                      <a:lumMod val="45000"/>
                      <a:lumOff val="55000"/>
                    </a:schemeClr>
                  </a:gs>
                  <a:gs pos="100000">
                    <a:schemeClr val="accent1">
                      <a:lumMod val="30000"/>
                      <a:lumOff val="70000"/>
                    </a:schemeClr>
                  </a:gs>
                </a:gsLst>
                <a:lin ang="5400000" scaled="1"/>
              </a:gradFill>
            </a:ln>
            <a:effectLst/>
          </c:spPr>
          <c:invertIfNegative val="0"/>
          <c:dLbls>
            <c:delete val="1"/>
          </c:dLbls>
          <c:cat>
            <c:numRef>
              <c:f>'nakłady modernizacja'!$G$1:$L$1</c:f>
              <c:numCache>
                <c:formatCode>General</c:formatCode>
                <c:ptCount val="6"/>
                <c:pt idx="0">
                  <c:v>2019</c:v>
                </c:pt>
                <c:pt idx="1">
                  <c:v>2020</c:v>
                </c:pt>
                <c:pt idx="2">
                  <c:v>2021</c:v>
                </c:pt>
                <c:pt idx="3">
                  <c:v>2022</c:v>
                </c:pt>
                <c:pt idx="4">
                  <c:v>2023</c:v>
                </c:pt>
                <c:pt idx="5">
                  <c:v>2024</c:v>
                </c:pt>
              </c:numCache>
            </c:numRef>
          </c:cat>
          <c:val>
            <c:numRef>
              <c:f>'nakłady modernizacja'!$G$2:$L$2</c:f>
              <c:numCache>
                <c:formatCode>#,##0.00</c:formatCode>
                <c:ptCount val="6"/>
                <c:pt idx="0">
                  <c:v>850033.83</c:v>
                </c:pt>
                <c:pt idx="1">
                  <c:v>1229419.5</c:v>
                </c:pt>
                <c:pt idx="2">
                  <c:v>9095175.6799999997</c:v>
                </c:pt>
                <c:pt idx="3">
                  <c:v>7190233.0800000001</c:v>
                </c:pt>
                <c:pt idx="4">
                  <c:v>5055965.6399999997</c:v>
                </c:pt>
                <c:pt idx="5">
                  <c:v>1886229.67</c:v>
                </c:pt>
              </c:numCache>
            </c:numRef>
          </c:val>
          <c:extLst>
            <c:ext xmlns:c16="http://schemas.microsoft.com/office/drawing/2014/chart" uri="{C3380CC4-5D6E-409C-BE32-E72D297353CC}">
              <c16:uniqueId val="{00000000-1AFB-412A-9604-6851D1EDDA1C}"/>
            </c:ext>
          </c:extLst>
        </c:ser>
        <c:dLbls>
          <c:dLblPos val="outEnd"/>
          <c:showLegendKey val="0"/>
          <c:showVal val="1"/>
          <c:showCatName val="0"/>
          <c:showSerName val="0"/>
          <c:showPercent val="0"/>
          <c:showBubbleSize val="0"/>
        </c:dLbls>
        <c:gapWidth val="150"/>
        <c:axId val="452887000"/>
        <c:axId val="342278840"/>
      </c:barChart>
      <c:lineChart>
        <c:grouping val="standard"/>
        <c:varyColors val="0"/>
        <c:ser>
          <c:idx val="1"/>
          <c:order val="1"/>
          <c:tx>
            <c:strRef>
              <c:f>'nakłady modernizacja'!$A$3</c:f>
              <c:strCache>
                <c:ptCount val="1"/>
                <c:pt idx="0">
                  <c:v>długość (mb)</c:v>
                </c:pt>
              </c:strCache>
            </c:strRef>
          </c:tx>
          <c:spPr>
            <a:ln w="28575" cap="rnd">
              <a:solidFill>
                <a:schemeClr val="accent2"/>
              </a:solidFill>
              <a:round/>
            </a:ln>
            <a:effectLst/>
          </c:spPr>
          <c:marker>
            <c:symbol val="none"/>
          </c:marker>
          <c:dLbls>
            <c:dLbl>
              <c:idx val="0"/>
              <c:layout>
                <c:manualLayout>
                  <c:x val="-5.0807475957176558E-2"/>
                  <c:y val="-6.60066197190012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AFB-412A-9604-6851D1EDDA1C}"/>
                </c:ext>
              </c:extLst>
            </c:dLbl>
            <c:dLbl>
              <c:idx val="1"/>
              <c:layout>
                <c:manualLayout>
                  <c:x val="-8.1654872074033755E-2"/>
                  <c:y val="-6.96736541478346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AFB-412A-9604-6851D1EDDA1C}"/>
                </c:ext>
              </c:extLst>
            </c:dLbl>
            <c:dLbl>
              <c:idx val="2"/>
              <c:layout>
                <c:manualLayout>
                  <c:x val="-4.3549265106151397E-2"/>
                  <c:y val="-3.30033098595006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AFB-412A-9604-6851D1EDDA1C}"/>
                </c:ext>
              </c:extLst>
            </c:dLbl>
            <c:dLbl>
              <c:idx val="3"/>
              <c:layout>
                <c:manualLayout>
                  <c:x val="-2.7218290691344585E-2"/>
                  <c:y val="-0.1100110328650020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AFB-412A-9604-6851D1EDDA1C}"/>
                </c:ext>
              </c:extLst>
            </c:dLbl>
            <c:dLbl>
              <c:idx val="4"/>
              <c:layout>
                <c:manualLayout>
                  <c:x val="-3.447650154236994E-2"/>
                  <c:y val="-0.190685790299336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AFB-412A-9604-6851D1EDDA1C}"/>
                </c:ext>
              </c:extLst>
            </c:dLbl>
            <c:dLbl>
              <c:idx val="5"/>
              <c:layout>
                <c:manualLayout>
                  <c:x val="-5.0807475957176558E-2"/>
                  <c:y val="-6.96736541478346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AFB-412A-9604-6851D1EDDA1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'nakłady modernizacja'!$G$1:$L$1</c:f>
              <c:numCache>
                <c:formatCode>General</c:formatCode>
                <c:ptCount val="6"/>
                <c:pt idx="0">
                  <c:v>2019</c:v>
                </c:pt>
                <c:pt idx="1">
                  <c:v>2020</c:v>
                </c:pt>
                <c:pt idx="2">
                  <c:v>2021</c:v>
                </c:pt>
                <c:pt idx="3">
                  <c:v>2022</c:v>
                </c:pt>
                <c:pt idx="4">
                  <c:v>2023</c:v>
                </c:pt>
                <c:pt idx="5">
                  <c:v>2024</c:v>
                </c:pt>
              </c:numCache>
            </c:numRef>
          </c:cat>
          <c:val>
            <c:numRef>
              <c:f>'nakłady modernizacja'!$G$3:$L$3</c:f>
              <c:numCache>
                <c:formatCode>#,##0.00</c:formatCode>
                <c:ptCount val="6"/>
                <c:pt idx="0">
                  <c:v>2802.87</c:v>
                </c:pt>
                <c:pt idx="1">
                  <c:v>4936.05</c:v>
                </c:pt>
                <c:pt idx="2">
                  <c:v>18689.47</c:v>
                </c:pt>
                <c:pt idx="3">
                  <c:v>12659.61</c:v>
                </c:pt>
                <c:pt idx="4">
                  <c:v>6463.32</c:v>
                </c:pt>
                <c:pt idx="5">
                  <c:v>7028.21</c:v>
                </c:pt>
              </c:numCache>
            </c:numRef>
          </c:val>
          <c:smooth val="0"/>
          <c:extLst>
            <c:ext xmlns:c16="http://schemas.microsoft.com/office/drawing/2014/chart" uri="{C3380CC4-5D6E-409C-BE32-E72D297353CC}">
              <c16:uniqueId val="{00000007-1AFB-412A-9604-6851D1EDDA1C}"/>
            </c:ext>
          </c:extLst>
        </c:ser>
        <c:dLbls>
          <c:showLegendKey val="0"/>
          <c:showVal val="1"/>
          <c:showCatName val="0"/>
          <c:showSerName val="0"/>
          <c:showPercent val="0"/>
          <c:showBubbleSize val="0"/>
        </c:dLbls>
        <c:marker val="1"/>
        <c:smooth val="0"/>
        <c:axId val="342281192"/>
        <c:axId val="342280800"/>
      </c:lineChart>
      <c:catAx>
        <c:axId val="452887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42278840"/>
        <c:crosses val="autoZero"/>
        <c:auto val="1"/>
        <c:lblAlgn val="ctr"/>
        <c:lblOffset val="100"/>
        <c:noMultiLvlLbl val="0"/>
      </c:catAx>
      <c:valAx>
        <c:axId val="34227884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52887000"/>
        <c:crosses val="autoZero"/>
        <c:crossBetween val="between"/>
      </c:valAx>
      <c:valAx>
        <c:axId val="342280800"/>
        <c:scaling>
          <c:orientation val="minMax"/>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42281192"/>
        <c:crosses val="max"/>
        <c:crossBetween val="between"/>
      </c:valAx>
      <c:catAx>
        <c:axId val="342281192"/>
        <c:scaling>
          <c:orientation val="minMax"/>
        </c:scaling>
        <c:delete val="1"/>
        <c:axPos val="b"/>
        <c:numFmt formatCode="General" sourceLinked="1"/>
        <c:majorTickMark val="none"/>
        <c:minorTickMark val="none"/>
        <c:tickLblPos val="nextTo"/>
        <c:crossAx val="342280800"/>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legend>
      <c:legendPos val="b"/>
      <c:layout>
        <c:manualLayout>
          <c:xMode val="edge"/>
          <c:yMode val="edge"/>
          <c:x val="0.33352562764784904"/>
          <c:y val="0.93073683197977231"/>
          <c:w val="0.33294858600197902"/>
          <c:h val="6.05371645298264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gradFill>
        <a:gsLst>
          <a:gs pos="0">
            <a:schemeClr val="accent1">
              <a:lumMod val="5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txPr>
    <a:bodyPr/>
    <a:lstStyle/>
    <a:p>
      <a:pPr>
        <a:defRPr/>
      </a:pPr>
      <a:endParaRPr lang="pl-PL"/>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pl-PL"/>
              <a:t>Strata wody (%) - średnia roczna</a:t>
            </a: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'strata wody'!$A$2</c:f>
              <c:strCache>
                <c:ptCount val="1"/>
                <c:pt idx="0">
                  <c:v>strata (%)</c:v>
                </c:pt>
              </c:strCache>
            </c:strRef>
          </c:tx>
          <c:spPr>
            <a:ln w="34925" cap="rnd">
              <a:solidFill>
                <a:schemeClr val="accent6"/>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'strata wody'!$B$1:$M$1</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'strata wody'!$B$2:$M$2</c:f>
              <c:numCache>
                <c:formatCode>General</c:formatCode>
                <c:ptCount val="12"/>
                <c:pt idx="0">
                  <c:v>32.28</c:v>
                </c:pt>
                <c:pt idx="1">
                  <c:v>30.14</c:v>
                </c:pt>
                <c:pt idx="2">
                  <c:v>33.78</c:v>
                </c:pt>
                <c:pt idx="3">
                  <c:v>26.75</c:v>
                </c:pt>
                <c:pt idx="4">
                  <c:v>29.19</c:v>
                </c:pt>
                <c:pt idx="5">
                  <c:v>25.94</c:v>
                </c:pt>
                <c:pt idx="6">
                  <c:v>21.56</c:v>
                </c:pt>
                <c:pt idx="7">
                  <c:v>21.89</c:v>
                </c:pt>
                <c:pt idx="8">
                  <c:v>18.690000000000001</c:v>
                </c:pt>
                <c:pt idx="9">
                  <c:v>17.25</c:v>
                </c:pt>
                <c:pt idx="10" formatCode="#,##0.00">
                  <c:v>20</c:v>
                </c:pt>
                <c:pt idx="11">
                  <c:v>18.16</c:v>
                </c:pt>
              </c:numCache>
            </c:numRef>
          </c:val>
          <c:smooth val="0"/>
          <c:extLst>
            <c:ext xmlns:c16="http://schemas.microsoft.com/office/drawing/2014/chart" uri="{C3380CC4-5D6E-409C-BE32-E72D297353CC}">
              <c16:uniqueId val="{00000000-F16E-4FD3-954C-AA7B52D62D0B}"/>
            </c:ext>
          </c:extLst>
        </c:ser>
        <c:dLbls>
          <c:dLblPos val="t"/>
          <c:showLegendKey val="0"/>
          <c:showVal val="1"/>
          <c:showCatName val="0"/>
          <c:showSerName val="0"/>
          <c:showPercent val="0"/>
          <c:showBubbleSize val="0"/>
        </c:dLbls>
        <c:smooth val="0"/>
        <c:axId val="452726400"/>
        <c:axId val="452731104"/>
      </c:lineChart>
      <c:catAx>
        <c:axId val="4527264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452731104"/>
        <c:crosses val="autoZero"/>
        <c:auto val="1"/>
        <c:lblAlgn val="ctr"/>
        <c:lblOffset val="100"/>
        <c:noMultiLvlLbl val="0"/>
      </c:catAx>
      <c:valAx>
        <c:axId val="452731104"/>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pl-PL" b="1"/>
                  <a:t>%</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4527264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gradFill>
        <a:gsLst>
          <a:gs pos="0">
            <a:schemeClr val="accent1">
              <a:lumMod val="5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txPr>
    <a:bodyPr/>
    <a:lstStyle/>
    <a:p>
      <a:pPr>
        <a:defRPr/>
      </a:pPr>
      <a:endParaRPr lang="pl-PL"/>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pl-P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Arkusz1!$B$1</c:f>
              <c:strCache>
                <c:ptCount val="1"/>
                <c:pt idx="0">
                  <c:v>Drogi w km</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E0BD-48AB-A31B-EA15B3A89808}"/>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E0BD-48AB-A31B-EA15B3A89808}"/>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E0BD-48AB-A31B-EA15B3A89808}"/>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E0BD-48AB-A31B-EA15B3A89808}"/>
              </c:ext>
            </c:extLst>
          </c:dPt>
          <c:dLbls>
            <c:dLbl>
              <c:idx val="0"/>
              <c:layout>
                <c:manualLayout>
                  <c:x val="-3.7037037037037125E-2"/>
                  <c:y val="0"/>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0BD-48AB-A31B-EA15B3A89808}"/>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pl-PL"/>
                </a:p>
              </c:txPr>
              <c:dLblPos val="outEnd"/>
              <c:showLegendKey val="0"/>
              <c:showVal val="0"/>
              <c:showCatName val="1"/>
              <c:showSerName val="0"/>
              <c:showPercent val="1"/>
              <c:showBubbleSize val="0"/>
              <c:extLst>
                <c:ext xmlns:c16="http://schemas.microsoft.com/office/drawing/2014/chart" uri="{C3380CC4-5D6E-409C-BE32-E72D297353CC}">
                  <c16:uniqueId val="{00000003-E0BD-48AB-A31B-EA15B3A89808}"/>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pl-PL"/>
                </a:p>
              </c:txPr>
              <c:dLblPos val="outEnd"/>
              <c:showLegendKey val="0"/>
              <c:showVal val="0"/>
              <c:showCatName val="1"/>
              <c:showSerName val="0"/>
              <c:showPercent val="1"/>
              <c:showBubbleSize val="0"/>
              <c:extLst>
                <c:ext xmlns:c16="http://schemas.microsoft.com/office/drawing/2014/chart" uri="{C3380CC4-5D6E-409C-BE32-E72D297353CC}">
                  <c16:uniqueId val="{00000005-E0BD-48AB-A31B-EA15B3A89808}"/>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pl-PL"/>
                </a:p>
              </c:txPr>
              <c:dLblPos val="outEnd"/>
              <c:showLegendKey val="0"/>
              <c:showVal val="0"/>
              <c:showCatName val="1"/>
              <c:showSerName val="0"/>
              <c:showPercent val="1"/>
              <c:showBubbleSize val="0"/>
              <c:extLst>
                <c:ext xmlns:c16="http://schemas.microsoft.com/office/drawing/2014/chart" uri="{C3380CC4-5D6E-409C-BE32-E72D297353CC}">
                  <c16:uniqueId val="{00000007-E0BD-48AB-A31B-EA15B3A89808}"/>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Arkusz1!$A$2:$A$5</c:f>
              <c:strCache>
                <c:ptCount val="4"/>
                <c:pt idx="0">
                  <c:v>krajowe</c:v>
                </c:pt>
                <c:pt idx="1">
                  <c:v>wojewódzkie</c:v>
                </c:pt>
                <c:pt idx="2">
                  <c:v>powiatowe</c:v>
                </c:pt>
                <c:pt idx="3">
                  <c:v>gminne</c:v>
                </c:pt>
              </c:strCache>
            </c:strRef>
          </c:cat>
          <c:val>
            <c:numRef>
              <c:f>Arkusz1!$B$2:$B$5</c:f>
              <c:numCache>
                <c:formatCode>General</c:formatCode>
                <c:ptCount val="4"/>
                <c:pt idx="0">
                  <c:v>8.4</c:v>
                </c:pt>
                <c:pt idx="1">
                  <c:v>0</c:v>
                </c:pt>
                <c:pt idx="2">
                  <c:v>68.078999999999994</c:v>
                </c:pt>
                <c:pt idx="3">
                  <c:v>218.02199999999999</c:v>
                </c:pt>
              </c:numCache>
            </c:numRef>
          </c:val>
          <c:extLst>
            <c:ext xmlns:c16="http://schemas.microsoft.com/office/drawing/2014/chart" uri="{C3380CC4-5D6E-409C-BE32-E72D297353CC}">
              <c16:uniqueId val="{00000008-E0BD-48AB-A31B-EA15B3A89808}"/>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pl-P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Arkusz1!$B$1</c:f>
              <c:strCache>
                <c:ptCount val="1"/>
                <c:pt idx="0">
                  <c:v>Wydatki na drogi publiczne</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6738-4909-AB5C-BDD5D3D60641}"/>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6738-4909-AB5C-BDD5D3D60641}"/>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6738-4909-AB5C-BDD5D3D60641}"/>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6738-4909-AB5C-BDD5D3D60641}"/>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pl-PL"/>
                </a:p>
              </c:txPr>
              <c:dLblPos val="outEnd"/>
              <c:showLegendKey val="0"/>
              <c:showVal val="0"/>
              <c:showCatName val="1"/>
              <c:showSerName val="0"/>
              <c:showPercent val="1"/>
              <c:showBubbleSize val="0"/>
              <c:extLst>
                <c:ext xmlns:c16="http://schemas.microsoft.com/office/drawing/2014/chart" uri="{C3380CC4-5D6E-409C-BE32-E72D297353CC}">
                  <c16:uniqueId val="{00000001-6738-4909-AB5C-BDD5D3D60641}"/>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pl-PL"/>
                </a:p>
              </c:txPr>
              <c:dLblPos val="outEnd"/>
              <c:showLegendKey val="0"/>
              <c:showVal val="0"/>
              <c:showCatName val="1"/>
              <c:showSerName val="0"/>
              <c:showPercent val="1"/>
              <c:showBubbleSize val="0"/>
              <c:extLst>
                <c:ext xmlns:c16="http://schemas.microsoft.com/office/drawing/2014/chart" uri="{C3380CC4-5D6E-409C-BE32-E72D297353CC}">
                  <c16:uniqueId val="{00000003-6738-4909-AB5C-BDD5D3D60641}"/>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pl-PL"/>
                </a:p>
              </c:txPr>
              <c:dLblPos val="outEnd"/>
              <c:showLegendKey val="0"/>
              <c:showVal val="0"/>
              <c:showCatName val="1"/>
              <c:showSerName val="0"/>
              <c:showPercent val="1"/>
              <c:showBubbleSize val="0"/>
              <c:extLst>
                <c:ext xmlns:c16="http://schemas.microsoft.com/office/drawing/2014/chart" uri="{C3380CC4-5D6E-409C-BE32-E72D297353CC}">
                  <c16:uniqueId val="{00000005-6738-4909-AB5C-BDD5D3D60641}"/>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pl-PL"/>
                </a:p>
              </c:txPr>
              <c:dLblPos val="outEnd"/>
              <c:showLegendKey val="0"/>
              <c:showVal val="0"/>
              <c:showCatName val="1"/>
              <c:showSerName val="0"/>
              <c:showPercent val="1"/>
              <c:showBubbleSize val="0"/>
              <c:extLst>
                <c:ext xmlns:c16="http://schemas.microsoft.com/office/drawing/2014/chart" uri="{C3380CC4-5D6E-409C-BE32-E72D297353CC}">
                  <c16:uniqueId val="{00000007-6738-4909-AB5C-BDD5D3D60641}"/>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Arkusz1!$A$2:$A$5</c:f>
              <c:strCache>
                <c:ptCount val="3"/>
                <c:pt idx="0">
                  <c:v>Budowa, przebudowa</c:v>
                </c:pt>
                <c:pt idx="1">
                  <c:v>Remont</c:v>
                </c:pt>
                <c:pt idx="2">
                  <c:v>Bieżące utrzymanie</c:v>
                </c:pt>
              </c:strCache>
            </c:strRef>
          </c:cat>
          <c:val>
            <c:numRef>
              <c:f>Arkusz1!$B$2:$B$5</c:f>
              <c:numCache>
                <c:formatCode>General</c:formatCode>
                <c:ptCount val="4"/>
                <c:pt idx="0">
                  <c:v>5760817.3600000003</c:v>
                </c:pt>
                <c:pt idx="1">
                  <c:v>5579508.8300000001</c:v>
                </c:pt>
                <c:pt idx="2">
                  <c:v>2257045.14</c:v>
                </c:pt>
              </c:numCache>
            </c:numRef>
          </c:val>
          <c:extLst>
            <c:ext xmlns:c16="http://schemas.microsoft.com/office/drawing/2014/chart" uri="{C3380CC4-5D6E-409C-BE32-E72D297353CC}">
              <c16:uniqueId val="{00000008-6738-4909-AB5C-BDD5D3D60641}"/>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rgbClr val="000000"/>
              </a:solidFill>
              <a:latin typeface="Calibri"/>
              <a:ea typeface="Calibri"/>
              <a:cs typeface="Calibri"/>
            </a:defRPr>
          </a:pPr>
          <a:endParaRPr lang="pl-PL"/>
        </a:p>
      </c:txPr>
    </c:title>
    <c:autoTitleDeleted val="0"/>
    <c:plotArea>
      <c:layout/>
      <c:lineChart>
        <c:grouping val="standard"/>
        <c:varyColors val="0"/>
        <c:ser>
          <c:idx val="0"/>
          <c:order val="0"/>
          <c:tx>
            <c:strRef>
              <c:f>'Arkusz 4 (2)'!$D$92</c:f>
              <c:strCache>
                <c:ptCount val="1"/>
                <c:pt idx="0">
                  <c:v>Polska</c:v>
                </c:pt>
              </c:strCache>
            </c:strRef>
          </c:tx>
          <c:spPr>
            <a:ln w="19050" cap="rnd" cmpd="sng" algn="ctr">
              <a:solidFill>
                <a:schemeClr val="accent1"/>
              </a:solidFill>
              <a:prstDash val="solid"/>
              <a:round/>
            </a:ln>
            <a:effectLst/>
          </c:spPr>
          <c:marker>
            <c:spPr>
              <a:solidFill>
                <a:schemeClr val="accent1"/>
              </a:solidFill>
              <a:ln w="6350" cap="flat" cmpd="sng" algn="ctr">
                <a:solidFill>
                  <a:schemeClr val="accent1"/>
                </a:solidFill>
                <a:prstDash val="solid"/>
                <a:round/>
              </a:ln>
              <a:effectLst/>
            </c:spPr>
          </c:marker>
          <c:cat>
            <c:numRef>
              <c:f>'Arkusz 4 (2)'!$B$93:$B$97</c:f>
              <c:numCache>
                <c:formatCode>General</c:formatCode>
                <c:ptCount val="5"/>
                <c:pt idx="0">
                  <c:v>2020</c:v>
                </c:pt>
                <c:pt idx="1">
                  <c:v>2021</c:v>
                </c:pt>
                <c:pt idx="2">
                  <c:v>2022</c:v>
                </c:pt>
                <c:pt idx="3">
                  <c:v>2023</c:v>
                </c:pt>
                <c:pt idx="4">
                  <c:v>2024</c:v>
                </c:pt>
              </c:numCache>
            </c:numRef>
          </c:cat>
          <c:val>
            <c:numRef>
              <c:f>'Arkusz 4 (2)'!$D$93:$D$97</c:f>
              <c:numCache>
                <c:formatCode>#,##0.00</c:formatCode>
                <c:ptCount val="5"/>
                <c:pt idx="0">
                  <c:v>38268000</c:v>
                </c:pt>
                <c:pt idx="1">
                  <c:v>38179000</c:v>
                </c:pt>
                <c:pt idx="2">
                  <c:v>37767000</c:v>
                </c:pt>
                <c:pt idx="3">
                  <c:v>37635000</c:v>
                </c:pt>
                <c:pt idx="4">
                  <c:v>37637000</c:v>
                </c:pt>
              </c:numCache>
            </c:numRef>
          </c:val>
          <c:smooth val="0"/>
          <c:extLst>
            <c:ext xmlns:c16="http://schemas.microsoft.com/office/drawing/2014/chart" uri="{C3380CC4-5D6E-409C-BE32-E72D297353CC}">
              <c16:uniqueId val="{00000000-C0EE-4CE8-8537-7E04F6811D50}"/>
            </c:ext>
          </c:extLst>
        </c:ser>
        <c:dLbls>
          <c:showLegendKey val="0"/>
          <c:showVal val="0"/>
          <c:showCatName val="0"/>
          <c:showSerName val="0"/>
          <c:showPercent val="0"/>
          <c:showBubbleSize val="0"/>
        </c:dLbls>
        <c:marker val="1"/>
        <c:smooth val="0"/>
        <c:axId val="480020440"/>
        <c:axId val="1"/>
      </c:lineChart>
      <c:catAx>
        <c:axId val="480020440"/>
        <c:scaling>
          <c:orientation val="minMax"/>
        </c:scaling>
        <c:delete val="0"/>
        <c:axPos val="b"/>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1000" b="0" i="0" u="none" strike="noStrike" kern="1200" baseline="0">
                <a:solidFill>
                  <a:srgbClr val="000000"/>
                </a:solidFill>
                <a:latin typeface="Calibri"/>
                <a:ea typeface="Calibri"/>
                <a:cs typeface="Calibri"/>
              </a:defRPr>
            </a:pPr>
            <a:endParaRPr lang="pl-PL"/>
          </a:p>
        </c:txPr>
        <c:crossAx val="1"/>
        <c:crosses val="autoZero"/>
        <c:auto val="1"/>
        <c:lblAlgn val="ctr"/>
        <c:lblOffset val="100"/>
        <c:noMultiLvlLbl val="0"/>
      </c:catAx>
      <c:valAx>
        <c:axId val="1"/>
        <c:scaling>
          <c:orientation val="minMax"/>
        </c:scaling>
        <c:delete val="0"/>
        <c:axPos val="l"/>
        <c:majorGridlines>
          <c:spPr>
            <a:ln w="6350" cap="flat" cmpd="sng" algn="ctr">
              <a:solidFill>
                <a:schemeClr val="tx1">
                  <a:tint val="75000"/>
                </a:schemeClr>
              </a:solidFill>
              <a:prstDash val="solid"/>
              <a:round/>
            </a:ln>
            <a:effectLst/>
          </c:spPr>
        </c:majorGridlines>
        <c:numFmt formatCode="#,##0.00" sourceLinked="1"/>
        <c:majorTickMark val="out"/>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1000" b="0" i="0" u="none" strike="noStrike" kern="1200" baseline="0">
                <a:solidFill>
                  <a:srgbClr val="000000"/>
                </a:solidFill>
                <a:latin typeface="Calibri"/>
                <a:ea typeface="Calibri"/>
                <a:cs typeface="Calibri"/>
              </a:defRPr>
            </a:pPr>
            <a:endParaRPr lang="pl-PL"/>
          </a:p>
        </c:txPr>
        <c:crossAx val="480020440"/>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845" b="0" i="0" u="none" strike="noStrike" kern="1200" baseline="0">
              <a:solidFill>
                <a:srgbClr val="000000"/>
              </a:solidFill>
              <a:latin typeface="Calibri"/>
              <a:ea typeface="Calibri"/>
              <a:cs typeface="Calibri"/>
            </a:defRPr>
          </a:pPr>
          <a:endParaRPr lang="pl-PL"/>
        </a:p>
      </c:txPr>
    </c:legend>
    <c:plotVisOnly val="1"/>
    <c:dispBlanksAs val="gap"/>
    <c:showDLblsOverMax val="0"/>
  </c:chart>
  <c:spPr>
    <a:solidFill>
      <a:schemeClr val="bg1"/>
    </a:solidFill>
    <a:ln w="6350" cap="flat" cmpd="sng" algn="ctr">
      <a:solidFill>
        <a:srgbClr val="5B9BD5"/>
      </a:solidFill>
      <a:prstDash val="solid"/>
      <a:round/>
    </a:ln>
    <a:effectLst/>
  </c:spPr>
  <c:txPr>
    <a:bodyPr/>
    <a:lstStyle/>
    <a:p>
      <a:pPr>
        <a:defRPr sz="1000" b="0" i="0" u="none" strike="noStrike" baseline="0">
          <a:solidFill>
            <a:srgbClr val="000000"/>
          </a:solidFill>
          <a:latin typeface="Calibri"/>
          <a:ea typeface="Calibri"/>
          <a:cs typeface="Calibri"/>
        </a:defRPr>
      </a:pPr>
      <a:endParaRPr lang="pl-PL"/>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pl-PL" b="1"/>
              <a:t>Liczba złożonych deklaracji</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'Liczba deklaracji'!$B$1</c:f>
              <c:strCache>
                <c:ptCount val="1"/>
                <c:pt idx="0">
                  <c:v>Liczba deklaracji</c:v>
                </c:pt>
              </c:strCache>
            </c:strRef>
          </c:tx>
          <c:spPr>
            <a:solidFill>
              <a:srgbClr val="FF0000"/>
            </a:solidFill>
            <a:ln>
              <a:noFill/>
            </a:ln>
            <a:effectLst/>
          </c:spPr>
          <c:invertIfNegative val="0"/>
          <c:cat>
            <c:numRef>
              <c:f>'Liczba deklaracji'!$A$2:$A$6</c:f>
              <c:numCache>
                <c:formatCode>General</c:formatCode>
                <c:ptCount val="5"/>
                <c:pt idx="0">
                  <c:v>2020</c:v>
                </c:pt>
                <c:pt idx="1">
                  <c:v>2021</c:v>
                </c:pt>
                <c:pt idx="2">
                  <c:v>2022</c:v>
                </c:pt>
                <c:pt idx="3">
                  <c:v>2023</c:v>
                </c:pt>
                <c:pt idx="4">
                  <c:v>2024</c:v>
                </c:pt>
              </c:numCache>
            </c:numRef>
          </c:cat>
          <c:val>
            <c:numRef>
              <c:f>'Liczba deklaracji'!$B$2:$B$6</c:f>
              <c:numCache>
                <c:formatCode>General</c:formatCode>
                <c:ptCount val="5"/>
                <c:pt idx="0">
                  <c:v>1589</c:v>
                </c:pt>
                <c:pt idx="1">
                  <c:v>3276</c:v>
                </c:pt>
                <c:pt idx="2">
                  <c:v>2839</c:v>
                </c:pt>
                <c:pt idx="3">
                  <c:v>2722</c:v>
                </c:pt>
                <c:pt idx="4">
                  <c:v>2630</c:v>
                </c:pt>
              </c:numCache>
            </c:numRef>
          </c:val>
          <c:extLst>
            <c:ext xmlns:c16="http://schemas.microsoft.com/office/drawing/2014/chart" uri="{C3380CC4-5D6E-409C-BE32-E72D297353CC}">
              <c16:uniqueId val="{00000000-2B48-4EE7-AB19-E881F482DD4D}"/>
            </c:ext>
          </c:extLst>
        </c:ser>
        <c:dLbls>
          <c:showLegendKey val="0"/>
          <c:showVal val="0"/>
          <c:showCatName val="0"/>
          <c:showSerName val="0"/>
          <c:showPercent val="0"/>
          <c:showBubbleSize val="0"/>
        </c:dLbls>
        <c:gapWidth val="219"/>
        <c:overlap val="-27"/>
        <c:axId val="197031696"/>
        <c:axId val="197030256"/>
      </c:barChart>
      <c:catAx>
        <c:axId val="19703169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7030256"/>
        <c:crosses val="autoZero"/>
        <c:auto val="1"/>
        <c:lblAlgn val="ctr"/>
        <c:lblOffset val="100"/>
        <c:noMultiLvlLbl val="0"/>
      </c:catAx>
      <c:valAx>
        <c:axId val="197030256"/>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7031696"/>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Liczba mieszkańców</a:t>
            </a:r>
          </a:p>
        </c:rich>
      </c:tx>
      <c:layout>
        <c:manualLayout>
          <c:xMode val="edge"/>
          <c:yMode val="edge"/>
          <c:x val="0.32868044619422571"/>
          <c:y val="2.7777777777777776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0.104580927384077"/>
          <c:y val="0.17171296296296296"/>
          <c:w val="0.61942738407699049"/>
          <c:h val="0.72088764946048411"/>
        </c:manualLayout>
      </c:layout>
      <c:barChart>
        <c:barDir val="col"/>
        <c:grouping val="clustered"/>
        <c:varyColors val="0"/>
        <c:ser>
          <c:idx val="0"/>
          <c:order val="0"/>
          <c:tx>
            <c:strRef>
              <c:f>'Liczba mieszkanców'!$B$1</c:f>
              <c:strCache>
                <c:ptCount val="1"/>
                <c:pt idx="0">
                  <c:v>Liczba mieszkańców ujętych w deklaracjach</c:v>
                </c:pt>
              </c:strCache>
            </c:strRef>
          </c:tx>
          <c:spPr>
            <a:solidFill>
              <a:srgbClr val="92D050"/>
            </a:solidFill>
            <a:ln>
              <a:solidFill>
                <a:srgbClr val="92D050"/>
              </a:solidFill>
            </a:ln>
            <a:effectLst/>
          </c:spPr>
          <c:invertIfNegative val="0"/>
          <c:cat>
            <c:numRef>
              <c:f>'Liczba mieszkanców'!$A$2:$A$6</c:f>
              <c:numCache>
                <c:formatCode>General</c:formatCode>
                <c:ptCount val="5"/>
                <c:pt idx="0">
                  <c:v>2020</c:v>
                </c:pt>
                <c:pt idx="1">
                  <c:v>2021</c:v>
                </c:pt>
                <c:pt idx="2">
                  <c:v>2022</c:v>
                </c:pt>
                <c:pt idx="3">
                  <c:v>2023</c:v>
                </c:pt>
                <c:pt idx="4">
                  <c:v>2024</c:v>
                </c:pt>
              </c:numCache>
            </c:numRef>
          </c:cat>
          <c:val>
            <c:numRef>
              <c:f>'Liczba mieszkanców'!$B$2:$B$6</c:f>
              <c:numCache>
                <c:formatCode>General</c:formatCode>
                <c:ptCount val="5"/>
                <c:pt idx="0">
                  <c:v>41118</c:v>
                </c:pt>
                <c:pt idx="1">
                  <c:v>41142</c:v>
                </c:pt>
                <c:pt idx="2">
                  <c:v>41516</c:v>
                </c:pt>
                <c:pt idx="3">
                  <c:v>41519</c:v>
                </c:pt>
                <c:pt idx="4">
                  <c:v>41571</c:v>
                </c:pt>
              </c:numCache>
            </c:numRef>
          </c:val>
          <c:extLst>
            <c:ext xmlns:c16="http://schemas.microsoft.com/office/drawing/2014/chart" uri="{C3380CC4-5D6E-409C-BE32-E72D297353CC}">
              <c16:uniqueId val="{00000000-3739-4497-96AF-4D466203421C}"/>
            </c:ext>
          </c:extLst>
        </c:ser>
        <c:ser>
          <c:idx val="1"/>
          <c:order val="1"/>
          <c:tx>
            <c:strRef>
              <c:f>'Liczba mieszkanców'!$C$1</c:f>
              <c:strCache>
                <c:ptCount val="1"/>
                <c:pt idx="0">
                  <c:v>Liczba mieszkańców wg meldunków</c:v>
                </c:pt>
              </c:strCache>
            </c:strRef>
          </c:tx>
          <c:spPr>
            <a:solidFill>
              <a:srgbClr val="00B050"/>
            </a:solidFill>
            <a:ln>
              <a:noFill/>
            </a:ln>
            <a:effectLst/>
          </c:spPr>
          <c:invertIfNegative val="0"/>
          <c:cat>
            <c:numRef>
              <c:f>'Liczba mieszkanców'!$A$2:$A$6</c:f>
              <c:numCache>
                <c:formatCode>General</c:formatCode>
                <c:ptCount val="5"/>
                <c:pt idx="0">
                  <c:v>2020</c:v>
                </c:pt>
                <c:pt idx="1">
                  <c:v>2021</c:v>
                </c:pt>
                <c:pt idx="2">
                  <c:v>2022</c:v>
                </c:pt>
                <c:pt idx="3">
                  <c:v>2023</c:v>
                </c:pt>
                <c:pt idx="4">
                  <c:v>2024</c:v>
                </c:pt>
              </c:numCache>
            </c:numRef>
          </c:cat>
          <c:val>
            <c:numRef>
              <c:f>'Liczba mieszkanców'!$C$2:$C$6</c:f>
              <c:numCache>
                <c:formatCode>General</c:formatCode>
                <c:ptCount val="5"/>
                <c:pt idx="0">
                  <c:v>43171</c:v>
                </c:pt>
                <c:pt idx="1">
                  <c:v>43586</c:v>
                </c:pt>
                <c:pt idx="2">
                  <c:v>43417</c:v>
                </c:pt>
                <c:pt idx="3">
                  <c:v>42241</c:v>
                </c:pt>
                <c:pt idx="4">
                  <c:v>42665</c:v>
                </c:pt>
              </c:numCache>
            </c:numRef>
          </c:val>
          <c:extLst>
            <c:ext xmlns:c16="http://schemas.microsoft.com/office/drawing/2014/chart" uri="{C3380CC4-5D6E-409C-BE32-E72D297353CC}">
              <c16:uniqueId val="{00000001-3739-4497-96AF-4D466203421C}"/>
            </c:ext>
          </c:extLst>
        </c:ser>
        <c:dLbls>
          <c:showLegendKey val="0"/>
          <c:showVal val="0"/>
          <c:showCatName val="0"/>
          <c:showSerName val="0"/>
          <c:showPercent val="0"/>
          <c:showBubbleSize val="0"/>
        </c:dLbls>
        <c:gapWidth val="219"/>
        <c:overlap val="-27"/>
        <c:axId val="788424591"/>
        <c:axId val="788422191"/>
      </c:barChart>
      <c:catAx>
        <c:axId val="788424591"/>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88422191"/>
        <c:crosses val="autoZero"/>
        <c:auto val="1"/>
        <c:lblAlgn val="ctr"/>
        <c:lblOffset val="100"/>
        <c:noMultiLvlLbl val="0"/>
      </c:catAx>
      <c:valAx>
        <c:axId val="788422191"/>
        <c:scaling>
          <c:orientation val="minMax"/>
          <c:max val="44000"/>
          <c:min val="30000"/>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88424591"/>
        <c:crosses val="autoZero"/>
        <c:crossBetween val="between"/>
      </c:valAx>
      <c:spPr>
        <a:noFill/>
        <a:ln>
          <a:solidFill>
            <a:schemeClr val="tx1"/>
          </a:solidFill>
        </a:ln>
        <a:effectLst/>
      </c:spPr>
    </c:plotArea>
    <c:legend>
      <c:legendPos val="r"/>
      <c:layout>
        <c:manualLayout>
          <c:xMode val="edge"/>
          <c:yMode val="edge"/>
          <c:x val="0.73234164479440078"/>
          <c:y val="0.38099409448818899"/>
          <c:w val="0.25099168853893261"/>
          <c:h val="0.24768737241178185"/>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chemeClr val="tx1">
                    <a:lumMod val="65000"/>
                    <a:lumOff val="35000"/>
                  </a:schemeClr>
                </a:solidFill>
                <a:latin typeface="+mn-lt"/>
                <a:ea typeface="+mn-ea"/>
                <a:cs typeface="+mn-cs"/>
              </a:defRPr>
            </a:pPr>
            <a:r>
              <a:rPr lang="en-US" sz="1600" b="1"/>
              <a:t>Ilości odpadów</a:t>
            </a:r>
          </a:p>
        </c:rich>
      </c:tx>
      <c:overlay val="0"/>
      <c:spPr>
        <a:noFill/>
        <a:ln>
          <a:noFill/>
        </a:ln>
        <a:effectLst/>
      </c:spPr>
      <c:txPr>
        <a:bodyPr rot="0" spcFirstLastPara="1" vertOverflow="ellipsis" vert="horz" wrap="square" anchor="ctr" anchorCtr="1"/>
        <a:lstStyle/>
        <a:p>
          <a:pPr>
            <a:defRPr sz="1600" b="1"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'Ilość wszystkich odpadów'!$B$1</c:f>
              <c:strCache>
                <c:ptCount val="1"/>
                <c:pt idx="0">
                  <c:v>Ilość odpadów łącznie</c:v>
                </c:pt>
              </c:strCache>
            </c:strRef>
          </c:tx>
          <c:spPr>
            <a:solidFill>
              <a:srgbClr val="00B0F0"/>
            </a:solidFill>
            <a:ln>
              <a:noFill/>
            </a:ln>
            <a:effectLst/>
          </c:spPr>
          <c:invertIfNegative val="0"/>
          <c:cat>
            <c:numRef>
              <c:f>'Ilość wszystkich odpadów'!$A$2:$A$6</c:f>
              <c:numCache>
                <c:formatCode>General</c:formatCode>
                <c:ptCount val="5"/>
                <c:pt idx="0">
                  <c:v>2020</c:v>
                </c:pt>
                <c:pt idx="1">
                  <c:v>2021</c:v>
                </c:pt>
                <c:pt idx="2">
                  <c:v>2022</c:v>
                </c:pt>
                <c:pt idx="3">
                  <c:v>2023</c:v>
                </c:pt>
                <c:pt idx="4">
                  <c:v>2024</c:v>
                </c:pt>
              </c:numCache>
            </c:numRef>
          </c:cat>
          <c:val>
            <c:numRef>
              <c:f>'Ilość wszystkich odpadów'!$B$2:$B$6</c:f>
              <c:numCache>
                <c:formatCode>General</c:formatCode>
                <c:ptCount val="5"/>
                <c:pt idx="0">
                  <c:v>14374.583000000001</c:v>
                </c:pt>
                <c:pt idx="1">
                  <c:v>15433.54</c:v>
                </c:pt>
                <c:pt idx="2">
                  <c:v>14606.46</c:v>
                </c:pt>
                <c:pt idx="3">
                  <c:v>14819.654</c:v>
                </c:pt>
                <c:pt idx="4">
                  <c:v>14857.561</c:v>
                </c:pt>
              </c:numCache>
            </c:numRef>
          </c:val>
          <c:extLst>
            <c:ext xmlns:c16="http://schemas.microsoft.com/office/drawing/2014/chart" uri="{C3380CC4-5D6E-409C-BE32-E72D297353CC}">
              <c16:uniqueId val="{00000000-48DD-42C0-A1E1-585512EFF9BB}"/>
            </c:ext>
          </c:extLst>
        </c:ser>
        <c:ser>
          <c:idx val="1"/>
          <c:order val="1"/>
          <c:tx>
            <c:strRef>
              <c:f>'Ilość wszystkich odpadów'!$C$1</c:f>
              <c:strCache>
                <c:ptCount val="1"/>
                <c:pt idx="0">
                  <c:v>Ilość odpadów niesegregowanych (zmieszanych)</c:v>
                </c:pt>
              </c:strCache>
            </c:strRef>
          </c:tx>
          <c:spPr>
            <a:solidFill>
              <a:srgbClr val="FF0000"/>
            </a:solidFill>
            <a:ln>
              <a:solidFill>
                <a:srgbClr val="FF0000"/>
              </a:solidFill>
            </a:ln>
            <a:effectLst/>
          </c:spPr>
          <c:invertIfNegative val="0"/>
          <c:cat>
            <c:numRef>
              <c:f>'Ilość wszystkich odpadów'!$A$2:$A$6</c:f>
              <c:numCache>
                <c:formatCode>General</c:formatCode>
                <c:ptCount val="5"/>
                <c:pt idx="0">
                  <c:v>2020</c:v>
                </c:pt>
                <c:pt idx="1">
                  <c:v>2021</c:v>
                </c:pt>
                <c:pt idx="2">
                  <c:v>2022</c:v>
                </c:pt>
                <c:pt idx="3">
                  <c:v>2023</c:v>
                </c:pt>
                <c:pt idx="4">
                  <c:v>2024</c:v>
                </c:pt>
              </c:numCache>
            </c:numRef>
          </c:cat>
          <c:val>
            <c:numRef>
              <c:f>'Ilość wszystkich odpadów'!$C$2:$C$6</c:f>
              <c:numCache>
                <c:formatCode>General</c:formatCode>
                <c:ptCount val="5"/>
                <c:pt idx="0">
                  <c:v>6561.8249999999998</c:v>
                </c:pt>
                <c:pt idx="1">
                  <c:v>6835.2749999999996</c:v>
                </c:pt>
                <c:pt idx="2">
                  <c:v>6158.48</c:v>
                </c:pt>
                <c:pt idx="3">
                  <c:v>6077.62</c:v>
                </c:pt>
                <c:pt idx="4">
                  <c:v>6366.74</c:v>
                </c:pt>
              </c:numCache>
            </c:numRef>
          </c:val>
          <c:extLst>
            <c:ext xmlns:c16="http://schemas.microsoft.com/office/drawing/2014/chart" uri="{C3380CC4-5D6E-409C-BE32-E72D297353CC}">
              <c16:uniqueId val="{00000001-48DD-42C0-A1E1-585512EFF9BB}"/>
            </c:ext>
          </c:extLst>
        </c:ser>
        <c:ser>
          <c:idx val="2"/>
          <c:order val="2"/>
          <c:tx>
            <c:strRef>
              <c:f>'Ilość wszystkich odpadów'!$D$1</c:f>
              <c:strCache>
                <c:ptCount val="1"/>
                <c:pt idx="0">
                  <c:v>Ilość odpadów segregowanych</c:v>
                </c:pt>
              </c:strCache>
            </c:strRef>
          </c:tx>
          <c:spPr>
            <a:solidFill>
              <a:srgbClr val="00B050"/>
            </a:solidFill>
            <a:ln>
              <a:noFill/>
            </a:ln>
            <a:effectLst/>
          </c:spPr>
          <c:invertIfNegative val="0"/>
          <c:cat>
            <c:numRef>
              <c:f>'Ilość wszystkich odpadów'!$A$2:$A$6</c:f>
              <c:numCache>
                <c:formatCode>General</c:formatCode>
                <c:ptCount val="5"/>
                <c:pt idx="0">
                  <c:v>2020</c:v>
                </c:pt>
                <c:pt idx="1">
                  <c:v>2021</c:v>
                </c:pt>
                <c:pt idx="2">
                  <c:v>2022</c:v>
                </c:pt>
                <c:pt idx="3">
                  <c:v>2023</c:v>
                </c:pt>
                <c:pt idx="4">
                  <c:v>2024</c:v>
                </c:pt>
              </c:numCache>
            </c:numRef>
          </c:cat>
          <c:val>
            <c:numRef>
              <c:f>'Ilość wszystkich odpadów'!$D$2:$D$6</c:f>
              <c:numCache>
                <c:formatCode>General</c:formatCode>
                <c:ptCount val="5"/>
                <c:pt idx="0">
                  <c:v>7812.7579999999998</c:v>
                </c:pt>
                <c:pt idx="1">
                  <c:v>8597.6440000000002</c:v>
                </c:pt>
                <c:pt idx="2">
                  <c:v>8447.98</c:v>
                </c:pt>
                <c:pt idx="3">
                  <c:v>8742.0339999999997</c:v>
                </c:pt>
                <c:pt idx="4">
                  <c:v>8490.8209999999999</c:v>
                </c:pt>
              </c:numCache>
            </c:numRef>
          </c:val>
          <c:extLst>
            <c:ext xmlns:c16="http://schemas.microsoft.com/office/drawing/2014/chart" uri="{C3380CC4-5D6E-409C-BE32-E72D297353CC}">
              <c16:uniqueId val="{00000002-48DD-42C0-A1E1-585512EFF9BB}"/>
            </c:ext>
          </c:extLst>
        </c:ser>
        <c:dLbls>
          <c:showLegendKey val="0"/>
          <c:showVal val="0"/>
          <c:showCatName val="0"/>
          <c:showSerName val="0"/>
          <c:showPercent val="0"/>
          <c:showBubbleSize val="0"/>
        </c:dLbls>
        <c:gapWidth val="219"/>
        <c:overlap val="-27"/>
        <c:axId val="838460751"/>
        <c:axId val="838463151"/>
      </c:barChart>
      <c:catAx>
        <c:axId val="838460751"/>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38463151"/>
        <c:crosses val="autoZero"/>
        <c:auto val="1"/>
        <c:lblAlgn val="ctr"/>
        <c:lblOffset val="100"/>
        <c:noMultiLvlLbl val="0"/>
      </c:catAx>
      <c:valAx>
        <c:axId val="838463151"/>
        <c:scaling>
          <c:orientation val="minMax"/>
          <c:max val="16000"/>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b="1"/>
                  <a:t>Mg</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38460751"/>
        <c:crosses val="autoZero"/>
        <c:crossBetween val="between"/>
      </c:valAx>
      <c:spPr>
        <a:noFill/>
        <a:ln>
          <a:solidFill>
            <a:schemeClr val="tx1"/>
          </a:solid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pl-PL" b="1"/>
              <a:t>Poziomy przygotowania do ponownego użycia </a:t>
            </a:r>
            <a:br>
              <a:rPr lang="pl-PL" b="1"/>
            </a:br>
            <a:r>
              <a:rPr lang="pl-PL" b="1"/>
              <a:t>i recyklingu odpadów komunalnych</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'Poziomy recyklingu'!$B$1</c:f>
              <c:strCache>
                <c:ptCount val="1"/>
                <c:pt idx="0">
                  <c:v>Poziom Gminy</c:v>
                </c:pt>
              </c:strCache>
            </c:strRef>
          </c:tx>
          <c:spPr>
            <a:solidFill>
              <a:srgbClr val="92D050"/>
            </a:solidFill>
            <a:ln>
              <a:noFill/>
            </a:ln>
            <a:effectLst/>
          </c:spPr>
          <c:invertIfNegative val="0"/>
          <c:cat>
            <c:numRef>
              <c:f>'Poziomy recyklingu'!$A$2:$A$5</c:f>
              <c:numCache>
                <c:formatCode>General</c:formatCode>
                <c:ptCount val="4"/>
                <c:pt idx="0">
                  <c:v>2021</c:v>
                </c:pt>
                <c:pt idx="1">
                  <c:v>2022</c:v>
                </c:pt>
                <c:pt idx="2">
                  <c:v>2023</c:v>
                </c:pt>
                <c:pt idx="3">
                  <c:v>2024</c:v>
                </c:pt>
              </c:numCache>
            </c:numRef>
          </c:cat>
          <c:val>
            <c:numRef>
              <c:f>'Poziomy recyklingu'!$B$2:$B$5</c:f>
              <c:numCache>
                <c:formatCode>General</c:formatCode>
                <c:ptCount val="4"/>
                <c:pt idx="0">
                  <c:v>20</c:v>
                </c:pt>
                <c:pt idx="1">
                  <c:v>27.9</c:v>
                </c:pt>
                <c:pt idx="2">
                  <c:v>34.24</c:v>
                </c:pt>
                <c:pt idx="3">
                  <c:v>36.630000000000003</c:v>
                </c:pt>
              </c:numCache>
            </c:numRef>
          </c:val>
          <c:extLst>
            <c:ext xmlns:c16="http://schemas.microsoft.com/office/drawing/2014/chart" uri="{C3380CC4-5D6E-409C-BE32-E72D297353CC}">
              <c16:uniqueId val="{00000000-8D18-4DD8-9007-8B78364AD087}"/>
            </c:ext>
          </c:extLst>
        </c:ser>
        <c:ser>
          <c:idx val="1"/>
          <c:order val="1"/>
          <c:tx>
            <c:strRef>
              <c:f>'Poziomy recyklingu'!$C$1</c:f>
              <c:strCache>
                <c:ptCount val="1"/>
                <c:pt idx="0">
                  <c:v>Poziom wymagany</c:v>
                </c:pt>
              </c:strCache>
            </c:strRef>
          </c:tx>
          <c:spPr>
            <a:solidFill>
              <a:schemeClr val="accent2"/>
            </a:solidFill>
            <a:ln>
              <a:noFill/>
            </a:ln>
            <a:effectLst/>
          </c:spPr>
          <c:invertIfNegative val="0"/>
          <c:cat>
            <c:numRef>
              <c:f>'Poziomy recyklingu'!$A$2:$A$5</c:f>
              <c:numCache>
                <c:formatCode>General</c:formatCode>
                <c:ptCount val="4"/>
                <c:pt idx="0">
                  <c:v>2021</c:v>
                </c:pt>
                <c:pt idx="1">
                  <c:v>2022</c:v>
                </c:pt>
                <c:pt idx="2">
                  <c:v>2023</c:v>
                </c:pt>
                <c:pt idx="3">
                  <c:v>2024</c:v>
                </c:pt>
              </c:numCache>
            </c:numRef>
          </c:cat>
          <c:val>
            <c:numRef>
              <c:f>'Poziomy recyklingu'!$C$2:$C$5</c:f>
              <c:numCache>
                <c:formatCode>General</c:formatCode>
                <c:ptCount val="4"/>
                <c:pt idx="0">
                  <c:v>20</c:v>
                </c:pt>
                <c:pt idx="1">
                  <c:v>25</c:v>
                </c:pt>
                <c:pt idx="2">
                  <c:v>35</c:v>
                </c:pt>
                <c:pt idx="3">
                  <c:v>45</c:v>
                </c:pt>
              </c:numCache>
            </c:numRef>
          </c:val>
          <c:extLst>
            <c:ext xmlns:c16="http://schemas.microsoft.com/office/drawing/2014/chart" uri="{C3380CC4-5D6E-409C-BE32-E72D297353CC}">
              <c16:uniqueId val="{00000001-8D18-4DD8-9007-8B78364AD087}"/>
            </c:ext>
          </c:extLst>
        </c:ser>
        <c:dLbls>
          <c:showLegendKey val="0"/>
          <c:showVal val="0"/>
          <c:showCatName val="0"/>
          <c:showSerName val="0"/>
          <c:showPercent val="0"/>
          <c:showBubbleSize val="0"/>
        </c:dLbls>
        <c:gapWidth val="219"/>
        <c:overlap val="-27"/>
        <c:axId val="731895663"/>
        <c:axId val="731899983"/>
      </c:barChart>
      <c:catAx>
        <c:axId val="731895663"/>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31899983"/>
        <c:crosses val="autoZero"/>
        <c:auto val="1"/>
        <c:lblAlgn val="ctr"/>
        <c:lblOffset val="100"/>
        <c:noMultiLvlLbl val="0"/>
      </c:catAx>
      <c:valAx>
        <c:axId val="731899983"/>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sz="1600" b="1"/>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31895663"/>
        <c:crosses val="autoZero"/>
        <c:crossBetween val="between"/>
      </c:valAx>
      <c:spPr>
        <a:noFill/>
        <a:ln>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rgbClr val="C00000"/>
                </a:solidFill>
                <a:latin typeface="+mn-lt"/>
                <a:ea typeface="+mn-ea"/>
                <a:cs typeface="+mn-cs"/>
              </a:defRPr>
            </a:pPr>
            <a:r>
              <a:rPr lang="pl-PL" sz="1800" b="1" i="0" baseline="0">
                <a:solidFill>
                  <a:srgbClr val="C00000"/>
                </a:solidFill>
              </a:rPr>
              <a:t>L</a:t>
            </a:r>
            <a:r>
              <a:rPr lang="en-US" sz="1800" b="1" i="0" baseline="0">
                <a:solidFill>
                  <a:srgbClr val="C00000"/>
                </a:solidFill>
              </a:rPr>
              <a:t>iczba</a:t>
            </a:r>
            <a:r>
              <a:rPr lang="en-US" b="1" i="0" baseline="0">
                <a:solidFill>
                  <a:srgbClr val="C00000"/>
                </a:solidFill>
              </a:rPr>
              <a:t> </a:t>
            </a:r>
            <a:r>
              <a:rPr lang="en-US" sz="1800" b="1" i="0" baseline="0">
                <a:solidFill>
                  <a:srgbClr val="C00000"/>
                </a:solidFill>
              </a:rPr>
              <a:t>rodzin</a:t>
            </a:r>
            <a:r>
              <a:rPr lang="en-US" b="1" i="0" baseline="0">
                <a:solidFill>
                  <a:srgbClr val="C00000"/>
                </a:solidFill>
              </a:rPr>
              <a:t> </a:t>
            </a:r>
          </a:p>
        </c:rich>
      </c:tx>
      <c:layout>
        <c:manualLayout>
          <c:xMode val="edge"/>
          <c:yMode val="edge"/>
          <c:x val="0.40710648148148149"/>
          <c:y val="1.9646365422396856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rgbClr val="C00000"/>
              </a:solidFill>
              <a:latin typeface="+mn-lt"/>
              <a:ea typeface="+mn-ea"/>
              <a:cs typeface="+mn-cs"/>
            </a:defRPr>
          </a:pPr>
          <a:endParaRPr lang="pl-PL"/>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4826308476146366E-2"/>
          <c:y val="0.1476694436942084"/>
          <c:w val="0.90311486799444185"/>
          <c:h val="0.43743765538542512"/>
        </c:manualLayout>
      </c:layout>
      <c:bar3DChart>
        <c:barDir val="col"/>
        <c:grouping val="stacked"/>
        <c:varyColors val="0"/>
        <c:ser>
          <c:idx val="0"/>
          <c:order val="0"/>
          <c:tx>
            <c:strRef>
              <c:f>Arkusz1!$B$1</c:f>
              <c:strCache>
                <c:ptCount val="1"/>
                <c:pt idx="0">
                  <c:v>Liczba rodzin </c:v>
                </c:pt>
              </c:strCache>
            </c:strRef>
          </c:tx>
          <c:spPr>
            <a:solidFill>
              <a:schemeClr val="accent1"/>
            </a:solidFill>
            <a:ln w="25400">
              <a:solidFill>
                <a:schemeClr val="lt1"/>
              </a:solidFill>
            </a:ln>
            <a:effectLst/>
            <a:sp3d contourW="25400">
              <a:contourClr>
                <a:schemeClr val="lt1"/>
              </a:contourClr>
            </a:sp3d>
          </c:spPr>
          <c:invertIfNegative val="0"/>
          <c:cat>
            <c:strRef>
              <c:f>Arkusz1!$A$2:$A$7</c:f>
              <c:strCache>
                <c:ptCount val="6"/>
                <c:pt idx="0">
                  <c:v>Klęska żywiołowa</c:v>
                </c:pt>
                <c:pt idx="1">
                  <c:v>Długotrwała lub ciężka choroba</c:v>
                </c:pt>
                <c:pt idx="2">
                  <c:v>Niepełnosprawność</c:v>
                </c:pt>
                <c:pt idx="3">
                  <c:v>Ubóstwo</c:v>
                </c:pt>
                <c:pt idx="4">
                  <c:v>Bezradność w spr op.wychowawczych
 i prow gosp domowego</c:v>
                </c:pt>
                <c:pt idx="5">
                  <c:v>Bezrobocie </c:v>
                </c:pt>
              </c:strCache>
            </c:strRef>
          </c:cat>
          <c:val>
            <c:numRef>
              <c:f>Arkusz1!$B$2:$B$7</c:f>
              <c:numCache>
                <c:formatCode>General</c:formatCode>
                <c:ptCount val="6"/>
                <c:pt idx="0">
                  <c:v>494</c:v>
                </c:pt>
                <c:pt idx="1">
                  <c:v>213</c:v>
                </c:pt>
                <c:pt idx="2">
                  <c:v>169</c:v>
                </c:pt>
                <c:pt idx="3">
                  <c:v>143</c:v>
                </c:pt>
                <c:pt idx="4">
                  <c:v>72</c:v>
                </c:pt>
                <c:pt idx="5">
                  <c:v>59</c:v>
                </c:pt>
              </c:numCache>
            </c:numRef>
          </c:val>
          <c:extLst>
            <c:ext xmlns:c16="http://schemas.microsoft.com/office/drawing/2014/chart" uri="{C3380CC4-5D6E-409C-BE32-E72D297353CC}">
              <c16:uniqueId val="{00000000-F896-453C-A362-5041D81210AA}"/>
            </c:ext>
          </c:extLst>
        </c:ser>
        <c:dLbls>
          <c:showLegendKey val="0"/>
          <c:showVal val="0"/>
          <c:showCatName val="0"/>
          <c:showSerName val="0"/>
          <c:showPercent val="0"/>
          <c:showBubbleSize val="0"/>
        </c:dLbls>
        <c:gapWidth val="150"/>
        <c:shape val="box"/>
        <c:axId val="532148112"/>
        <c:axId val="532152072"/>
        <c:axId val="0"/>
      </c:bar3DChart>
      <c:catAx>
        <c:axId val="5321481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2152072"/>
        <c:crosses val="autoZero"/>
        <c:auto val="1"/>
        <c:lblAlgn val="ctr"/>
        <c:lblOffset val="100"/>
        <c:noMultiLvlLbl val="0"/>
      </c:catAx>
      <c:valAx>
        <c:axId val="532152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21481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bg1"/>
              </a:solidFill>
              <a:latin typeface="+mn-lt"/>
              <a:ea typeface="+mn-ea"/>
              <a:cs typeface="+mn-cs"/>
            </a:defRPr>
          </a:pPr>
          <a:endParaRPr lang="pl-PL"/>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Arkusz1!$B$1</c:f>
              <c:strCache>
                <c:ptCount val="1"/>
                <c:pt idx="0">
                  <c:v>Liczba osób</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BCB7-4D2A-974E-A24FF4898932}"/>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BCB7-4D2A-974E-A24FF4898932}"/>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Arkusz1!$A$2:$A$3</c:f>
              <c:strCache>
                <c:ptCount val="2"/>
                <c:pt idx="0">
                  <c:v>świadczenia pieniężne</c:v>
                </c:pt>
                <c:pt idx="1">
                  <c:v>świadczenia niepieniężne</c:v>
                </c:pt>
              </c:strCache>
            </c:strRef>
          </c:cat>
          <c:val>
            <c:numRef>
              <c:f>Arkusz1!$B$2:$B$3</c:f>
              <c:numCache>
                <c:formatCode>General</c:formatCode>
                <c:ptCount val="2"/>
                <c:pt idx="0">
                  <c:v>692</c:v>
                </c:pt>
                <c:pt idx="1">
                  <c:v>235</c:v>
                </c:pt>
              </c:numCache>
            </c:numRef>
          </c:val>
          <c:extLst>
            <c:ext xmlns:c16="http://schemas.microsoft.com/office/drawing/2014/chart" uri="{C3380CC4-5D6E-409C-BE32-E72D297353CC}">
              <c16:uniqueId val="{00000004-BCB7-4D2A-974E-A24FF4898932}"/>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tx1">
        <a:lumMod val="50000"/>
        <a:lumOff val="50000"/>
      </a:schemeClr>
    </a:soli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pl-PL" sz="1100" b="1"/>
              <a:t>WYDATKI</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pl-PL"/>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Arkusz1!$B$57</c:f>
              <c:strCache>
                <c:ptCount val="1"/>
                <c:pt idx="0">
                  <c:v>WYDATKI</c:v>
                </c:pt>
              </c:strCache>
            </c:strRef>
          </c:tx>
          <c:spPr>
            <a:solidFill>
              <a:schemeClr val="accent1"/>
            </a:solidFill>
            <a:ln>
              <a:noFill/>
            </a:ln>
            <a:effectLst/>
            <a:sp3d/>
          </c:spPr>
          <c:invertIfNegative val="0"/>
          <c:cat>
            <c:numRef>
              <c:f>Arkusz1!$A$58:$A$61</c:f>
              <c:numCache>
                <c:formatCode>General</c:formatCode>
                <c:ptCount val="4"/>
                <c:pt idx="0">
                  <c:v>2021</c:v>
                </c:pt>
                <c:pt idx="1">
                  <c:v>2022</c:v>
                </c:pt>
                <c:pt idx="2">
                  <c:v>2023</c:v>
                </c:pt>
                <c:pt idx="3">
                  <c:v>2024</c:v>
                </c:pt>
              </c:numCache>
            </c:numRef>
          </c:cat>
          <c:val>
            <c:numRef>
              <c:f>Arkusz1!$B$58:$B$61</c:f>
              <c:numCache>
                <c:formatCode>#,##0.00</c:formatCode>
                <c:ptCount val="4"/>
                <c:pt idx="0">
                  <c:v>617176.52</c:v>
                </c:pt>
                <c:pt idx="1">
                  <c:v>735340.96</c:v>
                </c:pt>
                <c:pt idx="2">
                  <c:v>801190.05</c:v>
                </c:pt>
                <c:pt idx="3">
                  <c:v>785202.47</c:v>
                </c:pt>
              </c:numCache>
            </c:numRef>
          </c:val>
          <c:extLst>
            <c:ext xmlns:c16="http://schemas.microsoft.com/office/drawing/2014/chart" uri="{C3380CC4-5D6E-409C-BE32-E72D297353CC}">
              <c16:uniqueId val="{00000000-7422-4001-9B20-A02EAF6AC9FB}"/>
            </c:ext>
          </c:extLst>
        </c:ser>
        <c:dLbls>
          <c:showLegendKey val="0"/>
          <c:showVal val="0"/>
          <c:showCatName val="0"/>
          <c:showSerName val="0"/>
          <c:showPercent val="0"/>
          <c:showBubbleSize val="0"/>
        </c:dLbls>
        <c:gapWidth val="219"/>
        <c:shape val="box"/>
        <c:axId val="302341976"/>
        <c:axId val="302335088"/>
        <c:axId val="0"/>
      </c:bar3DChart>
      <c:catAx>
        <c:axId val="302341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2335088"/>
        <c:crosses val="autoZero"/>
        <c:auto val="1"/>
        <c:lblAlgn val="ctr"/>
        <c:lblOffset val="100"/>
        <c:noMultiLvlLbl val="0"/>
      </c:catAx>
      <c:valAx>
        <c:axId val="30233508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23419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pl-PL" sz="1100" b="1"/>
              <a:t>WYDATKI</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pl-PL"/>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Arkusz1!$B$66</c:f>
              <c:strCache>
                <c:ptCount val="1"/>
                <c:pt idx="0">
                  <c:v>WYDATKI</c:v>
                </c:pt>
              </c:strCache>
            </c:strRef>
          </c:tx>
          <c:spPr>
            <a:solidFill>
              <a:schemeClr val="accent1"/>
            </a:solidFill>
            <a:ln>
              <a:noFill/>
            </a:ln>
            <a:effectLst/>
            <a:sp3d/>
          </c:spPr>
          <c:invertIfNegative val="0"/>
          <c:cat>
            <c:numRef>
              <c:f>Arkusz1!$A$67:$A$70</c:f>
              <c:numCache>
                <c:formatCode>General</c:formatCode>
                <c:ptCount val="4"/>
                <c:pt idx="0">
                  <c:v>2021</c:v>
                </c:pt>
                <c:pt idx="1">
                  <c:v>2022</c:v>
                </c:pt>
                <c:pt idx="2">
                  <c:v>2023</c:v>
                </c:pt>
                <c:pt idx="3">
                  <c:v>2024</c:v>
                </c:pt>
              </c:numCache>
            </c:numRef>
          </c:cat>
          <c:val>
            <c:numRef>
              <c:f>Arkusz1!$B$67:$B$70</c:f>
              <c:numCache>
                <c:formatCode>#,##0.00</c:formatCode>
                <c:ptCount val="4"/>
                <c:pt idx="0">
                  <c:v>0</c:v>
                </c:pt>
                <c:pt idx="1">
                  <c:v>0</c:v>
                </c:pt>
                <c:pt idx="2">
                  <c:v>35408</c:v>
                </c:pt>
                <c:pt idx="3">
                  <c:v>69497.98</c:v>
                </c:pt>
              </c:numCache>
            </c:numRef>
          </c:val>
          <c:extLst>
            <c:ext xmlns:c16="http://schemas.microsoft.com/office/drawing/2014/chart" uri="{C3380CC4-5D6E-409C-BE32-E72D297353CC}">
              <c16:uniqueId val="{00000000-D624-4710-BDAC-E354EECCFAC8}"/>
            </c:ext>
          </c:extLst>
        </c:ser>
        <c:dLbls>
          <c:showLegendKey val="0"/>
          <c:showVal val="0"/>
          <c:showCatName val="0"/>
          <c:showSerName val="0"/>
          <c:showPercent val="0"/>
          <c:showBubbleSize val="0"/>
        </c:dLbls>
        <c:gapWidth val="219"/>
        <c:shape val="box"/>
        <c:axId val="302341976"/>
        <c:axId val="302335088"/>
        <c:axId val="0"/>
      </c:bar3DChart>
      <c:catAx>
        <c:axId val="302341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2335088"/>
        <c:crosses val="autoZero"/>
        <c:auto val="1"/>
        <c:lblAlgn val="ctr"/>
        <c:lblOffset val="100"/>
        <c:noMultiLvlLbl val="0"/>
      </c:catAx>
      <c:valAx>
        <c:axId val="30233508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23419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en-US" sz="1100" b="1"/>
              <a:t>WYDATKI</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pl-PL"/>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1"/>
            </a:solidFill>
            <a:ln>
              <a:noFill/>
            </a:ln>
            <a:effectLst/>
            <a:sp3d/>
          </c:spPr>
          <c:invertIfNegative val="0"/>
          <c:cat>
            <c:numRef>
              <c:f>Arkusz1!$A$84:$A$87</c:f>
              <c:numCache>
                <c:formatCode>General</c:formatCode>
                <c:ptCount val="4"/>
                <c:pt idx="0">
                  <c:v>2021</c:v>
                </c:pt>
                <c:pt idx="1">
                  <c:v>2022</c:v>
                </c:pt>
                <c:pt idx="2">
                  <c:v>2023</c:v>
                </c:pt>
                <c:pt idx="3">
                  <c:v>2024</c:v>
                </c:pt>
              </c:numCache>
            </c:numRef>
          </c:cat>
          <c:val>
            <c:numRef>
              <c:f>Arkusz1!$B$84:$B$87</c:f>
              <c:numCache>
                <c:formatCode>#,##0.00</c:formatCode>
                <c:ptCount val="4"/>
                <c:pt idx="0">
                  <c:v>0</c:v>
                </c:pt>
                <c:pt idx="1">
                  <c:v>1119412.05</c:v>
                </c:pt>
                <c:pt idx="2">
                  <c:v>0</c:v>
                </c:pt>
                <c:pt idx="3">
                  <c:v>316070.67</c:v>
                </c:pt>
              </c:numCache>
            </c:numRef>
          </c:val>
          <c:extLst>
            <c:ext xmlns:c16="http://schemas.microsoft.com/office/drawing/2014/chart" uri="{C3380CC4-5D6E-409C-BE32-E72D297353CC}">
              <c16:uniqueId val="{00000000-667C-4CD4-AA0E-01DEFC1D2492}"/>
            </c:ext>
          </c:extLst>
        </c:ser>
        <c:dLbls>
          <c:showLegendKey val="0"/>
          <c:showVal val="0"/>
          <c:showCatName val="0"/>
          <c:showSerName val="0"/>
          <c:showPercent val="0"/>
          <c:showBubbleSize val="0"/>
        </c:dLbls>
        <c:gapWidth val="219"/>
        <c:shape val="box"/>
        <c:axId val="304518248"/>
        <c:axId val="304515952"/>
        <c:axId val="0"/>
      </c:bar3DChart>
      <c:catAx>
        <c:axId val="304518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4515952"/>
        <c:crosses val="autoZero"/>
        <c:auto val="1"/>
        <c:lblAlgn val="ctr"/>
        <c:lblOffset val="100"/>
        <c:noMultiLvlLbl val="0"/>
      </c:catAx>
      <c:valAx>
        <c:axId val="30451595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4518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100" b="1"/>
              <a:t>WYDATKI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Arkusz1!$B$20</c:f>
              <c:strCache>
                <c:ptCount val="1"/>
                <c:pt idx="0">
                  <c:v>WYDATKI</c:v>
                </c:pt>
              </c:strCache>
            </c:strRef>
          </c:tx>
          <c:spPr>
            <a:solidFill>
              <a:schemeClr val="accent1"/>
            </a:solidFill>
            <a:ln>
              <a:noFill/>
            </a:ln>
            <a:effectLst/>
            <a:sp3d/>
          </c:spPr>
          <c:invertIfNegative val="0"/>
          <c:cat>
            <c:numRef>
              <c:f>Arkusz1!$A$21:$A$24</c:f>
              <c:numCache>
                <c:formatCode>General</c:formatCode>
                <c:ptCount val="4"/>
                <c:pt idx="0">
                  <c:v>2021</c:v>
                </c:pt>
                <c:pt idx="1">
                  <c:v>2022</c:v>
                </c:pt>
                <c:pt idx="2">
                  <c:v>2023</c:v>
                </c:pt>
                <c:pt idx="3">
                  <c:v>2024</c:v>
                </c:pt>
              </c:numCache>
            </c:numRef>
          </c:cat>
          <c:val>
            <c:numRef>
              <c:f>Arkusz1!$B$21:$B$24</c:f>
              <c:numCache>
                <c:formatCode>#,##0.00</c:formatCode>
                <c:ptCount val="4"/>
                <c:pt idx="0">
                  <c:v>0</c:v>
                </c:pt>
                <c:pt idx="1">
                  <c:v>2869560</c:v>
                </c:pt>
                <c:pt idx="2">
                  <c:v>462280</c:v>
                </c:pt>
                <c:pt idx="3">
                  <c:v>70440</c:v>
                </c:pt>
              </c:numCache>
            </c:numRef>
          </c:val>
          <c:extLst>
            <c:ext xmlns:c16="http://schemas.microsoft.com/office/drawing/2014/chart" uri="{C3380CC4-5D6E-409C-BE32-E72D297353CC}">
              <c16:uniqueId val="{00000000-AD52-40D9-9F56-92B7B4BF1397}"/>
            </c:ext>
          </c:extLst>
        </c:ser>
        <c:dLbls>
          <c:showLegendKey val="0"/>
          <c:showVal val="0"/>
          <c:showCatName val="0"/>
          <c:showSerName val="0"/>
          <c:showPercent val="0"/>
          <c:showBubbleSize val="0"/>
        </c:dLbls>
        <c:gapWidth val="219"/>
        <c:shape val="box"/>
        <c:axId val="309902240"/>
        <c:axId val="309902568"/>
        <c:axId val="0"/>
      </c:bar3DChart>
      <c:catAx>
        <c:axId val="309902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9902568"/>
        <c:crosses val="autoZero"/>
        <c:auto val="1"/>
        <c:lblAlgn val="ctr"/>
        <c:lblOffset val="100"/>
        <c:noMultiLvlLbl val="0"/>
      </c:catAx>
      <c:valAx>
        <c:axId val="30990256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9902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Calibri"/>
                <a:ea typeface="Calibri"/>
                <a:cs typeface="Calibri"/>
              </a:defRPr>
            </a:pPr>
            <a:r>
              <a:rPr lang="pl-PL"/>
              <a:t>Migracja ludności</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'Arkusz 4 (2)'!$F$41</c:f>
              <c:strCache>
                <c:ptCount val="1"/>
                <c:pt idx="0">
                  <c:v>Wymeldowania </c:v>
                </c:pt>
              </c:strCache>
            </c:strRef>
          </c:tx>
          <c:invertIfNegative val="0"/>
          <c:cat>
            <c:numRef>
              <c:f>'Arkusz 4 (2)'!$B$42:$B$46</c:f>
              <c:numCache>
                <c:formatCode>General</c:formatCode>
                <c:ptCount val="5"/>
                <c:pt idx="0">
                  <c:v>2020</c:v>
                </c:pt>
                <c:pt idx="1">
                  <c:v>2021</c:v>
                </c:pt>
                <c:pt idx="2">
                  <c:v>2022</c:v>
                </c:pt>
                <c:pt idx="3">
                  <c:v>2023</c:v>
                </c:pt>
                <c:pt idx="4">
                  <c:v>2024</c:v>
                </c:pt>
              </c:numCache>
            </c:numRef>
          </c:cat>
          <c:val>
            <c:numRef>
              <c:f>'Arkusz 4 (2)'!$F$42:$F$46</c:f>
              <c:numCache>
                <c:formatCode>0</c:formatCode>
                <c:ptCount val="5"/>
                <c:pt idx="0">
                  <c:v>333</c:v>
                </c:pt>
                <c:pt idx="1">
                  <c:v>701</c:v>
                </c:pt>
                <c:pt idx="2">
                  <c:v>310</c:v>
                </c:pt>
                <c:pt idx="3">
                  <c:v>360</c:v>
                </c:pt>
                <c:pt idx="4">
                  <c:v>297</c:v>
                </c:pt>
              </c:numCache>
            </c:numRef>
          </c:val>
          <c:extLst>
            <c:ext xmlns:c16="http://schemas.microsoft.com/office/drawing/2014/chart" uri="{C3380CC4-5D6E-409C-BE32-E72D297353CC}">
              <c16:uniqueId val="{00000000-64F7-4EDD-B767-583D956DD18D}"/>
            </c:ext>
          </c:extLst>
        </c:ser>
        <c:ser>
          <c:idx val="1"/>
          <c:order val="1"/>
          <c:tx>
            <c:strRef>
              <c:f>'Arkusz 4 (2)'!$E$41</c:f>
              <c:strCache>
                <c:ptCount val="1"/>
                <c:pt idx="0">
                  <c:v>Zameldowania </c:v>
                </c:pt>
              </c:strCache>
            </c:strRef>
          </c:tx>
          <c:invertIfNegative val="0"/>
          <c:cat>
            <c:numRef>
              <c:f>'Arkusz 4 (2)'!$B$42:$B$46</c:f>
              <c:numCache>
                <c:formatCode>General</c:formatCode>
                <c:ptCount val="5"/>
                <c:pt idx="0">
                  <c:v>2020</c:v>
                </c:pt>
                <c:pt idx="1">
                  <c:v>2021</c:v>
                </c:pt>
                <c:pt idx="2">
                  <c:v>2022</c:v>
                </c:pt>
                <c:pt idx="3">
                  <c:v>2023</c:v>
                </c:pt>
                <c:pt idx="4">
                  <c:v>2024</c:v>
                </c:pt>
              </c:numCache>
            </c:numRef>
          </c:cat>
          <c:val>
            <c:numRef>
              <c:f>'Arkusz 4 (2)'!$E$42:$E$46</c:f>
              <c:numCache>
                <c:formatCode>General</c:formatCode>
                <c:ptCount val="5"/>
                <c:pt idx="0">
                  <c:v>441</c:v>
                </c:pt>
                <c:pt idx="1">
                  <c:v>536</c:v>
                </c:pt>
                <c:pt idx="2">
                  <c:v>374</c:v>
                </c:pt>
                <c:pt idx="3">
                  <c:v>330</c:v>
                </c:pt>
                <c:pt idx="4">
                  <c:v>507</c:v>
                </c:pt>
              </c:numCache>
            </c:numRef>
          </c:val>
          <c:extLst>
            <c:ext xmlns:c16="http://schemas.microsoft.com/office/drawing/2014/chart" uri="{C3380CC4-5D6E-409C-BE32-E72D297353CC}">
              <c16:uniqueId val="{00000001-64F7-4EDD-B767-583D956DD18D}"/>
            </c:ext>
          </c:extLst>
        </c:ser>
        <c:dLbls>
          <c:showLegendKey val="0"/>
          <c:showVal val="0"/>
          <c:showCatName val="0"/>
          <c:showSerName val="0"/>
          <c:showPercent val="0"/>
          <c:showBubbleSize val="0"/>
        </c:dLbls>
        <c:gapWidth val="150"/>
        <c:shape val="cylinder"/>
        <c:axId val="479622280"/>
        <c:axId val="1"/>
        <c:axId val="0"/>
      </c:bar3DChart>
      <c:catAx>
        <c:axId val="479622280"/>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pl-PL"/>
          </a:p>
        </c:txPr>
        <c:crossAx val="1"/>
        <c:crosses val="autoZero"/>
        <c:auto val="1"/>
        <c:lblAlgn val="ctr"/>
        <c:lblOffset val="100"/>
        <c:noMultiLvlLbl val="0"/>
      </c:catAx>
      <c:valAx>
        <c:axId val="1"/>
        <c:scaling>
          <c:orientation val="minMax"/>
        </c:scaling>
        <c:delete val="0"/>
        <c:axPos val="l"/>
        <c:majorGridlines/>
        <c:title>
          <c:tx>
            <c:rich>
              <a:bodyPr/>
              <a:lstStyle/>
              <a:p>
                <a:pPr>
                  <a:defRPr sz="1000" b="1" i="0" u="none" strike="noStrike" baseline="0">
                    <a:solidFill>
                      <a:srgbClr val="000000"/>
                    </a:solidFill>
                    <a:latin typeface="Calibri"/>
                    <a:ea typeface="Calibri"/>
                    <a:cs typeface="Calibri"/>
                  </a:defRPr>
                </a:pPr>
                <a:r>
                  <a:rPr lang="pl-PL"/>
                  <a:t>Liczba mieszkańców</a:t>
                </a:r>
              </a:p>
            </c:rich>
          </c:tx>
          <c:overlay val="0"/>
        </c:title>
        <c:numFmt formatCode="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pl-PL"/>
          </a:p>
        </c:txPr>
        <c:crossAx val="479622280"/>
        <c:crosses val="autoZero"/>
        <c:crossBetween val="between"/>
      </c:valAx>
      <c:dTable>
        <c:showHorzBorder val="1"/>
        <c:showVertBorder val="1"/>
        <c:showOutline val="1"/>
        <c:showKeys val="1"/>
        <c:txPr>
          <a:bodyPr/>
          <a:lstStyle/>
          <a:p>
            <a:pPr rtl="0">
              <a:defRPr sz="1000" b="0" i="0" u="none" strike="noStrike" baseline="0">
                <a:solidFill>
                  <a:srgbClr val="000000"/>
                </a:solidFill>
                <a:latin typeface="Calibri"/>
                <a:ea typeface="Calibri"/>
                <a:cs typeface="Calibri"/>
              </a:defRPr>
            </a:pPr>
            <a:endParaRPr lang="pl-PL"/>
          </a:p>
        </c:txPr>
      </c:dTable>
      <c:spPr>
        <a:noFill/>
        <a:ln w="25400">
          <a:noFill/>
        </a:ln>
      </c:spPr>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200" b="1"/>
              <a:t>WYDATKI</a:t>
            </a:r>
            <a:endParaRPr lang="en-US"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Arkusz1!$B$3</c:f>
              <c:strCache>
                <c:ptCount val="1"/>
                <c:pt idx="0">
                  <c:v>WYDATKI</c:v>
                </c:pt>
              </c:strCache>
            </c:strRef>
          </c:tx>
          <c:spPr>
            <a:solidFill>
              <a:schemeClr val="accent1"/>
            </a:solidFill>
            <a:ln>
              <a:noFill/>
            </a:ln>
            <a:effectLst/>
            <a:sp3d/>
          </c:spPr>
          <c:invertIfNegative val="0"/>
          <c:cat>
            <c:numRef>
              <c:f>Arkusz1!$A$4:$A$7</c:f>
              <c:numCache>
                <c:formatCode>General</c:formatCode>
                <c:ptCount val="4"/>
                <c:pt idx="0">
                  <c:v>2021</c:v>
                </c:pt>
                <c:pt idx="1">
                  <c:v>2022</c:v>
                </c:pt>
                <c:pt idx="2">
                  <c:v>2023</c:v>
                </c:pt>
                <c:pt idx="3">
                  <c:v>2024</c:v>
                </c:pt>
              </c:numCache>
            </c:numRef>
          </c:cat>
          <c:val>
            <c:numRef>
              <c:f>Arkusz1!$B$4:$B$7</c:f>
              <c:numCache>
                <c:formatCode>#,##0.00</c:formatCode>
                <c:ptCount val="4"/>
                <c:pt idx="0">
                  <c:v>50471077.060000002</c:v>
                </c:pt>
                <c:pt idx="1">
                  <c:v>20991502.899999999</c:v>
                </c:pt>
                <c:pt idx="2">
                  <c:v>20075.3</c:v>
                </c:pt>
                <c:pt idx="3">
                  <c:v>11799.52</c:v>
                </c:pt>
              </c:numCache>
            </c:numRef>
          </c:val>
          <c:extLst>
            <c:ext xmlns:c16="http://schemas.microsoft.com/office/drawing/2014/chart" uri="{C3380CC4-5D6E-409C-BE32-E72D297353CC}">
              <c16:uniqueId val="{00000000-258D-49CE-834F-EAD301736A30}"/>
            </c:ext>
          </c:extLst>
        </c:ser>
        <c:dLbls>
          <c:showLegendKey val="0"/>
          <c:showVal val="0"/>
          <c:showCatName val="0"/>
          <c:showSerName val="0"/>
          <c:showPercent val="0"/>
          <c:showBubbleSize val="0"/>
        </c:dLbls>
        <c:gapWidth val="219"/>
        <c:shape val="box"/>
        <c:axId val="363743336"/>
        <c:axId val="363743664"/>
        <c:axId val="0"/>
      </c:bar3DChart>
      <c:catAx>
        <c:axId val="363743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63743664"/>
        <c:crosses val="autoZero"/>
        <c:auto val="1"/>
        <c:lblAlgn val="ctr"/>
        <c:lblOffset val="100"/>
        <c:noMultiLvlLbl val="0"/>
      </c:catAx>
      <c:valAx>
        <c:axId val="3637436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63743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100" b="1"/>
              <a:t>WYDATKI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Arkusz1!$B$20</c:f>
              <c:strCache>
                <c:ptCount val="1"/>
                <c:pt idx="0">
                  <c:v>WYDATKI</c:v>
                </c:pt>
              </c:strCache>
            </c:strRef>
          </c:tx>
          <c:spPr>
            <a:solidFill>
              <a:schemeClr val="accent1"/>
            </a:solidFill>
            <a:ln>
              <a:noFill/>
            </a:ln>
            <a:effectLst/>
            <a:sp3d/>
          </c:spPr>
          <c:invertIfNegative val="0"/>
          <c:cat>
            <c:numRef>
              <c:f>Arkusz1!$A$21:$A$24</c:f>
              <c:numCache>
                <c:formatCode>General</c:formatCode>
                <c:ptCount val="4"/>
                <c:pt idx="0">
                  <c:v>2021</c:v>
                </c:pt>
                <c:pt idx="1">
                  <c:v>2022</c:v>
                </c:pt>
                <c:pt idx="2">
                  <c:v>2023</c:v>
                </c:pt>
                <c:pt idx="3">
                  <c:v>2024</c:v>
                </c:pt>
              </c:numCache>
            </c:numRef>
          </c:cat>
          <c:val>
            <c:numRef>
              <c:f>Arkusz1!$B$21:$B$24</c:f>
              <c:numCache>
                <c:formatCode>#,##0.00</c:formatCode>
                <c:ptCount val="4"/>
                <c:pt idx="0">
                  <c:v>11550174.949999999</c:v>
                </c:pt>
                <c:pt idx="1">
                  <c:v>12038467.27</c:v>
                </c:pt>
                <c:pt idx="2">
                  <c:v>13535091.039999999</c:v>
                </c:pt>
                <c:pt idx="3">
                  <c:v>17724078.23</c:v>
                </c:pt>
              </c:numCache>
            </c:numRef>
          </c:val>
          <c:extLst>
            <c:ext xmlns:c16="http://schemas.microsoft.com/office/drawing/2014/chart" uri="{C3380CC4-5D6E-409C-BE32-E72D297353CC}">
              <c16:uniqueId val="{00000000-D61D-484C-B334-BB28DE69DDFF}"/>
            </c:ext>
          </c:extLst>
        </c:ser>
        <c:dLbls>
          <c:showLegendKey val="0"/>
          <c:showVal val="0"/>
          <c:showCatName val="0"/>
          <c:showSerName val="0"/>
          <c:showPercent val="0"/>
          <c:showBubbleSize val="0"/>
        </c:dLbls>
        <c:gapWidth val="219"/>
        <c:shape val="box"/>
        <c:axId val="309902240"/>
        <c:axId val="309902568"/>
        <c:axId val="0"/>
      </c:bar3DChart>
      <c:catAx>
        <c:axId val="309902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9902568"/>
        <c:crosses val="autoZero"/>
        <c:auto val="1"/>
        <c:lblAlgn val="ctr"/>
        <c:lblOffset val="100"/>
        <c:noMultiLvlLbl val="0"/>
      </c:catAx>
      <c:valAx>
        <c:axId val="30990256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9902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100" b="1"/>
              <a:t>WYDATKI</a:t>
            </a:r>
            <a:endParaRPr lang="en-US" sz="11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Arkusz1!$B$42</c:f>
              <c:strCache>
                <c:ptCount val="1"/>
                <c:pt idx="0">
                  <c:v>WYDATKI</c:v>
                </c:pt>
              </c:strCache>
            </c:strRef>
          </c:tx>
          <c:spPr>
            <a:solidFill>
              <a:schemeClr val="accent1"/>
            </a:solidFill>
            <a:ln>
              <a:noFill/>
            </a:ln>
            <a:effectLst/>
            <a:sp3d/>
          </c:spPr>
          <c:invertIfNegative val="0"/>
          <c:cat>
            <c:numRef>
              <c:f>Arkusz1!$A$43:$A$46</c:f>
              <c:numCache>
                <c:formatCode>General</c:formatCode>
                <c:ptCount val="4"/>
                <c:pt idx="0">
                  <c:v>2021</c:v>
                </c:pt>
                <c:pt idx="1">
                  <c:v>2022</c:v>
                </c:pt>
                <c:pt idx="2">
                  <c:v>2023</c:v>
                </c:pt>
                <c:pt idx="3">
                  <c:v>2024</c:v>
                </c:pt>
              </c:numCache>
            </c:numRef>
          </c:cat>
          <c:val>
            <c:numRef>
              <c:f>Arkusz1!$B$43:$B$46</c:f>
              <c:numCache>
                <c:formatCode>#,##0.00</c:formatCode>
                <c:ptCount val="4"/>
                <c:pt idx="0">
                  <c:v>120036.96</c:v>
                </c:pt>
                <c:pt idx="1">
                  <c:v>167374.44</c:v>
                </c:pt>
                <c:pt idx="2">
                  <c:v>222969.87</c:v>
                </c:pt>
                <c:pt idx="3">
                  <c:v>281146.14</c:v>
                </c:pt>
              </c:numCache>
            </c:numRef>
          </c:val>
          <c:extLst>
            <c:ext xmlns:c16="http://schemas.microsoft.com/office/drawing/2014/chart" uri="{C3380CC4-5D6E-409C-BE32-E72D297353CC}">
              <c16:uniqueId val="{00000000-4C78-4098-BC66-E9BBA43DE3A6}"/>
            </c:ext>
          </c:extLst>
        </c:ser>
        <c:dLbls>
          <c:showLegendKey val="0"/>
          <c:showVal val="0"/>
          <c:showCatName val="0"/>
          <c:showSerName val="0"/>
          <c:showPercent val="0"/>
          <c:showBubbleSize val="0"/>
        </c:dLbls>
        <c:gapWidth val="219"/>
        <c:shape val="box"/>
        <c:axId val="258363816"/>
        <c:axId val="258364472"/>
        <c:axId val="0"/>
      </c:bar3DChart>
      <c:catAx>
        <c:axId val="258363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58364472"/>
        <c:crosses val="autoZero"/>
        <c:auto val="1"/>
        <c:lblAlgn val="ctr"/>
        <c:lblOffset val="100"/>
        <c:noMultiLvlLbl val="0"/>
      </c:catAx>
      <c:valAx>
        <c:axId val="2583644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583638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200" b="1"/>
              <a:t>WYDATKI</a:t>
            </a:r>
            <a:endParaRPr lang="en-US"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Arkusz1!$B$3</c:f>
              <c:strCache>
                <c:ptCount val="1"/>
                <c:pt idx="0">
                  <c:v>WYDATKI</c:v>
                </c:pt>
              </c:strCache>
            </c:strRef>
          </c:tx>
          <c:spPr>
            <a:solidFill>
              <a:schemeClr val="accent1"/>
            </a:solidFill>
            <a:ln>
              <a:noFill/>
            </a:ln>
            <a:effectLst/>
            <a:sp3d/>
          </c:spPr>
          <c:invertIfNegative val="0"/>
          <c:cat>
            <c:numRef>
              <c:f>Arkusz1!$A$4:$A$7</c:f>
              <c:numCache>
                <c:formatCode>General</c:formatCode>
                <c:ptCount val="4"/>
                <c:pt idx="0">
                  <c:v>2021</c:v>
                </c:pt>
                <c:pt idx="1">
                  <c:v>2022</c:v>
                </c:pt>
                <c:pt idx="2">
                  <c:v>2023</c:v>
                </c:pt>
                <c:pt idx="3">
                  <c:v>2024</c:v>
                </c:pt>
              </c:numCache>
            </c:numRef>
          </c:cat>
          <c:val>
            <c:numRef>
              <c:f>Arkusz1!$B$4:$B$7</c:f>
              <c:numCache>
                <c:formatCode>#,##0.00</c:formatCode>
                <c:ptCount val="4"/>
                <c:pt idx="0">
                  <c:v>0</c:v>
                </c:pt>
                <c:pt idx="1">
                  <c:v>50544.28</c:v>
                </c:pt>
                <c:pt idx="2">
                  <c:v>132482.9</c:v>
                </c:pt>
                <c:pt idx="3">
                  <c:v>180490.82</c:v>
                </c:pt>
              </c:numCache>
            </c:numRef>
          </c:val>
          <c:extLst>
            <c:ext xmlns:c16="http://schemas.microsoft.com/office/drawing/2014/chart" uri="{C3380CC4-5D6E-409C-BE32-E72D297353CC}">
              <c16:uniqueId val="{00000000-31F2-42E2-B898-968F32969DD2}"/>
            </c:ext>
          </c:extLst>
        </c:ser>
        <c:dLbls>
          <c:showLegendKey val="0"/>
          <c:showVal val="0"/>
          <c:showCatName val="0"/>
          <c:showSerName val="0"/>
          <c:showPercent val="0"/>
          <c:showBubbleSize val="0"/>
        </c:dLbls>
        <c:gapWidth val="219"/>
        <c:shape val="box"/>
        <c:axId val="363743336"/>
        <c:axId val="363743664"/>
        <c:axId val="0"/>
      </c:bar3DChart>
      <c:catAx>
        <c:axId val="363743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63743664"/>
        <c:crosses val="autoZero"/>
        <c:auto val="1"/>
        <c:lblAlgn val="ctr"/>
        <c:lblOffset val="100"/>
        <c:noMultiLvlLbl val="0"/>
      </c:catAx>
      <c:valAx>
        <c:axId val="3637436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63743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en-US" sz="1100" b="1"/>
              <a:t>WYDATKI</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pl-PL"/>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1"/>
            </a:solidFill>
            <a:ln>
              <a:noFill/>
            </a:ln>
            <a:effectLst/>
            <a:sp3d/>
          </c:spPr>
          <c:invertIfNegative val="0"/>
          <c:cat>
            <c:numRef>
              <c:f>Arkusz1!$A$89:$A$92</c:f>
              <c:numCache>
                <c:formatCode>General</c:formatCode>
                <c:ptCount val="4"/>
                <c:pt idx="0">
                  <c:v>2021</c:v>
                </c:pt>
                <c:pt idx="1">
                  <c:v>2022</c:v>
                </c:pt>
                <c:pt idx="2">
                  <c:v>2023</c:v>
                </c:pt>
                <c:pt idx="3">
                  <c:v>2024</c:v>
                </c:pt>
              </c:numCache>
            </c:numRef>
          </c:cat>
          <c:val>
            <c:numRef>
              <c:f>Arkusz1!$B$89:$B$92</c:f>
              <c:numCache>
                <c:formatCode>#,##0.00</c:formatCode>
                <c:ptCount val="4"/>
                <c:pt idx="0">
                  <c:v>18525.580000000002</c:v>
                </c:pt>
                <c:pt idx="1">
                  <c:v>11656.13</c:v>
                </c:pt>
                <c:pt idx="2">
                  <c:v>12200.15</c:v>
                </c:pt>
                <c:pt idx="3">
                  <c:v>2746.59</c:v>
                </c:pt>
              </c:numCache>
            </c:numRef>
          </c:val>
          <c:extLst>
            <c:ext xmlns:c16="http://schemas.microsoft.com/office/drawing/2014/chart" uri="{C3380CC4-5D6E-409C-BE32-E72D297353CC}">
              <c16:uniqueId val="{00000000-313B-41ED-AC66-C7057728CE97}"/>
            </c:ext>
          </c:extLst>
        </c:ser>
        <c:dLbls>
          <c:showLegendKey val="0"/>
          <c:showVal val="0"/>
          <c:showCatName val="0"/>
          <c:showSerName val="0"/>
          <c:showPercent val="0"/>
          <c:showBubbleSize val="0"/>
        </c:dLbls>
        <c:gapWidth val="219"/>
        <c:shape val="box"/>
        <c:axId val="304518248"/>
        <c:axId val="304515952"/>
        <c:axId val="0"/>
      </c:bar3DChart>
      <c:catAx>
        <c:axId val="304518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4515952"/>
        <c:crosses val="autoZero"/>
        <c:auto val="1"/>
        <c:lblAlgn val="ctr"/>
        <c:lblOffset val="100"/>
        <c:noMultiLvlLbl val="0"/>
      </c:catAx>
      <c:valAx>
        <c:axId val="30451595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4518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pl-PL"/>
              <a:t>WYDATKI</a:t>
            </a:r>
            <a:endParaRPr lang="en-US"/>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view3D>
      <c:rotX val="15"/>
      <c:rotY val="20"/>
      <c:depthPercent val="100"/>
      <c:rAngAx val="1"/>
    </c:view3D>
    <c:floor>
      <c:thickness val="0"/>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Arkusz1!$B$51</c:f>
              <c:strCache>
                <c:ptCount val="1"/>
                <c:pt idx="0">
                  <c:v>WYDATKI</c:v>
                </c:pt>
              </c:strCache>
            </c:strRef>
          </c:tx>
          <c:spPr>
            <a:pattFill prst="ltDnDiag">
              <a:fgClr>
                <a:schemeClr val="accent6"/>
              </a:fgClr>
              <a:bgClr>
                <a:schemeClr val="accent6">
                  <a:lumMod val="20000"/>
                  <a:lumOff val="80000"/>
                </a:schemeClr>
              </a:bgClr>
            </a:pattFill>
            <a:ln>
              <a:solidFill>
                <a:schemeClr val="accent6"/>
              </a:solidFill>
            </a:ln>
            <a:effectLst/>
            <a:sp3d>
              <a:contourClr>
                <a:schemeClr val="accent6"/>
              </a:contourClr>
            </a:sp3d>
          </c:spPr>
          <c:invertIfNegative val="0"/>
          <c:cat>
            <c:strRef>
              <c:f>Arkusz1!$A$52:$A$61</c:f>
              <c:strCache>
                <c:ptCount val="10"/>
                <c:pt idx="0">
                  <c:v>Dodatki mieszkaniowe</c:v>
                </c:pt>
                <c:pt idx="1">
                  <c:v>Bon energetyczny</c:v>
                </c:pt>
                <c:pt idx="2">
                  <c:v>Dodatek gazowy</c:v>
                </c:pt>
                <c:pt idx="3">
                  <c:v>Dodatek osłonowy</c:v>
                </c:pt>
                <c:pt idx="4">
                  <c:v>Pomoc Obywatelom Ukariny - 40-UK</c:v>
                </c:pt>
                <c:pt idx="5">
                  <c:v>Świadczenia wychowawcze</c:v>
                </c:pt>
                <c:pt idx="6">
                  <c:v>Świadczenia rodzinne, świadczenia z funduszu alimentacyjnego oraz składki na ubezpieczenie społeczne</c:v>
                </c:pt>
                <c:pt idx="7">
                  <c:v>Składki na ubezpieczenie zdrowotne</c:v>
                </c:pt>
                <c:pt idx="8">
                  <c:v>Świadczenia rodzinne - Ukraina</c:v>
                </c:pt>
                <c:pt idx="9">
                  <c:v>Pomoc materialna dla uczniów</c:v>
                </c:pt>
              </c:strCache>
              <c:extLst/>
            </c:strRef>
          </c:cat>
          <c:val>
            <c:numRef>
              <c:f>Arkusz1!$B$52:$B$61</c:f>
              <c:numCache>
                <c:formatCode>#,##0.00</c:formatCode>
                <c:ptCount val="10"/>
                <c:pt idx="0">
                  <c:v>785202.47</c:v>
                </c:pt>
                <c:pt idx="1">
                  <c:v>475784.28</c:v>
                </c:pt>
                <c:pt idx="2">
                  <c:v>69497.98</c:v>
                </c:pt>
                <c:pt idx="3">
                  <c:v>316070.67</c:v>
                </c:pt>
                <c:pt idx="4">
                  <c:v>70440</c:v>
                </c:pt>
                <c:pt idx="5">
                  <c:v>11799.52</c:v>
                </c:pt>
                <c:pt idx="6">
                  <c:v>17724078.23</c:v>
                </c:pt>
                <c:pt idx="7">
                  <c:v>281146.14</c:v>
                </c:pt>
                <c:pt idx="8">
                  <c:v>180490.82</c:v>
                </c:pt>
                <c:pt idx="9">
                  <c:v>2746.59</c:v>
                </c:pt>
              </c:numCache>
              <c:extLst/>
            </c:numRef>
          </c:val>
          <c:extLst>
            <c:ext xmlns:c16="http://schemas.microsoft.com/office/drawing/2014/chart" uri="{C3380CC4-5D6E-409C-BE32-E72D297353CC}">
              <c16:uniqueId val="{00000000-76D3-4E88-94AA-D0FFE7B2EF4A}"/>
            </c:ext>
          </c:extLst>
        </c:ser>
        <c:dLbls>
          <c:showLegendKey val="0"/>
          <c:showVal val="0"/>
          <c:showCatName val="0"/>
          <c:showSerName val="0"/>
          <c:showPercent val="0"/>
          <c:showBubbleSize val="0"/>
        </c:dLbls>
        <c:gapWidth val="150"/>
        <c:shape val="box"/>
        <c:axId val="258363816"/>
        <c:axId val="258364472"/>
        <c:axId val="0"/>
      </c:bar3DChart>
      <c:catAx>
        <c:axId val="25836381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58364472"/>
        <c:crosses val="autoZero"/>
        <c:auto val="1"/>
        <c:lblAlgn val="ctr"/>
        <c:lblOffset val="100"/>
        <c:noMultiLvlLbl val="0"/>
      </c:catAx>
      <c:valAx>
        <c:axId val="258364472"/>
        <c:scaling>
          <c:orientation val="minMax"/>
        </c:scaling>
        <c:delete val="0"/>
        <c:axPos val="l"/>
        <c:majorGridlines>
          <c:spPr>
            <a:ln>
              <a:solidFill>
                <a:schemeClr val="tx1">
                  <a:lumMod val="15000"/>
                  <a:lumOff val="85000"/>
                </a:schemeClr>
              </a:solidFill>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583638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pl-PL"/>
              <a:t>Realizacja Programu Rodzina 3+</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'RAPORT GMINY'!$E$47</c:f>
              <c:strCache>
                <c:ptCount val="1"/>
                <c:pt idx="0">
                  <c:v>Liczba kart narastająco</c:v>
                </c:pt>
              </c:strCache>
            </c:strRef>
          </c:tx>
          <c:invertIfNegative val="0"/>
          <c:cat>
            <c:strRef>
              <c:f>('RAPORT GMINY'!$B$48:$B$52,'RAPORT GMINY'!$E$48:$E$52)</c:f>
              <c:strCache>
                <c:ptCount val="10"/>
                <c:pt idx="0">
                  <c:v>2020 r.</c:v>
                </c:pt>
                <c:pt idx="1">
                  <c:v>2021 r.</c:v>
                </c:pt>
                <c:pt idx="2">
                  <c:v>2022 r.</c:v>
                </c:pt>
                <c:pt idx="3">
                  <c:v>2023 r.</c:v>
                </c:pt>
                <c:pt idx="4">
                  <c:v>2024 r.</c:v>
                </c:pt>
                <c:pt idx="5">
                  <c:v>3 957</c:v>
                </c:pt>
                <c:pt idx="6">
                  <c:v>4 225</c:v>
                </c:pt>
                <c:pt idx="7">
                  <c:v>4 595</c:v>
                </c:pt>
                <c:pt idx="8">
                  <c:v>4 864</c:v>
                </c:pt>
                <c:pt idx="9">
                  <c:v>5 213</c:v>
                </c:pt>
              </c:strCache>
            </c:strRef>
          </c:cat>
          <c:val>
            <c:numRef>
              <c:f>'RAPORT GMINY'!$E$48:$E$52</c:f>
              <c:numCache>
                <c:formatCode>#,##0</c:formatCode>
                <c:ptCount val="5"/>
                <c:pt idx="0">
                  <c:v>3957</c:v>
                </c:pt>
                <c:pt idx="1">
                  <c:v>4225</c:v>
                </c:pt>
                <c:pt idx="2">
                  <c:v>4595</c:v>
                </c:pt>
                <c:pt idx="3">
                  <c:v>4864</c:v>
                </c:pt>
                <c:pt idx="4">
                  <c:v>5213</c:v>
                </c:pt>
              </c:numCache>
            </c:numRef>
          </c:val>
          <c:extLst>
            <c:ext xmlns:c16="http://schemas.microsoft.com/office/drawing/2014/chart" uri="{C3380CC4-5D6E-409C-BE32-E72D297353CC}">
              <c16:uniqueId val="{00000000-25D7-489B-93BE-D6E5CBE9B45B}"/>
            </c:ext>
          </c:extLst>
        </c:ser>
        <c:dLbls>
          <c:showLegendKey val="0"/>
          <c:showVal val="0"/>
          <c:showCatName val="0"/>
          <c:showSerName val="0"/>
          <c:showPercent val="0"/>
          <c:showBubbleSize val="0"/>
        </c:dLbls>
        <c:gapWidth val="150"/>
        <c:shape val="cylinder"/>
        <c:axId val="458771112"/>
        <c:axId val="1"/>
        <c:axId val="0"/>
      </c:bar3DChart>
      <c:catAx>
        <c:axId val="458771112"/>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pl-PL"/>
          </a:p>
        </c:txPr>
        <c:crossAx val="1"/>
        <c:crosses val="autoZero"/>
        <c:auto val="1"/>
        <c:lblAlgn val="ctr"/>
        <c:lblOffset val="100"/>
        <c:noMultiLvlLbl val="0"/>
      </c:catAx>
      <c:valAx>
        <c:axId val="1"/>
        <c:scaling>
          <c:orientation val="minMax"/>
        </c:scaling>
        <c:delete val="0"/>
        <c:axPos val="l"/>
        <c:majorGridlines/>
        <c:title>
          <c:tx>
            <c:rich>
              <a:bodyPr/>
              <a:lstStyle/>
              <a:p>
                <a:pPr>
                  <a:defRPr sz="1000" b="1" i="0" u="none" strike="noStrike" baseline="0">
                    <a:solidFill>
                      <a:srgbClr val="000000"/>
                    </a:solidFill>
                    <a:latin typeface="Calibri"/>
                    <a:ea typeface="Calibri"/>
                    <a:cs typeface="Calibri"/>
                  </a:defRPr>
                </a:pPr>
                <a:r>
                  <a:rPr lang="pl-PL"/>
                  <a:t>Liczba Kart</a:t>
                </a:r>
              </a:p>
            </c:rich>
          </c:tx>
          <c:overlay val="0"/>
        </c:title>
        <c:numFmt formatCode="#,##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pl-PL"/>
          </a:p>
        </c:txPr>
        <c:crossAx val="458771112"/>
        <c:crosses val="autoZero"/>
        <c:crossBetween val="between"/>
      </c:valAx>
      <c:dTable>
        <c:showHorzBorder val="1"/>
        <c:showVertBorder val="1"/>
        <c:showOutline val="1"/>
        <c:showKeys val="1"/>
        <c:txPr>
          <a:bodyPr/>
          <a:lstStyle/>
          <a:p>
            <a:pPr rtl="0">
              <a:defRPr sz="1000" b="0" i="0" u="none" strike="noStrike" baseline="0">
                <a:solidFill>
                  <a:srgbClr val="000000"/>
                </a:solidFill>
                <a:latin typeface="Calibri"/>
                <a:ea typeface="Calibri"/>
                <a:cs typeface="Calibri"/>
              </a:defRPr>
            </a:pPr>
            <a:endParaRPr lang="pl-PL"/>
          </a:p>
        </c:txPr>
      </c:dTable>
      <c:spPr>
        <a:noFill/>
        <a:ln w="25400">
          <a:noFill/>
        </a:ln>
      </c:spPr>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pl-PL"/>
    </a:p>
  </c:txPr>
  <c:externalData r:id="rId2">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pl-PL"/>
              <a:t>Realizacja Programu Rodzina 3+</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'RAPORT GMINY'!$E$68</c:f>
              <c:strCache>
                <c:ptCount val="1"/>
                <c:pt idx="0">
                  <c:v>Liczba rodzin narastająco</c:v>
                </c:pt>
              </c:strCache>
            </c:strRef>
          </c:tx>
          <c:invertIfNegative val="0"/>
          <c:cat>
            <c:strRef>
              <c:f>'RAPORT GMINY'!$B$69:$B$73</c:f>
              <c:strCache>
                <c:ptCount val="5"/>
                <c:pt idx="0">
                  <c:v>2020 r.</c:v>
                </c:pt>
                <c:pt idx="1">
                  <c:v>2021 r.</c:v>
                </c:pt>
                <c:pt idx="2">
                  <c:v>2022 r.</c:v>
                </c:pt>
                <c:pt idx="3">
                  <c:v>2023 r.</c:v>
                </c:pt>
                <c:pt idx="4">
                  <c:v>2024 r.</c:v>
                </c:pt>
              </c:strCache>
            </c:strRef>
          </c:cat>
          <c:val>
            <c:numRef>
              <c:f>'RAPORT GMINY'!$E$69:$E$73</c:f>
              <c:numCache>
                <c:formatCode>0</c:formatCode>
                <c:ptCount val="5"/>
                <c:pt idx="0">
                  <c:v>766</c:v>
                </c:pt>
                <c:pt idx="1">
                  <c:v>814</c:v>
                </c:pt>
                <c:pt idx="2">
                  <c:v>887</c:v>
                </c:pt>
                <c:pt idx="3">
                  <c:v>938</c:v>
                </c:pt>
                <c:pt idx="4">
                  <c:v>981</c:v>
                </c:pt>
              </c:numCache>
            </c:numRef>
          </c:val>
          <c:extLst>
            <c:ext xmlns:c16="http://schemas.microsoft.com/office/drawing/2014/chart" uri="{C3380CC4-5D6E-409C-BE32-E72D297353CC}">
              <c16:uniqueId val="{00000000-E5DA-4582-B2C4-9F3F54A1B679}"/>
            </c:ext>
          </c:extLst>
        </c:ser>
        <c:dLbls>
          <c:showLegendKey val="0"/>
          <c:showVal val="0"/>
          <c:showCatName val="0"/>
          <c:showSerName val="0"/>
          <c:showPercent val="0"/>
          <c:showBubbleSize val="0"/>
        </c:dLbls>
        <c:gapWidth val="150"/>
        <c:shape val="cylinder"/>
        <c:axId val="458772912"/>
        <c:axId val="1"/>
        <c:axId val="0"/>
      </c:bar3DChart>
      <c:catAx>
        <c:axId val="458772912"/>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pl-PL"/>
          </a:p>
        </c:txPr>
        <c:crossAx val="1"/>
        <c:crosses val="autoZero"/>
        <c:auto val="1"/>
        <c:lblAlgn val="ctr"/>
        <c:lblOffset val="100"/>
        <c:noMultiLvlLbl val="0"/>
      </c:catAx>
      <c:valAx>
        <c:axId val="1"/>
        <c:scaling>
          <c:orientation val="minMax"/>
        </c:scaling>
        <c:delete val="0"/>
        <c:axPos val="l"/>
        <c:majorGridlines/>
        <c:title>
          <c:tx>
            <c:rich>
              <a:bodyPr/>
              <a:lstStyle/>
              <a:p>
                <a:pPr>
                  <a:defRPr sz="1000" b="1" i="0" u="none" strike="noStrike" baseline="0">
                    <a:solidFill>
                      <a:srgbClr val="000000"/>
                    </a:solidFill>
                    <a:latin typeface="Calibri"/>
                    <a:ea typeface="Calibri"/>
                    <a:cs typeface="Calibri"/>
                  </a:defRPr>
                </a:pPr>
                <a:r>
                  <a:rPr lang="pl-PL"/>
                  <a:t>Liczba rodzin</a:t>
                </a:r>
              </a:p>
            </c:rich>
          </c:tx>
          <c:overlay val="0"/>
        </c:title>
        <c:numFmt formatCode="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pl-PL"/>
          </a:p>
        </c:txPr>
        <c:crossAx val="458772912"/>
        <c:crosses val="autoZero"/>
        <c:crossBetween val="between"/>
      </c:valAx>
      <c:dTable>
        <c:showHorzBorder val="1"/>
        <c:showVertBorder val="1"/>
        <c:showOutline val="1"/>
        <c:showKeys val="1"/>
        <c:txPr>
          <a:bodyPr/>
          <a:lstStyle/>
          <a:p>
            <a:pPr rtl="0">
              <a:defRPr sz="1000" b="0" i="0" u="none" strike="noStrike" baseline="0">
                <a:solidFill>
                  <a:srgbClr val="000000"/>
                </a:solidFill>
                <a:latin typeface="Calibri"/>
                <a:ea typeface="Calibri"/>
                <a:cs typeface="Calibri"/>
              </a:defRPr>
            </a:pPr>
            <a:endParaRPr lang="pl-PL"/>
          </a:p>
        </c:txPr>
      </c:dTable>
      <c:spPr>
        <a:noFill/>
        <a:ln w="25400">
          <a:noFill/>
        </a:ln>
      </c:spPr>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pl-PL"/>
    </a:p>
  </c:txPr>
  <c:externalData r:id="rId2">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sz="1800" b="1" i="0" u="none" strike="noStrike" baseline="0">
              <a:solidFill>
                <a:srgbClr val="000000"/>
              </a:solidFill>
              <a:latin typeface="Calibri"/>
              <a:ea typeface="Calibri"/>
              <a:cs typeface="Calibri"/>
            </a:defRPr>
          </a:pPr>
          <a:endParaRPr lang="pl-PL"/>
        </a:p>
      </c:txPr>
    </c:title>
    <c:autoTitleDeleted val="0"/>
    <c:view3D>
      <c:rotX val="30"/>
      <c:rotY val="0"/>
      <c:rAngAx val="0"/>
      <c:perspective val="0"/>
    </c:view3D>
    <c:floor>
      <c:thickness val="0"/>
    </c:floor>
    <c:sideWall>
      <c:thickness val="0"/>
    </c:sideWall>
    <c:backWall>
      <c:thickness val="0"/>
    </c:backWall>
    <c:plotArea>
      <c:layout/>
      <c:pie3DChart>
        <c:varyColors val="1"/>
        <c:ser>
          <c:idx val="0"/>
          <c:order val="0"/>
          <c:tx>
            <c:strRef>
              <c:f>Arkusz2!$C$3</c:f>
              <c:strCache>
                <c:ptCount val="1"/>
                <c:pt idx="0">
                  <c:v>Liczba usług</c:v>
                </c:pt>
              </c:strCache>
            </c:strRef>
          </c:tx>
          <c:dPt>
            <c:idx val="0"/>
            <c:bubble3D val="0"/>
            <c:extLst>
              <c:ext xmlns:c16="http://schemas.microsoft.com/office/drawing/2014/chart" uri="{C3380CC4-5D6E-409C-BE32-E72D297353CC}">
                <c16:uniqueId val="{00000000-DC71-4F63-88AA-E77CADEB6099}"/>
              </c:ext>
            </c:extLst>
          </c:dPt>
          <c:dPt>
            <c:idx val="1"/>
            <c:bubble3D val="0"/>
            <c:extLst>
              <c:ext xmlns:c16="http://schemas.microsoft.com/office/drawing/2014/chart" uri="{C3380CC4-5D6E-409C-BE32-E72D297353CC}">
                <c16:uniqueId val="{00000001-DC71-4F63-88AA-E77CADEB6099}"/>
              </c:ext>
            </c:extLst>
          </c:dPt>
          <c:dPt>
            <c:idx val="2"/>
            <c:bubble3D val="0"/>
            <c:extLst>
              <c:ext xmlns:c16="http://schemas.microsoft.com/office/drawing/2014/chart" uri="{C3380CC4-5D6E-409C-BE32-E72D297353CC}">
                <c16:uniqueId val="{00000002-DC71-4F63-88AA-E77CADEB6099}"/>
              </c:ext>
            </c:extLst>
          </c:dPt>
          <c:dPt>
            <c:idx val="3"/>
            <c:bubble3D val="0"/>
            <c:extLst>
              <c:ext xmlns:c16="http://schemas.microsoft.com/office/drawing/2014/chart" uri="{C3380CC4-5D6E-409C-BE32-E72D297353CC}">
                <c16:uniqueId val="{00000003-DC71-4F63-88AA-E77CADEB6099}"/>
              </c:ext>
            </c:extLst>
          </c:dPt>
          <c:dPt>
            <c:idx val="4"/>
            <c:bubble3D val="0"/>
            <c:extLst>
              <c:ext xmlns:c16="http://schemas.microsoft.com/office/drawing/2014/chart" uri="{C3380CC4-5D6E-409C-BE32-E72D297353CC}">
                <c16:uniqueId val="{00000004-DC71-4F63-88AA-E77CADEB6099}"/>
              </c:ext>
            </c:extLst>
          </c:dPt>
          <c:dPt>
            <c:idx val="5"/>
            <c:bubble3D val="0"/>
            <c:extLst>
              <c:ext xmlns:c16="http://schemas.microsoft.com/office/drawing/2014/chart" uri="{C3380CC4-5D6E-409C-BE32-E72D297353CC}">
                <c16:uniqueId val="{00000005-DC71-4F63-88AA-E77CADEB6099}"/>
              </c:ext>
            </c:extLst>
          </c:dPt>
          <c:dPt>
            <c:idx val="6"/>
            <c:bubble3D val="0"/>
            <c:extLst>
              <c:ext xmlns:c16="http://schemas.microsoft.com/office/drawing/2014/chart" uri="{C3380CC4-5D6E-409C-BE32-E72D297353CC}">
                <c16:uniqueId val="{00000006-DC71-4F63-88AA-E77CADEB6099}"/>
              </c:ext>
            </c:extLst>
          </c:dPt>
          <c:dPt>
            <c:idx val="7"/>
            <c:bubble3D val="0"/>
            <c:extLst>
              <c:ext xmlns:c16="http://schemas.microsoft.com/office/drawing/2014/chart" uri="{C3380CC4-5D6E-409C-BE32-E72D297353CC}">
                <c16:uniqueId val="{00000007-DC71-4F63-88AA-E77CADEB6099}"/>
              </c:ext>
            </c:extLst>
          </c:dPt>
          <c:dPt>
            <c:idx val="8"/>
            <c:bubble3D val="0"/>
            <c:extLst>
              <c:ext xmlns:c16="http://schemas.microsoft.com/office/drawing/2014/chart" uri="{C3380CC4-5D6E-409C-BE32-E72D297353CC}">
                <c16:uniqueId val="{00000008-DC71-4F63-88AA-E77CADEB6099}"/>
              </c:ext>
            </c:extLst>
          </c:dPt>
          <c:dPt>
            <c:idx val="9"/>
            <c:bubble3D val="0"/>
            <c:extLst>
              <c:ext xmlns:c16="http://schemas.microsoft.com/office/drawing/2014/chart" uri="{C3380CC4-5D6E-409C-BE32-E72D297353CC}">
                <c16:uniqueId val="{00000009-DC71-4F63-88AA-E77CADEB6099}"/>
              </c:ext>
            </c:extLst>
          </c:dPt>
          <c:dPt>
            <c:idx val="10"/>
            <c:bubble3D val="0"/>
            <c:extLst>
              <c:ext xmlns:c16="http://schemas.microsoft.com/office/drawing/2014/chart" uri="{C3380CC4-5D6E-409C-BE32-E72D297353CC}">
                <c16:uniqueId val="{0000000A-DC71-4F63-88AA-E77CADEB6099}"/>
              </c:ext>
            </c:extLst>
          </c:dPt>
          <c:dPt>
            <c:idx val="11"/>
            <c:bubble3D val="0"/>
            <c:extLst>
              <c:ext xmlns:c16="http://schemas.microsoft.com/office/drawing/2014/chart" uri="{C3380CC4-5D6E-409C-BE32-E72D297353CC}">
                <c16:uniqueId val="{0000000B-DC71-4F63-88AA-E77CADEB6099}"/>
              </c:ext>
            </c:extLst>
          </c:dPt>
          <c:dPt>
            <c:idx val="12"/>
            <c:bubble3D val="0"/>
            <c:extLst>
              <c:ext xmlns:c16="http://schemas.microsoft.com/office/drawing/2014/chart" uri="{C3380CC4-5D6E-409C-BE32-E72D297353CC}">
                <c16:uniqueId val="{0000000C-DC71-4F63-88AA-E77CADEB6099}"/>
              </c:ext>
            </c:extLst>
          </c:dPt>
          <c:dPt>
            <c:idx val="13"/>
            <c:bubble3D val="0"/>
            <c:extLst>
              <c:ext xmlns:c16="http://schemas.microsoft.com/office/drawing/2014/chart" uri="{C3380CC4-5D6E-409C-BE32-E72D297353CC}">
                <c16:uniqueId val="{0000000D-DC71-4F63-88AA-E77CADEB6099}"/>
              </c:ext>
            </c:extLst>
          </c:dPt>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pl-PL"/>
              </a:p>
            </c:txPr>
            <c:showLegendKey val="0"/>
            <c:showVal val="0"/>
            <c:showCatName val="1"/>
            <c:showSerName val="0"/>
            <c:showPercent val="1"/>
            <c:showBubbleSize val="0"/>
            <c:showLeaderLines val="1"/>
            <c:extLst>
              <c:ext xmlns:c15="http://schemas.microsoft.com/office/drawing/2012/chart" uri="{CE6537A1-D6FC-4f65-9D91-7224C49458BB}"/>
            </c:extLst>
          </c:dLbls>
          <c:cat>
            <c:strRef>
              <c:f>Arkusz2!$B$4:$B$17</c:f>
              <c:strCache>
                <c:ptCount val="14"/>
                <c:pt idx="0">
                  <c:v>sport</c:v>
                </c:pt>
                <c:pt idx="1">
                  <c:v>zdrowie</c:v>
                </c:pt>
                <c:pt idx="2">
                  <c:v>kultura</c:v>
                </c:pt>
                <c:pt idx="3">
                  <c:v>komunikacja</c:v>
                </c:pt>
                <c:pt idx="4">
                  <c:v>usługi internetowe</c:v>
                </c:pt>
                <c:pt idx="5">
                  <c:v>motoryzacja</c:v>
                </c:pt>
                <c:pt idx="6">
                  <c:v>szkolenia</c:v>
                </c:pt>
                <c:pt idx="7">
                  <c:v>handel</c:v>
                </c:pt>
                <c:pt idx="8">
                  <c:v>usługa serwisowa</c:v>
                </c:pt>
                <c:pt idx="9">
                  <c:v>zabawa</c:v>
                </c:pt>
                <c:pt idx="10">
                  <c:v>gastronomia</c:v>
                </c:pt>
                <c:pt idx="11">
                  <c:v>budownictwo</c:v>
                </c:pt>
                <c:pt idx="12">
                  <c:v>fryzjerstwo</c:v>
                </c:pt>
                <c:pt idx="13">
                  <c:v>usługi prawno-księgowe</c:v>
                </c:pt>
              </c:strCache>
            </c:strRef>
          </c:cat>
          <c:val>
            <c:numRef>
              <c:f>Arkusz2!$C$4:$C$17</c:f>
              <c:numCache>
                <c:formatCode>General</c:formatCode>
                <c:ptCount val="14"/>
                <c:pt idx="0">
                  <c:v>7</c:v>
                </c:pt>
                <c:pt idx="1">
                  <c:v>23</c:v>
                </c:pt>
                <c:pt idx="2">
                  <c:v>3</c:v>
                </c:pt>
                <c:pt idx="3">
                  <c:v>3</c:v>
                </c:pt>
                <c:pt idx="4">
                  <c:v>9</c:v>
                </c:pt>
                <c:pt idx="5">
                  <c:v>14</c:v>
                </c:pt>
                <c:pt idx="6">
                  <c:v>4</c:v>
                </c:pt>
                <c:pt idx="7">
                  <c:v>17</c:v>
                </c:pt>
                <c:pt idx="8">
                  <c:v>5</c:v>
                </c:pt>
                <c:pt idx="9">
                  <c:v>6</c:v>
                </c:pt>
                <c:pt idx="10">
                  <c:v>10</c:v>
                </c:pt>
                <c:pt idx="11">
                  <c:v>2</c:v>
                </c:pt>
                <c:pt idx="12">
                  <c:v>8</c:v>
                </c:pt>
                <c:pt idx="13">
                  <c:v>4</c:v>
                </c:pt>
              </c:numCache>
            </c:numRef>
          </c:val>
          <c:extLst>
            <c:ext xmlns:c16="http://schemas.microsoft.com/office/drawing/2014/chart" uri="{C3380CC4-5D6E-409C-BE32-E72D297353CC}">
              <c16:uniqueId val="{0000000E-DC71-4F63-88AA-E77CADEB6099}"/>
            </c:ext>
          </c:extLst>
        </c:ser>
        <c:dLbls>
          <c:showLegendKey val="0"/>
          <c:showVal val="0"/>
          <c:showCatName val="0"/>
          <c:showSerName val="0"/>
          <c:showPercent val="0"/>
          <c:showBubbleSize val="0"/>
          <c:showLeaderLines val="1"/>
        </c:dLbls>
      </c:pie3DChart>
      <c:spPr>
        <a:noFill/>
        <a:ln w="25400">
          <a:noFill/>
        </a:ln>
      </c:spPr>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pl-PL"/>
    </a:p>
  </c:txPr>
  <c:externalData r:id="rId2">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i="0" u="none" strike="noStrike" baseline="0">
                <a:solidFill>
                  <a:srgbClr val="000000"/>
                </a:solidFill>
                <a:latin typeface="Times New Roman"/>
                <a:ea typeface="Times New Roman"/>
                <a:cs typeface="Times New Roman"/>
              </a:defRPr>
            </a:pPr>
            <a:r>
              <a:rPr lang="pl-PL"/>
              <a:t>Realizacja Karty Dużej Rodziny</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cat>
            <c:strRef>
              <c:f>KDR!$B$28:$B$32</c:f>
              <c:strCache>
                <c:ptCount val="5"/>
                <c:pt idx="0">
                  <c:v>2020 r.</c:v>
                </c:pt>
                <c:pt idx="1">
                  <c:v>2021 r.</c:v>
                </c:pt>
                <c:pt idx="2">
                  <c:v>2022 r.</c:v>
                </c:pt>
                <c:pt idx="3">
                  <c:v>2023 r.</c:v>
                </c:pt>
                <c:pt idx="4">
                  <c:v>2024 r.</c:v>
                </c:pt>
              </c:strCache>
            </c:strRef>
          </c:cat>
          <c:val>
            <c:numRef>
              <c:f>KDR!$C$28:$C$32</c:f>
              <c:numCache>
                <c:formatCode>#,##0</c:formatCode>
                <c:ptCount val="5"/>
                <c:pt idx="0">
                  <c:v>4855</c:v>
                </c:pt>
                <c:pt idx="1">
                  <c:v>5409</c:v>
                </c:pt>
                <c:pt idx="2">
                  <c:v>6546</c:v>
                </c:pt>
                <c:pt idx="3">
                  <c:v>7433</c:v>
                </c:pt>
                <c:pt idx="4">
                  <c:v>8003</c:v>
                </c:pt>
              </c:numCache>
            </c:numRef>
          </c:val>
          <c:extLst>
            <c:ext xmlns:c16="http://schemas.microsoft.com/office/drawing/2014/chart" uri="{C3380CC4-5D6E-409C-BE32-E72D297353CC}">
              <c16:uniqueId val="{00000000-3C40-426F-83D0-DF4EE685CFAC}"/>
            </c:ext>
          </c:extLst>
        </c:ser>
        <c:dLbls>
          <c:showLegendKey val="0"/>
          <c:showVal val="0"/>
          <c:showCatName val="0"/>
          <c:showSerName val="0"/>
          <c:showPercent val="0"/>
          <c:showBubbleSize val="0"/>
        </c:dLbls>
        <c:gapWidth val="150"/>
        <c:shape val="cylinder"/>
        <c:axId val="458285968"/>
        <c:axId val="1"/>
        <c:axId val="0"/>
      </c:bar3DChart>
      <c:catAx>
        <c:axId val="458285968"/>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pl-PL"/>
          </a:p>
        </c:txPr>
        <c:crossAx val="1"/>
        <c:crosses val="autoZero"/>
        <c:auto val="1"/>
        <c:lblAlgn val="ctr"/>
        <c:lblOffset val="100"/>
        <c:noMultiLvlLbl val="0"/>
      </c:catAx>
      <c:valAx>
        <c:axId val="1"/>
        <c:scaling>
          <c:orientation val="minMax"/>
        </c:scaling>
        <c:delete val="0"/>
        <c:axPos val="l"/>
        <c:majorGridlines/>
        <c:title>
          <c:tx>
            <c:rich>
              <a:bodyPr/>
              <a:lstStyle/>
              <a:p>
                <a:pPr>
                  <a:defRPr sz="1000" b="1" i="0" u="none" strike="noStrike" baseline="0">
                    <a:solidFill>
                      <a:srgbClr val="000000"/>
                    </a:solidFill>
                    <a:latin typeface="Calibri"/>
                    <a:ea typeface="Calibri"/>
                    <a:cs typeface="Calibri"/>
                  </a:defRPr>
                </a:pPr>
                <a:r>
                  <a:rPr lang="pl-PL"/>
                  <a:t>Liczba Kart</a:t>
                </a:r>
              </a:p>
            </c:rich>
          </c:tx>
          <c:overlay val="0"/>
        </c:title>
        <c:numFmt formatCode="#,##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pl-PL"/>
          </a:p>
        </c:txPr>
        <c:crossAx val="458285968"/>
        <c:crosses val="autoZero"/>
        <c:crossBetween val="between"/>
      </c:valAx>
      <c:dTable>
        <c:showHorzBorder val="1"/>
        <c:showVertBorder val="1"/>
        <c:showOutline val="1"/>
        <c:showKeys val="1"/>
        <c:txPr>
          <a:bodyPr/>
          <a:lstStyle/>
          <a:p>
            <a:pPr rtl="0">
              <a:defRPr sz="1000" b="0" i="0" u="none" strike="noStrike" baseline="0">
                <a:solidFill>
                  <a:srgbClr val="000000"/>
                </a:solidFill>
                <a:latin typeface="Calibri"/>
                <a:ea typeface="Calibri"/>
                <a:cs typeface="Calibri"/>
              </a:defRPr>
            </a:pPr>
            <a:endParaRPr lang="pl-PL"/>
          </a:p>
        </c:txPr>
      </c:dTable>
      <c:spPr>
        <a:noFill/>
        <a:ln w="25400">
          <a:noFill/>
        </a:ln>
      </c:spPr>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pl-PL"/>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pl-PL"/>
              <a:t>Ruch naturalny ludności</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'Arkusz 4 (2)'!$C$63</c:f>
              <c:strCache>
                <c:ptCount val="1"/>
                <c:pt idx="0">
                  <c:v>Urodzenia</c:v>
                </c:pt>
              </c:strCache>
            </c:strRef>
          </c:tx>
          <c:invertIfNegative val="0"/>
          <c:cat>
            <c:numRef>
              <c:f>'Arkusz 4 (2)'!$B$42:$B$46</c:f>
              <c:numCache>
                <c:formatCode>General</c:formatCode>
                <c:ptCount val="5"/>
                <c:pt idx="0">
                  <c:v>2020</c:v>
                </c:pt>
                <c:pt idx="1">
                  <c:v>2021</c:v>
                </c:pt>
                <c:pt idx="2">
                  <c:v>2022</c:v>
                </c:pt>
                <c:pt idx="3">
                  <c:v>2023</c:v>
                </c:pt>
                <c:pt idx="4">
                  <c:v>2024</c:v>
                </c:pt>
              </c:numCache>
            </c:numRef>
          </c:cat>
          <c:val>
            <c:numRef>
              <c:f>'Arkusz 4 (2)'!$C$42:$C$46</c:f>
              <c:numCache>
                <c:formatCode>General</c:formatCode>
                <c:ptCount val="5"/>
                <c:pt idx="0">
                  <c:v>470</c:v>
                </c:pt>
                <c:pt idx="1">
                  <c:v>406</c:v>
                </c:pt>
                <c:pt idx="2">
                  <c:v>323</c:v>
                </c:pt>
                <c:pt idx="3">
                  <c:v>279</c:v>
                </c:pt>
                <c:pt idx="4">
                  <c:v>240</c:v>
                </c:pt>
              </c:numCache>
            </c:numRef>
          </c:val>
          <c:extLst>
            <c:ext xmlns:c16="http://schemas.microsoft.com/office/drawing/2014/chart" uri="{C3380CC4-5D6E-409C-BE32-E72D297353CC}">
              <c16:uniqueId val="{00000000-6497-4B87-9CD7-77C658CF02B8}"/>
            </c:ext>
          </c:extLst>
        </c:ser>
        <c:ser>
          <c:idx val="1"/>
          <c:order val="1"/>
          <c:tx>
            <c:strRef>
              <c:f>'Arkusz 4 (2)'!$D$63</c:f>
              <c:strCache>
                <c:ptCount val="1"/>
                <c:pt idx="0">
                  <c:v>Zgony</c:v>
                </c:pt>
              </c:strCache>
            </c:strRef>
          </c:tx>
          <c:invertIfNegative val="0"/>
          <c:cat>
            <c:numRef>
              <c:f>'Arkusz 4 (2)'!$B$42:$B$46</c:f>
              <c:numCache>
                <c:formatCode>General</c:formatCode>
                <c:ptCount val="5"/>
                <c:pt idx="0">
                  <c:v>2020</c:v>
                </c:pt>
                <c:pt idx="1">
                  <c:v>2021</c:v>
                </c:pt>
                <c:pt idx="2">
                  <c:v>2022</c:v>
                </c:pt>
                <c:pt idx="3">
                  <c:v>2023</c:v>
                </c:pt>
                <c:pt idx="4">
                  <c:v>2024</c:v>
                </c:pt>
              </c:numCache>
            </c:numRef>
          </c:cat>
          <c:val>
            <c:numRef>
              <c:f>'Arkusz 4 (2)'!$D$42:$D$46</c:f>
              <c:numCache>
                <c:formatCode>General</c:formatCode>
                <c:ptCount val="5"/>
                <c:pt idx="0">
                  <c:v>521</c:v>
                </c:pt>
                <c:pt idx="1">
                  <c:v>598</c:v>
                </c:pt>
                <c:pt idx="2">
                  <c:v>507</c:v>
                </c:pt>
                <c:pt idx="3">
                  <c:v>443</c:v>
                </c:pt>
                <c:pt idx="4">
                  <c:v>462</c:v>
                </c:pt>
              </c:numCache>
            </c:numRef>
          </c:val>
          <c:extLst>
            <c:ext xmlns:c16="http://schemas.microsoft.com/office/drawing/2014/chart" uri="{C3380CC4-5D6E-409C-BE32-E72D297353CC}">
              <c16:uniqueId val="{00000001-6497-4B87-9CD7-77C658CF02B8}"/>
            </c:ext>
          </c:extLst>
        </c:ser>
        <c:dLbls>
          <c:showLegendKey val="0"/>
          <c:showVal val="0"/>
          <c:showCatName val="0"/>
          <c:showSerName val="0"/>
          <c:showPercent val="0"/>
          <c:showBubbleSize val="0"/>
        </c:dLbls>
        <c:gapWidth val="150"/>
        <c:shape val="cylinder"/>
        <c:axId val="479619760"/>
        <c:axId val="1"/>
        <c:axId val="0"/>
      </c:bar3DChart>
      <c:catAx>
        <c:axId val="479619760"/>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pl-PL"/>
          </a:p>
        </c:txPr>
        <c:crossAx val="1"/>
        <c:crosses val="autoZero"/>
        <c:auto val="1"/>
        <c:lblAlgn val="ctr"/>
        <c:lblOffset val="100"/>
        <c:noMultiLvlLbl val="0"/>
      </c:catAx>
      <c:valAx>
        <c:axId val="1"/>
        <c:scaling>
          <c:orientation val="minMax"/>
        </c:scaling>
        <c:delete val="0"/>
        <c:axPos val="l"/>
        <c:majorGridlines/>
        <c:title>
          <c:tx>
            <c:rich>
              <a:bodyPr/>
              <a:lstStyle/>
              <a:p>
                <a:pPr>
                  <a:defRPr sz="1000" b="1" i="0" u="none" strike="noStrike" baseline="0">
                    <a:solidFill>
                      <a:srgbClr val="000000"/>
                    </a:solidFill>
                    <a:latin typeface="Calibri"/>
                    <a:ea typeface="Calibri"/>
                    <a:cs typeface="Calibri"/>
                  </a:defRPr>
                </a:pPr>
                <a:r>
                  <a:rPr lang="pl-PL"/>
                  <a:t>Liczba mieszkańców</a:t>
                </a:r>
              </a:p>
            </c:rich>
          </c:tx>
          <c:overlay val="0"/>
        </c:title>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pl-PL"/>
          </a:p>
        </c:txPr>
        <c:crossAx val="479619760"/>
        <c:crosses val="autoZero"/>
        <c:crossBetween val="between"/>
      </c:valAx>
      <c:dTable>
        <c:showHorzBorder val="1"/>
        <c:showVertBorder val="1"/>
        <c:showOutline val="1"/>
        <c:showKeys val="1"/>
        <c:txPr>
          <a:bodyPr/>
          <a:lstStyle/>
          <a:p>
            <a:pPr rtl="0">
              <a:defRPr sz="1000" b="0" i="0" u="none" strike="noStrike" baseline="0">
                <a:solidFill>
                  <a:srgbClr val="000000"/>
                </a:solidFill>
                <a:latin typeface="Calibri"/>
                <a:ea typeface="Calibri"/>
                <a:cs typeface="Calibri"/>
              </a:defRPr>
            </a:pPr>
            <a:endParaRPr lang="pl-PL"/>
          </a:p>
        </c:txPr>
      </c:dTable>
      <c:spPr>
        <a:noFill/>
        <a:ln w="25400">
          <a:noFill/>
        </a:ln>
      </c:spPr>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pl-PL"/>
    </a:p>
  </c:txPr>
  <c:externalData r:id="rId2">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a:lstStyle/>
          <a:p>
            <a:pPr>
              <a:defRPr sz="1400" b="1" i="0" u="none" strike="noStrike" baseline="0">
                <a:solidFill>
                  <a:srgbClr val="000000"/>
                </a:solidFill>
                <a:latin typeface="Times New Roman"/>
                <a:ea typeface="Times New Roman"/>
                <a:cs typeface="Times New Roman"/>
              </a:defRPr>
            </a:pPr>
            <a:r>
              <a:rPr lang="pl-PL"/>
              <a:t>Realizacja Karty Dużej Rodziny</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cat>
            <c:strRef>
              <c:f>KDR!$B$49:$B$53</c:f>
              <c:strCache>
                <c:ptCount val="5"/>
                <c:pt idx="0">
                  <c:v>2020 r.</c:v>
                </c:pt>
                <c:pt idx="1">
                  <c:v>2021 r.</c:v>
                </c:pt>
                <c:pt idx="2">
                  <c:v>2022 r.</c:v>
                </c:pt>
                <c:pt idx="3">
                  <c:v>2023 r.</c:v>
                </c:pt>
                <c:pt idx="4">
                  <c:v>2024 r.</c:v>
                </c:pt>
              </c:strCache>
            </c:strRef>
          </c:cat>
          <c:val>
            <c:numRef>
              <c:f>KDR!$C$49:$C$53</c:f>
              <c:numCache>
                <c:formatCode>#,##0</c:formatCode>
                <c:ptCount val="5"/>
                <c:pt idx="0">
                  <c:v>1379</c:v>
                </c:pt>
                <c:pt idx="1">
                  <c:v>1544</c:v>
                </c:pt>
                <c:pt idx="2">
                  <c:v>2020</c:v>
                </c:pt>
                <c:pt idx="3">
                  <c:v>2387</c:v>
                </c:pt>
                <c:pt idx="4">
                  <c:v>2504</c:v>
                </c:pt>
              </c:numCache>
            </c:numRef>
          </c:val>
          <c:extLst>
            <c:ext xmlns:c16="http://schemas.microsoft.com/office/drawing/2014/chart" uri="{C3380CC4-5D6E-409C-BE32-E72D297353CC}">
              <c16:uniqueId val="{00000000-E2B1-424F-A7A7-5BF353C28D21}"/>
            </c:ext>
          </c:extLst>
        </c:ser>
        <c:dLbls>
          <c:showLegendKey val="0"/>
          <c:showVal val="0"/>
          <c:showCatName val="0"/>
          <c:showSerName val="0"/>
          <c:showPercent val="0"/>
          <c:showBubbleSize val="0"/>
        </c:dLbls>
        <c:gapWidth val="150"/>
        <c:shape val="cylinder"/>
        <c:axId val="458289568"/>
        <c:axId val="1"/>
        <c:axId val="0"/>
      </c:bar3DChart>
      <c:catAx>
        <c:axId val="458289568"/>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pl-PL"/>
          </a:p>
        </c:txPr>
        <c:crossAx val="1"/>
        <c:crosses val="autoZero"/>
        <c:auto val="1"/>
        <c:lblAlgn val="ctr"/>
        <c:lblOffset val="100"/>
        <c:noMultiLvlLbl val="0"/>
      </c:catAx>
      <c:valAx>
        <c:axId val="1"/>
        <c:scaling>
          <c:orientation val="minMax"/>
        </c:scaling>
        <c:delete val="0"/>
        <c:axPos val="l"/>
        <c:majorGridlines/>
        <c:title>
          <c:tx>
            <c:rich>
              <a:bodyPr/>
              <a:lstStyle/>
              <a:p>
                <a:pPr>
                  <a:defRPr sz="1000" b="1" i="0" u="none" strike="noStrike" baseline="0">
                    <a:solidFill>
                      <a:srgbClr val="000000"/>
                    </a:solidFill>
                    <a:latin typeface="Calibri"/>
                    <a:ea typeface="Calibri"/>
                    <a:cs typeface="Calibri"/>
                  </a:defRPr>
                </a:pPr>
                <a:r>
                  <a:rPr lang="pl-PL"/>
                  <a:t>Liczba rodzin</a:t>
                </a:r>
              </a:p>
            </c:rich>
          </c:tx>
          <c:overlay val="0"/>
        </c:title>
        <c:numFmt formatCode="#,##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pl-PL"/>
          </a:p>
        </c:txPr>
        <c:crossAx val="458289568"/>
        <c:crosses val="autoZero"/>
        <c:crossBetween val="between"/>
      </c:valAx>
      <c:dTable>
        <c:showHorzBorder val="1"/>
        <c:showVertBorder val="1"/>
        <c:showOutline val="1"/>
        <c:showKeys val="1"/>
        <c:txPr>
          <a:bodyPr/>
          <a:lstStyle/>
          <a:p>
            <a:pPr rtl="0">
              <a:defRPr sz="1000" b="0" i="0" u="none" strike="noStrike" baseline="0">
                <a:solidFill>
                  <a:srgbClr val="000000"/>
                </a:solidFill>
                <a:latin typeface="Calibri"/>
                <a:ea typeface="Calibri"/>
                <a:cs typeface="Calibri"/>
              </a:defRPr>
            </a:pPr>
            <a:endParaRPr lang="pl-PL"/>
          </a:p>
        </c:txPr>
      </c:dTable>
      <c:spPr>
        <a:noFill/>
        <a:ln w="25400">
          <a:noFill/>
        </a:ln>
      </c:spPr>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pl-PL"/>
    </a:p>
  </c:txPr>
  <c:externalData r:id="rId2">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pl-PL" sz="1200"/>
              <a:t>Budżet zadań publiczych zrealizowanych w 2024 roku </a:t>
            </a:r>
          </a:p>
          <a:p>
            <a:pPr>
              <a:defRPr sz="1200"/>
            </a:pPr>
            <a:r>
              <a:rPr lang="pl-PL" sz="1200"/>
              <a:t>w oparciu o Program współpracy</a:t>
            </a:r>
          </a:p>
        </c:rich>
      </c:tx>
      <c:layout>
        <c:manualLayout>
          <c:xMode val="edge"/>
          <c:yMode val="edge"/>
          <c:x val="0.21447428311333636"/>
          <c:y val="2.7923211169284468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9.1301393865276387E-2"/>
          <c:y val="0.214107299087614"/>
          <c:w val="0.87917998669784803"/>
          <c:h val="0.50925093787360354"/>
        </c:manualLayout>
      </c:layout>
      <c:barChart>
        <c:barDir val="col"/>
        <c:grouping val="clustered"/>
        <c:varyColors val="0"/>
        <c:ser>
          <c:idx val="0"/>
          <c:order val="0"/>
          <c:tx>
            <c:strRef>
              <c:f>Arkusz1!$B$1</c:f>
              <c:strCache>
                <c:ptCount val="1"/>
                <c:pt idx="0">
                  <c:v>Kolumna1</c:v>
                </c:pt>
              </c:strCache>
            </c:strRef>
          </c:tx>
          <c:spPr>
            <a:solidFill>
              <a:schemeClr val="accent1"/>
            </a:solidFill>
            <a:ln>
              <a:noFill/>
            </a:ln>
            <a:effectLst/>
          </c:spPr>
          <c:invertIfNegative val="0"/>
          <c:dPt>
            <c:idx val="0"/>
            <c:invertIfNegative val="0"/>
            <c:bubble3D val="0"/>
            <c:extLst>
              <c:ext xmlns:c16="http://schemas.microsoft.com/office/drawing/2014/chart" uri="{C3380CC4-5D6E-409C-BE32-E72D297353CC}">
                <c16:uniqueId val="{00000000-6AE3-4C8C-BE30-790F7EF4AD28}"/>
              </c:ext>
            </c:extLst>
          </c:dPt>
          <c:dPt>
            <c:idx val="3"/>
            <c:invertIfNegative val="0"/>
            <c:bubble3D val="0"/>
            <c:extLst>
              <c:ext xmlns:c16="http://schemas.microsoft.com/office/drawing/2014/chart" uri="{C3380CC4-5D6E-409C-BE32-E72D297353CC}">
                <c16:uniqueId val="{00000001-6AE3-4C8C-BE30-790F7EF4AD2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plan 2023</c:v>
                </c:pt>
                <c:pt idx="1">
                  <c:v>relizacja/ łącznie w 2023</c:v>
                </c:pt>
                <c:pt idx="3">
                  <c:v>plan 2024</c:v>
                </c:pt>
                <c:pt idx="4">
                  <c:v>realizacja w 2024 [ I i II otwarty konkurs ]</c:v>
                </c:pt>
                <c:pt idx="5">
                  <c:v>łącznie 2024</c:v>
                </c:pt>
              </c:strCache>
            </c:strRef>
          </c:cat>
          <c:val>
            <c:numRef>
              <c:f>Arkusz1!$B$2:$B$7</c:f>
              <c:numCache>
                <c:formatCode>General</c:formatCode>
                <c:ptCount val="6"/>
                <c:pt idx="0">
                  <c:v>486000</c:v>
                </c:pt>
                <c:pt idx="1">
                  <c:v>538300</c:v>
                </c:pt>
                <c:pt idx="3">
                  <c:v>486000</c:v>
                </c:pt>
                <c:pt idx="4">
                  <c:v>636000</c:v>
                </c:pt>
                <c:pt idx="5">
                  <c:v>708600</c:v>
                </c:pt>
              </c:numCache>
            </c:numRef>
          </c:val>
          <c:extLst>
            <c:ext xmlns:c16="http://schemas.microsoft.com/office/drawing/2014/chart" uri="{C3380CC4-5D6E-409C-BE32-E72D297353CC}">
              <c16:uniqueId val="{00000002-6AE3-4C8C-BE30-790F7EF4AD28}"/>
            </c:ext>
          </c:extLst>
        </c:ser>
        <c:ser>
          <c:idx val="1"/>
          <c:order val="1"/>
          <c:tx>
            <c:strRef>
              <c:f>Arkusz1!$C$1</c:f>
              <c:strCache>
                <c:ptCount val="1"/>
                <c:pt idx="0">
                  <c:v>małe zlecenia ("mały grant")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plan 2023</c:v>
                </c:pt>
                <c:pt idx="1">
                  <c:v>relizacja/ łącznie w 2023</c:v>
                </c:pt>
                <c:pt idx="3">
                  <c:v>plan 2024</c:v>
                </c:pt>
                <c:pt idx="4">
                  <c:v>realizacja w 2024 [ I i II otwarty konkurs ]</c:v>
                </c:pt>
                <c:pt idx="5">
                  <c:v>łącznie 2024</c:v>
                </c:pt>
              </c:strCache>
            </c:strRef>
          </c:cat>
          <c:val>
            <c:numRef>
              <c:f>Arkusz1!$C$2:$C$7</c:f>
              <c:numCache>
                <c:formatCode>General</c:formatCode>
                <c:ptCount val="6"/>
              </c:numCache>
            </c:numRef>
          </c:val>
          <c:extLst>
            <c:ext xmlns:c16="http://schemas.microsoft.com/office/drawing/2014/chart" uri="{C3380CC4-5D6E-409C-BE32-E72D297353CC}">
              <c16:uniqueId val="{00000003-6AE3-4C8C-BE30-790F7EF4AD28}"/>
            </c:ext>
          </c:extLst>
        </c:ser>
        <c:ser>
          <c:idx val="2"/>
          <c:order val="2"/>
          <c:tx>
            <c:strRef>
              <c:f>Arkusz1!$D$1</c:f>
              <c:strCache>
                <c:ptCount val="1"/>
                <c:pt idx="0">
                  <c:v>mały grant</c:v>
                </c:pt>
              </c:strCache>
            </c:strRef>
          </c:tx>
          <c:spPr>
            <a:solidFill>
              <a:schemeClr val="accent2"/>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AE3-4C8C-BE30-790F7EF4AD28}"/>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AE3-4C8C-BE30-790F7EF4AD2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plan 2023</c:v>
                </c:pt>
                <c:pt idx="1">
                  <c:v>relizacja/ łącznie w 2023</c:v>
                </c:pt>
                <c:pt idx="3">
                  <c:v>plan 2024</c:v>
                </c:pt>
                <c:pt idx="4">
                  <c:v>realizacja w 2024 [ I i II otwarty konkurs ]</c:v>
                </c:pt>
                <c:pt idx="5">
                  <c:v>łącznie 2024</c:v>
                </c:pt>
              </c:strCache>
            </c:strRef>
          </c:cat>
          <c:val>
            <c:numRef>
              <c:f>Arkusz1!$D$2:$D$7</c:f>
              <c:numCache>
                <c:formatCode>General</c:formatCode>
                <c:ptCount val="6"/>
                <c:pt idx="0">
                  <c:v>52300</c:v>
                </c:pt>
                <c:pt idx="3">
                  <c:v>72600</c:v>
                </c:pt>
              </c:numCache>
            </c:numRef>
          </c:val>
          <c:extLst>
            <c:ext xmlns:c16="http://schemas.microsoft.com/office/drawing/2014/chart" uri="{C3380CC4-5D6E-409C-BE32-E72D297353CC}">
              <c16:uniqueId val="{00000006-6AE3-4C8C-BE30-790F7EF4AD28}"/>
            </c:ext>
          </c:extLst>
        </c:ser>
        <c:dLbls>
          <c:showLegendKey val="0"/>
          <c:showVal val="0"/>
          <c:showCatName val="0"/>
          <c:showSerName val="0"/>
          <c:showPercent val="0"/>
          <c:showBubbleSize val="0"/>
        </c:dLbls>
        <c:gapWidth val="219"/>
        <c:overlap val="-27"/>
        <c:axId val="2067012592"/>
        <c:axId val="2067016912"/>
      </c:barChart>
      <c:catAx>
        <c:axId val="206701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67016912"/>
        <c:crosses val="autoZero"/>
        <c:auto val="1"/>
        <c:lblAlgn val="ctr"/>
        <c:lblOffset val="100"/>
        <c:noMultiLvlLbl val="0"/>
      </c:catAx>
      <c:valAx>
        <c:axId val="2067016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67012592"/>
        <c:crosses val="autoZero"/>
        <c:crossBetween val="between"/>
      </c:valAx>
      <c:spPr>
        <a:noFill/>
        <a:ln>
          <a:noFill/>
        </a:ln>
        <a:effectLst/>
      </c:spPr>
    </c:plotArea>
    <c:legend>
      <c:legendPos val="b"/>
      <c:legendEntry>
        <c:idx val="0"/>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cap="none" spc="0" normalizeH="0" baseline="0">
                <a:solidFill>
                  <a:schemeClr val="tx1">
                    <a:lumMod val="65000"/>
                    <a:lumOff val="35000"/>
                  </a:schemeClr>
                </a:solidFill>
                <a:latin typeface="+mj-lt"/>
                <a:ea typeface="+mj-ea"/>
                <a:cs typeface="+mj-cs"/>
              </a:defRPr>
            </a:pPr>
            <a:r>
              <a:rPr lang="pl-PL" sz="1200"/>
              <a:t>Dotacje w latach 2023-2024 w podziale na zakres tematyczny </a:t>
            </a:r>
          </a:p>
        </c:rich>
      </c:tx>
      <c:overlay val="0"/>
      <c:spPr>
        <a:noFill/>
        <a:ln>
          <a:noFill/>
        </a:ln>
        <a:effectLst/>
      </c:spPr>
      <c:txPr>
        <a:bodyPr rot="0" spcFirstLastPara="1" vertOverflow="ellipsis" vert="horz" wrap="square" anchor="ctr" anchorCtr="1"/>
        <a:lstStyle/>
        <a:p>
          <a:pPr>
            <a:defRPr sz="1200" b="0" i="0" u="none" strike="noStrike" kern="1200" cap="none" spc="0" normalizeH="0" baseline="0">
              <a:solidFill>
                <a:schemeClr val="tx1">
                  <a:lumMod val="65000"/>
                  <a:lumOff val="35000"/>
                </a:schemeClr>
              </a:solidFill>
              <a:latin typeface="+mj-lt"/>
              <a:ea typeface="+mj-ea"/>
              <a:cs typeface="+mj-cs"/>
            </a:defRPr>
          </a:pPr>
          <a:endParaRPr lang="pl-PL"/>
        </a:p>
      </c:txPr>
    </c:title>
    <c:autoTitleDeleted val="0"/>
    <c:plotArea>
      <c:layout/>
      <c:barChart>
        <c:barDir val="bar"/>
        <c:grouping val="clustered"/>
        <c:varyColors val="0"/>
        <c:ser>
          <c:idx val="0"/>
          <c:order val="0"/>
          <c:tx>
            <c:strRef>
              <c:f>Arkusz1!$B$1</c:f>
              <c:strCache>
                <c:ptCount val="1"/>
                <c:pt idx="0">
                  <c:v>2023</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Arkusz1!$A$2:$A$7</c:f>
              <c:strCache>
                <c:ptCount val="6"/>
                <c:pt idx="0">
                  <c:v>turystyka oraz wypoczynek </c:v>
                </c:pt>
                <c:pt idx="1">
                  <c:v>kultura, sztuka, ochrona dóbr kultury (…)</c:v>
                </c:pt>
                <c:pt idx="2">
                  <c:v>Działania na rzecz osób niepełnosprawnych </c:v>
                </c:pt>
                <c:pt idx="3">
                  <c:v>Ratownictwo i ochrona ludności</c:v>
                </c:pt>
                <c:pt idx="4">
                  <c:v>Wspieranie i upowszechnianie kultury fizycznej</c:v>
                </c:pt>
                <c:pt idx="5">
                  <c:v>Ekologia i ochrona zwierząt (…)</c:v>
                </c:pt>
              </c:strCache>
            </c:strRef>
          </c:cat>
          <c:val>
            <c:numRef>
              <c:f>Arkusz1!$B$2:$B$7</c:f>
              <c:numCache>
                <c:formatCode>General</c:formatCode>
                <c:ptCount val="6"/>
                <c:pt idx="0">
                  <c:v>44550</c:v>
                </c:pt>
                <c:pt idx="1">
                  <c:v>17800</c:v>
                </c:pt>
                <c:pt idx="2">
                  <c:v>100050</c:v>
                </c:pt>
                <c:pt idx="3">
                  <c:v>25000</c:v>
                </c:pt>
                <c:pt idx="4">
                  <c:v>345400</c:v>
                </c:pt>
                <c:pt idx="5">
                  <c:v>5500</c:v>
                </c:pt>
              </c:numCache>
            </c:numRef>
          </c:val>
          <c:extLst>
            <c:ext xmlns:c16="http://schemas.microsoft.com/office/drawing/2014/chart" uri="{C3380CC4-5D6E-409C-BE32-E72D297353CC}">
              <c16:uniqueId val="{00000000-CE44-4006-BB80-3CA77681A6EF}"/>
            </c:ext>
          </c:extLst>
        </c:ser>
        <c:ser>
          <c:idx val="1"/>
          <c:order val="1"/>
          <c:tx>
            <c:strRef>
              <c:f>Arkusz1!$C$1</c:f>
              <c:strCache>
                <c:ptCount val="1"/>
                <c:pt idx="0">
                  <c:v>2024</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Arkusz1!$A$2:$A$7</c:f>
              <c:strCache>
                <c:ptCount val="6"/>
                <c:pt idx="0">
                  <c:v>turystyka oraz wypoczynek </c:v>
                </c:pt>
                <c:pt idx="1">
                  <c:v>kultura, sztuka, ochrona dóbr kultury (…)</c:v>
                </c:pt>
                <c:pt idx="2">
                  <c:v>Działania na rzecz osób niepełnosprawnych </c:v>
                </c:pt>
                <c:pt idx="3">
                  <c:v>Ratownictwo i ochrona ludności</c:v>
                </c:pt>
                <c:pt idx="4">
                  <c:v>Wspieranie i upowszechnianie kultury fizycznej</c:v>
                </c:pt>
                <c:pt idx="5">
                  <c:v>Ekologia i ochrona zwierząt (…)</c:v>
                </c:pt>
              </c:strCache>
            </c:strRef>
          </c:cat>
          <c:val>
            <c:numRef>
              <c:f>Arkusz1!$C$2:$C$7</c:f>
              <c:numCache>
                <c:formatCode>General</c:formatCode>
                <c:ptCount val="6"/>
                <c:pt idx="0">
                  <c:v>54850</c:v>
                </c:pt>
                <c:pt idx="1">
                  <c:v>27800</c:v>
                </c:pt>
                <c:pt idx="2">
                  <c:v>100050</c:v>
                </c:pt>
                <c:pt idx="3">
                  <c:v>35000</c:v>
                </c:pt>
                <c:pt idx="4">
                  <c:v>485400</c:v>
                </c:pt>
                <c:pt idx="5">
                  <c:v>5500</c:v>
                </c:pt>
              </c:numCache>
            </c:numRef>
          </c:val>
          <c:extLst>
            <c:ext xmlns:c16="http://schemas.microsoft.com/office/drawing/2014/chart" uri="{C3380CC4-5D6E-409C-BE32-E72D297353CC}">
              <c16:uniqueId val="{00000001-CE44-4006-BB80-3CA77681A6EF}"/>
            </c:ext>
          </c:extLst>
        </c:ser>
        <c:dLbls>
          <c:showLegendKey val="0"/>
          <c:showVal val="0"/>
          <c:showCatName val="0"/>
          <c:showSerName val="0"/>
          <c:showPercent val="0"/>
          <c:showBubbleSize val="0"/>
        </c:dLbls>
        <c:gapWidth val="269"/>
        <c:overlap val="-50"/>
        <c:axId val="800752191"/>
        <c:axId val="800755071"/>
      </c:barChart>
      <c:catAx>
        <c:axId val="800752191"/>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pl-PL"/>
          </a:p>
        </c:txPr>
        <c:crossAx val="800755071"/>
        <c:crosses val="autoZero"/>
        <c:auto val="1"/>
        <c:lblAlgn val="ctr"/>
        <c:lblOffset val="100"/>
        <c:noMultiLvlLbl val="0"/>
      </c:catAx>
      <c:valAx>
        <c:axId val="800755071"/>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0075219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baseline="0">
                <a:solidFill>
                  <a:schemeClr val="tx2"/>
                </a:solidFill>
                <a:latin typeface="+mn-lt"/>
                <a:ea typeface="+mn-ea"/>
                <a:cs typeface="+mn-cs"/>
              </a:defRPr>
            </a:pPr>
            <a:r>
              <a:rPr lang="pl-PL" sz="1200" b="0"/>
              <a:t>Zakresy</a:t>
            </a:r>
            <a:r>
              <a:rPr lang="en-US" sz="1200" b="0"/>
              <a:t> </a:t>
            </a:r>
            <a:r>
              <a:rPr lang="pl-PL" sz="1200" b="0"/>
              <a:t>i zrealizowana liczba [47] zadań publicznych w 2024  </a:t>
            </a:r>
            <a:endParaRPr lang="en-US" sz="1200" b="0"/>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2"/>
              </a:solidFill>
              <a:latin typeface="+mn-lt"/>
              <a:ea typeface="+mn-ea"/>
              <a:cs typeface="+mn-cs"/>
            </a:defRPr>
          </a:pPr>
          <a:endParaRPr lang="en-US"/>
        </a:p>
      </c:txPr>
    </c:title>
    <c:autoTitleDeleted val="0"/>
    <c:plotArea>
      <c:layout/>
      <c:barChart>
        <c:barDir val="bar"/>
        <c:grouping val="clustered"/>
        <c:varyColors val="0"/>
        <c:ser>
          <c:idx val="0"/>
          <c:order val="0"/>
          <c:tx>
            <c:strRef>
              <c:f>Arkusz1!$B$1</c:f>
              <c:strCache>
                <c:ptCount val="1"/>
                <c:pt idx="0">
                  <c:v>ilość zadań zrealizowanych w ramach otwartego konkursu ofert </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Pt>
            <c:idx val="0"/>
            <c:invertIfNegative val="0"/>
            <c:bubble3D val="0"/>
            <c:extLst>
              <c:ext xmlns:c16="http://schemas.microsoft.com/office/drawing/2014/chart" uri="{C3380CC4-5D6E-409C-BE32-E72D297353CC}">
                <c16:uniqueId val="{00000000-5D3C-4DDC-A0DC-BA1F325CBB27}"/>
              </c:ext>
            </c:extLst>
          </c:dPt>
          <c:dPt>
            <c:idx val="1"/>
            <c:invertIfNegative val="0"/>
            <c:bubble3D val="0"/>
            <c:extLst>
              <c:ext xmlns:c16="http://schemas.microsoft.com/office/drawing/2014/chart" uri="{C3380CC4-5D6E-409C-BE32-E72D297353CC}">
                <c16:uniqueId val="{00000001-5D3C-4DDC-A0DC-BA1F325CBB27}"/>
              </c:ext>
            </c:extLst>
          </c:dPt>
          <c:dPt>
            <c:idx val="2"/>
            <c:invertIfNegative val="0"/>
            <c:bubble3D val="0"/>
            <c:extLst>
              <c:ext xmlns:c16="http://schemas.microsoft.com/office/drawing/2014/chart" uri="{C3380CC4-5D6E-409C-BE32-E72D297353CC}">
                <c16:uniqueId val="{00000002-5D3C-4DDC-A0DC-BA1F325CBB27}"/>
              </c:ext>
            </c:extLst>
          </c:dPt>
          <c:dPt>
            <c:idx val="3"/>
            <c:invertIfNegative val="0"/>
            <c:bubble3D val="0"/>
            <c:extLst>
              <c:ext xmlns:c16="http://schemas.microsoft.com/office/drawing/2014/chart" uri="{C3380CC4-5D6E-409C-BE32-E72D297353CC}">
                <c16:uniqueId val="{00000003-5D3C-4DDC-A0DC-BA1F325CBB27}"/>
              </c:ext>
            </c:extLst>
          </c:dPt>
          <c:dPt>
            <c:idx val="4"/>
            <c:invertIfNegative val="0"/>
            <c:bubble3D val="0"/>
            <c:extLst>
              <c:ext xmlns:c16="http://schemas.microsoft.com/office/drawing/2014/chart" uri="{C3380CC4-5D6E-409C-BE32-E72D297353CC}">
                <c16:uniqueId val="{00000004-5D3C-4DDC-A0DC-BA1F325CBB27}"/>
              </c:ext>
            </c:extLst>
          </c:dPt>
          <c:dPt>
            <c:idx val="5"/>
            <c:invertIfNegative val="0"/>
            <c:bubble3D val="0"/>
            <c:extLst>
              <c:ext xmlns:c16="http://schemas.microsoft.com/office/drawing/2014/chart" uri="{C3380CC4-5D6E-409C-BE32-E72D297353CC}">
                <c16:uniqueId val="{00000005-5D3C-4DDC-A0DC-BA1F325CBB27}"/>
              </c:ext>
            </c:extLst>
          </c:dPt>
          <c:dLbls>
            <c:dLbl>
              <c:idx val="0"/>
              <c:tx>
                <c:rich>
                  <a:bodyPr/>
                  <a:lstStyle/>
                  <a:p>
                    <a:r>
                      <a:rPr lang="en-US"/>
                      <a:t>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D3C-4DDC-A0DC-BA1F325CBB27}"/>
                </c:ext>
              </c:extLst>
            </c:dLbl>
            <c:dLbl>
              <c:idx val="1"/>
              <c:tx>
                <c:rich>
                  <a:bodyPr/>
                  <a:lstStyle/>
                  <a:p>
                    <a:r>
                      <a:rPr lang="en-US"/>
                      <a:t>21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D3C-4DDC-A0DC-BA1F325CBB27}"/>
                </c:ext>
              </c:extLst>
            </c:dLbl>
            <c:dLbl>
              <c:idx val="3"/>
              <c:tx>
                <c:rich>
                  <a:bodyPr/>
                  <a:lstStyle/>
                  <a:p>
                    <a:r>
                      <a:rPr lang="en-US"/>
                      <a:t>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5D3C-4DDC-A0DC-BA1F325CBB27}"/>
                </c:ext>
              </c:extLst>
            </c:dLbl>
            <c:dLbl>
              <c:idx val="5"/>
              <c:tx>
                <c:rich>
                  <a:bodyPr/>
                  <a:lstStyle/>
                  <a:p>
                    <a:r>
                      <a:rPr lang="en-US"/>
                      <a:t>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5D3C-4DDC-A0DC-BA1F325CBB2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Arkusz1!$A$2:$A$7</c:f>
              <c:strCache>
                <c:ptCount val="6"/>
                <c:pt idx="0">
                  <c:v>ekologia i ochrona zwierząt oraz ochrona dziedzictwa przyrodniczego</c:v>
                </c:pt>
                <c:pt idx="1">
                  <c:v>wspieranie i upowszechnianie kultury fizycznej</c:v>
                </c:pt>
                <c:pt idx="2">
                  <c:v>ratownictwo i ochrona ludności</c:v>
                </c:pt>
                <c:pt idx="3">
                  <c:v>ochrona zdrowia - działalność na rzecz osób niepełnosprawnych</c:v>
                </c:pt>
                <c:pt idx="4">
                  <c:v>kultura, sztuka, ochrona dóbr kultury i dziedzictwa narodowego</c:v>
                </c:pt>
                <c:pt idx="5">
                  <c:v>turystyka i krajoznawstwo oraz wypoczynek dzieci i młodzieży</c:v>
                </c:pt>
              </c:strCache>
            </c:strRef>
          </c:cat>
          <c:val>
            <c:numRef>
              <c:f>Arkusz1!$B$2:$B$7</c:f>
              <c:numCache>
                <c:formatCode>General</c:formatCode>
                <c:ptCount val="6"/>
                <c:pt idx="0">
                  <c:v>1</c:v>
                </c:pt>
                <c:pt idx="1">
                  <c:v>21</c:v>
                </c:pt>
                <c:pt idx="2">
                  <c:v>1</c:v>
                </c:pt>
                <c:pt idx="3">
                  <c:v>7</c:v>
                </c:pt>
                <c:pt idx="4">
                  <c:v>6</c:v>
                </c:pt>
                <c:pt idx="5">
                  <c:v>2</c:v>
                </c:pt>
              </c:numCache>
            </c:numRef>
          </c:val>
          <c:extLst>
            <c:ext xmlns:c16="http://schemas.microsoft.com/office/drawing/2014/chart" uri="{C3380CC4-5D6E-409C-BE32-E72D297353CC}">
              <c16:uniqueId val="{00000006-5D3C-4DDC-A0DC-BA1F325CBB27}"/>
            </c:ext>
          </c:extLst>
        </c:ser>
        <c:ser>
          <c:idx val="1"/>
          <c:order val="1"/>
          <c:tx>
            <c:strRef>
              <c:f>Arkusz1!$C$1</c:f>
              <c:strCache>
                <c:ptCount val="1"/>
                <c:pt idx="0">
                  <c:v>ilość zadań zrealizowanych jako tzw. mały grant</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dLbl>
              <c:idx val="0"/>
              <c:tx>
                <c:rich>
                  <a:bodyPr/>
                  <a:lstStyle/>
                  <a:p>
                    <a:endParaRPr lang="pl-PL"/>
                  </a:p>
                </c:rich>
              </c:tx>
              <c:showLegendKey val="0"/>
              <c:showVal val="1"/>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7-5D3C-4DDC-A0DC-BA1F325CBB27}"/>
                </c:ext>
              </c:extLst>
            </c:dLbl>
            <c:dLbl>
              <c:idx val="1"/>
              <c:tx>
                <c:rich>
                  <a:bodyPr/>
                  <a:lstStyle/>
                  <a:p>
                    <a:fld id="{8730B4FC-617C-4037-843D-C80EFD18B5E6}" type="VALUE">
                      <a:rPr lang="pl-PL"/>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5D3C-4DDC-A0DC-BA1F325CBB27}"/>
                </c:ext>
              </c:extLst>
            </c:dLbl>
            <c:dLbl>
              <c:idx val="2"/>
              <c:tx>
                <c:rich>
                  <a:bodyPr/>
                  <a:lstStyle/>
                  <a:p>
                    <a:fld id="{242E955B-3405-4AFA-83F9-14718A8862A8}" type="VALUE">
                      <a:rPr lang="pl-PL"/>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5D3C-4DDC-A0DC-BA1F325CBB27}"/>
                </c:ext>
              </c:extLst>
            </c:dLbl>
            <c:dLbl>
              <c:idx val="3"/>
              <c:tx>
                <c:rich>
                  <a:bodyPr/>
                  <a:lstStyle/>
                  <a:p>
                    <a:fld id="{E35E0402-1E4C-412C-82ED-77FAD459DDA8}" type="VALUE">
                      <a:rPr lang="pl-PL"/>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5D3C-4DDC-A0DC-BA1F325CBB27}"/>
                </c:ext>
              </c:extLst>
            </c:dLbl>
            <c:dLbl>
              <c:idx val="4"/>
              <c:tx>
                <c:rich>
                  <a:bodyPr/>
                  <a:lstStyle/>
                  <a:p>
                    <a:fld id="{1F6D7842-78F0-4162-8D8D-6F8C59C48707}" type="VALUE">
                      <a:rPr lang="pl-PL"/>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5D3C-4DDC-A0DC-BA1F325CBB27}"/>
                </c:ext>
              </c:extLst>
            </c:dLbl>
            <c:dLbl>
              <c:idx val="5"/>
              <c:tx>
                <c:rich>
                  <a:bodyPr/>
                  <a:lstStyle/>
                  <a:p>
                    <a:fld id="{C8B42542-41FF-411F-A3C2-7778201749E7}" type="VALUE">
                      <a:rPr lang="pl-PL"/>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5D3C-4DDC-A0DC-BA1F325CBB2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Arkusz1!$A$2:$A$7</c:f>
              <c:strCache>
                <c:ptCount val="6"/>
                <c:pt idx="0">
                  <c:v>ekologia i ochrona zwierząt oraz ochrona dziedzictwa przyrodniczego</c:v>
                </c:pt>
                <c:pt idx="1">
                  <c:v>wspieranie i upowszechnianie kultury fizycznej</c:v>
                </c:pt>
                <c:pt idx="2">
                  <c:v>ratownictwo i ochrona ludności</c:v>
                </c:pt>
                <c:pt idx="3">
                  <c:v>ochrona zdrowia - działalność na rzecz osób niepełnosprawnych</c:v>
                </c:pt>
                <c:pt idx="4">
                  <c:v>kultura, sztuka, ochrona dóbr kultury i dziedzictwa narodowego</c:v>
                </c:pt>
                <c:pt idx="5">
                  <c:v>turystyka i krajoznawstwo oraz wypoczynek dzieci i młodzieży</c:v>
                </c:pt>
              </c:strCache>
            </c:strRef>
          </c:cat>
          <c:val>
            <c:numRef>
              <c:f>Arkusz1!$C$2:$C$7</c:f>
              <c:numCache>
                <c:formatCode>General</c:formatCode>
                <c:ptCount val="6"/>
                <c:pt idx="1">
                  <c:v>1</c:v>
                </c:pt>
                <c:pt idx="2">
                  <c:v>1</c:v>
                </c:pt>
                <c:pt idx="3">
                  <c:v>1</c:v>
                </c:pt>
                <c:pt idx="4">
                  <c:v>1</c:v>
                </c:pt>
                <c:pt idx="5">
                  <c:v>5</c:v>
                </c:pt>
              </c:numCache>
            </c:numRef>
          </c:val>
          <c:extLst>
            <c:ext xmlns:c15="http://schemas.microsoft.com/office/drawing/2012/chart" uri="{02D57815-91ED-43cb-92C2-25804820EDAC}">
              <c15:datalabelsRange>
                <c15:f>Arkusz1!$H$14</c15:f>
                <c15:dlblRangeCache>
                  <c:ptCount val="1"/>
                </c15:dlblRangeCache>
              </c15:datalabelsRange>
            </c:ext>
            <c:ext xmlns:c16="http://schemas.microsoft.com/office/drawing/2014/chart" uri="{C3380CC4-5D6E-409C-BE32-E72D297353CC}">
              <c16:uniqueId val="{0000000D-5D3C-4DDC-A0DC-BA1F325CBB27}"/>
            </c:ext>
          </c:extLst>
        </c:ser>
        <c:dLbls>
          <c:showLegendKey val="0"/>
          <c:showVal val="1"/>
          <c:showCatName val="0"/>
          <c:showSerName val="0"/>
          <c:showPercent val="0"/>
          <c:showBubbleSize val="0"/>
        </c:dLbls>
        <c:gapWidth val="100"/>
        <c:axId val="246054488"/>
        <c:axId val="211561640"/>
      </c:barChart>
      <c:catAx>
        <c:axId val="246054488"/>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crossAx val="211561640"/>
        <c:crosses val="autoZero"/>
        <c:auto val="1"/>
        <c:lblAlgn val="ctr"/>
        <c:lblOffset val="100"/>
        <c:noMultiLvlLbl val="0"/>
      </c:catAx>
      <c:valAx>
        <c:axId val="211561640"/>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crossAx val="246054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pl-PL"/>
    </a:p>
  </c:txPr>
  <c:externalData r:id="rId4">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baseline="0">
                <a:solidFill>
                  <a:schemeClr val="tx2"/>
                </a:solidFill>
                <a:latin typeface="+mn-lt"/>
                <a:ea typeface="+mn-ea"/>
                <a:cs typeface="+mn-cs"/>
              </a:defRPr>
            </a:pPr>
            <a:r>
              <a:rPr lang="pl-PL" sz="1200" b="0"/>
              <a:t>L</a:t>
            </a:r>
            <a:r>
              <a:rPr lang="en-US" sz="1200" b="0"/>
              <a:t>iczba organizacji</a:t>
            </a:r>
            <a:r>
              <a:rPr lang="pl-PL" sz="1200" b="0"/>
              <a:t> pozarządowych</a:t>
            </a:r>
            <a:r>
              <a:rPr lang="en-US" sz="1200" b="0"/>
              <a:t> </a:t>
            </a:r>
            <a:r>
              <a:rPr lang="pl-PL" sz="1200" b="0"/>
              <a:t>(30), które zrealizowały zadania publiczne w poszczególnych zakresach w 2024</a:t>
            </a:r>
            <a:r>
              <a:rPr lang="en-US" sz="1200" b="0"/>
              <a:t> roku </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2"/>
              </a:solidFill>
              <a:latin typeface="+mn-lt"/>
              <a:ea typeface="+mn-ea"/>
              <a:cs typeface="+mn-cs"/>
            </a:defRPr>
          </a:pPr>
          <a:endParaRPr lang="pl-PL"/>
        </a:p>
      </c:txPr>
    </c:title>
    <c:autoTitleDeleted val="0"/>
    <c:plotArea>
      <c:layout>
        <c:manualLayout>
          <c:layoutTarget val="inner"/>
          <c:xMode val="edge"/>
          <c:yMode val="edge"/>
          <c:x val="0.34982210557013704"/>
          <c:y val="0.17643809338647481"/>
          <c:w val="0.32118912219305917"/>
          <c:h val="0.45680230711901754"/>
        </c:manualLayout>
      </c:layout>
      <c:doughnutChart>
        <c:varyColors val="1"/>
        <c:ser>
          <c:idx val="0"/>
          <c:order val="0"/>
          <c:tx>
            <c:strRef>
              <c:f>Arkusz1!$B$1</c:f>
              <c:strCache>
                <c:ptCount val="1"/>
                <c:pt idx="0">
                  <c:v>dziedziny prioretytowe - liczba organizacji biorących udział w realizacji zadań w 2023 roku </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2F39-4047-B9DA-EA14CEBCC83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2F39-4047-B9DA-EA14CEBCC83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2F39-4047-B9DA-EA14CEBCC831}"/>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2F39-4047-B9DA-EA14CEBCC831}"/>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09-2F39-4047-B9DA-EA14CEBCC831}"/>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c:ext xmlns:c16="http://schemas.microsoft.com/office/drawing/2014/chart" uri="{C3380CC4-5D6E-409C-BE32-E72D297353CC}">
                <c16:uniqueId val="{0000000B-2F39-4047-B9DA-EA14CEBCC831}"/>
              </c:ext>
            </c:extLst>
          </c:dPt>
          <c:dLbls>
            <c:dLbl>
              <c:idx val="0"/>
              <c:layout>
                <c:manualLayout>
                  <c:x val="2.3148148148148147E-3"/>
                  <c:y val="0"/>
                </c:manualLayout>
              </c:layout>
              <c:tx>
                <c:rich>
                  <a:bodyPr/>
                  <a:lstStyle/>
                  <a:p>
                    <a:r>
                      <a:rPr lang="en-US">
                        <a:solidFill>
                          <a:schemeClr val="tx1"/>
                        </a:solidFill>
                      </a:rPr>
                      <a:t>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F39-4047-B9DA-EA14CEBCC831}"/>
                </c:ext>
              </c:extLst>
            </c:dLbl>
            <c:dLbl>
              <c:idx val="1"/>
              <c:tx>
                <c:rich>
                  <a:bodyPr/>
                  <a:lstStyle/>
                  <a:p>
                    <a:r>
                      <a:rPr lang="en-US">
                        <a:solidFill>
                          <a:schemeClr val="tx1"/>
                        </a:solidFill>
                      </a:rPr>
                      <a:t>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2F39-4047-B9DA-EA14CEBCC831}"/>
                </c:ext>
              </c:extLst>
            </c:dLbl>
            <c:dLbl>
              <c:idx val="2"/>
              <c:layout>
                <c:manualLayout>
                  <c:x val="2.3148148148148147E-3"/>
                  <c:y val="-1.1530265124244521E-16"/>
                </c:manualLayout>
              </c:layout>
              <c:tx>
                <c:rich>
                  <a:bodyPr/>
                  <a:lstStyle/>
                  <a:p>
                    <a:r>
                      <a:rPr lang="en-US">
                        <a:solidFill>
                          <a:schemeClr val="tx1"/>
                        </a:solidFill>
                      </a:rPr>
                      <a:t>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2F39-4047-B9DA-EA14CEBCC831}"/>
                </c:ext>
              </c:extLst>
            </c:dLbl>
            <c:dLbl>
              <c:idx val="3"/>
              <c:tx>
                <c:rich>
                  <a:bodyPr/>
                  <a:lstStyle/>
                  <a:p>
                    <a:fld id="{EEFF0A23-9A19-43E1-A962-BDC2083FAB12}" type="VALUE">
                      <a:rPr lang="en-US">
                        <a:solidFill>
                          <a:schemeClr val="tx1"/>
                        </a:solidFill>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2F39-4047-B9DA-EA14CEBCC831}"/>
                </c:ext>
              </c:extLst>
            </c:dLbl>
            <c:dLbl>
              <c:idx val="4"/>
              <c:layout>
                <c:manualLayout>
                  <c:x val="4.6296296296296294E-3"/>
                  <c:y val="3.144654088050257E-3"/>
                </c:manualLayout>
              </c:layout>
              <c:tx>
                <c:rich>
                  <a:bodyPr/>
                  <a:lstStyle/>
                  <a:p>
                    <a:r>
                      <a:rPr lang="en-US">
                        <a:solidFill>
                          <a:schemeClr val="tx1"/>
                        </a:solidFill>
                      </a:rPr>
                      <a:t>14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2F39-4047-B9DA-EA14CEBCC831}"/>
                </c:ext>
              </c:extLst>
            </c:dLbl>
            <c:dLbl>
              <c:idx val="5"/>
              <c:layout>
                <c:manualLayout>
                  <c:x val="2.3148148148147301E-3"/>
                  <c:y val="0"/>
                </c:manualLayout>
              </c:layout>
              <c:tx>
                <c:rich>
                  <a:bodyPr/>
                  <a:lstStyle/>
                  <a:p>
                    <a:r>
                      <a:rPr lang="en-US">
                        <a:solidFill>
                          <a:schemeClr val="tx1"/>
                        </a:solidFill>
                      </a:rPr>
                      <a:t>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2F39-4047-B9DA-EA14CEBCC83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l-PL"/>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Arkusz1!$A$2:$A$7</c:f>
              <c:strCache>
                <c:ptCount val="6"/>
                <c:pt idx="0">
                  <c:v>turystyka i krajoznawstwo oraz wypoczynek dzieci i młodzieży (4)</c:v>
                </c:pt>
                <c:pt idx="1">
                  <c:v>kultura, sztuka, ochrona dóbr kultury i dziedzictwa narodowego (5)</c:v>
                </c:pt>
                <c:pt idx="2">
                  <c:v>ochrona zdrowia - działalność na rzecz osób niepełnosprawnych (6)</c:v>
                </c:pt>
                <c:pt idx="3">
                  <c:v>ratownictwo i ochrona ludności (1)</c:v>
                </c:pt>
                <c:pt idx="4">
                  <c:v>wspieranie i upowszechnianie kultury fizycznej (14)</c:v>
                </c:pt>
                <c:pt idx="5">
                  <c:v>ekologia i ochrona zwierząt oraz ochrona dziedzictwa przyrodniczego (1)</c:v>
                </c:pt>
              </c:strCache>
            </c:strRef>
          </c:cat>
          <c:val>
            <c:numRef>
              <c:f>Arkusz1!$B$2:$B$7</c:f>
              <c:numCache>
                <c:formatCode>General</c:formatCode>
                <c:ptCount val="6"/>
                <c:pt idx="0">
                  <c:v>4</c:v>
                </c:pt>
                <c:pt idx="1">
                  <c:v>5</c:v>
                </c:pt>
                <c:pt idx="2">
                  <c:v>6</c:v>
                </c:pt>
                <c:pt idx="3">
                  <c:v>1</c:v>
                </c:pt>
                <c:pt idx="4">
                  <c:v>14</c:v>
                </c:pt>
                <c:pt idx="5">
                  <c:v>1</c:v>
                </c:pt>
              </c:numCache>
            </c:numRef>
          </c:val>
          <c:extLst>
            <c:ext xmlns:c16="http://schemas.microsoft.com/office/drawing/2014/chart" uri="{C3380CC4-5D6E-409C-BE32-E72D297353CC}">
              <c16:uniqueId val="{0000000C-2F39-4047-B9DA-EA14CEBCC831}"/>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layout>
        <c:manualLayout>
          <c:xMode val="edge"/>
          <c:yMode val="edge"/>
          <c:x val="1.5997375328083995E-2"/>
          <c:y val="0.65184951881014874"/>
          <c:w val="0.63467173374161567"/>
          <c:h val="0.3283973947700981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pl-PL"/>
    </a:p>
  </c:txPr>
  <c:externalData r:id="rId4">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b="1">
                <a:solidFill>
                  <a:schemeClr val="accent1"/>
                </a:solidFill>
              </a:rPr>
              <a:t>Powódź</a:t>
            </a:r>
            <a:r>
              <a:rPr lang="pl-PL" b="1" baseline="0">
                <a:solidFill>
                  <a:schemeClr val="accent1"/>
                </a:solidFill>
              </a:rPr>
              <a:t> -  pomoc z budżetu państwa   </a:t>
            </a:r>
            <a:endParaRPr lang="pl-PL" b="1">
              <a:solidFill>
                <a:schemeClr val="accent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Arkusz1!$B$1</c:f>
              <c:strCache>
                <c:ptCount val="1"/>
                <c:pt idx="0">
                  <c:v>liczba rodzin</c:v>
                </c:pt>
              </c:strCache>
            </c:strRef>
          </c:tx>
          <c:spPr>
            <a:solidFill>
              <a:schemeClr val="accent6"/>
            </a:solidFill>
            <a:ln>
              <a:noFill/>
            </a:ln>
            <a:effectLst/>
            <a:sp3d/>
          </c:spPr>
          <c:invertIfNegative val="0"/>
          <c:cat>
            <c:strRef>
              <c:f>Arkusz1!$A$2:$A$6</c:f>
              <c:strCache>
                <c:ptCount val="5"/>
                <c:pt idx="0">
                  <c:v>Zasiłek jedn. 2 tys</c:v>
                </c:pt>
                <c:pt idx="1">
                  <c:v>Zasiłek jedn. 1 tys</c:v>
                </c:pt>
                <c:pt idx="2">
                  <c:v>Zasiłek jedn. 8 tys.</c:v>
                </c:pt>
                <c:pt idx="3">
                  <c:v>Zasiłek na remont/odbud budynku mieszk.</c:v>
                </c:pt>
                <c:pt idx="4">
                  <c:v>Zasiłek na remont/odbud budynku gosp.</c:v>
                </c:pt>
              </c:strCache>
            </c:strRef>
          </c:cat>
          <c:val>
            <c:numRef>
              <c:f>Arkusz1!$B$2:$B$6</c:f>
              <c:numCache>
                <c:formatCode>General</c:formatCode>
                <c:ptCount val="5"/>
                <c:pt idx="0">
                  <c:v>481</c:v>
                </c:pt>
                <c:pt idx="1">
                  <c:v>139</c:v>
                </c:pt>
                <c:pt idx="2">
                  <c:v>325</c:v>
                </c:pt>
                <c:pt idx="3">
                  <c:v>89</c:v>
                </c:pt>
                <c:pt idx="4">
                  <c:v>1</c:v>
                </c:pt>
              </c:numCache>
            </c:numRef>
          </c:val>
          <c:extLst>
            <c:ext xmlns:c16="http://schemas.microsoft.com/office/drawing/2014/chart" uri="{C3380CC4-5D6E-409C-BE32-E72D297353CC}">
              <c16:uniqueId val="{00000000-8F53-419D-9DD5-DFC12C7F3EDF}"/>
            </c:ext>
          </c:extLst>
        </c:ser>
        <c:ser>
          <c:idx val="1"/>
          <c:order val="1"/>
          <c:tx>
            <c:strRef>
              <c:f>Arkusz1!$C$1</c:f>
              <c:strCache>
                <c:ptCount val="1"/>
                <c:pt idx="0">
                  <c:v>Kolumna1</c:v>
                </c:pt>
              </c:strCache>
            </c:strRef>
          </c:tx>
          <c:spPr>
            <a:solidFill>
              <a:schemeClr val="accent5"/>
            </a:solidFill>
            <a:ln>
              <a:noFill/>
            </a:ln>
            <a:effectLst/>
            <a:sp3d/>
          </c:spPr>
          <c:invertIfNegative val="0"/>
          <c:cat>
            <c:strRef>
              <c:f>Arkusz1!$A$2:$A$6</c:f>
              <c:strCache>
                <c:ptCount val="5"/>
                <c:pt idx="0">
                  <c:v>Zasiłek jedn. 2 tys</c:v>
                </c:pt>
                <c:pt idx="1">
                  <c:v>Zasiłek jedn. 1 tys</c:v>
                </c:pt>
                <c:pt idx="2">
                  <c:v>Zasiłek jedn. 8 tys.</c:v>
                </c:pt>
                <c:pt idx="3">
                  <c:v>Zasiłek na remont/odbud budynku mieszk.</c:v>
                </c:pt>
                <c:pt idx="4">
                  <c:v>Zasiłek na remont/odbud budynku gosp.</c:v>
                </c:pt>
              </c:strCache>
            </c:strRef>
          </c:cat>
          <c:val>
            <c:numRef>
              <c:f>Arkusz1!$C$2:$C$6</c:f>
            </c:numRef>
          </c:val>
          <c:extLst>
            <c:ext xmlns:c16="http://schemas.microsoft.com/office/drawing/2014/chart" uri="{C3380CC4-5D6E-409C-BE32-E72D297353CC}">
              <c16:uniqueId val="{00000001-8F53-419D-9DD5-DFC12C7F3EDF}"/>
            </c:ext>
          </c:extLst>
        </c:ser>
        <c:ser>
          <c:idx val="2"/>
          <c:order val="2"/>
          <c:tx>
            <c:strRef>
              <c:f>Arkusz1!$D$1</c:f>
              <c:strCache>
                <c:ptCount val="1"/>
                <c:pt idx="0">
                  <c:v>Kolumna2</c:v>
                </c:pt>
              </c:strCache>
            </c:strRef>
          </c:tx>
          <c:spPr>
            <a:solidFill>
              <a:schemeClr val="accent4"/>
            </a:solidFill>
            <a:ln>
              <a:noFill/>
            </a:ln>
            <a:effectLst/>
            <a:sp3d/>
          </c:spPr>
          <c:invertIfNegative val="0"/>
          <c:cat>
            <c:strRef>
              <c:f>Arkusz1!$A$2:$A$6</c:f>
              <c:strCache>
                <c:ptCount val="5"/>
                <c:pt idx="0">
                  <c:v>Zasiłek jedn. 2 tys</c:v>
                </c:pt>
                <c:pt idx="1">
                  <c:v>Zasiłek jedn. 1 tys</c:v>
                </c:pt>
                <c:pt idx="2">
                  <c:v>Zasiłek jedn. 8 tys.</c:v>
                </c:pt>
                <c:pt idx="3">
                  <c:v>Zasiłek na remont/odbud budynku mieszk.</c:v>
                </c:pt>
                <c:pt idx="4">
                  <c:v>Zasiłek na remont/odbud budynku gosp.</c:v>
                </c:pt>
              </c:strCache>
            </c:strRef>
          </c:cat>
          <c:val>
            <c:numRef>
              <c:f>Arkusz1!$D$2:$D$6</c:f>
            </c:numRef>
          </c:val>
          <c:extLst>
            <c:ext xmlns:c16="http://schemas.microsoft.com/office/drawing/2014/chart" uri="{C3380CC4-5D6E-409C-BE32-E72D297353CC}">
              <c16:uniqueId val="{00000002-8F53-419D-9DD5-DFC12C7F3EDF}"/>
            </c:ext>
          </c:extLst>
        </c:ser>
        <c:dLbls>
          <c:showLegendKey val="0"/>
          <c:showVal val="0"/>
          <c:showCatName val="0"/>
          <c:showSerName val="0"/>
          <c:showPercent val="0"/>
          <c:showBubbleSize val="0"/>
        </c:dLbls>
        <c:gapWidth val="150"/>
        <c:shape val="box"/>
        <c:axId val="566192528"/>
        <c:axId val="566193248"/>
        <c:axId val="0"/>
      </c:bar3DChart>
      <c:catAx>
        <c:axId val="5661925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66193248"/>
        <c:crosses val="autoZero"/>
        <c:auto val="1"/>
        <c:lblAlgn val="ctr"/>
        <c:lblOffset val="100"/>
        <c:noMultiLvlLbl val="0"/>
      </c:catAx>
      <c:valAx>
        <c:axId val="566193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66192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200" b="1">
                <a:latin typeface="Times New Roman" panose="02020603050405020304" pitchFamily="18" charset="0"/>
                <a:cs typeface="Times New Roman" panose="02020603050405020304" pitchFamily="18" charset="0"/>
              </a:rPr>
              <a:t>Mieszkańcy w Gminie Czechowice-Dziedzice</a:t>
            </a:r>
          </a:p>
          <a:p>
            <a:pPr>
              <a:defRPr sz="1400" b="0" i="0" u="none" strike="noStrike" kern="1200" spc="0" baseline="0">
                <a:solidFill>
                  <a:schemeClr val="tx1">
                    <a:lumMod val="65000"/>
                    <a:lumOff val="35000"/>
                  </a:schemeClr>
                </a:solidFill>
                <a:latin typeface="+mn-lt"/>
                <a:ea typeface="+mn-ea"/>
                <a:cs typeface="+mn-cs"/>
              </a:defRPr>
            </a:pPr>
            <a:r>
              <a:rPr lang="pl-PL" sz="1200" b="1">
                <a:latin typeface="Times New Roman" panose="02020603050405020304" pitchFamily="18" charset="0"/>
                <a:cs typeface="Times New Roman" panose="02020603050405020304" pitchFamily="18" charset="0"/>
              </a:rPr>
              <a:t>wiek przedprodukcyjny 0-17 lat</a:t>
            </a:r>
            <a:endParaRPr lang="en-US" sz="1200" b="1">
              <a:latin typeface="Times New Roman" panose="02020603050405020304" pitchFamily="18" charset="0"/>
              <a:cs typeface="Times New Roman" panose="02020603050405020304" pitchFamily="18" charset="0"/>
            </a:endParaRPr>
          </a:p>
        </c:rich>
      </c:tx>
      <c:overlay val="0"/>
      <c:spPr>
        <a:noFill/>
        <a:ln w="25400">
          <a:noFill/>
        </a:ln>
      </c:spPr>
    </c:title>
    <c:autoTitleDeleted val="0"/>
    <c:plotArea>
      <c:layout/>
      <c:barChart>
        <c:barDir val="col"/>
        <c:grouping val="clustered"/>
        <c:varyColors val="0"/>
        <c:ser>
          <c:idx val="0"/>
          <c:order val="0"/>
          <c:tx>
            <c:strRef>
              <c:f>'RAPORT GMINY'!$C$81</c:f>
              <c:strCache>
                <c:ptCount val="1"/>
                <c:pt idx="0">
                  <c:v>wiek przedprodukcyjny 0-17 lat</c:v>
                </c:pt>
              </c:strCache>
            </c:strRef>
          </c:tx>
          <c:spPr>
            <a:solidFill>
              <a:srgbClr val="4F81BD"/>
            </a:solidFill>
            <a:ln w="25400">
              <a:noFill/>
            </a:ln>
          </c:spPr>
          <c:invertIfNegative val="0"/>
          <c:cat>
            <c:strRef>
              <c:f>'RAPORT GMINY'!$B$82:$B$86</c:f>
              <c:strCache>
                <c:ptCount val="5"/>
                <c:pt idx="0">
                  <c:v>2020 r.</c:v>
                </c:pt>
                <c:pt idx="1">
                  <c:v>2021 r.</c:v>
                </c:pt>
                <c:pt idx="2">
                  <c:v>2022 r.</c:v>
                </c:pt>
                <c:pt idx="3">
                  <c:v>2023 r.</c:v>
                </c:pt>
                <c:pt idx="4">
                  <c:v>2024 r.</c:v>
                </c:pt>
              </c:strCache>
            </c:strRef>
          </c:cat>
          <c:val>
            <c:numRef>
              <c:f>'RAPORT GMINY'!$C$82:$C$86</c:f>
              <c:numCache>
                <c:formatCode>General</c:formatCode>
                <c:ptCount val="5"/>
                <c:pt idx="0">
                  <c:v>8578</c:v>
                </c:pt>
                <c:pt idx="1">
                  <c:v>8548</c:v>
                </c:pt>
                <c:pt idx="2">
                  <c:v>8441</c:v>
                </c:pt>
                <c:pt idx="3">
                  <c:v>8246</c:v>
                </c:pt>
                <c:pt idx="4">
                  <c:v>8072</c:v>
                </c:pt>
              </c:numCache>
            </c:numRef>
          </c:val>
          <c:extLst>
            <c:ext xmlns:c16="http://schemas.microsoft.com/office/drawing/2014/chart" uri="{C3380CC4-5D6E-409C-BE32-E72D297353CC}">
              <c16:uniqueId val="{00000000-D94E-41EA-BDB6-5750DF1DBBDB}"/>
            </c:ext>
          </c:extLst>
        </c:ser>
        <c:dLbls>
          <c:showLegendKey val="0"/>
          <c:showVal val="0"/>
          <c:showCatName val="0"/>
          <c:showSerName val="0"/>
          <c:showPercent val="0"/>
          <c:showBubbleSize val="0"/>
        </c:dLbls>
        <c:gapWidth val="219"/>
        <c:axId val="480880256"/>
        <c:axId val="1"/>
      </c:barChart>
      <c:catAx>
        <c:axId val="480880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Liczba mieszkańców</a:t>
                </a:r>
              </a:p>
            </c:rich>
          </c:tx>
          <c:overlay val="0"/>
          <c:spPr>
            <a:noFill/>
            <a:ln w="25400">
              <a:noFill/>
            </a:ln>
          </c:spPr>
        </c:title>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80880256"/>
        <c:crosses val="autoZero"/>
        <c:crossBetween val="between"/>
      </c:valAx>
      <c:spPr>
        <a:noFill/>
        <a:ln w="25400">
          <a:noFill/>
        </a:ln>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pl-PL"/>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4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Mieszkańcy w Gminie Czechowice-Dziedzice</a:t>
            </a:r>
          </a:p>
          <a:p>
            <a:pPr>
              <a:defRPr sz="1400" b="0" i="0" u="none" strike="noStrike" kern="1200" spc="0" baseline="0">
                <a:solidFill>
                  <a:schemeClr val="tx1">
                    <a:lumMod val="65000"/>
                    <a:lumOff val="35000"/>
                  </a:schemeClr>
                </a:solidFill>
                <a:latin typeface="+mn-lt"/>
                <a:ea typeface="+mn-ea"/>
                <a:cs typeface="+mn-cs"/>
              </a:defRPr>
            </a:pPr>
            <a:r>
              <a:rPr lang="pl-PL" sz="14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wiek produkcyjny </a:t>
            </a:r>
            <a:endParaRPr lang="en-US" sz="14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rich>
      </c:tx>
      <c:overlay val="0"/>
      <c:spPr>
        <a:noFill/>
        <a:ln w="25400">
          <a:noFill/>
        </a:ln>
      </c:spPr>
    </c:title>
    <c:autoTitleDeleted val="0"/>
    <c:plotArea>
      <c:layout/>
      <c:barChart>
        <c:barDir val="col"/>
        <c:grouping val="clustered"/>
        <c:varyColors val="0"/>
        <c:ser>
          <c:idx val="0"/>
          <c:order val="0"/>
          <c:tx>
            <c:strRef>
              <c:f>'RAPORT GMINY'!$C$91</c:f>
              <c:strCache>
                <c:ptCount val="1"/>
                <c:pt idx="0">
                  <c:v>wiek produkcyjny 18-59 lat kobiety</c:v>
                </c:pt>
              </c:strCache>
            </c:strRef>
          </c:tx>
          <c:spPr>
            <a:solidFill>
              <a:srgbClr val="4F81BD"/>
            </a:solidFill>
            <a:ln w="25400">
              <a:noFill/>
            </a:ln>
          </c:spPr>
          <c:invertIfNegative val="0"/>
          <c:cat>
            <c:strRef>
              <c:f>'RAPORT GMINY'!$B$92:$B$96</c:f>
              <c:strCache>
                <c:ptCount val="5"/>
                <c:pt idx="0">
                  <c:v>2020 r.</c:v>
                </c:pt>
                <c:pt idx="1">
                  <c:v>2021 r.</c:v>
                </c:pt>
                <c:pt idx="2">
                  <c:v>2022 r.</c:v>
                </c:pt>
                <c:pt idx="3">
                  <c:v>2023 r.</c:v>
                </c:pt>
                <c:pt idx="4">
                  <c:v>2024 r.</c:v>
                </c:pt>
              </c:strCache>
            </c:strRef>
          </c:cat>
          <c:val>
            <c:numRef>
              <c:f>'RAPORT GMINY'!$C$92:$C$96</c:f>
              <c:numCache>
                <c:formatCode>General</c:formatCode>
                <c:ptCount val="5"/>
                <c:pt idx="0">
                  <c:v>12169</c:v>
                </c:pt>
                <c:pt idx="1">
                  <c:v>12001</c:v>
                </c:pt>
                <c:pt idx="2">
                  <c:v>11906</c:v>
                </c:pt>
                <c:pt idx="3">
                  <c:v>11757</c:v>
                </c:pt>
                <c:pt idx="4">
                  <c:v>11845</c:v>
                </c:pt>
              </c:numCache>
            </c:numRef>
          </c:val>
          <c:extLst>
            <c:ext xmlns:c16="http://schemas.microsoft.com/office/drawing/2014/chart" uri="{C3380CC4-5D6E-409C-BE32-E72D297353CC}">
              <c16:uniqueId val="{00000000-604F-4E0D-B9AB-5E37196CCC97}"/>
            </c:ext>
          </c:extLst>
        </c:ser>
        <c:ser>
          <c:idx val="1"/>
          <c:order val="1"/>
          <c:tx>
            <c:strRef>
              <c:f>'RAPORT GMINY'!$D$91</c:f>
              <c:strCache>
                <c:ptCount val="1"/>
                <c:pt idx="0">
                  <c:v>wiek produkcyjny 18-64 lat mężczyźni</c:v>
                </c:pt>
              </c:strCache>
            </c:strRef>
          </c:tx>
          <c:spPr>
            <a:solidFill>
              <a:srgbClr val="C0504D"/>
            </a:solidFill>
            <a:ln w="25400">
              <a:noFill/>
            </a:ln>
          </c:spPr>
          <c:invertIfNegative val="0"/>
          <c:cat>
            <c:strRef>
              <c:f>'RAPORT GMINY'!$B$92:$B$96</c:f>
              <c:strCache>
                <c:ptCount val="5"/>
                <c:pt idx="0">
                  <c:v>2020 r.</c:v>
                </c:pt>
                <c:pt idx="1">
                  <c:v>2021 r.</c:v>
                </c:pt>
                <c:pt idx="2">
                  <c:v>2022 r.</c:v>
                </c:pt>
                <c:pt idx="3">
                  <c:v>2023 r.</c:v>
                </c:pt>
                <c:pt idx="4">
                  <c:v>2024 r.</c:v>
                </c:pt>
              </c:strCache>
            </c:strRef>
          </c:cat>
          <c:val>
            <c:numRef>
              <c:f>'RAPORT GMINY'!$D$92:$D$96</c:f>
              <c:numCache>
                <c:formatCode>General</c:formatCode>
                <c:ptCount val="5"/>
                <c:pt idx="0">
                  <c:v>13422</c:v>
                </c:pt>
                <c:pt idx="1">
                  <c:v>13195</c:v>
                </c:pt>
                <c:pt idx="2">
                  <c:v>12977</c:v>
                </c:pt>
                <c:pt idx="3">
                  <c:v>12795</c:v>
                </c:pt>
                <c:pt idx="4">
                  <c:v>12522</c:v>
                </c:pt>
              </c:numCache>
            </c:numRef>
          </c:val>
          <c:extLst>
            <c:ext xmlns:c16="http://schemas.microsoft.com/office/drawing/2014/chart" uri="{C3380CC4-5D6E-409C-BE32-E72D297353CC}">
              <c16:uniqueId val="{00000001-604F-4E0D-B9AB-5E37196CCC97}"/>
            </c:ext>
          </c:extLst>
        </c:ser>
        <c:dLbls>
          <c:showLegendKey val="0"/>
          <c:showVal val="0"/>
          <c:showCatName val="0"/>
          <c:showSerName val="0"/>
          <c:showPercent val="0"/>
          <c:showBubbleSize val="0"/>
        </c:dLbls>
        <c:gapWidth val="219"/>
        <c:overlap val="-27"/>
        <c:axId val="480871616"/>
        <c:axId val="1"/>
      </c:barChart>
      <c:catAx>
        <c:axId val="480871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Liczba</a:t>
                </a:r>
                <a:r>
                  <a:rPr lang="pl-PL" baseline="0"/>
                  <a:t> mieszkańców</a:t>
                </a:r>
                <a:endParaRPr lang="pl-PL"/>
              </a:p>
            </c:rich>
          </c:tx>
          <c:overlay val="0"/>
          <c:spPr>
            <a:noFill/>
            <a:ln w="25400">
              <a:noFill/>
            </a:ln>
          </c:spPr>
        </c:title>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80871616"/>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12700" cap="flat" cmpd="sng" algn="ctr">
      <a:solidFill>
        <a:sysClr val="windowText" lastClr="000000"/>
      </a:solidFill>
      <a:round/>
    </a:ln>
    <a:effectLst/>
  </c:spPr>
  <c:txPr>
    <a:bodyPr/>
    <a:lstStyle/>
    <a:p>
      <a:pPr>
        <a:defRPr/>
      </a:pPr>
      <a:endParaRPr lang="pl-PL"/>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4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Mieszkańcy w Gminie Czechowice-Dziedzice</a:t>
            </a:r>
          </a:p>
          <a:p>
            <a:pPr>
              <a:defRPr sz="1400" b="0" i="0" u="none" strike="noStrike" kern="1200" spc="0" baseline="0">
                <a:solidFill>
                  <a:schemeClr val="tx1">
                    <a:lumMod val="65000"/>
                    <a:lumOff val="35000"/>
                  </a:schemeClr>
                </a:solidFill>
                <a:latin typeface="+mn-lt"/>
                <a:ea typeface="+mn-ea"/>
                <a:cs typeface="+mn-cs"/>
              </a:defRPr>
            </a:pPr>
            <a:r>
              <a:rPr lang="pl-PL" sz="14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wiek poprodukcyjny </a:t>
            </a:r>
            <a:endParaRPr lang="en-US" sz="14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rich>
      </c:tx>
      <c:overlay val="0"/>
      <c:spPr>
        <a:noFill/>
        <a:ln w="25400">
          <a:noFill/>
        </a:ln>
      </c:spPr>
    </c:title>
    <c:autoTitleDeleted val="0"/>
    <c:plotArea>
      <c:layout/>
      <c:barChart>
        <c:barDir val="col"/>
        <c:grouping val="clustered"/>
        <c:varyColors val="0"/>
        <c:ser>
          <c:idx val="0"/>
          <c:order val="0"/>
          <c:tx>
            <c:strRef>
              <c:f>'RAPORT GMINY'!$C$104</c:f>
              <c:strCache>
                <c:ptCount val="1"/>
                <c:pt idx="0">
                  <c:v>wiek poprodukcyjny 60 i wyżej lat kobiety</c:v>
                </c:pt>
              </c:strCache>
            </c:strRef>
          </c:tx>
          <c:spPr>
            <a:solidFill>
              <a:srgbClr val="4F81BD"/>
            </a:solidFill>
            <a:ln w="25400">
              <a:noFill/>
            </a:ln>
          </c:spPr>
          <c:invertIfNegative val="0"/>
          <c:cat>
            <c:strRef>
              <c:f>'RAPORT GMINY'!$B$105:$B$109</c:f>
              <c:strCache>
                <c:ptCount val="5"/>
                <c:pt idx="0">
                  <c:v>2020 r.</c:v>
                </c:pt>
                <c:pt idx="1">
                  <c:v>2021 r.</c:v>
                </c:pt>
                <c:pt idx="2">
                  <c:v>2022 r.</c:v>
                </c:pt>
                <c:pt idx="3">
                  <c:v>2023 r.</c:v>
                </c:pt>
                <c:pt idx="4">
                  <c:v>2024 r.</c:v>
                </c:pt>
              </c:strCache>
            </c:strRef>
          </c:cat>
          <c:val>
            <c:numRef>
              <c:f>'RAPORT GMINY'!$C$105:$C$109</c:f>
              <c:numCache>
                <c:formatCode>General</c:formatCode>
                <c:ptCount val="5"/>
                <c:pt idx="0">
                  <c:v>6449</c:v>
                </c:pt>
                <c:pt idx="1">
                  <c:v>6493</c:v>
                </c:pt>
                <c:pt idx="2">
                  <c:v>6534</c:v>
                </c:pt>
                <c:pt idx="3">
                  <c:v>6595</c:v>
                </c:pt>
                <c:pt idx="4">
                  <c:v>6635</c:v>
                </c:pt>
              </c:numCache>
            </c:numRef>
          </c:val>
          <c:extLst>
            <c:ext xmlns:c16="http://schemas.microsoft.com/office/drawing/2014/chart" uri="{C3380CC4-5D6E-409C-BE32-E72D297353CC}">
              <c16:uniqueId val="{00000000-B2B6-45C4-BDF7-C0440E9F2D47}"/>
            </c:ext>
          </c:extLst>
        </c:ser>
        <c:ser>
          <c:idx val="1"/>
          <c:order val="1"/>
          <c:tx>
            <c:strRef>
              <c:f>'RAPORT GMINY'!$D$104</c:f>
              <c:strCache>
                <c:ptCount val="1"/>
                <c:pt idx="0">
                  <c:v>wiek poprodukcyjny 65 i więcej lat mężczyźni</c:v>
                </c:pt>
              </c:strCache>
            </c:strRef>
          </c:tx>
          <c:spPr>
            <a:solidFill>
              <a:srgbClr val="C0504D"/>
            </a:solidFill>
            <a:ln w="25400">
              <a:noFill/>
            </a:ln>
          </c:spPr>
          <c:invertIfNegative val="0"/>
          <c:cat>
            <c:strRef>
              <c:f>'RAPORT GMINY'!$B$105:$B$109</c:f>
              <c:strCache>
                <c:ptCount val="5"/>
                <c:pt idx="0">
                  <c:v>2020 r.</c:v>
                </c:pt>
                <c:pt idx="1">
                  <c:v>2021 r.</c:v>
                </c:pt>
                <c:pt idx="2">
                  <c:v>2022 r.</c:v>
                </c:pt>
                <c:pt idx="3">
                  <c:v>2023 r.</c:v>
                </c:pt>
                <c:pt idx="4">
                  <c:v>2024 r.</c:v>
                </c:pt>
              </c:strCache>
            </c:strRef>
          </c:cat>
          <c:val>
            <c:numRef>
              <c:f>'RAPORT GMINY'!$D$105:$D$109</c:f>
              <c:numCache>
                <c:formatCode>General</c:formatCode>
                <c:ptCount val="5"/>
                <c:pt idx="0">
                  <c:v>3274</c:v>
                </c:pt>
                <c:pt idx="1">
                  <c:v>3346</c:v>
                </c:pt>
                <c:pt idx="2">
                  <c:v>3440</c:v>
                </c:pt>
                <c:pt idx="3">
                  <c:v>3537</c:v>
                </c:pt>
                <c:pt idx="4">
                  <c:v>3591</c:v>
                </c:pt>
              </c:numCache>
            </c:numRef>
          </c:val>
          <c:extLst>
            <c:ext xmlns:c16="http://schemas.microsoft.com/office/drawing/2014/chart" uri="{C3380CC4-5D6E-409C-BE32-E72D297353CC}">
              <c16:uniqueId val="{00000001-B2B6-45C4-BDF7-C0440E9F2D47}"/>
            </c:ext>
          </c:extLst>
        </c:ser>
        <c:dLbls>
          <c:showLegendKey val="0"/>
          <c:showVal val="0"/>
          <c:showCatName val="0"/>
          <c:showSerName val="0"/>
          <c:showPercent val="0"/>
          <c:showBubbleSize val="0"/>
        </c:dLbls>
        <c:gapWidth val="219"/>
        <c:overlap val="-27"/>
        <c:axId val="480876656"/>
        <c:axId val="1"/>
      </c:barChart>
      <c:catAx>
        <c:axId val="480876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Liczba mieszkańców</a:t>
                </a:r>
              </a:p>
            </c:rich>
          </c:tx>
          <c:overlay val="0"/>
          <c:spPr>
            <a:noFill/>
            <a:ln w="25400">
              <a:noFill/>
            </a:ln>
          </c:spPr>
        </c:title>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80876656"/>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12700" cap="flat" cmpd="sng" algn="ctr">
      <a:solidFill>
        <a:sysClr val="windowText" lastClr="000000"/>
      </a:solidFill>
      <a:round/>
    </a:ln>
    <a:effectLst/>
  </c:spPr>
  <c:txPr>
    <a:bodyPr/>
    <a:lstStyle/>
    <a:p>
      <a:pPr>
        <a:defRPr/>
      </a:pPr>
      <a:endParaRPr lang="pl-PL"/>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190"/>
      <c:rAngAx val="0"/>
      <c:perspective val="0"/>
    </c:view3D>
    <c:floor>
      <c:thickness val="0"/>
    </c:floor>
    <c:sideWall>
      <c:thickness val="0"/>
    </c:sideWall>
    <c:backWall>
      <c:thickness val="0"/>
    </c:backWall>
    <c:plotArea>
      <c:layout/>
      <c:pie3DChart>
        <c:varyColors val="1"/>
        <c:ser>
          <c:idx val="0"/>
          <c:order val="0"/>
          <c:dPt>
            <c:idx val="0"/>
            <c:bubble3D val="0"/>
            <c:spPr>
              <a:solidFill>
                <a:schemeClr val="accent1">
                  <a:lumMod val="40000"/>
                  <a:lumOff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0107-4AFA-9E1F-C6F64D03B799}"/>
              </c:ext>
            </c:extLst>
          </c:dPt>
          <c:dPt>
            <c:idx val="1"/>
            <c:bubble3D val="0"/>
            <c:spPr>
              <a:solidFill>
                <a:schemeClr val="accent6">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0107-4AFA-9E1F-C6F64D03B799}"/>
              </c:ext>
            </c:extLst>
          </c:dPt>
          <c:dPt>
            <c:idx val="2"/>
            <c:bubble3D val="0"/>
            <c:spPr>
              <a:solidFill>
                <a:schemeClr val="bg1">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0107-4AFA-9E1F-C6F64D03B799}"/>
              </c:ext>
            </c:extLst>
          </c:dPt>
          <c:dPt>
            <c:idx val="3"/>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7-0107-4AFA-9E1F-C6F64D03B799}"/>
              </c:ext>
            </c:extLst>
          </c:dPt>
          <c:dPt>
            <c:idx val="4"/>
            <c:bubble3D val="0"/>
            <c:spPr>
              <a:solidFill>
                <a:schemeClr val="tx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0107-4AFA-9E1F-C6F64D03B799}"/>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0107-4AFA-9E1F-C6F64D03B799}"/>
              </c:ext>
            </c:extLst>
          </c:dPt>
          <c:dPt>
            <c:idx val="6"/>
            <c:bubble3D val="0"/>
            <c:spPr>
              <a:solidFill>
                <a:schemeClr val="bg2">
                  <a:lumMod val="9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0107-4AFA-9E1F-C6F64D03B799}"/>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0107-4AFA-9E1F-C6F64D03B799}"/>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0107-4AFA-9E1F-C6F64D03B799}"/>
              </c:ext>
            </c:extLst>
          </c:dPt>
          <c:dLbls>
            <c:dLbl>
              <c:idx val="0"/>
              <c:layout>
                <c:manualLayout>
                  <c:x val="0.14854712245815183"/>
                  <c:y val="-0.288376640063832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107-4AFA-9E1F-C6F64D03B799}"/>
                </c:ext>
              </c:extLst>
            </c:dLbl>
            <c:dLbl>
              <c:idx val="1"/>
              <c:tx>
                <c:rich>
                  <a:bodyPr/>
                  <a:lstStyle/>
                  <a:p>
                    <a:fld id="{5E8B51BF-118A-46BB-832C-43060EF71662}" type="CATEGORYNAME">
                      <a:rPr lang="en-US"/>
                      <a:pPr/>
                      <a:t>[NAZWA KATEGORII]</a:t>
                    </a:fld>
                    <a:r>
                      <a:rPr lang="en-US" baseline="0"/>
                      <a:t>
</a:t>
                    </a:r>
                    <a:fld id="{B5956B2A-04AA-4B0F-9998-FF8E509FB3C8}" type="PERCENTAGE">
                      <a:rPr lang="en-US" baseline="0"/>
                      <a:pPr/>
                      <a:t>[PROCENTOWE]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107-4AFA-9E1F-C6F64D03B799}"/>
                </c:ext>
              </c:extLst>
            </c:dLbl>
            <c:dLbl>
              <c:idx val="2"/>
              <c:layout>
                <c:manualLayout>
                  <c:x val="-0.20584310899118016"/>
                  <c:y val="-6.7573954501425988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107-4AFA-9E1F-C6F64D03B799}"/>
                </c:ext>
              </c:extLst>
            </c:dLbl>
            <c:dLbl>
              <c:idx val="3"/>
              <c:layout>
                <c:manualLayout>
                  <c:x val="0.29237940238779297"/>
                  <c:y val="-4.314223740558569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107-4AFA-9E1F-C6F64D03B799}"/>
                </c:ext>
              </c:extLst>
            </c:dLbl>
            <c:dLbl>
              <c:idx val="4"/>
              <c:layout>
                <c:manualLayout>
                  <c:x val="0.19678660560482494"/>
                  <c:y val="1.3625491277852557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0107-4AFA-9E1F-C6F64D03B799}"/>
                </c:ext>
              </c:extLst>
            </c:dLbl>
            <c:dLbl>
              <c:idx val="5"/>
              <c:layout>
                <c:manualLayout>
                  <c:x val="6.5674934002942068E-2"/>
                  <c:y val="1.3625491277852557E-3"/>
                </c:manualLayout>
              </c:layout>
              <c:tx>
                <c:rich>
                  <a:bodyPr/>
                  <a:lstStyle/>
                  <a:p>
                    <a:fld id="{23FA4AB4-2648-4397-A8BA-DFF0987FD866}" type="CATEGORYNAME">
                      <a:rPr lang="en-US"/>
                      <a:pPr/>
                      <a:t>[NAZWA KATEGORII]</a:t>
                    </a:fld>
                    <a:r>
                      <a:rPr lang="en-US" baseline="0"/>
                      <a:t>
</a:t>
                    </a:r>
                    <a:r>
                      <a:rPr lang="en-US" sz="900" b="1" i="0" u="none" strike="noStrike" baseline="0"/>
                      <a:t>≈</a:t>
                    </a:r>
                    <a:fld id="{834A7F68-B746-4C2F-87EF-E7329372D89E}" type="PERCENTAGE">
                      <a:rPr lang="en-US" baseline="0"/>
                      <a:pPr/>
                      <a:t>[PROCENTOWE]</a:t>
                    </a:fld>
                    <a:endParaRPr lang="en-US" sz="900" b="1" i="0" u="none" strike="noStrike"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0107-4AFA-9E1F-C6F64D03B799}"/>
                </c:ext>
              </c:extLst>
            </c:dLbl>
            <c:dLbl>
              <c:idx val="6"/>
              <c:layout>
                <c:manualLayout>
                  <c:x val="-4.2361269220883006E-2"/>
                  <c:y val="1.3625491277852557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0107-4AFA-9E1F-C6F64D03B799}"/>
                </c:ext>
              </c:extLst>
            </c:dLbl>
            <c:dLbl>
              <c:idx val="7"/>
              <c:layout>
                <c:manualLayout>
                  <c:x val="-0.14012237641561964"/>
                  <c:y val="1.3625491277852557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0107-4AFA-9E1F-C6F64D03B799}"/>
                </c:ext>
              </c:extLst>
            </c:dLbl>
            <c:dLbl>
              <c:idx val="8"/>
              <c:layout>
                <c:manualLayout>
                  <c:x val="-0.20486862931446112"/>
                  <c:y val="-3.707456281437739E-2"/>
                </c:manualLayout>
              </c:layout>
              <c:tx>
                <c:rich>
                  <a:bodyPr/>
                  <a:lstStyle/>
                  <a:p>
                    <a:fld id="{30369655-1C86-45F1-9601-2F86BC932C20}" type="CATEGORYNAME">
                      <a:rPr lang="en-US"/>
                      <a:pPr/>
                      <a:t>[NAZWA KATEGORII]</a:t>
                    </a:fld>
                    <a:r>
                      <a:rPr lang="en-US" baseline="0"/>
                      <a:t>
</a:t>
                    </a:r>
                    <a:r>
                      <a:rPr lang="en-US" sz="900" b="1" i="0" u="none" strike="noStrike" baseline="0"/>
                      <a:t>≈</a:t>
                    </a:r>
                    <a:fld id="{98F891A1-2D54-42F3-A862-0DB66D958359}" type="PERCENTAGE">
                      <a:rPr lang="en-US" baseline="0"/>
                      <a:pPr/>
                      <a:t>[PROCENTOWE]</a:t>
                    </a:fld>
                    <a:endParaRPr lang="en-US" sz="900" b="1" i="0" u="none" strike="noStrike"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0107-4AFA-9E1F-C6F64D03B799}"/>
                </c:ext>
              </c:extLst>
            </c:dLbl>
            <c:numFmt formatCode="0.00%" sourceLinked="0"/>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l-PL"/>
              </a:p>
            </c:txPr>
            <c:dLblPos val="bestFit"/>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Dane_2024!$A$2:$A$10</c:f>
              <c:strCache>
                <c:ptCount val="9"/>
                <c:pt idx="0">
                  <c:v>grupa 0 (grunty)</c:v>
                </c:pt>
                <c:pt idx="1">
                  <c:v>grupa 1 (budynki i lokale)</c:v>
                </c:pt>
                <c:pt idx="2">
                  <c:v>grupa 2 (obiekty inżynierii lądowej i wodnej)</c:v>
                </c:pt>
                <c:pt idx="3">
                  <c:v>grupa 3</c:v>
                </c:pt>
                <c:pt idx="4">
                  <c:v>grupa 4</c:v>
                </c:pt>
                <c:pt idx="5">
                  <c:v>grupa 5</c:v>
                </c:pt>
                <c:pt idx="6">
                  <c:v>grupa 6</c:v>
                </c:pt>
                <c:pt idx="7">
                  <c:v>grupa 7</c:v>
                </c:pt>
                <c:pt idx="8">
                  <c:v>grupa 8</c:v>
                </c:pt>
              </c:strCache>
            </c:strRef>
          </c:cat>
          <c:val>
            <c:numRef>
              <c:f>Dane_2024!$C$2:$C$10</c:f>
              <c:numCache>
                <c:formatCode>_-* #\ ##0.00\ _z_ł_-;\-* #\ ##0.00\ _z_ł_-;_-* "-"??\ _z_ł_-;_-@_-</c:formatCode>
                <c:ptCount val="9"/>
                <c:pt idx="0">
                  <c:v>55513672.079999998</c:v>
                </c:pt>
                <c:pt idx="1">
                  <c:v>161334109.84999999</c:v>
                </c:pt>
                <c:pt idx="2">
                  <c:v>264707907.88</c:v>
                </c:pt>
                <c:pt idx="3">
                  <c:v>1345617.15</c:v>
                </c:pt>
                <c:pt idx="4">
                  <c:v>3312963.67</c:v>
                </c:pt>
                <c:pt idx="5">
                  <c:v>224392.35</c:v>
                </c:pt>
                <c:pt idx="6">
                  <c:v>4304468.8099999996</c:v>
                </c:pt>
                <c:pt idx="7">
                  <c:v>2935191.31</c:v>
                </c:pt>
                <c:pt idx="8">
                  <c:v>2955857.7</c:v>
                </c:pt>
              </c:numCache>
            </c:numRef>
          </c:val>
          <c:extLst>
            <c:ext xmlns:c16="http://schemas.microsoft.com/office/drawing/2014/chart" uri="{C3380CC4-5D6E-409C-BE32-E72D297353CC}">
              <c16:uniqueId val="{00000012-0107-4AFA-9E1F-C6F64D03B799}"/>
            </c:ext>
          </c:extLst>
        </c:ser>
        <c:dLbls>
          <c:showLegendKey val="0"/>
          <c:showVal val="0"/>
          <c:showCatName val="0"/>
          <c:showSerName val="0"/>
          <c:showPercent val="0"/>
          <c:showBubbleSize val="0"/>
          <c:showLeaderLines val="1"/>
        </c:dLbls>
      </c:pie3DChart>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withinLinearReversed" id="26">
  <a:schemeClr val="accent6"/>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8.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8.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9.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6.xml><?xml version="1.0" encoding="utf-8"?>
<cs:chartStyle xmlns:cs="http://schemas.microsoft.com/office/drawing/2012/chartStyle" xmlns:a="http://schemas.openxmlformats.org/drawingml/2006/main" id="211">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bg1"/>
    </cs:fontRef>
    <cs:spPr>
      <a:solidFill>
        <a:schemeClr val="tx1">
          <a:lumMod val="35000"/>
          <a:lumOff val="65000"/>
        </a:schemeClr>
      </a:solidFill>
    </cs:spPr>
    <cs:defRPr sz="900"/>
    <cs:bodyPr rot="0" spcFirstLastPara="1" vertOverflow="clip" horzOverflow="clip" vert="horz" wrap="square" lIns="36576" tIns="18288" rIns="36576" bIns="18288" anchor="ctr" anchorCtr="1">
      <a:spAutoFit/>
    </cs:bodyPr>
  </cs:dataLabelCallout>
  <cs:dataPoint>
    <cs:lnRef idx="0">
      <cs:styleClr val="auto"/>
    </cs:lnRef>
    <cs:fillRef idx="0"/>
    <cs:effectRef idx="0"/>
    <cs:fontRef idx="minor">
      <a:schemeClr val="dk1"/>
    </cs:fontRef>
    <cs:spPr>
      <a:noFill/>
      <a:ln w="25400" cap="flat" cmpd="sng" algn="ctr">
        <a:solidFill>
          <a:schemeClr val="phClr"/>
        </a:solidFill>
        <a:miter lim="800000"/>
      </a:ln>
    </cs:spPr>
  </cs:dataPoint>
  <cs:dataPoint3D>
    <cs:lnRef idx="0">
      <cs:styleClr val="auto"/>
    </cs:lnRef>
    <cs:fillRef idx="0">
      <cs:styleClr val="auto"/>
    </cs:fillRef>
    <cs:effectRef idx="0"/>
    <cs:fontRef idx="minor">
      <a:schemeClr val="dk1"/>
    </cs:fontRef>
    <cs:spPr>
      <a:ln w="19050" cap="flat" cmpd="sng" algn="ctr">
        <a:solidFill>
          <a:schemeClr val="phClr"/>
        </a:solidFill>
        <a:miter lim="800000"/>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ln w="19050" cap="rnd">
        <a:solidFill>
          <a:schemeClr val="phClr"/>
        </a:solidFill>
        <a:round/>
      </a:ln>
    </cs:spPr>
  </cs:dataPointMarker>
  <cs:dataPointMarkerLayout symbol="circle" size="6"/>
  <cs:dataPointWireframe>
    <cs:lnRef idx="0">
      <cs:styleClr val="auto"/>
    </cs:lnRef>
    <cs:fillRef idx="1"/>
    <cs:effectRef idx="0"/>
    <cs:fontRef idx="minor">
      <a:schemeClr val="tx1"/>
    </cs:fontRef>
    <cs:spPr>
      <a:ln w="9525">
        <a:solidFill>
          <a:schemeClr val="phClr"/>
        </a:solidFill>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tx1">
            <a:lumMod val="50000"/>
            <a:lumOff val="50000"/>
          </a:schemeClr>
        </a:solidFill>
        <a:round/>
      </a:ln>
    </cs:spPr>
  </cs:downBar>
  <cs:dropLine>
    <cs:lnRef idx="0"/>
    <cs:fillRef idx="0"/>
    <cs:effectRef idx="0"/>
    <cs:fontRef idx="minor">
      <a:schemeClr val="dk1"/>
    </cs:fontRef>
    <cs:spPr>
      <a:ln w="9525" cap="flat" cmpd="sng" algn="ctr">
        <a:solidFill>
          <a:schemeClr val="tx1">
            <a:lumMod val="35000"/>
            <a:lumOff val="65000"/>
          </a:schemeClr>
        </a:solidFill>
        <a:round/>
      </a:ln>
    </cs:spPr>
  </cs:dropLine>
  <cs:errorBar>
    <cs:lnRef idx="0"/>
    <cs:fillRef idx="0"/>
    <cs:effectRef idx="0"/>
    <cs:fontRef idx="minor">
      <a:schemeClr val="dk1"/>
    </cs:fontRef>
    <cs:spPr>
      <a:ln w="9525" cap="flat" cmpd="sng" algn="ctr">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ln>
    </cs:spPr>
  </cs:gridlineMajor>
  <cs:gridlineMinor>
    <cs:lnRef idx="0"/>
    <cs:fillRef idx="0"/>
    <cs:effectRef idx="0"/>
    <cs:fontRef idx="minor">
      <a:schemeClr val="dk1"/>
    </cs:fontRef>
    <cs:spPr>
      <a:ln w="9525">
        <a:solidFill>
          <a:schemeClr val="tx1">
            <a:lumMod val="5000"/>
            <a:lumOff val="95000"/>
          </a:schemeClr>
        </a:solidFill>
      </a:ln>
    </cs:spPr>
  </cs:gridlineMinor>
  <cs:hiLoLine>
    <cs:lnRef idx="0"/>
    <cs:fillRef idx="0"/>
    <cs:effectRef idx="0"/>
    <cs:fontRef idx="minor">
      <a:schemeClr val="dk1"/>
    </cs:fontRef>
    <cs:spPr>
      <a:ln w="9525" cap="flat" cmpd="sng" algn="ctr">
        <a:solidFill>
          <a:schemeClr val="tx1">
            <a:lumMod val="35000"/>
            <a:lumOff val="65000"/>
          </a:schemeClr>
        </a:solidFill>
        <a:round/>
      </a:ln>
    </cs:spPr>
  </cs:hiLoLine>
  <cs:leaderLine>
    <cs:lnRef idx="0"/>
    <cs:fillRef idx="0"/>
    <cs:effectRef idx="0"/>
    <cs:fontRef idx="minor">
      <a:schemeClr val="dk1"/>
    </cs:fontRef>
    <cs:spPr>
      <a:ln w="9525" cap="flat" cmpd="sng" algn="ctr">
        <a:solidFill>
          <a:schemeClr val="tx1">
            <a:lumMod val="35000"/>
            <a:lumOff val="65000"/>
          </a:schemeClr>
        </a:solidFill>
        <a:round/>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00" b="0" kern="1200" cap="none" spc="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cap="flat" cmpd="sng" algn="ctr">
        <a:solidFill>
          <a:schemeClr val="tx1">
            <a:lumMod val="50000"/>
            <a:lumOff val="50000"/>
          </a:schemeClr>
        </a:solidFill>
        <a:round/>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0.73474</cdr:x>
      <cdr:y>0.8797</cdr:y>
    </cdr:from>
    <cdr:to>
      <cdr:x>0.83307</cdr:x>
      <cdr:y>0.97082</cdr:y>
    </cdr:to>
    <cdr:sp macro="" textlink="">
      <cdr:nvSpPr>
        <cdr:cNvPr id="2" name="Pole tekstowe 1"/>
        <cdr:cNvSpPr txBox="1"/>
      </cdr:nvSpPr>
      <cdr:spPr>
        <a:xfrm xmlns:a="http://schemas.openxmlformats.org/drawingml/2006/main">
          <a:off x="4360002" y="3158937"/>
          <a:ext cx="583473" cy="327213"/>
        </a:xfrm>
        <a:prstGeom xmlns:a="http://schemas.openxmlformats.org/drawingml/2006/main" prst="rect">
          <a:avLst/>
        </a:prstGeom>
        <a:solidFill xmlns:a="http://schemas.openxmlformats.org/drawingml/2006/main">
          <a:schemeClr val="lt1"/>
        </a:solidFill>
        <a:ln xmlns:a="http://schemas.openxmlformats.org/drawingml/2006/main" w="6350">
          <a:solidFill>
            <a:prstClr val="black"/>
          </a:solid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gn="ctr">
            <a:lnSpc>
              <a:spcPct val="150000"/>
            </a:lnSpc>
          </a:pPr>
          <a:r>
            <a:rPr lang="pl-PL" sz="1200">
              <a:effectLst/>
              <a:latin typeface="Arial" panose="020B0604020202020204" pitchFamily="34" charset="0"/>
              <a:ea typeface="Calibri" panose="020F0502020204030204" pitchFamily="34" charset="0"/>
              <a:cs typeface="Times New Roman" panose="02020603050405020304" pitchFamily="18" charset="0"/>
            </a:rPr>
            <a:t>2024</a:t>
          </a:r>
        </a:p>
      </cdr:txBody>
    </cdr:sp>
  </cdr:relSizeAnchor>
  <cdr:relSizeAnchor xmlns:cdr="http://schemas.openxmlformats.org/drawingml/2006/chartDrawing">
    <cdr:from>
      <cdr:x>0.54359</cdr:x>
      <cdr:y>0.88158</cdr:y>
    </cdr:from>
    <cdr:to>
      <cdr:x>0.63884</cdr:x>
      <cdr:y>0.97347</cdr:y>
    </cdr:to>
    <cdr:sp macro="" textlink="">
      <cdr:nvSpPr>
        <cdr:cNvPr id="3" name="Pole tekstowe 1"/>
        <cdr:cNvSpPr txBox="1"/>
      </cdr:nvSpPr>
      <cdr:spPr>
        <a:xfrm xmlns:a="http://schemas.openxmlformats.org/drawingml/2006/main">
          <a:off x="3225705" y="3165688"/>
          <a:ext cx="565246" cy="329987"/>
        </a:xfrm>
        <a:prstGeom xmlns:a="http://schemas.openxmlformats.org/drawingml/2006/main" prst="rect">
          <a:avLst/>
        </a:prstGeom>
        <a:solidFill xmlns:a="http://schemas.openxmlformats.org/drawingml/2006/main">
          <a:schemeClr val="lt1"/>
        </a:solidFill>
        <a:ln xmlns:a="http://schemas.openxmlformats.org/drawingml/2006/main" w="6350">
          <a:solidFill>
            <a:prstClr val="black"/>
          </a:solid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gn="ctr">
            <a:lnSpc>
              <a:spcPct val="150000"/>
            </a:lnSpc>
          </a:pPr>
          <a:r>
            <a:rPr lang="pl-PL" sz="1200">
              <a:effectLst/>
              <a:latin typeface="Arial" panose="020B0604020202020204" pitchFamily="34" charset="0"/>
              <a:ea typeface="Calibri" panose="020F0502020204030204" pitchFamily="34" charset="0"/>
              <a:cs typeface="Times New Roman" panose="02020603050405020304" pitchFamily="18" charset="0"/>
            </a:rPr>
            <a:t>2023</a:t>
          </a:r>
        </a:p>
      </cdr:txBody>
    </cdr:sp>
  </cdr:relSizeAnchor>
  <cdr:relSizeAnchor xmlns:cdr="http://schemas.openxmlformats.org/drawingml/2006/chartDrawing">
    <cdr:from>
      <cdr:x>0.35044</cdr:x>
      <cdr:y>0.88346</cdr:y>
    </cdr:from>
    <cdr:to>
      <cdr:x>0.44783</cdr:x>
      <cdr:y>0.97613</cdr:y>
    </cdr:to>
    <cdr:sp macro="" textlink="">
      <cdr:nvSpPr>
        <cdr:cNvPr id="4" name="Pole tekstowe 1"/>
        <cdr:cNvSpPr txBox="1"/>
      </cdr:nvSpPr>
      <cdr:spPr>
        <a:xfrm xmlns:a="http://schemas.openxmlformats.org/drawingml/2006/main">
          <a:off x="2079537" y="3172439"/>
          <a:ext cx="577938" cy="332761"/>
        </a:xfrm>
        <a:prstGeom xmlns:a="http://schemas.openxmlformats.org/drawingml/2006/main" prst="rect">
          <a:avLst/>
        </a:prstGeom>
        <a:solidFill xmlns:a="http://schemas.openxmlformats.org/drawingml/2006/main">
          <a:schemeClr val="lt1"/>
        </a:solidFill>
        <a:ln xmlns:a="http://schemas.openxmlformats.org/drawingml/2006/main" w="6350">
          <a:solidFill>
            <a:prstClr val="black"/>
          </a:solid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gn="ctr">
            <a:lnSpc>
              <a:spcPct val="150000"/>
            </a:lnSpc>
          </a:pPr>
          <a:r>
            <a:rPr lang="pl-PL" sz="1200">
              <a:effectLst/>
              <a:latin typeface="Arial" panose="020B0604020202020204" pitchFamily="34" charset="0"/>
              <a:ea typeface="Calibri" panose="020F0502020204030204" pitchFamily="34" charset="0"/>
              <a:cs typeface="Times New Roman" panose="02020603050405020304" pitchFamily="18" charset="0"/>
            </a:rPr>
            <a:t>2022</a:t>
          </a:r>
        </a:p>
      </cdr:txBody>
    </cdr:sp>
  </cdr:relSizeAnchor>
  <cdr:relSizeAnchor xmlns:cdr="http://schemas.openxmlformats.org/drawingml/2006/chartDrawing">
    <cdr:from>
      <cdr:x>0.1556</cdr:x>
      <cdr:y>0.88221</cdr:y>
    </cdr:from>
    <cdr:to>
      <cdr:x>0.26164</cdr:x>
      <cdr:y>0.97613</cdr:y>
    </cdr:to>
    <cdr:sp macro="" textlink="">
      <cdr:nvSpPr>
        <cdr:cNvPr id="5" name="Pole tekstowe 1"/>
        <cdr:cNvSpPr txBox="1"/>
      </cdr:nvSpPr>
      <cdr:spPr>
        <a:xfrm xmlns:a="http://schemas.openxmlformats.org/drawingml/2006/main">
          <a:off x="923342" y="3167950"/>
          <a:ext cx="629233" cy="337250"/>
        </a:xfrm>
        <a:prstGeom xmlns:a="http://schemas.openxmlformats.org/drawingml/2006/main" prst="rect">
          <a:avLst/>
        </a:prstGeom>
        <a:solidFill xmlns:a="http://schemas.openxmlformats.org/drawingml/2006/main">
          <a:schemeClr val="lt1"/>
        </a:solidFill>
        <a:ln xmlns:a="http://schemas.openxmlformats.org/drawingml/2006/main" w="6350">
          <a:solidFill>
            <a:prstClr val="black"/>
          </a:solid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50000"/>
            </a:lnSpc>
          </a:pPr>
          <a:r>
            <a:rPr lang="pl-PL" sz="1200">
              <a:effectLst/>
              <a:latin typeface="Arial" panose="020B0604020202020204" pitchFamily="34" charset="0"/>
              <a:ea typeface="Calibri" panose="020F0502020204030204" pitchFamily="34" charset="0"/>
              <a:cs typeface="Times New Roman" panose="02020603050405020304" pitchFamily="18" charset="0"/>
            </a:rPr>
            <a:t>2021</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Pakiet 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2007–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Pakiet 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2007–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7D713-B7C3-4490-8257-A56D36624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1440</TotalTime>
  <Pages>178</Pages>
  <Words>43014</Words>
  <Characters>258089</Characters>
  <Application>Microsoft Office Word</Application>
  <DocSecurity>0</DocSecurity>
  <Lines>2150</Lines>
  <Paragraphs>601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mgazda</dc:creator>
  <cp:keywords/>
  <dc:description/>
  <cp:lastModifiedBy>gwasik</cp:lastModifiedBy>
  <cp:revision>74</cp:revision>
  <cp:lastPrinted>2024-05-29T13:07:00Z</cp:lastPrinted>
  <dcterms:created xsi:type="dcterms:W3CDTF">2025-05-15T15:37:00Z</dcterms:created>
  <dcterms:modified xsi:type="dcterms:W3CDTF">2025-05-22T11:32:00Z</dcterms:modified>
</cp:coreProperties>
</file>