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7B79" w14:textId="77777777" w:rsidR="00115A53" w:rsidRDefault="00115A53" w:rsidP="0076410A">
      <w:pPr>
        <w:spacing w:line="360" w:lineRule="auto"/>
        <w:jc w:val="center"/>
      </w:pPr>
    </w:p>
    <w:p w14:paraId="3EB6579D" w14:textId="61D2C40F" w:rsidR="00115A53" w:rsidRPr="00115A53" w:rsidRDefault="00115A53" w:rsidP="00115A5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15A53">
        <w:rPr>
          <w:rFonts w:ascii="Arial" w:hAnsi="Arial" w:cs="Arial"/>
          <w:sz w:val="20"/>
          <w:szCs w:val="20"/>
        </w:rPr>
        <w:t xml:space="preserve">Czechowice-Dziedzice, dnia </w:t>
      </w:r>
      <w:r w:rsidR="002A6D34">
        <w:rPr>
          <w:rFonts w:ascii="Arial" w:hAnsi="Arial" w:cs="Arial"/>
          <w:sz w:val="20"/>
          <w:szCs w:val="20"/>
        </w:rPr>
        <w:t>1</w:t>
      </w:r>
      <w:r w:rsidR="00477C06">
        <w:rPr>
          <w:rFonts w:ascii="Arial" w:hAnsi="Arial" w:cs="Arial"/>
          <w:sz w:val="20"/>
          <w:szCs w:val="20"/>
        </w:rPr>
        <w:t>3</w:t>
      </w:r>
      <w:r w:rsidRPr="00115A53">
        <w:rPr>
          <w:rFonts w:ascii="Arial" w:hAnsi="Arial" w:cs="Arial"/>
          <w:sz w:val="20"/>
          <w:szCs w:val="20"/>
        </w:rPr>
        <w:t>.</w:t>
      </w:r>
      <w:r w:rsidR="00477C06">
        <w:rPr>
          <w:rFonts w:ascii="Arial" w:hAnsi="Arial" w:cs="Arial"/>
          <w:sz w:val="20"/>
          <w:szCs w:val="20"/>
        </w:rPr>
        <w:t>01</w:t>
      </w:r>
      <w:r w:rsidRPr="00115A53">
        <w:rPr>
          <w:rFonts w:ascii="Arial" w:hAnsi="Arial" w:cs="Arial"/>
          <w:sz w:val="20"/>
          <w:szCs w:val="20"/>
        </w:rPr>
        <w:t>.202</w:t>
      </w:r>
      <w:r w:rsidR="00477C06">
        <w:rPr>
          <w:rFonts w:ascii="Arial" w:hAnsi="Arial" w:cs="Arial"/>
          <w:sz w:val="20"/>
          <w:szCs w:val="20"/>
        </w:rPr>
        <w:t>5</w:t>
      </w:r>
      <w:r w:rsidRPr="00115A53">
        <w:rPr>
          <w:rFonts w:ascii="Arial" w:hAnsi="Arial" w:cs="Arial"/>
          <w:sz w:val="20"/>
          <w:szCs w:val="20"/>
        </w:rPr>
        <w:t xml:space="preserve"> r.</w:t>
      </w:r>
    </w:p>
    <w:p w14:paraId="2C186020" w14:textId="77777777" w:rsidR="009F038B" w:rsidRDefault="009F038B" w:rsidP="00DF5D12">
      <w:pPr>
        <w:spacing w:line="360" w:lineRule="auto"/>
      </w:pPr>
    </w:p>
    <w:p w14:paraId="340E3100" w14:textId="77777777" w:rsidR="006E6E23" w:rsidRDefault="006E6E23" w:rsidP="00DF5D12">
      <w:pPr>
        <w:spacing w:line="360" w:lineRule="auto"/>
      </w:pPr>
    </w:p>
    <w:p w14:paraId="4E9F3F24" w14:textId="59AF2A0D" w:rsidR="0076410A" w:rsidRPr="00A07285" w:rsidRDefault="0076410A" w:rsidP="0076410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</w:p>
    <w:p w14:paraId="4E46359F" w14:textId="77777777" w:rsidR="0076410A" w:rsidRPr="00F310C7" w:rsidRDefault="0076410A" w:rsidP="007641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9B76A1" w14:textId="5B749D17" w:rsidR="0076410A" w:rsidRPr="00543C1A" w:rsidRDefault="0076410A" w:rsidP="00DF5D12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5E2C95">
        <w:rPr>
          <w:rFonts w:ascii="Arial" w:hAnsi="Arial" w:cs="Arial"/>
          <w:b/>
          <w:sz w:val="20"/>
          <w:szCs w:val="20"/>
        </w:rPr>
        <w:t xml:space="preserve">Burmistrz Czechowic-Dziedzic ogłasza wyniki konsultacji społecznych projektu </w:t>
      </w:r>
      <w:r w:rsidR="00862F40">
        <w:rPr>
          <w:rFonts w:ascii="Arial" w:hAnsi="Arial" w:cs="Arial"/>
          <w:b/>
          <w:sz w:val="20"/>
          <w:szCs w:val="20"/>
        </w:rPr>
        <w:t xml:space="preserve">dla zadania pn.: </w:t>
      </w:r>
      <w:bookmarkStart w:id="0" w:name="_Hlk181796537"/>
      <w:r w:rsidR="0010022F" w:rsidRPr="0010022F">
        <w:rPr>
          <w:rFonts w:ascii="Arial" w:hAnsi="Arial" w:cs="Arial"/>
          <w:b/>
          <w:sz w:val="20"/>
          <w:szCs w:val="20"/>
        </w:rPr>
        <w:t xml:space="preserve">„Zielona i niebieska infrastruktura w Gminie Czechowice-Dziedzice – </w:t>
      </w:r>
      <w:r w:rsidR="00477C06">
        <w:rPr>
          <w:rFonts w:ascii="Arial" w:hAnsi="Arial" w:cs="Arial"/>
          <w:b/>
          <w:sz w:val="20"/>
          <w:szCs w:val="20"/>
        </w:rPr>
        <w:t xml:space="preserve">zagospodarowanie terenu przy ul. Niepodległości </w:t>
      </w:r>
      <w:r w:rsidR="0010022F" w:rsidRPr="0010022F">
        <w:rPr>
          <w:rFonts w:ascii="Arial" w:hAnsi="Arial" w:cs="Arial"/>
          <w:b/>
          <w:sz w:val="20"/>
          <w:szCs w:val="20"/>
        </w:rPr>
        <w:t xml:space="preserve"> w Czechowicach-Dziedzicach</w:t>
      </w:r>
      <w:r w:rsidR="00477C06">
        <w:rPr>
          <w:rFonts w:ascii="Arial" w:hAnsi="Arial" w:cs="Arial"/>
          <w:b/>
          <w:sz w:val="20"/>
          <w:szCs w:val="20"/>
        </w:rPr>
        <w:t xml:space="preserve"> (dz. nr 3788/777, 3788/779, 5077)</w:t>
      </w:r>
      <w:r w:rsidR="0010022F">
        <w:rPr>
          <w:rFonts w:ascii="Arial" w:hAnsi="Arial" w:cs="Arial"/>
          <w:b/>
          <w:sz w:val="20"/>
          <w:szCs w:val="20"/>
        </w:rPr>
        <w:t>”.</w:t>
      </w:r>
      <w:r w:rsidR="0010022F" w:rsidRPr="0010022F">
        <w:rPr>
          <w:rFonts w:ascii="Arial" w:hAnsi="Arial" w:cs="Arial"/>
          <w:b/>
          <w:sz w:val="20"/>
          <w:szCs w:val="20"/>
        </w:rPr>
        <w:t xml:space="preserve"> </w:t>
      </w:r>
      <w:bookmarkEnd w:id="0"/>
    </w:p>
    <w:p w14:paraId="2EF68D74" w14:textId="77777777" w:rsidR="00DF5D12" w:rsidRPr="00F310C7" w:rsidRDefault="00DF5D12" w:rsidP="00115A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58CE99" w14:textId="77777777" w:rsidR="0076410A" w:rsidRPr="0054071F" w:rsidRDefault="0076410A" w:rsidP="00115A53">
      <w:pPr>
        <w:pStyle w:val="Default"/>
        <w:spacing w:line="360" w:lineRule="auto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 w:rsidRPr="00F310C7">
        <w:rPr>
          <w:sz w:val="20"/>
          <w:szCs w:val="20"/>
        </w:rPr>
        <w:t>Konsultacje przeprowadzone zostały w</w:t>
      </w:r>
      <w:r>
        <w:rPr>
          <w:sz w:val="20"/>
          <w:szCs w:val="20"/>
        </w:rPr>
        <w:t xml:space="preserve"> trybie </w:t>
      </w:r>
      <w:r w:rsidRPr="00F310C7">
        <w:rPr>
          <w:sz w:val="20"/>
          <w:szCs w:val="20"/>
        </w:rPr>
        <w:t xml:space="preserve">publikacji w Biuletynie Informacji Publicznej, zgodnie z  uchwałą  nr VI/38/15 Rady Miejskiej w Czechowicach-Dziedzicach z dnia 10 marca 2015 r. 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w sprawie zasad i trybu przeprowadzania konsultacji społecznych z mieszkańcami Gminy Czechowice-Dziedzice </w:t>
      </w:r>
      <w:r>
        <w:rPr>
          <w:rFonts w:eastAsiaTheme="minorHAnsi"/>
          <w:bCs/>
          <w:sz w:val="20"/>
          <w:szCs w:val="20"/>
          <w:lang w:eastAsia="en-US"/>
        </w:rPr>
        <w:t>(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Dz. Urz. Woj. Śląskiego poz.1599), z inicjatywy Burmistrza. </w:t>
      </w:r>
    </w:p>
    <w:p w14:paraId="117ECB57" w14:textId="463A2460" w:rsidR="00EC5911" w:rsidRPr="00EC5911" w:rsidRDefault="0076410A" w:rsidP="000D2510">
      <w:pPr>
        <w:spacing w:line="360" w:lineRule="auto"/>
        <w:ind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 w:rsidR="002A6D34">
        <w:rPr>
          <w:rFonts w:ascii="Arial" w:eastAsiaTheme="minorHAnsi" w:hAnsi="Arial" w:cs="Arial"/>
          <w:bCs/>
          <w:sz w:val="20"/>
          <w:szCs w:val="20"/>
          <w:lang w:eastAsia="en-US"/>
        </w:rPr>
        <w:t>2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>3</w:t>
      </w:r>
      <w:r w:rsidR="00862F4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>grudnia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202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>5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r. 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zarządzenie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nr </w:t>
      </w:r>
      <w:r w:rsidR="00EC5911">
        <w:rPr>
          <w:rFonts w:ascii="Arial" w:eastAsiaTheme="minorHAnsi" w:hAnsi="Arial" w:cs="Arial"/>
          <w:bCs/>
          <w:sz w:val="20"/>
          <w:szCs w:val="20"/>
          <w:lang w:eastAsia="en-US"/>
        </w:rPr>
        <w:t>2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>38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/24  Burmistrza Czechowic-Dziedzic w sprawie przeprowadzenia  konsultacji społecznych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862F4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projektu  dla zadania pn.: </w:t>
      </w:r>
      <w:r w:rsidR="0010022F" w:rsidRPr="0010022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„Zielona </w:t>
      </w:r>
      <w:r w:rsidR="0010022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                      </w:t>
      </w:r>
      <w:r w:rsidR="0010022F" w:rsidRPr="0010022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 niebieska infrastruktura w Gminie Czechowice-Dziedzice – 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zagospodarowanie terenu przy                                ul. </w:t>
      </w:r>
      <w:r w:rsidR="00B75B3F">
        <w:rPr>
          <w:rFonts w:ascii="Arial" w:eastAsiaTheme="minorHAnsi" w:hAnsi="Arial" w:cs="Arial"/>
          <w:bCs/>
          <w:sz w:val="20"/>
          <w:szCs w:val="20"/>
          <w:lang w:eastAsia="en-US"/>
        </w:rPr>
        <w:t>N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>iepodległości</w:t>
      </w:r>
      <w:r w:rsidR="000D251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EC5911" w:rsidRPr="00EC5911">
        <w:rPr>
          <w:rFonts w:ascii="Arial" w:eastAsiaTheme="minorHAnsi" w:hAnsi="Arial" w:cs="Arial"/>
          <w:bCs/>
          <w:sz w:val="20"/>
          <w:szCs w:val="20"/>
          <w:lang w:eastAsia="en-US"/>
        </w:rPr>
        <w:t>w Czechowicach-Dziedzicach</w:t>
      </w:r>
      <w:r w:rsidR="00FC26C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(dz. nr 3788/777, 3788/779, 5077)</w:t>
      </w:r>
      <w:r w:rsidR="00EC5911" w:rsidRPr="00EC591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”. </w:t>
      </w:r>
    </w:p>
    <w:p w14:paraId="41EA05CF" w14:textId="484B720A" w:rsidR="003E65CB" w:rsidRDefault="003E65CB" w:rsidP="00EC5911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42E46EB" w14:textId="56FB3215" w:rsidR="00730838" w:rsidRDefault="0076410A" w:rsidP="00C21A4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416E4">
        <w:rPr>
          <w:rFonts w:ascii="Arial" w:hAnsi="Arial" w:cs="Arial"/>
          <w:sz w:val="20"/>
          <w:szCs w:val="20"/>
        </w:rPr>
        <w:t xml:space="preserve">Konsultacje społeczne </w:t>
      </w:r>
      <w:r w:rsidR="00862F40">
        <w:rPr>
          <w:rFonts w:ascii="Arial" w:hAnsi="Arial" w:cs="Arial"/>
          <w:sz w:val="20"/>
          <w:szCs w:val="20"/>
        </w:rPr>
        <w:t xml:space="preserve">trwały od dnia </w:t>
      </w:r>
      <w:r w:rsidR="00D0001C">
        <w:rPr>
          <w:rFonts w:ascii="Arial" w:hAnsi="Arial" w:cs="Arial"/>
          <w:sz w:val="20"/>
          <w:szCs w:val="20"/>
        </w:rPr>
        <w:t>2</w:t>
      </w:r>
      <w:r w:rsidR="00FC26C4">
        <w:rPr>
          <w:rFonts w:ascii="Arial" w:hAnsi="Arial" w:cs="Arial"/>
          <w:sz w:val="20"/>
          <w:szCs w:val="20"/>
        </w:rPr>
        <w:t>3</w:t>
      </w:r>
      <w:r w:rsidR="00862F40">
        <w:rPr>
          <w:rFonts w:ascii="Arial" w:hAnsi="Arial" w:cs="Arial"/>
          <w:sz w:val="20"/>
          <w:szCs w:val="20"/>
        </w:rPr>
        <w:t xml:space="preserve"> </w:t>
      </w:r>
      <w:r w:rsidR="00FC26C4">
        <w:rPr>
          <w:rFonts w:ascii="Arial" w:hAnsi="Arial" w:cs="Arial"/>
          <w:sz w:val="20"/>
          <w:szCs w:val="20"/>
        </w:rPr>
        <w:t>grudnia</w:t>
      </w:r>
      <w:r w:rsidR="00862F40">
        <w:rPr>
          <w:rFonts w:ascii="Arial" w:hAnsi="Arial" w:cs="Arial"/>
          <w:sz w:val="20"/>
          <w:szCs w:val="20"/>
        </w:rPr>
        <w:t xml:space="preserve"> 2024 r. do </w:t>
      </w:r>
      <w:r w:rsidR="00FC26C4">
        <w:rPr>
          <w:rFonts w:ascii="Arial" w:hAnsi="Arial" w:cs="Arial"/>
          <w:sz w:val="20"/>
          <w:szCs w:val="20"/>
        </w:rPr>
        <w:t>31</w:t>
      </w:r>
      <w:r w:rsidR="00D0001C">
        <w:rPr>
          <w:rFonts w:ascii="Arial" w:hAnsi="Arial" w:cs="Arial"/>
          <w:sz w:val="20"/>
          <w:szCs w:val="20"/>
        </w:rPr>
        <w:t xml:space="preserve"> grudnia</w:t>
      </w:r>
      <w:r w:rsidR="00862F40">
        <w:rPr>
          <w:rFonts w:ascii="Arial" w:hAnsi="Arial" w:cs="Arial"/>
          <w:sz w:val="20"/>
          <w:szCs w:val="20"/>
        </w:rPr>
        <w:t xml:space="preserve"> 202</w:t>
      </w:r>
      <w:r w:rsidR="00B75B3F">
        <w:rPr>
          <w:rFonts w:ascii="Arial" w:hAnsi="Arial" w:cs="Arial"/>
          <w:sz w:val="20"/>
          <w:szCs w:val="20"/>
        </w:rPr>
        <w:t>4</w:t>
      </w:r>
      <w:r w:rsidR="00862F40">
        <w:rPr>
          <w:rFonts w:ascii="Arial" w:hAnsi="Arial" w:cs="Arial"/>
          <w:sz w:val="20"/>
          <w:szCs w:val="20"/>
        </w:rPr>
        <w:t xml:space="preserve"> r. </w:t>
      </w:r>
      <w:r w:rsidR="00B75B3F">
        <w:rPr>
          <w:rFonts w:ascii="Arial" w:hAnsi="Arial" w:cs="Arial"/>
          <w:sz w:val="20"/>
          <w:szCs w:val="20"/>
        </w:rPr>
        <w:t>W</w:t>
      </w:r>
      <w:r w:rsidR="00862F40">
        <w:rPr>
          <w:rFonts w:ascii="Arial" w:hAnsi="Arial" w:cs="Arial"/>
          <w:sz w:val="20"/>
          <w:szCs w:val="20"/>
        </w:rPr>
        <w:t xml:space="preserve"> tym okresie </w:t>
      </w:r>
      <w:r w:rsidR="00487537">
        <w:rPr>
          <w:rFonts w:ascii="Arial" w:hAnsi="Arial" w:cs="Arial"/>
          <w:sz w:val="20"/>
          <w:szCs w:val="20"/>
        </w:rPr>
        <w:t>wpłynęł</w:t>
      </w:r>
      <w:r w:rsidR="005229D1">
        <w:rPr>
          <w:rFonts w:ascii="Arial" w:hAnsi="Arial" w:cs="Arial"/>
          <w:sz w:val="20"/>
          <w:szCs w:val="20"/>
        </w:rPr>
        <w:t xml:space="preserve">y </w:t>
      </w:r>
      <w:r w:rsidR="00487537">
        <w:rPr>
          <w:rFonts w:ascii="Arial" w:hAnsi="Arial" w:cs="Arial"/>
          <w:sz w:val="20"/>
          <w:szCs w:val="20"/>
        </w:rPr>
        <w:t>uwag</w:t>
      </w:r>
      <w:r w:rsidR="005229D1">
        <w:rPr>
          <w:rFonts w:ascii="Arial" w:hAnsi="Arial" w:cs="Arial"/>
          <w:sz w:val="20"/>
          <w:szCs w:val="20"/>
        </w:rPr>
        <w:t>i</w:t>
      </w:r>
      <w:r w:rsidR="00487537">
        <w:rPr>
          <w:rFonts w:ascii="Arial" w:hAnsi="Arial" w:cs="Arial"/>
          <w:sz w:val="20"/>
          <w:szCs w:val="20"/>
        </w:rPr>
        <w:t xml:space="preserve"> dotycząc</w:t>
      </w:r>
      <w:r w:rsidR="005229D1">
        <w:rPr>
          <w:rFonts w:ascii="Arial" w:hAnsi="Arial" w:cs="Arial"/>
          <w:sz w:val="20"/>
          <w:szCs w:val="20"/>
        </w:rPr>
        <w:t>e zagospodarowania terenu.</w:t>
      </w:r>
      <w:r w:rsidR="00730838">
        <w:rPr>
          <w:rFonts w:ascii="Arial" w:hAnsi="Arial" w:cs="Arial"/>
          <w:sz w:val="20"/>
          <w:szCs w:val="20"/>
        </w:rPr>
        <w:t xml:space="preserve"> </w:t>
      </w:r>
      <w:r w:rsidR="00730838" w:rsidRPr="00730838">
        <w:rPr>
          <w:rFonts w:ascii="Arial" w:hAnsi="Arial" w:cs="Arial"/>
          <w:sz w:val="20"/>
          <w:szCs w:val="20"/>
        </w:rPr>
        <w:t>Ustalenia płynące z analizy konsultacji społecznych</w:t>
      </w:r>
      <w:r w:rsidR="00730838">
        <w:rPr>
          <w:rFonts w:ascii="Arial" w:hAnsi="Arial" w:cs="Arial"/>
          <w:sz w:val="20"/>
          <w:szCs w:val="20"/>
        </w:rPr>
        <w:t xml:space="preserve"> przedstawiono poniżej:</w:t>
      </w:r>
    </w:p>
    <w:p w14:paraId="552CD03A" w14:textId="77777777" w:rsidR="0090587F" w:rsidRPr="00C21A48" w:rsidRDefault="0090587F" w:rsidP="00C21A4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6FB568" w14:textId="77777777" w:rsidR="00C21A48" w:rsidRPr="00A20ED7" w:rsidRDefault="00C21A48" w:rsidP="00C21A4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0ED7">
        <w:rPr>
          <w:rFonts w:ascii="Arial" w:hAnsi="Arial" w:cs="Arial"/>
          <w:b/>
          <w:bCs/>
          <w:sz w:val="20"/>
          <w:szCs w:val="20"/>
        </w:rPr>
        <w:t xml:space="preserve">USTALENIA PŁYNĄCE </w:t>
      </w:r>
      <w:r>
        <w:rPr>
          <w:rFonts w:ascii="Arial" w:hAnsi="Arial" w:cs="Arial"/>
          <w:b/>
          <w:bCs/>
          <w:sz w:val="20"/>
          <w:szCs w:val="20"/>
        </w:rPr>
        <w:t xml:space="preserve">Z </w:t>
      </w:r>
      <w:r w:rsidRPr="00A20ED7">
        <w:rPr>
          <w:rFonts w:ascii="Arial" w:hAnsi="Arial" w:cs="Arial"/>
          <w:b/>
          <w:bCs/>
          <w:sz w:val="20"/>
          <w:szCs w:val="20"/>
        </w:rPr>
        <w:t>ANALIZY KONSULTACJI SPOŁECZNYCH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4678"/>
      </w:tblGrid>
      <w:tr w:rsidR="00C21A48" w14:paraId="75872256" w14:textId="77777777" w:rsidTr="00542958">
        <w:trPr>
          <w:trHeight w:val="567"/>
        </w:trPr>
        <w:tc>
          <w:tcPr>
            <w:tcW w:w="704" w:type="dxa"/>
            <w:shd w:val="clear" w:color="auto" w:fill="E7E6E6" w:themeFill="background2"/>
          </w:tcPr>
          <w:p w14:paraId="198F3A24" w14:textId="77777777" w:rsidR="00C21A48" w:rsidRPr="00900E23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B63366" w14:textId="77777777" w:rsidR="00C21A48" w:rsidRPr="00900E23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E23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544" w:type="dxa"/>
            <w:shd w:val="clear" w:color="auto" w:fill="E7E6E6" w:themeFill="background2"/>
          </w:tcPr>
          <w:p w14:paraId="36DE8C00" w14:textId="77777777" w:rsidR="00C21A48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AD9B78" w14:textId="77777777" w:rsidR="00C21A48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A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TREŚĆ UWAGI </w:t>
            </w:r>
          </w:p>
          <w:p w14:paraId="2931F84D" w14:textId="77777777" w:rsidR="00C21A48" w:rsidRPr="00A83A9A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7D0F742A" w14:textId="77777777" w:rsidR="00C21A48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E8796D" w14:textId="77777777" w:rsidR="00C21A48" w:rsidRPr="00A83A9A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A9A">
              <w:rPr>
                <w:rFonts w:ascii="Arial" w:hAnsi="Arial" w:cs="Arial"/>
                <w:b/>
                <w:bCs/>
                <w:sz w:val="20"/>
                <w:szCs w:val="20"/>
              </w:rPr>
              <w:t>ODPOWIEDŹ</w:t>
            </w:r>
          </w:p>
        </w:tc>
      </w:tr>
      <w:tr w:rsidR="00C21A48" w14:paraId="4DA29BE6" w14:textId="77777777" w:rsidTr="00542958">
        <w:tc>
          <w:tcPr>
            <w:tcW w:w="704" w:type="dxa"/>
          </w:tcPr>
          <w:p w14:paraId="5C3D31FB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B34406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2456BDB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476395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7CFC">
              <w:rPr>
                <w:rFonts w:ascii="Arial" w:hAnsi="Arial" w:cs="Arial"/>
                <w:sz w:val="20"/>
                <w:szCs w:val="20"/>
              </w:rPr>
              <w:t>o nasadzeń wykorzystać wyłącznie gatunki rodzime</w:t>
            </w:r>
          </w:p>
          <w:p w14:paraId="39C43FB8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65EEF6" w14:textId="77777777" w:rsidR="00542958" w:rsidRDefault="00542958" w:rsidP="00E53BE5">
            <w:pPr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</w:p>
          <w:p w14:paraId="0A3C4BB1" w14:textId="5639AFEC" w:rsidR="00C21A48" w:rsidRDefault="0054295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Nasadzenia gatunków rodzimych, nieinwazyjnych są głównym założeniem koncepcji zieleni </w:t>
            </w:r>
            <w:r w:rsidR="009F038B">
              <w:rPr>
                <w:rFonts w:ascii="Arial" w:hAnsi="Arial"/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i kształtowania krajobrazu placu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B78CD4" w14:textId="05B39BA0" w:rsidR="00542958" w:rsidRPr="007D7CFC" w:rsidRDefault="0054295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2372D338" w14:textId="77777777" w:rsidTr="00542958">
        <w:tc>
          <w:tcPr>
            <w:tcW w:w="704" w:type="dxa"/>
          </w:tcPr>
          <w:p w14:paraId="72439C3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CC1B9B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4BE37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6179F6" w14:textId="3CD1A288" w:rsidR="00C21A48" w:rsidRDefault="00202E59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Zastosowanie Standardu Ochrony Drzew w trakcie każdego etapu procesu inwestycyjnego</w:t>
            </w:r>
          </w:p>
          <w:p w14:paraId="3F909B6C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9A75BE5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8FB993" w14:textId="383646E9" w:rsidR="00542958" w:rsidRPr="006E6E23" w:rsidRDefault="00542958" w:rsidP="00542958">
            <w:pPr>
              <w:spacing w:line="1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Priorytetem jest zachowanie maksymalnej ilości  istniejących drzew, o ile tylko ich stan zdrowotny na to pozwala.</w:t>
            </w:r>
            <w:r w:rsidR="00202E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02E59" w:rsidRPr="006E6E23">
              <w:rPr>
                <w:rFonts w:ascii="Arial" w:hAnsi="Arial" w:cs="Arial"/>
                <w:i/>
                <w:iCs/>
                <w:sz w:val="20"/>
                <w:szCs w:val="20"/>
              </w:rPr>
              <w:t>W projekcie</w:t>
            </w:r>
            <w:r w:rsidR="00202E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E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zostanie zastosowany </w:t>
            </w:r>
            <w:r w:rsidR="006E6E23" w:rsidRPr="006E6E23">
              <w:rPr>
                <w:rFonts w:ascii="Arial" w:hAnsi="Arial" w:cs="Arial"/>
                <w:i/>
                <w:iCs/>
                <w:sz w:val="20"/>
                <w:szCs w:val="20"/>
              </w:rPr>
              <w:t>Standard Ochrony Drzew</w:t>
            </w:r>
            <w:r w:rsidR="006E6E23" w:rsidRPr="006E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147D3BFB" w14:textId="1C633AAE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26998E10" w14:textId="77777777" w:rsidTr="00542958">
        <w:tc>
          <w:tcPr>
            <w:tcW w:w="704" w:type="dxa"/>
          </w:tcPr>
          <w:p w14:paraId="071DC65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4DC308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00ABC9ED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A1189F" w14:textId="77777777" w:rsidR="006E6E23" w:rsidRDefault="006E6E23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Zidentyfikowanie i skuteczne pozbycie się roślin gatunków obcych i inwazyjnych na terenie objętym inwestycją. </w:t>
            </w:r>
          </w:p>
          <w:p w14:paraId="1C5A350A" w14:textId="77777777" w:rsidR="006E6E23" w:rsidRDefault="006E6E23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77B70A" w14:textId="42DA0DA5" w:rsidR="005C55B4" w:rsidRPr="007D7CFC" w:rsidRDefault="005C55B4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D973CB9" w14:textId="77777777" w:rsidR="00542958" w:rsidRDefault="00542958" w:rsidP="00542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8C7AA0" w14:textId="59634187" w:rsidR="0090587F" w:rsidRPr="0090587F" w:rsidRDefault="0090587F" w:rsidP="0090587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0587F">
              <w:rPr>
                <w:rFonts w:ascii="Arial" w:hAnsi="Arial" w:cs="Arial"/>
                <w:i/>
                <w:iCs/>
                <w:sz w:val="20"/>
                <w:szCs w:val="20"/>
              </w:rPr>
              <w:t>Zidentyfikowanie i pozbycie się roślin gatunków obcych i inwazyjnych na terenie objętym inwestycją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będzie przedmiotem opracowania projektu zieleni.</w:t>
            </w:r>
          </w:p>
          <w:p w14:paraId="7A68EEAE" w14:textId="0E9738F5" w:rsidR="006E6E23" w:rsidRPr="007D7CFC" w:rsidRDefault="006E6E23" w:rsidP="00542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16957773" w14:textId="77777777" w:rsidTr="00542958">
        <w:tc>
          <w:tcPr>
            <w:tcW w:w="704" w:type="dxa"/>
          </w:tcPr>
          <w:p w14:paraId="3837CBA9" w14:textId="77777777" w:rsidR="006E6E23" w:rsidRDefault="006E6E23" w:rsidP="006E6E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B3831" w14:textId="3DF69826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08C472B" w14:textId="77777777" w:rsidR="00202E59" w:rsidRDefault="00202E59" w:rsidP="006E6E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DB0FDB" w14:textId="2FE2881B" w:rsidR="00C21A48" w:rsidRPr="007D7CFC" w:rsidRDefault="00202E59" w:rsidP="0020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 xml:space="preserve">Wykorzystać naturalne materiały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do ściółkowania rezygnując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7D7CFC">
              <w:rPr>
                <w:rFonts w:ascii="Arial" w:hAnsi="Arial" w:cs="Arial"/>
                <w:sz w:val="20"/>
                <w:szCs w:val="20"/>
              </w:rPr>
              <w:t>z agrowłóknin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7D7CFC">
              <w:rPr>
                <w:rFonts w:ascii="Arial" w:hAnsi="Arial" w:cs="Arial"/>
                <w:sz w:val="20"/>
                <w:szCs w:val="20"/>
              </w:rPr>
              <w:t>i geowłókniny</w:t>
            </w:r>
          </w:p>
        </w:tc>
        <w:tc>
          <w:tcPr>
            <w:tcW w:w="4678" w:type="dxa"/>
          </w:tcPr>
          <w:p w14:paraId="008627BE" w14:textId="77777777" w:rsidR="00202E59" w:rsidRDefault="00202E59" w:rsidP="006E6E2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EF2A767" w14:textId="001D5658" w:rsidR="00202E59" w:rsidRDefault="00202E59" w:rsidP="00202E5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Szczegółowe rozwiązania w zakresie zastosowania odpowiednich materiałów do ściółkowania będą przedmiotem opracowania projektu zieleni.</w:t>
            </w:r>
          </w:p>
          <w:p w14:paraId="148D94E3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0DA708" w14:textId="77777777" w:rsidR="00C21A48" w:rsidRDefault="00C21A48" w:rsidP="00C21A48"/>
    <w:p w14:paraId="67095715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13DDDDF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6EDBB7E1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F92EBAE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6332E4F8" w14:textId="537845E9" w:rsidR="0086316F" w:rsidRPr="00BB131B" w:rsidRDefault="0086316F" w:rsidP="0086316F">
      <w:pPr>
        <w:widowControl w:val="0"/>
        <w:suppressAutoHyphens/>
        <w:spacing w:after="160" w:line="360" w:lineRule="auto"/>
        <w:ind w:left="4248"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……..……………………….</w:t>
      </w:r>
    </w:p>
    <w:p w14:paraId="7A7DB74F" w14:textId="77777777" w:rsidR="00BB131B" w:rsidRPr="00BB131B" w:rsidRDefault="00BB131B" w:rsidP="00DF5D12">
      <w:pPr>
        <w:widowControl w:val="0"/>
        <w:spacing w:after="160" w:line="360" w:lineRule="auto"/>
        <w:ind w:left="1429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D5F6B95" w14:textId="77777777" w:rsidR="00BB131B" w:rsidRPr="00BB131B" w:rsidRDefault="00BB131B" w:rsidP="00DF5D12">
      <w:pPr>
        <w:spacing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1A3B0D2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FC32176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736FE9FE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770B088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931239B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5D2FAEC0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052F61F3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3CDEE9AE" w14:textId="77777777" w:rsidR="00B71DBE" w:rsidRPr="00BB131B" w:rsidRDefault="00B71DBE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sectPr w:rsidR="00B71DBE" w:rsidRPr="00BB1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num w:numId="1" w16cid:durableId="128092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A"/>
    <w:rsid w:val="000A3D34"/>
    <w:rsid w:val="000A7811"/>
    <w:rsid w:val="000C4CD1"/>
    <w:rsid w:val="000D2510"/>
    <w:rsid w:val="0010022F"/>
    <w:rsid w:val="00115A53"/>
    <w:rsid w:val="001A692A"/>
    <w:rsid w:val="00202E59"/>
    <w:rsid w:val="002377A4"/>
    <w:rsid w:val="00284A64"/>
    <w:rsid w:val="002A6D34"/>
    <w:rsid w:val="002B34CE"/>
    <w:rsid w:val="003D0CBB"/>
    <w:rsid w:val="003E3D74"/>
    <w:rsid w:val="003E65CB"/>
    <w:rsid w:val="00477C06"/>
    <w:rsid w:val="00487537"/>
    <w:rsid w:val="004D2B78"/>
    <w:rsid w:val="004D606F"/>
    <w:rsid w:val="005229D1"/>
    <w:rsid w:val="00542958"/>
    <w:rsid w:val="005A7C22"/>
    <w:rsid w:val="005C55B4"/>
    <w:rsid w:val="005C7BD1"/>
    <w:rsid w:val="006B2B08"/>
    <w:rsid w:val="006E6E23"/>
    <w:rsid w:val="00720142"/>
    <w:rsid w:val="0072236C"/>
    <w:rsid w:val="00730838"/>
    <w:rsid w:val="0076410A"/>
    <w:rsid w:val="007D4B52"/>
    <w:rsid w:val="00862F40"/>
    <w:rsid w:val="0086316F"/>
    <w:rsid w:val="0090587F"/>
    <w:rsid w:val="009F038B"/>
    <w:rsid w:val="00A90116"/>
    <w:rsid w:val="00B71DBE"/>
    <w:rsid w:val="00B75B3F"/>
    <w:rsid w:val="00BB131B"/>
    <w:rsid w:val="00C21A48"/>
    <w:rsid w:val="00D0001C"/>
    <w:rsid w:val="00DF5D12"/>
    <w:rsid w:val="00EC5911"/>
    <w:rsid w:val="00F75FB5"/>
    <w:rsid w:val="00F8500D"/>
    <w:rsid w:val="00FC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601A"/>
  <w15:chartTrackingRefBased/>
  <w15:docId w15:val="{FEF1F71E-EF0D-4BDA-9687-A25158F6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1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73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gkowalska</cp:lastModifiedBy>
  <cp:revision>6</cp:revision>
  <cp:lastPrinted>2025-01-13T09:24:00Z</cp:lastPrinted>
  <dcterms:created xsi:type="dcterms:W3CDTF">2025-01-13T09:05:00Z</dcterms:created>
  <dcterms:modified xsi:type="dcterms:W3CDTF">2025-01-13T09:30:00Z</dcterms:modified>
</cp:coreProperties>
</file>