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6622"/>
      </w:tblGrid>
      <w:tr w:rsidR="00261228" w14:paraId="30DE3BF8" w14:textId="77777777">
        <w:trPr>
          <w:trHeight w:val="639"/>
        </w:trPr>
        <w:tc>
          <w:tcPr>
            <w:tcW w:w="8918" w:type="dxa"/>
            <w:gridSpan w:val="2"/>
            <w:shd w:val="clear" w:color="auto" w:fill="D9D9D9"/>
          </w:tcPr>
          <w:p w14:paraId="4675D0F6" w14:textId="77777777" w:rsidR="00261228" w:rsidRDefault="00000000">
            <w:pPr>
              <w:pStyle w:val="TableParagraph"/>
              <w:ind w:left="1768" w:right="1703" w:firstLine="65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Klauzula informacyjna dot. przetwarzania danych osobowych w związku z ustawą z dnia 5 stycznia 2011 r. </w:t>
            </w:r>
            <w:r>
              <w:rPr>
                <w:b/>
                <w:i/>
                <w:sz w:val="18"/>
              </w:rPr>
              <w:t>Kodeks wyborczy</w:t>
            </w:r>
          </w:p>
        </w:tc>
      </w:tr>
      <w:tr w:rsidR="00261228" w14:paraId="1BE89F16" w14:textId="77777777">
        <w:trPr>
          <w:trHeight w:val="4748"/>
        </w:trPr>
        <w:tc>
          <w:tcPr>
            <w:tcW w:w="2296" w:type="dxa"/>
            <w:shd w:val="clear" w:color="auto" w:fill="D9D9D9"/>
          </w:tcPr>
          <w:p w14:paraId="58AF6153" w14:textId="77777777" w:rsidR="00261228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TOŻSAMOŚĆ</w:t>
            </w:r>
          </w:p>
          <w:p w14:paraId="5B358AE3" w14:textId="77777777" w:rsidR="00261228" w:rsidRDefault="00000000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ADMINISTRATORA</w:t>
            </w:r>
          </w:p>
        </w:tc>
        <w:tc>
          <w:tcPr>
            <w:tcW w:w="6622" w:type="dxa"/>
          </w:tcPr>
          <w:p w14:paraId="301E0939" w14:textId="77777777" w:rsidR="00261228" w:rsidRPr="002C4228" w:rsidRDefault="00000000">
            <w:pPr>
              <w:pStyle w:val="TableParagraph"/>
              <w:jc w:val="both"/>
              <w:rPr>
                <w:sz w:val="18"/>
              </w:rPr>
            </w:pPr>
            <w:r w:rsidRPr="002C4228">
              <w:rPr>
                <w:sz w:val="18"/>
              </w:rPr>
              <w:t>Administratorami są:</w:t>
            </w:r>
          </w:p>
          <w:p w14:paraId="0B54929F" w14:textId="410C9D76" w:rsidR="00261228" w:rsidRDefault="00000000" w:rsidP="002C422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1" w:line="276" w:lineRule="auto"/>
              <w:ind w:right="95"/>
              <w:rPr>
                <w:sz w:val="18"/>
              </w:rPr>
            </w:pPr>
            <w:r w:rsidRPr="002C4228">
              <w:rPr>
                <w:sz w:val="18"/>
              </w:rPr>
              <w:t>Burmistrz</w:t>
            </w:r>
            <w:r w:rsidR="0020474D" w:rsidRPr="002C4228">
              <w:rPr>
                <w:sz w:val="18"/>
              </w:rPr>
              <w:t xml:space="preserve"> Czechowic</w:t>
            </w:r>
            <w:r w:rsidR="0020474D">
              <w:rPr>
                <w:sz w:val="18"/>
              </w:rPr>
              <w:t xml:space="preserve">-Dziedzic </w:t>
            </w:r>
            <w:r>
              <w:rPr>
                <w:sz w:val="18"/>
              </w:rPr>
              <w:t xml:space="preserve">– </w:t>
            </w:r>
            <w:r w:rsidR="0020474D">
              <w:rPr>
                <w:sz w:val="18"/>
              </w:rPr>
              <w:t xml:space="preserve">plac Jana Pawła II 1, 43-502 Czechowice-Dziedzice – </w:t>
            </w:r>
            <w:r>
              <w:rPr>
                <w:sz w:val="18"/>
              </w:rPr>
              <w:t>w zakresie rejestracji w Centralnym Rejestrze Wyborców danych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wpływających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prawa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wybierania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przechowywanej przez Wójta/Burmistrza/Prezydenta miasta dokumentacji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pisemnej;</w:t>
            </w:r>
          </w:p>
          <w:p w14:paraId="553F8C5A" w14:textId="7356EAD8" w:rsidR="002C4228" w:rsidRPr="002C4228" w:rsidRDefault="002C4228" w:rsidP="002C422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Konsul RP – w zakresie rejestracji w Centralnym Rejestrze Wyborców danych co do adresu przebywania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stosunku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wyborców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głosujących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granicami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kraju oraz przechowywanej przez Konsula dokumentacji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pisemnej;</w:t>
            </w:r>
          </w:p>
          <w:p w14:paraId="27C37541" w14:textId="77777777" w:rsidR="00261228" w:rsidRDefault="00000000" w:rsidP="002C422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0" w:line="276" w:lineRule="auto"/>
              <w:ind w:right="95"/>
              <w:rPr>
                <w:sz w:val="18"/>
              </w:rPr>
            </w:pPr>
            <w:r>
              <w:rPr>
                <w:sz w:val="18"/>
              </w:rPr>
              <w:t>Minister Cyfryzacji, mający siedzibę w Warszawie (00-060) przy ul. Królewskiej 27 – odpowiada za utrzymanie i rozwój Centralnego Rejestru Wyborców oraz aktualizuje informacje o zgłoszeniu chęci głosowania w wyborach do Parlamentu Europejskiego przeprowadzanych przez inne państwo członkowskie Unii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Europejskiej;</w:t>
            </w:r>
          </w:p>
          <w:p w14:paraId="10760D4B" w14:textId="77777777" w:rsidR="00261228" w:rsidRDefault="00000000" w:rsidP="002C422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0" w:line="276" w:lineRule="auto"/>
              <w:ind w:right="95"/>
              <w:rPr>
                <w:sz w:val="18"/>
              </w:rPr>
            </w:pPr>
            <w:r>
              <w:rPr>
                <w:sz w:val="18"/>
              </w:rPr>
              <w:t>Minister Spraw Zagranicznych mający siedzibę w Warszawie (00-580) przy ul. J.Ch. Szucha 23 – zapewnia funkcjonowanie poza granicami kraju wydzielonej sieci umożliwiającej konsulom dostęp do Centralnego Rejestru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Wyborców.</w:t>
            </w:r>
          </w:p>
        </w:tc>
      </w:tr>
      <w:tr w:rsidR="00261228" w14:paraId="4B344580" w14:textId="77777777">
        <w:trPr>
          <w:trHeight w:val="3320"/>
        </w:trPr>
        <w:tc>
          <w:tcPr>
            <w:tcW w:w="2296" w:type="dxa"/>
            <w:shd w:val="clear" w:color="auto" w:fill="D9D9D9"/>
          </w:tcPr>
          <w:p w14:paraId="462BC23E" w14:textId="77777777" w:rsidR="00261228" w:rsidRDefault="00000000">
            <w:pPr>
              <w:pStyle w:val="TableParagraph"/>
              <w:ind w:right="288"/>
              <w:rPr>
                <w:b/>
                <w:sz w:val="18"/>
              </w:rPr>
            </w:pPr>
            <w:r>
              <w:rPr>
                <w:b/>
                <w:sz w:val="18"/>
              </w:rPr>
              <w:t>DANE KONTAKTOWE ADMINISTRATORA</w:t>
            </w:r>
          </w:p>
        </w:tc>
        <w:tc>
          <w:tcPr>
            <w:tcW w:w="6622" w:type="dxa"/>
          </w:tcPr>
          <w:p w14:paraId="17C7A7A8" w14:textId="37260877" w:rsidR="00261228" w:rsidRDefault="00000000">
            <w:pPr>
              <w:pStyle w:val="TableParagraph"/>
              <w:spacing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Z administratorem – Burmistrzem</w:t>
            </w:r>
            <w:r w:rsidR="0020474D">
              <w:rPr>
                <w:sz w:val="18"/>
              </w:rPr>
              <w:t xml:space="preserve"> Czechowic-Dziedzic</w:t>
            </w:r>
            <w:r>
              <w:rPr>
                <w:sz w:val="18"/>
              </w:rPr>
              <w:t xml:space="preserve"> można się skontaktować pisemnie na adres siedziby administratora.</w:t>
            </w:r>
          </w:p>
          <w:p w14:paraId="6177976B" w14:textId="77777777" w:rsidR="00261228" w:rsidRDefault="00261228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14:paraId="43F8D756" w14:textId="77777777" w:rsidR="00261228" w:rsidRDefault="00000000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administratorem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Ministrem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Cyfryzacji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można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skontaktować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adres email </w:t>
            </w:r>
            <w:hyperlink r:id="rId5">
              <w:r>
                <w:rPr>
                  <w:sz w:val="18"/>
                  <w:u w:val="single"/>
                </w:rPr>
                <w:t>kancelaria@cyfra.gov.pl</w:t>
              </w:r>
              <w:r>
                <w:rPr>
                  <w:sz w:val="18"/>
                </w:rPr>
                <w:t xml:space="preserve"> </w:t>
              </w:r>
            </w:hyperlink>
            <w:r>
              <w:rPr>
                <w:sz w:val="18"/>
              </w:rPr>
              <w:t>lub pisemnie na adres siedziby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administratora.</w:t>
            </w:r>
          </w:p>
          <w:p w14:paraId="3C69D48F" w14:textId="77777777" w:rsidR="00261228" w:rsidRDefault="00261228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14:paraId="430C5561" w14:textId="77777777" w:rsidR="00261228" w:rsidRDefault="00000000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Z administratorem – Ministrem Spraw Zagranicznych można się skontaktować poprzez adres e-mail: </w:t>
            </w:r>
            <w:hyperlink r:id="rId6">
              <w:r>
                <w:rPr>
                  <w:color w:val="0463C1"/>
                  <w:sz w:val="18"/>
                  <w:u w:val="single" w:color="0463C1"/>
                </w:rPr>
                <w:t>iod@msz.gov.pl</w:t>
              </w:r>
            </w:hyperlink>
            <w:r>
              <w:rPr>
                <w:color w:val="0463C1"/>
                <w:sz w:val="18"/>
              </w:rPr>
              <w:t xml:space="preserve"> </w:t>
            </w:r>
            <w:r>
              <w:rPr>
                <w:sz w:val="18"/>
              </w:rPr>
              <w:t>lub pisemnie na adres siedziby, zaś z wykonującym obowiązki administratora, którym jest konsul RP, można skontaktować się poprzez właściwy adres instytucjonalny e-mail urzędu konsularnego lub pisemnie pod adresem, zgodnie z informacją opublikowaną na stronie: https://</w:t>
            </w:r>
            <w:hyperlink r:id="rId7">
              <w:r>
                <w:rPr>
                  <w:sz w:val="18"/>
                </w:rPr>
                <w:t>www.gov.pl/web/dyplomacja/polskie-przedstawicielstwa-na-</w:t>
              </w:r>
            </w:hyperlink>
            <w:r>
              <w:rPr>
                <w:sz w:val="18"/>
              </w:rPr>
              <w:t xml:space="preserve"> swiecie .</w:t>
            </w:r>
          </w:p>
        </w:tc>
      </w:tr>
      <w:tr w:rsidR="00261228" w14:paraId="18CF5E29" w14:textId="77777777">
        <w:trPr>
          <w:trHeight w:val="4510"/>
        </w:trPr>
        <w:tc>
          <w:tcPr>
            <w:tcW w:w="2296" w:type="dxa"/>
            <w:shd w:val="clear" w:color="auto" w:fill="D9D9D9"/>
          </w:tcPr>
          <w:p w14:paraId="2F5B227B" w14:textId="77777777" w:rsidR="00261228" w:rsidRDefault="00000000">
            <w:pPr>
              <w:pStyle w:val="TableParagraph"/>
              <w:ind w:right="288"/>
              <w:rPr>
                <w:b/>
                <w:sz w:val="18"/>
              </w:rPr>
            </w:pPr>
            <w:r>
              <w:rPr>
                <w:b/>
                <w:sz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6FCF0A2B" w14:textId="77777777" w:rsidR="0020474D" w:rsidRDefault="0020474D" w:rsidP="0020474D">
            <w:pPr>
              <w:pStyle w:val="TableParagraph"/>
              <w:spacing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Administrator – Burmistrz Czechowic-Dziedzic wyznaczył inspektora ochrony danych, z którym może się Pani/Pan skontaktować </w:t>
            </w:r>
            <w:r w:rsidRPr="00C46BE3">
              <w:rPr>
                <w:sz w:val="20"/>
                <w:szCs w:val="20"/>
              </w:rPr>
              <w:t xml:space="preserve">pod numerem telefonu 32 214-71-53, mailowo pod adresem </w:t>
            </w:r>
            <w:hyperlink r:id="rId8" w:history="1">
              <w:r w:rsidRPr="00C46BE3">
                <w:rPr>
                  <w:rStyle w:val="Hipercze"/>
                  <w:sz w:val="20"/>
                  <w:szCs w:val="20"/>
                </w:rPr>
                <w:t>oid@um.czechowice-dziedzice.pl</w:t>
              </w:r>
            </w:hyperlink>
            <w:r w:rsidRPr="00C46BE3">
              <w:rPr>
                <w:sz w:val="20"/>
                <w:szCs w:val="20"/>
              </w:rPr>
              <w:t xml:space="preserve"> lub za pośrednictwem poczty tradycyjnej na adres siedziby Administratora;</w:t>
            </w:r>
          </w:p>
          <w:p w14:paraId="6E8823D7" w14:textId="77777777" w:rsidR="00261228" w:rsidRDefault="00261228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14:paraId="77D3EB09" w14:textId="77777777" w:rsidR="00261228" w:rsidRDefault="00000000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Administrator – Minister Cyfryzacji wyznaczył inspektora ochrony danych, z którym może się Pan/Pani kontaktować, we wszystkich sprawach związanych z przetwarzaniem danych osobowych, poprzez email </w:t>
            </w:r>
            <w:hyperlink r:id="rId9">
              <w:r>
                <w:rPr>
                  <w:sz w:val="18"/>
                </w:rPr>
                <w:t xml:space="preserve">iod@mc.gov.pl </w:t>
              </w:r>
            </w:hyperlink>
            <w:r>
              <w:rPr>
                <w:sz w:val="18"/>
              </w:rPr>
              <w:t>lub pisemnie na adres siedziby administratora.</w:t>
            </w:r>
          </w:p>
          <w:p w14:paraId="17ECA2E5" w14:textId="77777777" w:rsidR="00261228" w:rsidRDefault="00261228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14:paraId="6C31F0F3" w14:textId="77777777" w:rsidR="00261228" w:rsidRDefault="00000000">
            <w:pPr>
              <w:pStyle w:val="TableParagraph"/>
              <w:spacing w:before="0"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Administrator – Minister Spraw Zagranicznych wyznaczył, w odniesieniu do danych przetwarzanych w Ministerstwie Spraw Zagranicznych jak i placówkach zagranicznych, inspektora ochrony danych, z którym może się Pan/Pani skontaktować poprzez email: </w:t>
            </w:r>
            <w:hyperlink r:id="rId10">
              <w:r>
                <w:rPr>
                  <w:sz w:val="18"/>
                  <w:u w:val="single"/>
                </w:rPr>
                <w:t xml:space="preserve">iod@msz.gov.pl </w:t>
              </w:r>
              <w:r>
                <w:rPr>
                  <w:sz w:val="18"/>
                </w:rPr>
                <w:t>lub</w:t>
              </w:r>
            </w:hyperlink>
            <w:r>
              <w:rPr>
                <w:sz w:val="18"/>
              </w:rPr>
              <w:t xml:space="preserve"> pisemnie na adres siedziby administratora.</w:t>
            </w:r>
          </w:p>
          <w:p w14:paraId="52F5783D" w14:textId="77777777" w:rsidR="00261228" w:rsidRDefault="00261228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14:paraId="2E128D9C" w14:textId="77777777" w:rsidR="00261228" w:rsidRDefault="00000000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Z każdym z wymienionych inspektorów ochrony danych można się kontaktować we wszystkich sprawach dotyczących przetwarzania danych osobowych oraz korzystania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przetwarzaniem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danych,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które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pozostają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jego zakresie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działania.</w:t>
            </w:r>
          </w:p>
        </w:tc>
      </w:tr>
      <w:tr w:rsidR="00261228" w14:paraId="117C8B60" w14:textId="77777777">
        <w:trPr>
          <w:trHeight w:val="940"/>
        </w:trPr>
        <w:tc>
          <w:tcPr>
            <w:tcW w:w="2296" w:type="dxa"/>
            <w:shd w:val="clear" w:color="auto" w:fill="D9D9D9"/>
          </w:tcPr>
          <w:p w14:paraId="665BFF1E" w14:textId="77777777" w:rsidR="00261228" w:rsidRDefault="00000000">
            <w:pPr>
              <w:pStyle w:val="TableParagraph"/>
              <w:ind w:right="248"/>
              <w:rPr>
                <w:b/>
                <w:sz w:val="18"/>
              </w:rPr>
            </w:pPr>
            <w:r>
              <w:rPr>
                <w:b/>
                <w:sz w:val="18"/>
              </w:rPr>
              <w:t>CELE PRZETWARZANIA I PODSTAWA PRAWNA</w:t>
            </w:r>
          </w:p>
        </w:tc>
        <w:tc>
          <w:tcPr>
            <w:tcW w:w="6622" w:type="dxa"/>
          </w:tcPr>
          <w:p w14:paraId="725712E3" w14:textId="77777777" w:rsidR="00261228" w:rsidRDefault="00000000">
            <w:pPr>
              <w:pStyle w:val="TableParagraph"/>
              <w:spacing w:line="276" w:lineRule="auto"/>
              <w:ind w:right="9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Pani/Pana    dane     będą     przetwarzane     na     podstawie     art.6 ust.1 lit.   c Rozporządzenia Parlamentu Europejskiego i Rady (UE) 2016/679 z dnia 27 kwietnia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2016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w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sprawie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ochrony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osób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fizycznych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w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związku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przetwarzaniem</w:t>
            </w:r>
          </w:p>
        </w:tc>
      </w:tr>
    </w:tbl>
    <w:p w14:paraId="71FB8D8E" w14:textId="77777777" w:rsidR="00261228" w:rsidRDefault="00261228">
      <w:pPr>
        <w:spacing w:line="276" w:lineRule="auto"/>
        <w:jc w:val="both"/>
        <w:rPr>
          <w:sz w:val="18"/>
        </w:rPr>
        <w:sectPr w:rsidR="00261228" w:rsidSect="007531BE">
          <w:type w:val="continuous"/>
          <w:pgSz w:w="11910" w:h="16840"/>
          <w:pgMar w:top="1220" w:right="144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6622"/>
      </w:tblGrid>
      <w:tr w:rsidR="00261228" w14:paraId="752B3E0E" w14:textId="77777777">
        <w:trPr>
          <w:trHeight w:val="639"/>
        </w:trPr>
        <w:tc>
          <w:tcPr>
            <w:tcW w:w="8918" w:type="dxa"/>
            <w:gridSpan w:val="2"/>
            <w:shd w:val="clear" w:color="auto" w:fill="D9D9D9"/>
          </w:tcPr>
          <w:p w14:paraId="5A727CD1" w14:textId="77777777" w:rsidR="00261228" w:rsidRDefault="00000000">
            <w:pPr>
              <w:pStyle w:val="TableParagraph"/>
              <w:ind w:left="1768" w:right="1703" w:firstLine="65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Klauzula informacyjna dot. przetwarzania danych osobowych w związku z ustawą z dnia 5 stycznia 2011 r. </w:t>
            </w:r>
            <w:r>
              <w:rPr>
                <w:b/>
                <w:i/>
                <w:sz w:val="18"/>
              </w:rPr>
              <w:t>Kodeks wyborczy</w:t>
            </w:r>
          </w:p>
        </w:tc>
      </w:tr>
      <w:tr w:rsidR="00261228" w14:paraId="290F1E05" w14:textId="77777777">
        <w:trPr>
          <w:trHeight w:val="4546"/>
        </w:trPr>
        <w:tc>
          <w:tcPr>
            <w:tcW w:w="2296" w:type="dxa"/>
            <w:shd w:val="clear" w:color="auto" w:fill="D9D9D9"/>
          </w:tcPr>
          <w:p w14:paraId="16F8A104" w14:textId="77777777" w:rsidR="00261228" w:rsidRDefault="0026122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22" w:type="dxa"/>
          </w:tcPr>
          <w:p w14:paraId="5B45C8BB" w14:textId="77777777" w:rsidR="00261228" w:rsidRDefault="00000000">
            <w:pPr>
              <w:pStyle w:val="TableParagraph"/>
              <w:spacing w:line="276" w:lineRule="auto"/>
              <w:ind w:right="95"/>
              <w:jc w:val="both"/>
              <w:rPr>
                <w:sz w:val="18"/>
              </w:rPr>
            </w:pPr>
            <w:r>
              <w:rPr>
                <w:i/>
                <w:sz w:val="18"/>
              </w:rPr>
              <w:t xml:space="preserve">danych osobowych i w sprawie swobodnego przepływu takich danych oraz uchylenia dyrektywy 95/46/WE (ogólne rozporządzenie o ochronie danych) </w:t>
            </w:r>
            <w:r>
              <w:rPr>
                <w:sz w:val="18"/>
              </w:rPr>
              <w:t>(Dz. Urz. UE L 119 z 04.05.2016, str. 1, z późn. zm.) (dalej: RODO) w związku z przepisem szczególnym ustawy;</w:t>
            </w:r>
          </w:p>
          <w:p w14:paraId="1F328334" w14:textId="735DC8C5" w:rsidR="0026122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0" w:line="273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przez </w:t>
            </w:r>
            <w:r w:rsidR="002C4228">
              <w:rPr>
                <w:sz w:val="18"/>
              </w:rPr>
              <w:t xml:space="preserve">Burmistrza Czechowic-Dziedzic </w:t>
            </w:r>
            <w:r>
              <w:rPr>
                <w:sz w:val="18"/>
              </w:rPr>
              <w:t xml:space="preserve"> - w celu wprowadzenia Pani/Pana danych do Centralnego Rejestru Wyborców – na podstawie art.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18b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§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stycznia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Kodeks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wyborczy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(Dz.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U. z 2022 r. poz. 1277 i 2418 oraz z 2023 r. poz.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497)</w:t>
            </w:r>
          </w:p>
          <w:p w14:paraId="6FE0307D" w14:textId="77777777" w:rsidR="0026122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73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Konsula - w celu wprowadzenia Pani/Pana danych do Centralnego Rejestru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Wyborców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18b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§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stycznia 2011 r. – Kodeks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wyborczy</w:t>
            </w:r>
          </w:p>
          <w:p w14:paraId="06B11A02" w14:textId="77777777" w:rsidR="0026122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273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przez Ministra Cyfryzacji - w celu wprowadzenia Pani/Pana danych do Centralnego Rejestru Wyborców – na podstawie art. 18b § 3 ustawy z dnia 5 stycznia 2011 r. – Kodeks wyborczy oraz w celu utrzymania i rozwoju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rejestru</w:t>
            </w:r>
          </w:p>
          <w:p w14:paraId="533F7619" w14:textId="77777777" w:rsidR="00261228" w:rsidRDefault="00261228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14:paraId="44A27FD6" w14:textId="77777777" w:rsidR="00261228" w:rsidRDefault="00000000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Dane zgromadzone w Centralnym Rejestrze służą do sporządzania spisów wyborców. Ujęcie w spisie wyborców umożliwia realizację prawa wybierania.</w:t>
            </w:r>
          </w:p>
        </w:tc>
      </w:tr>
      <w:tr w:rsidR="00261228" w14:paraId="4440249D" w14:textId="77777777">
        <w:trPr>
          <w:trHeight w:val="1440"/>
        </w:trPr>
        <w:tc>
          <w:tcPr>
            <w:tcW w:w="2296" w:type="dxa"/>
            <w:shd w:val="clear" w:color="auto" w:fill="D9D9D9"/>
          </w:tcPr>
          <w:p w14:paraId="43FF6129" w14:textId="77777777" w:rsidR="00261228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ODBIORCY DANYCH</w:t>
            </w:r>
          </w:p>
        </w:tc>
        <w:tc>
          <w:tcPr>
            <w:tcW w:w="6622" w:type="dxa"/>
          </w:tcPr>
          <w:p w14:paraId="373F3657" w14:textId="77777777" w:rsidR="0026122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Odbiorcami danych są:</w:t>
            </w:r>
          </w:p>
          <w:p w14:paraId="0F147649" w14:textId="77777777" w:rsidR="0026122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31" w:line="271" w:lineRule="auto"/>
              <w:ind w:right="96"/>
              <w:rPr>
                <w:sz w:val="18"/>
              </w:rPr>
            </w:pPr>
            <w:r>
              <w:rPr>
                <w:sz w:val="18"/>
              </w:rPr>
              <w:t>Centralny Ośrodek Informatyki – w zakresie technicznego utrzymania Centralnego Rejestru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Wyborców;</w:t>
            </w:r>
          </w:p>
          <w:p w14:paraId="1F0A775C" w14:textId="77777777" w:rsidR="0026122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  <w:tab w:val="left" w:pos="1965"/>
                <w:tab w:val="left" w:pos="2823"/>
                <w:tab w:val="left" w:pos="3841"/>
                <w:tab w:val="left" w:pos="4158"/>
                <w:tab w:val="left" w:pos="4506"/>
                <w:tab w:val="left" w:pos="5393"/>
              </w:tabs>
              <w:spacing w:before="5"/>
              <w:rPr>
                <w:sz w:val="18"/>
              </w:rPr>
            </w:pPr>
            <w:r>
              <w:rPr>
                <w:sz w:val="18"/>
              </w:rPr>
              <w:t>Państwowa</w:t>
            </w:r>
            <w:r>
              <w:rPr>
                <w:sz w:val="18"/>
              </w:rPr>
              <w:tab/>
              <w:t>Komisja</w:t>
            </w:r>
            <w:r>
              <w:rPr>
                <w:sz w:val="18"/>
              </w:rPr>
              <w:tab/>
              <w:t>Wyborcza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  <w:t>w</w:t>
            </w:r>
            <w:r>
              <w:rPr>
                <w:sz w:val="18"/>
              </w:rPr>
              <w:tab/>
              <w:t>zakresie</w:t>
            </w:r>
            <w:r>
              <w:rPr>
                <w:sz w:val="18"/>
              </w:rPr>
              <w:tab/>
              <w:t>nadzorowania</w:t>
            </w:r>
          </w:p>
          <w:p w14:paraId="6F91B7AC" w14:textId="77777777" w:rsidR="00261228" w:rsidRDefault="00000000">
            <w:pPr>
              <w:pStyle w:val="TableParagraph"/>
              <w:spacing w:before="29"/>
              <w:ind w:left="828"/>
              <w:rPr>
                <w:sz w:val="18"/>
              </w:rPr>
            </w:pPr>
            <w:r>
              <w:rPr>
                <w:sz w:val="18"/>
              </w:rPr>
              <w:t>prawidłowości aktualizowania Centralnego Rejestru Wyborców.</w:t>
            </w:r>
          </w:p>
        </w:tc>
      </w:tr>
      <w:tr w:rsidR="00261228" w14:paraId="38C36429" w14:textId="77777777">
        <w:trPr>
          <w:trHeight w:val="2130"/>
        </w:trPr>
        <w:tc>
          <w:tcPr>
            <w:tcW w:w="2296" w:type="dxa"/>
            <w:shd w:val="clear" w:color="auto" w:fill="D9D9D9"/>
          </w:tcPr>
          <w:p w14:paraId="6BC980DC" w14:textId="77777777" w:rsidR="00261228" w:rsidRDefault="00000000"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PRZEKAZANIE DANYCH OSOBOWYCH DO PAŃSTWA TRZECIEGO LUB ORGANIZACJI MIĘDZYNARODOWEJ</w:t>
            </w:r>
          </w:p>
        </w:tc>
        <w:tc>
          <w:tcPr>
            <w:tcW w:w="6622" w:type="dxa"/>
          </w:tcPr>
          <w:p w14:paraId="2C61725B" w14:textId="77777777" w:rsidR="00261228" w:rsidRDefault="00000000">
            <w:pPr>
              <w:pStyle w:val="TableParagraph"/>
              <w:spacing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Dane o obywatelach Unii Europejskiej niebędących obywatelami polskimi, korzystających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wyborczych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Rzeczypospolitej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Polskiej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przekazywane przez Ministra Cyfryzacji właściwym organom państw członkowskich Unii Europejskiej.</w:t>
            </w:r>
          </w:p>
          <w:p w14:paraId="316CDF68" w14:textId="77777777" w:rsidR="00261228" w:rsidRDefault="00000000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Minister Cyfryzacji przekazuje właściwym organom państw członkowskich Unii Europejskiej, na ich wniosek, dane dotyczące obywateli polskich chcących korzystać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wyborczych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terytorium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innego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członkowskiego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Unii Europejskiej, w zakresie niezbędnym do korzystania z tych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praw.</w:t>
            </w:r>
          </w:p>
        </w:tc>
      </w:tr>
      <w:tr w:rsidR="00261228" w14:paraId="0206474B" w14:textId="77777777">
        <w:trPr>
          <w:trHeight w:val="5224"/>
        </w:trPr>
        <w:tc>
          <w:tcPr>
            <w:tcW w:w="2296" w:type="dxa"/>
            <w:shd w:val="clear" w:color="auto" w:fill="D9D9D9"/>
          </w:tcPr>
          <w:p w14:paraId="3AE64865" w14:textId="77777777" w:rsidR="00261228" w:rsidRDefault="00000000">
            <w:pPr>
              <w:pStyle w:val="TableParagraph"/>
              <w:ind w:right="378"/>
              <w:rPr>
                <w:b/>
                <w:sz w:val="18"/>
              </w:rPr>
            </w:pPr>
            <w:r>
              <w:rPr>
                <w:b/>
                <w:sz w:val="18"/>
              </w:rPr>
              <w:t>OKRES PRZECHOWYWANIA DANYCH</w:t>
            </w:r>
          </w:p>
        </w:tc>
        <w:tc>
          <w:tcPr>
            <w:tcW w:w="6622" w:type="dxa"/>
          </w:tcPr>
          <w:p w14:paraId="2F7419D1" w14:textId="77777777" w:rsidR="00261228" w:rsidRDefault="00000000">
            <w:pPr>
              <w:pStyle w:val="TableParagraph"/>
              <w:spacing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Okres przechowywania danych obywateli polskich w Centralnym Rejestrze Wyborców obejmuje okres życia danej osoby od momentu ukończenia 17 lat do dnia zarejestrowania dla tej osoby zgonu lub utraty obywatelstwa polskiego.</w:t>
            </w:r>
          </w:p>
          <w:p w14:paraId="140F3993" w14:textId="77777777" w:rsidR="00261228" w:rsidRDefault="00261228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14:paraId="27207D4B" w14:textId="77777777" w:rsidR="00261228" w:rsidRDefault="00000000">
            <w:pPr>
              <w:pStyle w:val="TableParagraph"/>
              <w:spacing w:before="0"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Dla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wyborców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będących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obywatelami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Unii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Europejskiej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niebędących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obywatelami polskimi oraz obywatelami Zjednoczonego Królestwa Wielkiej Brytanii i Irlandii Północnej, uprawnionych do korzystania z praw wyborczych w Rzeczypospolitej Polskiej okres przechowywania danych rozpoczyna się od momentu ujęcia na wniosek w obwodzie glosowania do czasu złożenia w gminie tj. u Wójta/Prezydenta/Burmistrza wniosku o skreślenie z Centralnego Rejestru Wyborców albo zarejestrowania w Polsce zgonu lub utraty obywatelstwa uprawniającego do głosowania w Polsce. Natomiast przez Ministra Cyfryzacji do czasu przesłania właściwemu organowi państwa członkowskiego Unii Europejskiej informacji o skreśleniu z Centralnego Rejestru Wyborców osoby, o ile przesłał uprzednio do tego organu informację, o korzystaniu z praw wyborczych w Rzeczypospolitej Polskiej w związku ze zgłoszeniem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wniosku.</w:t>
            </w:r>
          </w:p>
          <w:p w14:paraId="24736543" w14:textId="77777777" w:rsidR="00261228" w:rsidRDefault="00261228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14:paraId="7A008BF6" w14:textId="77777777" w:rsidR="00261228" w:rsidRDefault="00000000">
            <w:pPr>
              <w:pStyle w:val="TableParagraph"/>
              <w:spacing w:before="1"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Zapisy w dziennikach systemów (logach) Centralnego Rejestru Wyborców przechowywane są przez 5 lat od dnia ich utworzenia (art.18 § 11 ustawy z dnia 5 stycznia 2011 r. – Kodeks wyborczy).</w:t>
            </w:r>
          </w:p>
        </w:tc>
      </w:tr>
    </w:tbl>
    <w:p w14:paraId="45E9C384" w14:textId="77777777" w:rsidR="00261228" w:rsidRDefault="00261228">
      <w:pPr>
        <w:spacing w:line="276" w:lineRule="auto"/>
        <w:jc w:val="both"/>
        <w:rPr>
          <w:sz w:val="18"/>
        </w:rPr>
        <w:sectPr w:rsidR="00261228" w:rsidSect="007531BE">
          <w:pgSz w:w="11910" w:h="16840"/>
          <w:pgMar w:top="1220" w:right="144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6622"/>
      </w:tblGrid>
      <w:tr w:rsidR="00261228" w14:paraId="4292A1C3" w14:textId="77777777">
        <w:trPr>
          <w:trHeight w:val="639"/>
        </w:trPr>
        <w:tc>
          <w:tcPr>
            <w:tcW w:w="8918" w:type="dxa"/>
            <w:gridSpan w:val="2"/>
            <w:shd w:val="clear" w:color="auto" w:fill="D9D9D9"/>
          </w:tcPr>
          <w:p w14:paraId="33FE6C6F" w14:textId="77777777" w:rsidR="00261228" w:rsidRDefault="00000000">
            <w:pPr>
              <w:pStyle w:val="TableParagraph"/>
              <w:ind w:left="1768" w:right="1703" w:firstLine="65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Klauzula informacyjna dot. przetwarzania danych osobowych w związku z ustawą z dnia 5 stycznia 2011 r. </w:t>
            </w:r>
            <w:r>
              <w:rPr>
                <w:b/>
                <w:i/>
                <w:sz w:val="18"/>
              </w:rPr>
              <w:t>Kodeks wyborczy</w:t>
            </w:r>
          </w:p>
        </w:tc>
      </w:tr>
      <w:tr w:rsidR="00261228" w14:paraId="058B26DE" w14:textId="77777777">
        <w:trPr>
          <w:trHeight w:val="1654"/>
        </w:trPr>
        <w:tc>
          <w:tcPr>
            <w:tcW w:w="2296" w:type="dxa"/>
            <w:shd w:val="clear" w:color="auto" w:fill="D9D9D9"/>
          </w:tcPr>
          <w:p w14:paraId="0E547B9A" w14:textId="77777777" w:rsidR="00261228" w:rsidRDefault="00000000">
            <w:pPr>
              <w:pStyle w:val="TableParagraph"/>
              <w:ind w:right="278"/>
              <w:rPr>
                <w:b/>
                <w:sz w:val="18"/>
              </w:rPr>
            </w:pPr>
            <w:r>
              <w:rPr>
                <w:b/>
                <w:sz w:val="18"/>
              </w:rPr>
              <w:t>PRAWA PODMIOTÓW DANYCH</w:t>
            </w:r>
          </w:p>
        </w:tc>
        <w:tc>
          <w:tcPr>
            <w:tcW w:w="6622" w:type="dxa"/>
          </w:tcPr>
          <w:p w14:paraId="5A167A8A" w14:textId="77777777" w:rsidR="00261228" w:rsidRDefault="00000000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Przysługuje Pani/Panu:</w:t>
            </w:r>
          </w:p>
          <w:p w14:paraId="2B67F7CB" w14:textId="77777777" w:rsidR="00261228" w:rsidRDefault="00000000">
            <w:pPr>
              <w:pStyle w:val="TableParagraph"/>
              <w:spacing w:before="31"/>
              <w:jc w:val="both"/>
              <w:rPr>
                <w:sz w:val="18"/>
              </w:rPr>
            </w:pPr>
            <w:r>
              <w:rPr>
                <w:sz w:val="18"/>
              </w:rPr>
              <w:t>- prawo dostępu do Pani/Pana danych;</w:t>
            </w:r>
          </w:p>
          <w:p w14:paraId="4E9A03A8" w14:textId="77777777" w:rsidR="00261228" w:rsidRDefault="00000000">
            <w:pPr>
              <w:pStyle w:val="TableParagraph"/>
              <w:spacing w:before="31"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-prawo żądania ich sprostowania. Do weryfikacji prawidłowości danych osobowych zawartych w Centralnym Rejestrze Wyborców oraz stwierdzania niezgodności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stanem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faktycznym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stosuje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dnia 24 września 2010 r. o ewidencji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ludności.</w:t>
            </w:r>
          </w:p>
        </w:tc>
      </w:tr>
      <w:tr w:rsidR="00261228" w14:paraId="4EB15F09" w14:textId="77777777">
        <w:trPr>
          <w:trHeight w:val="1178"/>
        </w:trPr>
        <w:tc>
          <w:tcPr>
            <w:tcW w:w="2296" w:type="dxa"/>
            <w:shd w:val="clear" w:color="auto" w:fill="D9D9D9"/>
          </w:tcPr>
          <w:p w14:paraId="465EB62A" w14:textId="77777777" w:rsidR="00261228" w:rsidRDefault="00000000">
            <w:pPr>
              <w:pStyle w:val="TableParagraph"/>
              <w:ind w:right="287"/>
              <w:rPr>
                <w:b/>
                <w:sz w:val="18"/>
              </w:rPr>
            </w:pPr>
            <w:r>
              <w:rPr>
                <w:b/>
                <w:sz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3A7F46D8" w14:textId="77777777" w:rsidR="0026122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Przysługuje Pani/Panu również prawo wniesienia skargi do organu nadzorczego</w:t>
            </w:r>
          </w:p>
          <w:p w14:paraId="3FCDA14A" w14:textId="77777777" w:rsidR="00261228" w:rsidRDefault="00000000">
            <w:pPr>
              <w:pStyle w:val="TableParagraph"/>
              <w:spacing w:before="31" w:line="276" w:lineRule="auto"/>
              <w:ind w:right="2652"/>
              <w:rPr>
                <w:sz w:val="18"/>
              </w:rPr>
            </w:pPr>
            <w:r>
              <w:rPr>
                <w:sz w:val="18"/>
              </w:rPr>
              <w:t xml:space="preserve">- Prezesa Urzędu Ochrony Danych Osobowych; </w:t>
            </w:r>
            <w:hyperlink r:id="rId11">
              <w:r>
                <w:rPr>
                  <w:sz w:val="18"/>
                </w:rPr>
                <w:t xml:space="preserve">Adres: </w:t>
              </w:r>
            </w:hyperlink>
            <w:r>
              <w:rPr>
                <w:sz w:val="18"/>
              </w:rPr>
              <w:t>Stawki 2, 00-193 Warszawa</w:t>
            </w:r>
          </w:p>
        </w:tc>
      </w:tr>
      <w:tr w:rsidR="00261228" w14:paraId="1ACF6D6A" w14:textId="77777777">
        <w:trPr>
          <w:trHeight w:val="1178"/>
        </w:trPr>
        <w:tc>
          <w:tcPr>
            <w:tcW w:w="2296" w:type="dxa"/>
            <w:shd w:val="clear" w:color="auto" w:fill="D9D9D9"/>
          </w:tcPr>
          <w:p w14:paraId="0597BD3B" w14:textId="77777777" w:rsidR="00261228" w:rsidRDefault="00000000">
            <w:pPr>
              <w:pStyle w:val="TableParagraph"/>
              <w:ind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ŹRÓDŁO POCHODZENIA DANYCH OSOBOWYCH</w:t>
            </w:r>
          </w:p>
        </w:tc>
        <w:tc>
          <w:tcPr>
            <w:tcW w:w="6622" w:type="dxa"/>
          </w:tcPr>
          <w:p w14:paraId="2943358F" w14:textId="77777777" w:rsidR="00261228" w:rsidRDefault="00000000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Centralny Rejestr Wyborców jest zasilany danymi z Rejestru PESEL.</w:t>
            </w:r>
          </w:p>
          <w:p w14:paraId="126A8079" w14:textId="77777777" w:rsidR="00261228" w:rsidRDefault="00000000">
            <w:pPr>
              <w:pStyle w:val="TableParagraph"/>
              <w:spacing w:before="31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Pani/Pana dane do Centralnego Rejestru Wyborców są wprowadzane także na podstawie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orzeczeń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sądowych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wpływających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prawa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wybierania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oraz składanych przez Panią/Pana wniosków co do sposobu lub miejsca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głosowania.</w:t>
            </w:r>
          </w:p>
        </w:tc>
      </w:tr>
      <w:tr w:rsidR="00261228" w14:paraId="0565ED67" w14:textId="77777777">
        <w:trPr>
          <w:trHeight w:val="2130"/>
        </w:trPr>
        <w:tc>
          <w:tcPr>
            <w:tcW w:w="2296" w:type="dxa"/>
            <w:shd w:val="clear" w:color="auto" w:fill="D9D9D9"/>
          </w:tcPr>
          <w:p w14:paraId="22A52B9D" w14:textId="77777777" w:rsidR="00261228" w:rsidRDefault="00000000">
            <w:pPr>
              <w:pStyle w:val="TableParagraph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INFORMACJA O DOWOLNOŚCI LUB OBOWIĄZKU PODANIA DANYCH ORAZ KONSEKWENCJACH NIEPODANIA DANYCH</w:t>
            </w:r>
          </w:p>
        </w:tc>
        <w:tc>
          <w:tcPr>
            <w:tcW w:w="6622" w:type="dxa"/>
          </w:tcPr>
          <w:p w14:paraId="3586F10A" w14:textId="77777777" w:rsidR="00261228" w:rsidRDefault="00000000">
            <w:pPr>
              <w:pStyle w:val="TableParagraph"/>
              <w:spacing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Nie posiada Pani/Pan uprawnień lub obowiązków związanych z podaniem danych osobowych. Zgodnie z art. 18 § 2 ustawy z dnia 5 stycznia 2011 r. – Kodeks wyborczy dane osobowe są przekazywane do Centralnego Rejestru Wyborców z rejestru PESEL, po ukończeniu przez osobę 17 lat.</w:t>
            </w:r>
          </w:p>
          <w:p w14:paraId="14D9DFA8" w14:textId="77777777" w:rsidR="00261228" w:rsidRDefault="00000000">
            <w:pPr>
              <w:pStyle w:val="TableParagraph"/>
              <w:spacing w:before="0"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W przypadku działania na wniosek w sprawach związanych ze sposobem lub miejscem głosowania, odmowa podania danych skutkuje niezrealizowaniem żądania.</w:t>
            </w:r>
          </w:p>
        </w:tc>
      </w:tr>
      <w:tr w:rsidR="00261228" w14:paraId="533B668A" w14:textId="77777777">
        <w:trPr>
          <w:trHeight w:val="2130"/>
        </w:trPr>
        <w:tc>
          <w:tcPr>
            <w:tcW w:w="2296" w:type="dxa"/>
            <w:shd w:val="clear" w:color="auto" w:fill="D9D9D9"/>
          </w:tcPr>
          <w:p w14:paraId="325132D4" w14:textId="77777777" w:rsidR="00261228" w:rsidRDefault="00000000">
            <w:pPr>
              <w:pStyle w:val="TableParagraph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INFORMACJA O ZAUTOMATYZOWANYM PODEJMOWANIU DECYZJI I PROFILOWANIU</w:t>
            </w:r>
          </w:p>
        </w:tc>
        <w:tc>
          <w:tcPr>
            <w:tcW w:w="6622" w:type="dxa"/>
          </w:tcPr>
          <w:p w14:paraId="7017C182" w14:textId="77777777" w:rsidR="00261228" w:rsidRDefault="002612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5A6797E7" w14:textId="77777777" w:rsidR="00261228" w:rsidRDefault="00000000">
            <w:pPr>
              <w:pStyle w:val="TableParagraph"/>
              <w:tabs>
                <w:tab w:val="left" w:pos="1162"/>
                <w:tab w:val="left" w:pos="1786"/>
                <w:tab w:val="left" w:pos="2730"/>
                <w:tab w:val="left" w:pos="3194"/>
                <w:tab w:val="left" w:pos="3818"/>
                <w:tab w:val="left" w:pos="4812"/>
              </w:tabs>
              <w:spacing w:before="121" w:line="276" w:lineRule="auto"/>
              <w:ind w:right="96"/>
              <w:rPr>
                <w:sz w:val="18"/>
              </w:rPr>
            </w:pPr>
            <w:r>
              <w:rPr>
                <w:sz w:val="18"/>
              </w:rPr>
              <w:t>Pani/Pana</w:t>
            </w:r>
            <w:r>
              <w:rPr>
                <w:sz w:val="18"/>
              </w:rPr>
              <w:tab/>
              <w:t>dane</w:t>
            </w:r>
            <w:r>
              <w:rPr>
                <w:sz w:val="18"/>
              </w:rPr>
              <w:tab/>
              <w:t>osobowe</w:t>
            </w:r>
            <w:r>
              <w:rPr>
                <w:sz w:val="18"/>
              </w:rPr>
              <w:tab/>
              <w:t>nie</w:t>
            </w:r>
            <w:r>
              <w:rPr>
                <w:sz w:val="18"/>
              </w:rPr>
              <w:tab/>
              <w:t>będą</w:t>
            </w:r>
            <w:r>
              <w:rPr>
                <w:sz w:val="18"/>
              </w:rPr>
              <w:tab/>
              <w:t>podlegały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 xml:space="preserve">zautomatyzowanemu </w:t>
            </w:r>
            <w:r>
              <w:rPr>
                <w:sz w:val="18"/>
              </w:rPr>
              <w:t>podejmowaniu decyzji w 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profilowaniu.</w:t>
            </w:r>
          </w:p>
        </w:tc>
      </w:tr>
    </w:tbl>
    <w:p w14:paraId="28D98C02" w14:textId="77777777" w:rsidR="004C0EBE" w:rsidRDefault="004C0EBE"/>
    <w:sectPr w:rsidR="004C0EBE">
      <w:pgSz w:w="11910" w:h="16840"/>
      <w:pgMar w:top="1220" w:right="14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D36F26"/>
    <w:multiLevelType w:val="hybridMultilevel"/>
    <w:tmpl w:val="A4EA40F6"/>
    <w:lvl w:ilvl="0" w:tplc="A260AF56">
      <w:start w:val="1"/>
      <w:numFmt w:val="decimal"/>
      <w:lvlText w:val="%1."/>
      <w:lvlJc w:val="left"/>
      <w:pPr>
        <w:ind w:left="828" w:hanging="360"/>
        <w:jc w:val="left"/>
      </w:pPr>
      <w:rPr>
        <w:rFonts w:ascii="Arial" w:eastAsia="Arial" w:hAnsi="Arial" w:cs="Arial" w:hint="default"/>
        <w:spacing w:val="-16"/>
        <w:w w:val="100"/>
        <w:sz w:val="18"/>
        <w:szCs w:val="18"/>
        <w:lang w:val="pl-PL" w:eastAsia="pl-PL" w:bidi="pl-PL"/>
      </w:rPr>
    </w:lvl>
    <w:lvl w:ilvl="1" w:tplc="FEFC9CC6">
      <w:numFmt w:val="bullet"/>
      <w:lvlText w:val="•"/>
      <w:lvlJc w:val="left"/>
      <w:pPr>
        <w:ind w:left="1399" w:hanging="360"/>
      </w:pPr>
      <w:rPr>
        <w:rFonts w:hint="default"/>
        <w:lang w:val="pl-PL" w:eastAsia="pl-PL" w:bidi="pl-PL"/>
      </w:rPr>
    </w:lvl>
    <w:lvl w:ilvl="2" w:tplc="DFB0F22E">
      <w:numFmt w:val="bullet"/>
      <w:lvlText w:val="•"/>
      <w:lvlJc w:val="left"/>
      <w:pPr>
        <w:ind w:left="1978" w:hanging="360"/>
      </w:pPr>
      <w:rPr>
        <w:rFonts w:hint="default"/>
        <w:lang w:val="pl-PL" w:eastAsia="pl-PL" w:bidi="pl-PL"/>
      </w:rPr>
    </w:lvl>
    <w:lvl w:ilvl="3" w:tplc="650C10C8">
      <w:numFmt w:val="bullet"/>
      <w:lvlText w:val="•"/>
      <w:lvlJc w:val="left"/>
      <w:pPr>
        <w:ind w:left="2557" w:hanging="360"/>
      </w:pPr>
      <w:rPr>
        <w:rFonts w:hint="default"/>
        <w:lang w:val="pl-PL" w:eastAsia="pl-PL" w:bidi="pl-PL"/>
      </w:rPr>
    </w:lvl>
    <w:lvl w:ilvl="4" w:tplc="0E60C1F4">
      <w:numFmt w:val="bullet"/>
      <w:lvlText w:val="•"/>
      <w:lvlJc w:val="left"/>
      <w:pPr>
        <w:ind w:left="3136" w:hanging="360"/>
      </w:pPr>
      <w:rPr>
        <w:rFonts w:hint="default"/>
        <w:lang w:val="pl-PL" w:eastAsia="pl-PL" w:bidi="pl-PL"/>
      </w:rPr>
    </w:lvl>
    <w:lvl w:ilvl="5" w:tplc="5A5C118E">
      <w:numFmt w:val="bullet"/>
      <w:lvlText w:val="•"/>
      <w:lvlJc w:val="left"/>
      <w:pPr>
        <w:ind w:left="3716" w:hanging="360"/>
      </w:pPr>
      <w:rPr>
        <w:rFonts w:hint="default"/>
        <w:lang w:val="pl-PL" w:eastAsia="pl-PL" w:bidi="pl-PL"/>
      </w:rPr>
    </w:lvl>
    <w:lvl w:ilvl="6" w:tplc="FA843A1E">
      <w:numFmt w:val="bullet"/>
      <w:lvlText w:val="•"/>
      <w:lvlJc w:val="left"/>
      <w:pPr>
        <w:ind w:left="4295" w:hanging="360"/>
      </w:pPr>
      <w:rPr>
        <w:rFonts w:hint="default"/>
        <w:lang w:val="pl-PL" w:eastAsia="pl-PL" w:bidi="pl-PL"/>
      </w:rPr>
    </w:lvl>
    <w:lvl w:ilvl="7" w:tplc="1DD27494">
      <w:numFmt w:val="bullet"/>
      <w:lvlText w:val="•"/>
      <w:lvlJc w:val="left"/>
      <w:pPr>
        <w:ind w:left="4874" w:hanging="360"/>
      </w:pPr>
      <w:rPr>
        <w:rFonts w:hint="default"/>
        <w:lang w:val="pl-PL" w:eastAsia="pl-PL" w:bidi="pl-PL"/>
      </w:rPr>
    </w:lvl>
    <w:lvl w:ilvl="8" w:tplc="D49CFBE6">
      <w:numFmt w:val="bullet"/>
      <w:lvlText w:val="•"/>
      <w:lvlJc w:val="left"/>
      <w:pPr>
        <w:ind w:left="5453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54F327D7"/>
    <w:multiLevelType w:val="hybridMultilevel"/>
    <w:tmpl w:val="50E48AB0"/>
    <w:lvl w:ilvl="0" w:tplc="FDB243C4">
      <w:start w:val="1"/>
      <w:numFmt w:val="decimal"/>
      <w:lvlText w:val="%1."/>
      <w:lvlJc w:val="left"/>
      <w:pPr>
        <w:ind w:left="828" w:hanging="360"/>
        <w:jc w:val="left"/>
      </w:pPr>
      <w:rPr>
        <w:rFonts w:ascii="Arial" w:eastAsia="Arial" w:hAnsi="Arial" w:cs="Arial" w:hint="default"/>
        <w:spacing w:val="-16"/>
        <w:w w:val="100"/>
        <w:sz w:val="18"/>
        <w:szCs w:val="18"/>
        <w:lang w:val="pl-PL" w:eastAsia="pl-PL" w:bidi="pl-PL"/>
      </w:rPr>
    </w:lvl>
    <w:lvl w:ilvl="1" w:tplc="47866DD4">
      <w:numFmt w:val="bullet"/>
      <w:lvlText w:val="•"/>
      <w:lvlJc w:val="left"/>
      <w:pPr>
        <w:ind w:left="1399" w:hanging="360"/>
      </w:pPr>
      <w:rPr>
        <w:rFonts w:hint="default"/>
        <w:lang w:val="pl-PL" w:eastAsia="pl-PL" w:bidi="pl-PL"/>
      </w:rPr>
    </w:lvl>
    <w:lvl w:ilvl="2" w:tplc="D9FC50FA">
      <w:numFmt w:val="bullet"/>
      <w:lvlText w:val="•"/>
      <w:lvlJc w:val="left"/>
      <w:pPr>
        <w:ind w:left="1978" w:hanging="360"/>
      </w:pPr>
      <w:rPr>
        <w:rFonts w:hint="default"/>
        <w:lang w:val="pl-PL" w:eastAsia="pl-PL" w:bidi="pl-PL"/>
      </w:rPr>
    </w:lvl>
    <w:lvl w:ilvl="3" w:tplc="FE801A82">
      <w:numFmt w:val="bullet"/>
      <w:lvlText w:val="•"/>
      <w:lvlJc w:val="left"/>
      <w:pPr>
        <w:ind w:left="2557" w:hanging="360"/>
      </w:pPr>
      <w:rPr>
        <w:rFonts w:hint="default"/>
        <w:lang w:val="pl-PL" w:eastAsia="pl-PL" w:bidi="pl-PL"/>
      </w:rPr>
    </w:lvl>
    <w:lvl w:ilvl="4" w:tplc="50A65184">
      <w:numFmt w:val="bullet"/>
      <w:lvlText w:val="•"/>
      <w:lvlJc w:val="left"/>
      <w:pPr>
        <w:ind w:left="3136" w:hanging="360"/>
      </w:pPr>
      <w:rPr>
        <w:rFonts w:hint="default"/>
        <w:lang w:val="pl-PL" w:eastAsia="pl-PL" w:bidi="pl-PL"/>
      </w:rPr>
    </w:lvl>
    <w:lvl w:ilvl="5" w:tplc="C2D4D2CA">
      <w:numFmt w:val="bullet"/>
      <w:lvlText w:val="•"/>
      <w:lvlJc w:val="left"/>
      <w:pPr>
        <w:ind w:left="3716" w:hanging="360"/>
      </w:pPr>
      <w:rPr>
        <w:rFonts w:hint="default"/>
        <w:lang w:val="pl-PL" w:eastAsia="pl-PL" w:bidi="pl-PL"/>
      </w:rPr>
    </w:lvl>
    <w:lvl w:ilvl="6" w:tplc="47C47CF0">
      <w:numFmt w:val="bullet"/>
      <w:lvlText w:val="•"/>
      <w:lvlJc w:val="left"/>
      <w:pPr>
        <w:ind w:left="4295" w:hanging="360"/>
      </w:pPr>
      <w:rPr>
        <w:rFonts w:hint="default"/>
        <w:lang w:val="pl-PL" w:eastAsia="pl-PL" w:bidi="pl-PL"/>
      </w:rPr>
    </w:lvl>
    <w:lvl w:ilvl="7" w:tplc="746CBA06">
      <w:numFmt w:val="bullet"/>
      <w:lvlText w:val="•"/>
      <w:lvlJc w:val="left"/>
      <w:pPr>
        <w:ind w:left="4874" w:hanging="360"/>
      </w:pPr>
      <w:rPr>
        <w:rFonts w:hint="default"/>
        <w:lang w:val="pl-PL" w:eastAsia="pl-PL" w:bidi="pl-PL"/>
      </w:rPr>
    </w:lvl>
    <w:lvl w:ilvl="8" w:tplc="316209D6">
      <w:numFmt w:val="bullet"/>
      <w:lvlText w:val="•"/>
      <w:lvlJc w:val="left"/>
      <w:pPr>
        <w:ind w:left="5453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72673A31"/>
    <w:multiLevelType w:val="hybridMultilevel"/>
    <w:tmpl w:val="31CE322C"/>
    <w:lvl w:ilvl="0" w:tplc="33768C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B3902D58">
      <w:numFmt w:val="bullet"/>
      <w:lvlText w:val="•"/>
      <w:lvlJc w:val="left"/>
      <w:pPr>
        <w:ind w:left="1399" w:hanging="360"/>
      </w:pPr>
      <w:rPr>
        <w:rFonts w:hint="default"/>
        <w:lang w:val="pl-PL" w:eastAsia="pl-PL" w:bidi="pl-PL"/>
      </w:rPr>
    </w:lvl>
    <w:lvl w:ilvl="2" w:tplc="10921684">
      <w:numFmt w:val="bullet"/>
      <w:lvlText w:val="•"/>
      <w:lvlJc w:val="left"/>
      <w:pPr>
        <w:ind w:left="1978" w:hanging="360"/>
      </w:pPr>
      <w:rPr>
        <w:rFonts w:hint="default"/>
        <w:lang w:val="pl-PL" w:eastAsia="pl-PL" w:bidi="pl-PL"/>
      </w:rPr>
    </w:lvl>
    <w:lvl w:ilvl="3" w:tplc="32D43DAC">
      <w:numFmt w:val="bullet"/>
      <w:lvlText w:val="•"/>
      <w:lvlJc w:val="left"/>
      <w:pPr>
        <w:ind w:left="2557" w:hanging="360"/>
      </w:pPr>
      <w:rPr>
        <w:rFonts w:hint="default"/>
        <w:lang w:val="pl-PL" w:eastAsia="pl-PL" w:bidi="pl-PL"/>
      </w:rPr>
    </w:lvl>
    <w:lvl w:ilvl="4" w:tplc="542C9618">
      <w:numFmt w:val="bullet"/>
      <w:lvlText w:val="•"/>
      <w:lvlJc w:val="left"/>
      <w:pPr>
        <w:ind w:left="3136" w:hanging="360"/>
      </w:pPr>
      <w:rPr>
        <w:rFonts w:hint="default"/>
        <w:lang w:val="pl-PL" w:eastAsia="pl-PL" w:bidi="pl-PL"/>
      </w:rPr>
    </w:lvl>
    <w:lvl w:ilvl="5" w:tplc="AAA06C14">
      <w:numFmt w:val="bullet"/>
      <w:lvlText w:val="•"/>
      <w:lvlJc w:val="left"/>
      <w:pPr>
        <w:ind w:left="3716" w:hanging="360"/>
      </w:pPr>
      <w:rPr>
        <w:rFonts w:hint="default"/>
        <w:lang w:val="pl-PL" w:eastAsia="pl-PL" w:bidi="pl-PL"/>
      </w:rPr>
    </w:lvl>
    <w:lvl w:ilvl="6" w:tplc="B24231B6">
      <w:numFmt w:val="bullet"/>
      <w:lvlText w:val="•"/>
      <w:lvlJc w:val="left"/>
      <w:pPr>
        <w:ind w:left="4295" w:hanging="360"/>
      </w:pPr>
      <w:rPr>
        <w:rFonts w:hint="default"/>
        <w:lang w:val="pl-PL" w:eastAsia="pl-PL" w:bidi="pl-PL"/>
      </w:rPr>
    </w:lvl>
    <w:lvl w:ilvl="7" w:tplc="85045A1E">
      <w:numFmt w:val="bullet"/>
      <w:lvlText w:val="•"/>
      <w:lvlJc w:val="left"/>
      <w:pPr>
        <w:ind w:left="4874" w:hanging="360"/>
      </w:pPr>
      <w:rPr>
        <w:rFonts w:hint="default"/>
        <w:lang w:val="pl-PL" w:eastAsia="pl-PL" w:bidi="pl-PL"/>
      </w:rPr>
    </w:lvl>
    <w:lvl w:ilvl="8" w:tplc="B7884F52">
      <w:numFmt w:val="bullet"/>
      <w:lvlText w:val="•"/>
      <w:lvlJc w:val="left"/>
      <w:pPr>
        <w:ind w:left="5453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7F8E2D14"/>
    <w:multiLevelType w:val="hybridMultilevel"/>
    <w:tmpl w:val="0AA0064C"/>
    <w:lvl w:ilvl="0" w:tplc="F072E0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21680BC6">
      <w:numFmt w:val="bullet"/>
      <w:lvlText w:val="•"/>
      <w:lvlJc w:val="left"/>
      <w:pPr>
        <w:ind w:left="1399" w:hanging="360"/>
      </w:pPr>
      <w:rPr>
        <w:rFonts w:hint="default"/>
        <w:lang w:val="pl-PL" w:eastAsia="pl-PL" w:bidi="pl-PL"/>
      </w:rPr>
    </w:lvl>
    <w:lvl w:ilvl="2" w:tplc="F98E596C">
      <w:numFmt w:val="bullet"/>
      <w:lvlText w:val="•"/>
      <w:lvlJc w:val="left"/>
      <w:pPr>
        <w:ind w:left="1978" w:hanging="360"/>
      </w:pPr>
      <w:rPr>
        <w:rFonts w:hint="default"/>
        <w:lang w:val="pl-PL" w:eastAsia="pl-PL" w:bidi="pl-PL"/>
      </w:rPr>
    </w:lvl>
    <w:lvl w:ilvl="3" w:tplc="1C567114">
      <w:numFmt w:val="bullet"/>
      <w:lvlText w:val="•"/>
      <w:lvlJc w:val="left"/>
      <w:pPr>
        <w:ind w:left="2557" w:hanging="360"/>
      </w:pPr>
      <w:rPr>
        <w:rFonts w:hint="default"/>
        <w:lang w:val="pl-PL" w:eastAsia="pl-PL" w:bidi="pl-PL"/>
      </w:rPr>
    </w:lvl>
    <w:lvl w:ilvl="4" w:tplc="A1C6CFC8">
      <w:numFmt w:val="bullet"/>
      <w:lvlText w:val="•"/>
      <w:lvlJc w:val="left"/>
      <w:pPr>
        <w:ind w:left="3136" w:hanging="360"/>
      </w:pPr>
      <w:rPr>
        <w:rFonts w:hint="default"/>
        <w:lang w:val="pl-PL" w:eastAsia="pl-PL" w:bidi="pl-PL"/>
      </w:rPr>
    </w:lvl>
    <w:lvl w:ilvl="5" w:tplc="D2A6CA90">
      <w:numFmt w:val="bullet"/>
      <w:lvlText w:val="•"/>
      <w:lvlJc w:val="left"/>
      <w:pPr>
        <w:ind w:left="3716" w:hanging="360"/>
      </w:pPr>
      <w:rPr>
        <w:rFonts w:hint="default"/>
        <w:lang w:val="pl-PL" w:eastAsia="pl-PL" w:bidi="pl-PL"/>
      </w:rPr>
    </w:lvl>
    <w:lvl w:ilvl="6" w:tplc="A694E4E6">
      <w:numFmt w:val="bullet"/>
      <w:lvlText w:val="•"/>
      <w:lvlJc w:val="left"/>
      <w:pPr>
        <w:ind w:left="4295" w:hanging="360"/>
      </w:pPr>
      <w:rPr>
        <w:rFonts w:hint="default"/>
        <w:lang w:val="pl-PL" w:eastAsia="pl-PL" w:bidi="pl-PL"/>
      </w:rPr>
    </w:lvl>
    <w:lvl w:ilvl="7" w:tplc="0DBE98D8">
      <w:numFmt w:val="bullet"/>
      <w:lvlText w:val="•"/>
      <w:lvlJc w:val="left"/>
      <w:pPr>
        <w:ind w:left="4874" w:hanging="360"/>
      </w:pPr>
      <w:rPr>
        <w:rFonts w:hint="default"/>
        <w:lang w:val="pl-PL" w:eastAsia="pl-PL" w:bidi="pl-PL"/>
      </w:rPr>
    </w:lvl>
    <w:lvl w:ilvl="8" w:tplc="2842B4C0">
      <w:numFmt w:val="bullet"/>
      <w:lvlText w:val="•"/>
      <w:lvlJc w:val="left"/>
      <w:pPr>
        <w:ind w:left="5453" w:hanging="360"/>
      </w:pPr>
      <w:rPr>
        <w:rFonts w:hint="default"/>
        <w:lang w:val="pl-PL" w:eastAsia="pl-PL" w:bidi="pl-PL"/>
      </w:rPr>
    </w:lvl>
  </w:abstractNum>
  <w:num w:numId="1" w16cid:durableId="401876696">
    <w:abstractNumId w:val="3"/>
  </w:num>
  <w:num w:numId="2" w16cid:durableId="1922367999">
    <w:abstractNumId w:val="2"/>
  </w:num>
  <w:num w:numId="3" w16cid:durableId="482889328">
    <w:abstractNumId w:val="1"/>
  </w:num>
  <w:num w:numId="4" w16cid:durableId="121034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28"/>
    <w:rsid w:val="0020474D"/>
    <w:rsid w:val="00261228"/>
    <w:rsid w:val="002C4228"/>
    <w:rsid w:val="004C0EBE"/>
    <w:rsid w:val="00582AF5"/>
    <w:rsid w:val="007531BE"/>
    <w:rsid w:val="00C231BB"/>
    <w:rsid w:val="00D3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067F"/>
  <w15:docId w15:val="{A176388A-9139-4248-8247-E4A0F452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13"/>
      <w:ind w:left="108"/>
    </w:pPr>
  </w:style>
  <w:style w:type="character" w:styleId="Hipercze">
    <w:name w:val="Hyperlink"/>
    <w:basedOn w:val="Domylnaczcionkaakapitu"/>
    <w:uiPriority w:val="99"/>
    <w:semiHidden/>
    <w:unhideWhenUsed/>
    <w:rsid w:val="002047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d@um.czechowice-dziedzi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v.pl/web/dyplomacja/polskie-przedstawicielstwa-na-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11" Type="http://schemas.openxmlformats.org/officeDocument/2006/relationships/hyperlink" Target="https://www.google.pl/search?q=biuro%2Bgeneralnego%2Binspektora%2Bochrony%2Bdanych%2Bosobowych%2Badres&amp;stick=H4sIAAAAAAAAAOPgE-LWT9c3NDKoMjc0ytOSzU620s_JT04syczPgzOsElNSilKLiwFJtQBiLgAAAA&amp;sa=X&amp;ved=0ahUKEwjglejVso7bAhXDCiwKHYlpCKsQ6BMI2wEwEw" TargetMode="External"/><Relationship Id="rId5" Type="http://schemas.openxmlformats.org/officeDocument/2006/relationships/hyperlink" Target="mailto:kancelaria@cyfra.gov.pl" TargetMode="External"/><Relationship Id="rId10" Type="http://schemas.openxmlformats.org/officeDocument/2006/relationships/hyperlink" Target="mailto:iod@msz.gov.pllu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c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1270</Words>
  <Characters>7624</Characters>
  <Application>Microsoft Office Word</Application>
  <DocSecurity>0</DocSecurity>
  <Lines>63</Lines>
  <Paragraphs>17</Paragraphs>
  <ScaleCrop>false</ScaleCrop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mkruzel-jurczyk</dc:creator>
  <cp:lastModifiedBy>gpartyka-dzida</cp:lastModifiedBy>
  <cp:revision>2</cp:revision>
  <dcterms:created xsi:type="dcterms:W3CDTF">2024-03-11T07:27:00Z</dcterms:created>
  <dcterms:modified xsi:type="dcterms:W3CDTF">2024-03-11T07:27:00Z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2024-03-07T00:00:00Z</vt:filetime>
  </property>
</Properties>
</file>