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E464" w14:textId="77777777" w:rsidR="00597284" w:rsidRPr="005622C8" w:rsidRDefault="00597284" w:rsidP="005972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</w:t>
      </w:r>
      <w:r w:rsidRPr="00295AF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12D7EC9" w14:textId="77777777" w:rsidR="00597284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965B02C" w14:textId="77777777" w:rsidR="00597284" w:rsidRPr="00295AF2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D2468F0" w14:textId="77777777" w:rsidR="00597284" w:rsidRPr="00E013AA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13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DECYZJA </w:t>
      </w:r>
    </w:p>
    <w:p w14:paraId="78DAC109" w14:textId="77777777" w:rsidR="00597284" w:rsidRDefault="00597284" w:rsidP="005972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13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OKREŚLAJĄCA ŚRODOWISKOWE UWARUNKOWANIA </w:t>
      </w:r>
    </w:p>
    <w:p w14:paraId="7B2C6E3A" w14:textId="77777777" w:rsidR="00597284" w:rsidRDefault="00597284" w:rsidP="0059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D9FED" w14:textId="77777777" w:rsidR="00597284" w:rsidRPr="00295AF2" w:rsidRDefault="00597284" w:rsidP="0059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D46DA" w14:textId="77777777" w:rsidR="00597284" w:rsidRPr="00083490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2, art. 73 ust.1, art. 75 ust. 1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4, art. 84 ust. 2, art. 85 ust. 2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3 października 2008 roku o udostępnianiu informacji o środowisku i jego ochronie, udziale społeczeństwa w ochronie środowiska oraz o ocenach oddziaływania na środowisko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104 ustawy z dnia 14 czerwca 1960 roku Kodeks postępowania administracyjnego (Dz. 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>6), § 3 ust.1 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i pkt 37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Rady Ministrów z dnia 9 listopada 2010 roku w sprawie przedsięwzięć mogących znacząco oddziaływać na środowisko (Dz.U. z 2016r., poz. 71) po  rozpatrzeniu wniosku w sprawie wydania decyzji o środowiskowych uwarunkowaniach</w:t>
      </w:r>
      <w:r w:rsidRPr="000834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FD3E77F" w14:textId="77777777" w:rsidR="00597284" w:rsidRPr="00295AF2" w:rsidRDefault="00597284" w:rsidP="00597284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64C5DC" w14:textId="77777777" w:rsidR="00597284" w:rsidRDefault="00597284" w:rsidP="00597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280750C8" w14:textId="77777777" w:rsidR="00597284" w:rsidRDefault="00597284" w:rsidP="00597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2C38D" w14:textId="77777777" w:rsidR="00597284" w:rsidRDefault="00597284" w:rsidP="005972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 (Dz. U. z 2022 r., poz. 1029 ze zm.)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404C938" w14:textId="77777777" w:rsidR="00597284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A850BE" w14:textId="77777777" w:rsidR="00597284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 r e ś l a m</w:t>
      </w:r>
    </w:p>
    <w:p w14:paraId="122E7C57" w14:textId="77777777" w:rsidR="00597284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4DDFD" w14:textId="77777777" w:rsidR="00597284" w:rsidRDefault="00597284" w:rsidP="00597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środowiskowe uwarunkowania realizacji przedsięwzięcia pod nazwą: </w:t>
      </w:r>
      <w:bookmarkStart w:id="0" w:name="_Hlk38348588"/>
      <w:bookmarkStart w:id="1" w:name="_Hlk108088033"/>
      <w:r w:rsidRPr="00A03854">
        <w:rPr>
          <w:rFonts w:ascii="Times New Roman" w:hAnsi="Times New Roman" w:cs="Times New Roman"/>
          <w:b/>
          <w:sz w:val="24"/>
          <w:szCs w:val="24"/>
        </w:rPr>
        <w:t xml:space="preserve">„Budowa stacji gazowej redukcyjnej średniego podwyższonego ciśnienia o przepustowości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Qnom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>=8 500 Nm</w:t>
      </w:r>
      <w:r w:rsidRPr="00A0385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A03854">
        <w:rPr>
          <w:rFonts w:ascii="Times New Roman" w:hAnsi="Times New Roman" w:cs="Times New Roman"/>
          <w:b/>
          <w:sz w:val="24"/>
          <w:szCs w:val="24"/>
        </w:rPr>
        <w:t xml:space="preserve">/h i MOP 1,0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MPa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 xml:space="preserve"> wraz z instalacją elektroenergetyczną, oświetleniową,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AKPiA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 xml:space="preserve">, uziemienia, odgromową, zagospodarowaniem terenu i niezbędną infrastrukturą techniczną na części dz. nr 2946/11 obręb 0001 Czechowice, jednostka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>. Czechowice-Dziedzice – miasto, powiat bielski”</w:t>
      </w:r>
      <w:r w:rsidRPr="007B74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</w:p>
    <w:bookmarkEnd w:id="1"/>
    <w:p w14:paraId="64A4F838" w14:textId="77777777" w:rsidR="00597284" w:rsidRPr="00A0385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0E1">
        <w:rPr>
          <w:rFonts w:ascii="Times New Roman" w:hAnsi="Times New Roman" w:cs="Times New Roman"/>
          <w:bCs/>
          <w:sz w:val="24"/>
          <w:szCs w:val="24"/>
        </w:rPr>
        <w:t>na etapie realizacji:</w:t>
      </w:r>
    </w:p>
    <w:p w14:paraId="27D356DC" w14:textId="77777777" w:rsidR="00597284" w:rsidRPr="00A0385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854">
        <w:rPr>
          <w:rFonts w:ascii="Times New Roman" w:hAnsi="Times New Roman" w:cs="Times New Roman"/>
          <w:bCs/>
          <w:sz w:val="24"/>
          <w:szCs w:val="24"/>
        </w:rPr>
        <w:t xml:space="preserve">w sytuacjach awaryjnych (np. wyciek paliwa, oleju) należy podjąć niezwłoczne działania mające na celu zapobieganie przenikaniu zanieczyszczeń do wód powierzchniowych i podziemnych (np. poprzez unieszkodliwienie wycieku za pomocą odpowiednich sorbentów); </w:t>
      </w:r>
    </w:p>
    <w:p w14:paraId="71B7F994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zanieczyszczony substancjami ropopochodnymi grunt należy wybrać i przekazać do neutralizacji uprawnionym podmiotom;</w:t>
      </w:r>
    </w:p>
    <w:p w14:paraId="39EEA3CB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odpady powstające podczas realizacji przedsięwzięcia magazynować w sposób wykluczający zanieczyszczenie środowiska wodno-gruntowego oraz powstawania odcieków;</w:t>
      </w:r>
    </w:p>
    <w:p w14:paraId="130E747F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odpady niebezpieczne należy magazynować w miejscach utwardzonych , w sposób wykluczający przenikanie zanieczyszczeń do ziemi i wód np.: w szczelnych i odpornych na działanie odpadów pojemnikach lub na uszczelnionym podłożu, w sposób zabezpieczający przed powstawaniem odcieków – w przypadku magazynowania odpadów masowych np.: zanieczyszczonych mas ziemnych;</w:t>
      </w:r>
    </w:p>
    <w:p w14:paraId="2C97E622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zaplecze techniczne, miejsca magazynowania materiałów i odpadów oraz miejsca postoju maszyn budowalnych i sprzętu transportowego należy zorganizować na terenie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utwardzonym, w sposób zabezpieczający przed przedostawaniem się zanieczyszczeń do gruntu;</w:t>
      </w:r>
    </w:p>
    <w:p w14:paraId="5A647074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wszystkich w/w miejscach oraz w miejscach bezpośrednich prac budowlanych należy zapewnić dostępność sorbentów, właściwych w zakresie ilości i rodzaju do potencjalnego zagrożenia, mogącego wystąpić w następstwie sytuacji awaryjnych;</w:t>
      </w:r>
    </w:p>
    <w:p w14:paraId="5A3B04A1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8D1">
        <w:rPr>
          <w:rFonts w:ascii="Times New Roman" w:hAnsi="Times New Roman" w:cs="Times New Roman"/>
          <w:bCs/>
          <w:sz w:val="24"/>
          <w:szCs w:val="24"/>
        </w:rPr>
        <w:t>nie dopuścić do zanieczyszczenia terenu substancjami chemicznymi mogącymi przeniknąć do wód, miejsca przeznaczone do składowania substancji mogących stanowić zagrożenie dla wód powinny być zabezpieczone materiałami izolacyjnymi;</w:t>
      </w:r>
    </w:p>
    <w:p w14:paraId="252D834F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materiały potencjalnie niebezpieczne dla środowiska gruntowo-wodnego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oleje, smary, farby, masy i powłoki uszczelniające) magazynować w szczelnych i zamykanych pojemnikach na utwardzonym podłożu;</w:t>
      </w:r>
    </w:p>
    <w:p w14:paraId="5E1339FA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ewentualne rurociągi drenarskie uszkodzone w trakcie wykonywania wykopów odbudować i przywrócić do stanu poprzedzającego prace wykonawcze;</w:t>
      </w:r>
    </w:p>
    <w:p w14:paraId="22A40237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odprowadzane wody opadowe i roztopowe muszą spełniać normy wynikające z rozporządzenia Ministra Gospodarki Morskiej Żeglugi Śródlądowej  z dnia 12 lipca 2019 r. w sprawie substancji szczególnie szkodliwych dla środowiska wodnego oraz warunków, jakie należy spełniać przy wprowadzaniu do wód lub do ziemi ścieków, a także przy odprowadzaniu wód opadowych lub roztopowych do wód lub do urządzeń wodnych (Dz. U. z 2019 r., poz. 1311);</w:t>
      </w:r>
    </w:p>
    <w:p w14:paraId="08F5BC05" w14:textId="77777777" w:rsidR="00597284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zakończeniu budowy uporządkować powierzchnię pasa montażowego , przywrócić teren do stanu sprzed rozpoczęcia prac budowlanych;</w:t>
      </w:r>
    </w:p>
    <w:p w14:paraId="563ABC98" w14:textId="77777777" w:rsidR="00597284" w:rsidRPr="00EC18D1" w:rsidRDefault="00597284" w:rsidP="005972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konieczności odwodnienia wykopów prace odwodnieniowe prowadzić bez konieczności trwałego obniżenia poziomu wód gruntowych; do minimum ograniczyć czas odwadniania wykopów; ograniczyć wpływ prac do terenu działki inwestycyjnej; wody z odwodnienia odprowadzać w sposób nie powodujący zalewania terenów sąsiednich oraz niezmieniający stanu wody na gruncie, w szczególności w kierunku odpływu wód opadowych ze szkodą dla gruntów sąsiednich; w przypadku konieczności odwodnienia wykopów należy uzyskać zgodę wodnoprawną w oparciu o obowiązującą ustawę Prawo wodne (Dz. U. z 2021 r., poz. 2233 ze zm.).</w:t>
      </w:r>
    </w:p>
    <w:p w14:paraId="2661F693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D39B3" w14:textId="77777777" w:rsidR="00597284" w:rsidRPr="00877BFD" w:rsidRDefault="00597284" w:rsidP="0059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14:paraId="22DB48C4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35EA5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TAURON Ciepło S</w:t>
      </w:r>
      <w:r w:rsidRPr="00877BFD">
        <w:rPr>
          <w:rFonts w:ascii="Times New Roman" w:hAnsi="Times New Roman" w:cs="Times New Roman"/>
          <w:sz w:val="24"/>
          <w:szCs w:val="24"/>
        </w:rPr>
        <w:t>p. z o.o. z siedzibą: 40-1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77BFD">
        <w:rPr>
          <w:rFonts w:ascii="Times New Roman" w:hAnsi="Times New Roman" w:cs="Times New Roman"/>
          <w:sz w:val="24"/>
          <w:szCs w:val="24"/>
        </w:rPr>
        <w:t xml:space="preserve"> Katowice, ul. </w:t>
      </w:r>
      <w:r>
        <w:rPr>
          <w:rFonts w:ascii="Times New Roman" w:hAnsi="Times New Roman" w:cs="Times New Roman"/>
          <w:sz w:val="24"/>
          <w:szCs w:val="24"/>
        </w:rPr>
        <w:t>Grażyńskiego 49</w:t>
      </w:r>
      <w:r w:rsidRPr="00877BFD">
        <w:rPr>
          <w:rFonts w:ascii="Times New Roman" w:hAnsi="Times New Roman" w:cs="Times New Roman"/>
          <w:sz w:val="24"/>
          <w:szCs w:val="24"/>
        </w:rPr>
        <w:t xml:space="preserve"> poprzez pełnomocnika –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Michała Potyrała reprezentującego Biuro Projektowe PROFIL Grzegorz Potyrała z siedzibą: 50-433 Wrocław, ul. Ignacego Prądzyńskiego 42a</w:t>
      </w:r>
      <w:r w:rsidRPr="00877BFD">
        <w:rPr>
          <w:rFonts w:ascii="Times New Roman" w:hAnsi="Times New Roman" w:cs="Times New Roman"/>
          <w:sz w:val="24"/>
          <w:szCs w:val="24"/>
        </w:rPr>
        <w:t xml:space="preserve"> wystąpiła wnioskiem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7BFD">
        <w:rPr>
          <w:rFonts w:ascii="Times New Roman" w:hAnsi="Times New Roman" w:cs="Times New Roman"/>
          <w:sz w:val="24"/>
          <w:szCs w:val="24"/>
        </w:rPr>
        <w:t>dnia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7B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(data wpływu: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7B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r.) o wydanie decyzji o środowiskowych uwarunkowaniach na realizację przedsięwzięcia pod nazwą: </w:t>
      </w:r>
      <w:bookmarkStart w:id="2" w:name="_Hlk69806913"/>
      <w:r w:rsidRPr="00A03854">
        <w:rPr>
          <w:rFonts w:ascii="Times New Roman" w:hAnsi="Times New Roman" w:cs="Times New Roman"/>
          <w:b/>
          <w:sz w:val="24"/>
          <w:szCs w:val="24"/>
        </w:rPr>
        <w:t xml:space="preserve">„Budowa stacji gazowej redukcyjnej średniego podwyższonego ciśnienia o przepustowości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Qnom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>=8 500 Nm</w:t>
      </w:r>
      <w:r w:rsidRPr="00A0385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A03854">
        <w:rPr>
          <w:rFonts w:ascii="Times New Roman" w:hAnsi="Times New Roman" w:cs="Times New Roman"/>
          <w:b/>
          <w:sz w:val="24"/>
          <w:szCs w:val="24"/>
        </w:rPr>
        <w:t xml:space="preserve">/h i MOP 1,0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MPa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 xml:space="preserve"> wraz z instalacją elektroenergetyczną, oświetleniową,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AKPiA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 xml:space="preserve">, uziemienia, odgromową, zagospodarowaniem terenu i niezbędną infrastrukturą techniczną na części dz. nr 2946/11 obręb 0001 Czechowice, jednostka </w:t>
      </w:r>
      <w:proofErr w:type="spellStart"/>
      <w:r w:rsidRPr="00A03854"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 w:rsidRPr="00A03854">
        <w:rPr>
          <w:rFonts w:ascii="Times New Roman" w:hAnsi="Times New Roman" w:cs="Times New Roman"/>
          <w:b/>
          <w:sz w:val="24"/>
          <w:szCs w:val="24"/>
        </w:rPr>
        <w:t>. Czechowice-Dziedzice – miasto, powiat bielski”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74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2"/>
    <w:p w14:paraId="37D2B8CF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 xml:space="preserve">Przedmiotowe przedsięwzięcie wymienione jest w § 3 ust.1 pkt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77BFD">
        <w:rPr>
          <w:rFonts w:ascii="Times New Roman" w:hAnsi="Times New Roman" w:cs="Times New Roman"/>
          <w:sz w:val="24"/>
          <w:szCs w:val="24"/>
        </w:rPr>
        <w:t>rozporządzenia Rady Ministrów z dnia 10 września 2019 roku w sprawie przedsięwzięć mogących znacząco oddziaływać na środowisko (Dz.U. z 2019 r., poz. 1839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877BFD">
        <w:rPr>
          <w:rFonts w:ascii="Times New Roman" w:hAnsi="Times New Roman" w:cs="Times New Roman"/>
          <w:sz w:val="24"/>
          <w:szCs w:val="24"/>
        </w:rPr>
        <w:t xml:space="preserve">):  § 3 ust. 1 pkt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77BFD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 xml:space="preserve">instalacje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gazu inne niż wymienione w </w:t>
      </w:r>
      <w:r w:rsidRPr="00877BF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1 pkt 20 oraz towarzyszące im tłocznie lub stacje redukcyjne, z wyłączeniem gazociągów o ciśnieniu nie większym niż 0,5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 przyłączy do budynków; przy czym tłocznie lud stacje redukcyjne budowane, montowane lub przebudowywane przy istniejących instalacjach przesyłowych nie są przedsięwzięciami mogącymi znacząco oddziaływać na środowisko”.</w:t>
      </w:r>
    </w:p>
    <w:p w14:paraId="2A08A103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lastRenderedPageBreak/>
        <w:tab/>
        <w:t>W związku z powyższym zgodnie z art. 64 ust.1 ustawy o udostępnianiu informacji o środowisku i jego ochronie, udziale społeczeństwa w ochronie środowiska, oraz o ocenach oddziaływania na środowisko tut. organ pismem nr OŚ. 6220.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7BFD">
        <w:rPr>
          <w:rFonts w:ascii="Times New Roman" w:hAnsi="Times New Roman" w:cs="Times New Roman"/>
          <w:sz w:val="24"/>
          <w:szCs w:val="24"/>
        </w:rPr>
        <w:t>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77B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zwrócił się do Regionalnego Dyrektora Ochrony Środowiska w Katowicach, Państwowego Powiatowego Inspektora Sanitarnego w Bielsku-Białej oraz Państwowego Gospodarstwa Wodnego Wody Polskie Zarząd Zlewni w Katowicach o wydanie opinii, co do potrzeby przeprowadzenia oceny oddziaływania na środowisko przedmiotowego przedsięwzięcia. </w:t>
      </w:r>
    </w:p>
    <w:p w14:paraId="2815B254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ab/>
        <w:t>Obwieszczeniem nr OŚ.6220.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7BFD">
        <w:rPr>
          <w:rFonts w:ascii="Times New Roman" w:hAnsi="Times New Roman" w:cs="Times New Roman"/>
          <w:sz w:val="24"/>
          <w:szCs w:val="24"/>
        </w:rPr>
        <w:t>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77B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strony postępowania zostały powiadomione o możliwości zapoznania się ze złożoną dokumentacją. </w:t>
      </w:r>
    </w:p>
    <w:p w14:paraId="636709DE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>Regionalny Dyrektor Ochrony Środowiska w Katowicach postanowieniem nr WOOŚ.4220.</w:t>
      </w:r>
      <w:r>
        <w:rPr>
          <w:rFonts w:ascii="Times New Roman" w:hAnsi="Times New Roman" w:cs="Times New Roman"/>
          <w:sz w:val="24"/>
          <w:szCs w:val="24"/>
        </w:rPr>
        <w:t>279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7B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(data wpływu 24.0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r.) stwierdził brak konieczności przeprowadzenia oceny oddziaływania na środowisko dla planowanego przedsięwzięcia określając jednocześnie warunki realizacji przedsięwzięcia.</w:t>
      </w:r>
    </w:p>
    <w:p w14:paraId="02F28330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>Państwowy Powiatowy Inspektor Sanitarny w Bielsku-Białej w opinii sanitarnej nr ONS-ZNS.512.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(data wpływu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r.) również stwierdził brak konieczności przeprowadzenia oceny oddziaływania na środowisko dla planowanego przedsięwzięcia.</w:t>
      </w:r>
    </w:p>
    <w:p w14:paraId="2C9F6D61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>Państwowe Gospodarstwo Wodne Wody Polskie Regionalny Zarząd Gospodarki Wodnej w Gliwicach opinią nr GL.ZZŚ.2.435.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TH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(data wpływu: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r.) wydało opinię, że dla planowanego przedsięwzięcia nie istnieje konieczność przeprowadzenia oceny oddziaływania na środowisko określając jednocześnie warunki realizacji przedsięwzięcia.</w:t>
      </w:r>
    </w:p>
    <w:p w14:paraId="7B33EAC5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>Obwieszczeniem nr OŚ.6220.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7BFD">
        <w:rPr>
          <w:rFonts w:ascii="Times New Roman" w:hAnsi="Times New Roman" w:cs="Times New Roman"/>
          <w:sz w:val="24"/>
          <w:szCs w:val="24"/>
        </w:rPr>
        <w:t>3.202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z dnia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77BF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7BFD">
        <w:rPr>
          <w:rFonts w:ascii="Times New Roman" w:hAnsi="Times New Roman" w:cs="Times New Roman"/>
          <w:sz w:val="24"/>
          <w:szCs w:val="24"/>
        </w:rPr>
        <w:t xml:space="preserve"> r. strony postępowania zostały poinformowane o zebranych do wydania decyzji o środowiskowych uwarunkowaniach materiałach oraz o możliwości wypowiedzenia się w sprawie.</w:t>
      </w:r>
    </w:p>
    <w:p w14:paraId="11C271D1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52847" w14:textId="77777777" w:rsidR="00597284" w:rsidRPr="0065081C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Przedmiotowa inwestycja zgodnie z rozporządzeniem Rady Ministrów z dnia 10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2019 r. w sprawie przedsięwzięć mogących znacząco oddziaływać na środowisko (Dz. 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1839) została zakwalifikowana do przedsięwzięć mogących potencjalnie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znacząco oddziaływać na środowisko wymienionych w §3 ust. 1 pkt 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instalacje do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gazu inne niż wymienione w § 2 ust. 1 pkt 20 oraz towarzyszące im tłocznie lub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stacje redukcyjne, z wyłączeniem gazociągów o ciśnieniu nie większym niż 0,5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przyłączy do budynków; przy czym tłocznie lub stacje redukcyjne budowane, montowane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przebudowywane przy istniejących instalacjach przesyłowych nie są przedsięwzięciami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mogącymi znacząco oddziaływać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372553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załączonej karty informacyjnej przedsięwzięcia, biorąc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skalę inwestycji oraz zasięg możliwego oddziaływania na środowisko stwierdzono,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konieczności przeprowadzenia oceny oddziaływania na środowisko dla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przedsięwzięcia.</w:t>
      </w:r>
    </w:p>
    <w:p w14:paraId="629FD2F7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8088665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przedsięwzięcie będzie polegało na budowie stacji gazowej redukcyjnej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średniego podwyższonego ciśnienia o przepustowości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Qnom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=8 500 Nm3/h i MOP 1,0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wraz z instalacją elektroenergetyczną, oświetleniową,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AKPiA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uziemienia, odgromową,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zagospodarowaniem terenu i niezbędną infrastrukturą techniczną na części dz. nr 2946/11,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rejonie ul. Legionów w Czechowicach-Dziedzicach.</w:t>
      </w:r>
    </w:p>
    <w:bookmarkEnd w:id="3"/>
    <w:p w14:paraId="286D4A90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będzie polegało na budowie nowych obiektów, odcinków gazociągów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przyłączeniowych i instalacji na terenie wykorzystywanym w celach przemysłowych –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produkcji energii elektrycznej i cieplnej.</w:t>
      </w:r>
    </w:p>
    <w:p w14:paraId="03D24152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elementem stacji gazowej będzie układ redukcji ciśnienia gazu, umieszczony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obudowie kontenerowej. Na wejściu i wyjściu ze stacji zostaną wybudowane zespoły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zaporowo-upustowe. Kontrola pracy stacji odbywać się będzie za pomocą zainstalowanej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aparatury kontrolno-pomiarowej. Jak wynika z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 informacyjnej przedsięwzięcia,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przedsięwzięcia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nowe podłączenie do projektowanej odrębnym opracowaniem stacji gazowej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wysokiego ciśnienia oraz projektowanej odrębnym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opracowaniem instalacji gazowej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średniego ciśnienia.</w:t>
      </w:r>
    </w:p>
    <w:p w14:paraId="34209373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Stacja gazowa zostanie ogrodzona i zabezpieczona przed dostępem osób niepowołanych.</w:t>
      </w:r>
    </w:p>
    <w:p w14:paraId="60C56024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przedsięwzięcia planuje się wykonanie na terenie stacji gazowej wewnętrznego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placu manewrowego i chodników z kostki betonowej oraz placów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nieutwardzoną - żwirową lub pokrytą mieszanką traw. Dojazd do stacji gazowej zapewniony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z terenu działki inwestora (dz. nr 2946/11).</w:t>
      </w:r>
    </w:p>
    <w:p w14:paraId="0F063C38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umożliwi zasilenie ekologicznym paliwem gazowym kotłowni szczytowo-rezerwowej Tauron Ciepło sp. z o.o. Zakład Wytwarzania Bielsko-Biała Elektrociepłownia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Bielsko-Północ EC2.</w:t>
      </w:r>
    </w:p>
    <w:p w14:paraId="7D40DC79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inwestycji powstawać będą głównie odpady budowlane związane z robotami ziemnymi. Podczas prac mogą powstawać odpady:</w:t>
      </w:r>
    </w:p>
    <w:p w14:paraId="3C570DA3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 01 odpady z kształtowania oraz fizycznej i mechanicznej obróbki powierzchni metali i tworzyw sztucznych – 12 01 13 odpady spawalnicze;</w:t>
      </w:r>
    </w:p>
    <w:p w14:paraId="72B2ED78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01 odpady opakowaniowe (włącznie z selektywnie gromadzonymi komunalnymi odpadami opakowaniowymi – 15 01 06 zmieszane odpady opakowaniowe;</w:t>
      </w:r>
    </w:p>
    <w:p w14:paraId="554D0AD4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02 sorbenty, materiały filtracyjne, tkaniny do wycierania (np. szmaty, ścierki) i ubrania ochronne inne niż wymienione w 15 02 02;</w:t>
      </w:r>
    </w:p>
    <w:p w14:paraId="07A55923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 04 odpady i złomy metaliczne oraz stopów metali: 17 04 05 żelazo i stal oraz 17 04 07 mieszaniny metali;</w:t>
      </w:r>
    </w:p>
    <w:p w14:paraId="6D593954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 05 gleba i ziemia (włączając glebę i ziemię z terenów zanieczyszczonych oraz urobek z pogłębiania): 17 05 04 gleba i ziemia, w tym kamienie;</w:t>
      </w:r>
    </w:p>
    <w:p w14:paraId="12F92C67" w14:textId="77777777" w:rsidR="00597284" w:rsidRDefault="00597284" w:rsidP="0059728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03 inne odpady komunalne: 20 03 01 niesegregowane odpady komunalne.</w:t>
      </w:r>
    </w:p>
    <w:p w14:paraId="7C2919A5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w trakcie realizacji spowoduje powstanie odpadów w postaci ziemi z wykopów (oprócz wykorzystanej wtórnie do zasypania wykopów i rozplantowania) oraz niewielkich ilości gruzu (rozbierane krawężniki i obrzeża betonowe oraz kostka betonowa).</w:t>
      </w:r>
    </w:p>
    <w:p w14:paraId="4FC9D1EA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0808983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Posegregowane odpady w trakcie realizacji przedsięwzięcia będą krótkotrwale przechowywane na terenie budowy w szczelnych pojemnikach oraz na bieżąco przekazywane uprawnionym odbiorcom, posiadającym stosowne zezwolenia w zakresie gospodarowania odpadami celem dalszego zagospodarowania zgodnie z obowiązującymi przepisami.</w:t>
      </w:r>
    </w:p>
    <w:p w14:paraId="0C86EB55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opakowaniowe będą tymczasowo magazynowane w wydzielonym miejscu na terenie placu budowy, w szczelnych kontenerach oraz okresowo wywożone po zgromadzeniu odpowiedniej ilości do transportu przez uprawnione przedsiębiorstwo do dalszego zagospodarowania zgodnie z obowiązującymi przepisami.</w:t>
      </w:r>
      <w:r w:rsidRPr="00100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4"/>
    <w:p w14:paraId="2EFECFE1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uwagi na niewielką skalę i rodzaj, nie będzie znacząco oddziaływać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środowisko, zarówno na etapie realizacji, jak i eksploatacji. Zgodnie z art. 75 ust. 1 ustawy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27 kwietnia 2001 r. Prawo ochrony środowiska (Dz. U. z 2021 r., poz. 1973), w trakcie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prac budowlanych inwestor realizujący przedsięwzięcie jest obowiązany uwzględnić ochronę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środowiska na obszarze prowadzenia prac, a w szczególności ochronę gleby, zieleni,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naturalnego ukształtowania terenu i stosunków wodnych. Inwestycja realizowana będzie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wymogami, jakie zawiera Rozporządzenie Ministra Gospodarki z dnia 26 kwietnia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2013 r. w sprawie warunków technicznych, jakim powinny odpowiadać sieci gazowe i ich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usytuowanie (Dz. U. 2013 r., poz. 640). Planowana instalacja zostanie poddana próbie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ciśnieniowej szczelności i wytrzymałości.</w:t>
      </w:r>
    </w:p>
    <w:p w14:paraId="0079C6D4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 sąsiedztwie terenu przedsięwzięcia nie występuje zabudowa mieszkaniowa (najbliższa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 odległości ok. 400,0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m). Działka nr 2946/11 sąsiaduje z drogą publiczną –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Legionów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zdecydowanej większości z terenami usługowymi i przemysłowymi.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 wynika z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 informacyjnej przedsięwzięcia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teren przedsięwzięcia, w znacznym stopniu został przekształcony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człowieka, w związku z powyższym drzewa i krzewy występują na nim nieregularnie (głównie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zieleń występująca w pasie drogi powiatowej ul. Legionów). Istniejące drzewa i krzewy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kolidują natomiast z przedmiotowym przedsięwzięciem i nie przewiduje się konieczności 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usunięcia.</w:t>
      </w:r>
    </w:p>
    <w:p w14:paraId="5ACD6F8E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przedsięwzięcia nie znajduje się terenie górskim, leśnym, obszarach wodno-błotnych,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obszarach o płytkim zaleganiu wód podziemnych, w tym siedliskach łęgowych oraz ujściach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rzek ani chronionych zbiorników wód śródlądowych. Inwestycja znajduje się poza strefą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ochronną ujęć wód i poza obszarem ochronnym zbiorników wód śródlądowych. Teren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inwestycji nie przylega do jezior. Projektowane zamierzenie znajduje się poza granicami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udokumentowanych głównych zbiorników wód podziemnych (GZWP).</w:t>
      </w:r>
    </w:p>
    <w:p w14:paraId="163D91CD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realizowane będzie poza granicami form ochrony przyrody o których 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6 ust. 1 ustawy z dnia 16 kwietnia 2004 r. o ochronie przyrody (Dz. U. z 2022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916), w tym poza granicami obszarów Natura 2000 oraz korytarzami ekologicznymi. Najbliżej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położonym obszarem Natura 2000 jest ostoja Dolina Górnej Wisły PLB240001 znajdująca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odległości ok. 4,5 km od terenu przedsięwzięcia.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skład ostoi Dolina Górnej Wisły PLB240001 wchodzi Jezioro Goczałkowickie oraz liczne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kompleksy stawów rybnych i fragmenty lasów w dolinie górnej Wisły położone miedzy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Skoczowem a Czechowicami-Dziedzicami. Występuje tutaj większość rzadkich gatunków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ptaków w tym wymienione w Załączniku I Dyrektywy Komisji Europejskiej 79/409/EEC.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Przedmiotami ochrony obszaru Natura 2000 są: A005 Perkoz dwuczuby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cristatus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A008 Zausznik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nigricollis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A022 Bączek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Ixobrychus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minutus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A023 Ślepowron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A029 Czapla purpurowa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Ardea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purpura, A043 Gęgawa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A051 Krakwa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strepera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A055 Cyranka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querquedula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A056 Płaskonos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clypeata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A059 Głowienka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Aythya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ferina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A061 Czernica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Aythya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fuligula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A123 Kokoszka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Gallinula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chloropus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A136 Sieweczka rzeczna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Charadrius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dubius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A162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Krwawodziób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Tringa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tetanus, A176 Mewa czarnogłowa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Larus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melanocephalus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A179 Śmieszka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Chroicocephalus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ridibundus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A193 Rybitwa rzeczna Sterna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hirundo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A196 Rybitwa białowąsa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Chlidonias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hybrida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A197 Rybitwa czarna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Chlidonias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niger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A321 Muchołówka białoszyja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Ficedula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albicollis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Wyżej wymieniony obszar został wyznaczony Rozporządzeniem Ministra Środowiska z dnia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 lipca 2004r. w sprawie obszarów specjalnej ochrony ptaków Natura 2000 (Dz. U. Nr 229,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2313).</w:t>
      </w:r>
    </w:p>
    <w:p w14:paraId="530F2409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Dolina Górnej Wisły PLB240001 ustanowiono plan zadań ochronnych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[Zarządzenie nr 37/2013 Regionalnego Dyrektora Ochrony Środowiska w Katowicach z dnia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31 grudnia 2013r. w sprawie ustanowienia planu zadań ochronnych dla obszaru Natura 2000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Dolina Górnej Wisły PLB240001; https://www.gov.pl/web/rdos-katowice/dolina-gornej-wisly-plb240001]. Dnia 3 lutego 2022 roku przystąpiono do zmiany celów działań ochronnych.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Obecnie projekt zmian powyższego zarządzenia został przekazany do konsultacji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społecznych.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Celami działań ochronnych wskazanymi w ww. zarządzeniu jest utrzymanie wymienionych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gatunków ptaków w stanie niepogorszonym, tj. co najmniej na poziomie stwierdzonym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prac nad przedmiotowym planem lub lepszym jeżeli stan ten został oceniony na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FV (właściwy) bądź U1 (niezadawalający).</w:t>
      </w:r>
    </w:p>
    <w:p w14:paraId="06E660D0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skalę i lokalizację inwestycji oraz jej możliwie oddziaływanie na środowisko,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ona źródłem zidentyfikowanych zagrożeń dla przedmiotów ochrony, nie wpłynie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osiągnięcia celów działań ochronnych, ani nie wpłynie na realizację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zaplanowanych działań ochronnych.</w:t>
      </w:r>
    </w:p>
    <w:p w14:paraId="4F1CC27C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wynika z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 informacyjnej przedsięwzięcia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w odległości ok. 1,6 km znajduje się obszar chronionego krajobrazu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Podkępie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odległości ok. 2,9 – zespół przyrodniczo-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krajobrazowy Sarni Stok. Z uwagi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na lokalizację i skalę możliwego oddziaływania przedsięwzięcia nie przewiduje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na przedmioty ochrony tych form.</w:t>
      </w:r>
    </w:p>
    <w:p w14:paraId="1D5DEE5C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Podsumowując, biorąc pod uwagę powyższe, w szczególności rodzaj i skalę możliwego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oddziaływania przedsięwzięcia na środowisko stwierdzono, że dla przedmiotowego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zamierzenia nie zachodzi konieczność przeprowadzenia oceny oddziaływania na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środowisko, w odniesieniu do wpływu na środowisko przyrodnicze.</w:t>
      </w:r>
    </w:p>
    <w:p w14:paraId="378DF4B2" w14:textId="77777777" w:rsidR="00597284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skalę inwestycji i odległość od granicy państwa (ok. 38 km) nie przewiduje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transgranicznego.</w:t>
      </w:r>
    </w:p>
    <w:p w14:paraId="5BF1301F" w14:textId="77777777" w:rsidR="00597284" w:rsidRPr="008F5C53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powyższe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orzeczono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konieczności przeprowadzenia 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na środowisko.</w:t>
      </w:r>
    </w:p>
    <w:p w14:paraId="4ECFFED6" w14:textId="77777777" w:rsidR="00597284" w:rsidRPr="00877BFD" w:rsidRDefault="00597284" w:rsidP="00597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02EF6" w14:textId="77777777" w:rsidR="00597284" w:rsidRPr="00877BFD" w:rsidRDefault="00597284" w:rsidP="00597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FD">
        <w:rPr>
          <w:rFonts w:ascii="Times New Roman" w:hAnsi="Times New Roman" w:cs="Times New Roman"/>
          <w:b/>
          <w:sz w:val="24"/>
          <w:szCs w:val="24"/>
        </w:rPr>
        <w:t>p o u c z e n i e</w:t>
      </w:r>
    </w:p>
    <w:p w14:paraId="16C65754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101B0" w14:textId="77777777" w:rsidR="00597284" w:rsidRPr="00877BFD" w:rsidRDefault="00597284" w:rsidP="00597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BFD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717AA469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09024A6E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E2239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A3AA64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CC9552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894034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75D9E5" w14:textId="77777777" w:rsidR="00EA5393" w:rsidRPr="00EA5393" w:rsidRDefault="00EA5393" w:rsidP="00EA5393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bookmarkStart w:id="5" w:name="_Hlk108769728"/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39351E9A" w14:textId="77777777" w:rsidR="00EA5393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3CFE3" w14:textId="77777777" w:rsidR="00EA5393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Maciej Kołoczek</w:t>
      </w:r>
    </w:p>
    <w:p w14:paraId="4FAB1E6A" w14:textId="77777777" w:rsidR="00EA5393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Burmistrza</w:t>
      </w:r>
    </w:p>
    <w:bookmarkEnd w:id="5"/>
    <w:p w14:paraId="45710DCA" w14:textId="72BAB85F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2AE4D0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98BEA8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D6E443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FF9EC7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7B1A3A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A9E622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E6FA2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3D7D0E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F36ED0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EEC42E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E8EF69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353955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8E52F79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5AF445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59E78F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1559C0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20FDE2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B88691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005B28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B5DB16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A28E64" w14:textId="77777777" w:rsidR="00597284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3D8364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E69735" w14:textId="77777777" w:rsidR="00597284" w:rsidRPr="00877BFD" w:rsidRDefault="00597284" w:rsidP="005972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7BFD">
        <w:rPr>
          <w:rFonts w:ascii="Times New Roman" w:hAnsi="Times New Roman" w:cs="Times New Roman"/>
          <w:sz w:val="18"/>
          <w:szCs w:val="18"/>
        </w:rPr>
        <w:t>Otrzymują:</w:t>
      </w:r>
    </w:p>
    <w:p w14:paraId="634373BD" w14:textId="77777777" w:rsidR="00597284" w:rsidRPr="00877BFD" w:rsidRDefault="00597284" w:rsidP="0059728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7BFD">
        <w:rPr>
          <w:rFonts w:ascii="Times New Roman" w:hAnsi="Times New Roman" w:cs="Times New Roman"/>
          <w:sz w:val="18"/>
          <w:szCs w:val="18"/>
        </w:rPr>
        <w:t>Strony postępowania wg rozdzielnika;</w:t>
      </w:r>
    </w:p>
    <w:p w14:paraId="2DBC0F4D" w14:textId="77777777" w:rsidR="00597284" w:rsidRPr="00877BFD" w:rsidRDefault="00597284" w:rsidP="0059728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7BFD">
        <w:rPr>
          <w:rFonts w:ascii="Times New Roman" w:hAnsi="Times New Roman" w:cs="Times New Roman"/>
          <w:sz w:val="18"/>
          <w:szCs w:val="18"/>
        </w:rPr>
        <w:t>K/</w:t>
      </w:r>
      <w:proofErr w:type="spellStart"/>
      <w:r w:rsidRPr="00877BFD">
        <w:rPr>
          <w:rFonts w:ascii="Times New Roman" w:hAnsi="Times New Roman" w:cs="Times New Roman"/>
          <w:sz w:val="18"/>
          <w:szCs w:val="18"/>
        </w:rPr>
        <w:t>ew</w:t>
      </w:r>
      <w:proofErr w:type="spellEnd"/>
      <w:r w:rsidRPr="00877BFD">
        <w:rPr>
          <w:rFonts w:ascii="Times New Roman" w:hAnsi="Times New Roman" w:cs="Times New Roman"/>
          <w:sz w:val="18"/>
          <w:szCs w:val="18"/>
        </w:rPr>
        <w:t>/U. Faryna.</w:t>
      </w:r>
    </w:p>
    <w:p w14:paraId="5AEC2D7D" w14:textId="77777777" w:rsidR="00EA5393" w:rsidRPr="00877BFD" w:rsidRDefault="00EA5393" w:rsidP="00EA5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</w:t>
      </w: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199F7FE" w14:textId="77777777" w:rsidR="00EA5393" w:rsidRPr="00877BFD" w:rsidRDefault="00EA5393" w:rsidP="00EA53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B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 przedsięwzięcia</w:t>
      </w:r>
    </w:p>
    <w:p w14:paraId="7ACB8E1B" w14:textId="77777777" w:rsidR="00EA5393" w:rsidRPr="00877BFD" w:rsidRDefault="00EA5393" w:rsidP="00EA53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17A2E8" w14:textId="77777777" w:rsidR="00EA5393" w:rsidRPr="004E1CB7" w:rsidRDefault="00EA5393" w:rsidP="00EA5393">
      <w:pPr>
        <w:pStyle w:val="Akapitzlist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b/>
        </w:rPr>
      </w:pPr>
      <w:r w:rsidRPr="00877BFD">
        <w:rPr>
          <w:rFonts w:ascii="Times New Roman" w:hAnsi="Times New Roman" w:cs="Times New Roman"/>
          <w:b/>
        </w:rPr>
        <w:t>Nazwa przedsięwzięcia</w:t>
      </w:r>
      <w:r w:rsidRPr="00877BFD">
        <w:rPr>
          <w:rFonts w:ascii="Times New Roman" w:hAnsi="Times New Roman" w:cs="Times New Roman"/>
        </w:rPr>
        <w:t xml:space="preserve">: </w:t>
      </w:r>
      <w:r w:rsidRPr="004E1CB7">
        <w:rPr>
          <w:rFonts w:ascii="Times New Roman" w:hAnsi="Times New Roman" w:cs="Times New Roman"/>
          <w:b/>
        </w:rPr>
        <w:t xml:space="preserve">„Budowa stacji gazowej redukcyjnej średniego podwyższonego ciśnienia o przepustowości </w:t>
      </w:r>
      <w:proofErr w:type="spellStart"/>
      <w:r w:rsidRPr="004E1CB7">
        <w:rPr>
          <w:rFonts w:ascii="Times New Roman" w:hAnsi="Times New Roman" w:cs="Times New Roman"/>
          <w:b/>
        </w:rPr>
        <w:t>Qnom</w:t>
      </w:r>
      <w:proofErr w:type="spellEnd"/>
      <w:r w:rsidRPr="004E1CB7">
        <w:rPr>
          <w:rFonts w:ascii="Times New Roman" w:hAnsi="Times New Roman" w:cs="Times New Roman"/>
          <w:b/>
        </w:rPr>
        <w:t>=8 500 Nm</w:t>
      </w:r>
      <w:r w:rsidRPr="004E1CB7">
        <w:rPr>
          <w:rFonts w:ascii="Times New Roman" w:hAnsi="Times New Roman" w:cs="Times New Roman"/>
          <w:b/>
          <w:vertAlign w:val="superscript"/>
        </w:rPr>
        <w:t>3</w:t>
      </w:r>
      <w:r w:rsidRPr="004E1CB7">
        <w:rPr>
          <w:rFonts w:ascii="Times New Roman" w:hAnsi="Times New Roman" w:cs="Times New Roman"/>
          <w:b/>
        </w:rPr>
        <w:t xml:space="preserve">/h i MOP 1,0 </w:t>
      </w:r>
      <w:proofErr w:type="spellStart"/>
      <w:r w:rsidRPr="004E1CB7">
        <w:rPr>
          <w:rFonts w:ascii="Times New Roman" w:hAnsi="Times New Roman" w:cs="Times New Roman"/>
          <w:b/>
        </w:rPr>
        <w:t>MPa</w:t>
      </w:r>
      <w:proofErr w:type="spellEnd"/>
      <w:r w:rsidRPr="004E1CB7">
        <w:rPr>
          <w:rFonts w:ascii="Times New Roman" w:hAnsi="Times New Roman" w:cs="Times New Roman"/>
          <w:b/>
        </w:rPr>
        <w:t xml:space="preserve"> wraz z instalacją elektroenergetyczną, oświetleniową, </w:t>
      </w:r>
      <w:proofErr w:type="spellStart"/>
      <w:r w:rsidRPr="004E1CB7">
        <w:rPr>
          <w:rFonts w:ascii="Times New Roman" w:hAnsi="Times New Roman" w:cs="Times New Roman"/>
          <w:b/>
        </w:rPr>
        <w:t>AKPiA</w:t>
      </w:r>
      <w:proofErr w:type="spellEnd"/>
      <w:r w:rsidRPr="004E1CB7">
        <w:rPr>
          <w:rFonts w:ascii="Times New Roman" w:hAnsi="Times New Roman" w:cs="Times New Roman"/>
          <w:b/>
        </w:rPr>
        <w:t xml:space="preserve">, uziemienia, odgromową, zagospodarowaniem terenu i niezbędną infrastrukturą techniczną na części dz. nr 2946/11 obręb 0001 Czechowice, jednostka </w:t>
      </w:r>
      <w:proofErr w:type="spellStart"/>
      <w:r w:rsidRPr="004E1CB7">
        <w:rPr>
          <w:rFonts w:ascii="Times New Roman" w:hAnsi="Times New Roman" w:cs="Times New Roman"/>
          <w:b/>
        </w:rPr>
        <w:t>ewid</w:t>
      </w:r>
      <w:proofErr w:type="spellEnd"/>
      <w:r w:rsidRPr="004E1CB7">
        <w:rPr>
          <w:rFonts w:ascii="Times New Roman" w:hAnsi="Times New Roman" w:cs="Times New Roman"/>
          <w:b/>
        </w:rPr>
        <w:t xml:space="preserve">. Czechowice-Dziedzice – miasto, powiat bielski” </w:t>
      </w:r>
    </w:p>
    <w:p w14:paraId="1BD19D4A" w14:textId="77777777" w:rsidR="00EA5393" w:rsidRPr="00877BFD" w:rsidRDefault="00EA5393" w:rsidP="00EA5393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538BCEDD" w14:textId="77777777" w:rsidR="00EA5393" w:rsidRPr="00877BFD" w:rsidRDefault="00EA5393" w:rsidP="00EA5393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77BFD">
        <w:rPr>
          <w:rFonts w:ascii="Times New Roman" w:hAnsi="Times New Roman" w:cs="Times New Roman"/>
        </w:rPr>
        <w:t xml:space="preserve"> </w:t>
      </w:r>
      <w:r w:rsidRPr="00877BFD">
        <w:rPr>
          <w:rFonts w:ascii="Times New Roman" w:hAnsi="Times New Roman" w:cs="Times New Roman"/>
          <w:b/>
        </w:rPr>
        <w:t>Inwestor</w:t>
      </w:r>
      <w:r w:rsidRPr="00877BFD">
        <w:rPr>
          <w:rFonts w:ascii="Times New Roman" w:hAnsi="Times New Roman" w:cs="Times New Roman"/>
        </w:rPr>
        <w:t xml:space="preserve">: TAURON </w:t>
      </w:r>
      <w:r>
        <w:rPr>
          <w:rFonts w:ascii="Times New Roman" w:hAnsi="Times New Roman" w:cs="Times New Roman"/>
        </w:rPr>
        <w:t xml:space="preserve">Ciepło </w:t>
      </w:r>
      <w:r w:rsidRPr="00877BFD">
        <w:rPr>
          <w:rFonts w:ascii="Times New Roman" w:hAnsi="Times New Roman" w:cs="Times New Roman"/>
        </w:rPr>
        <w:t xml:space="preserve">Sp. z o.o., ul. </w:t>
      </w:r>
      <w:r>
        <w:rPr>
          <w:rFonts w:ascii="Times New Roman" w:hAnsi="Times New Roman" w:cs="Times New Roman"/>
        </w:rPr>
        <w:t>Grażyńskiego 49, 40-126 Katowice</w:t>
      </w:r>
      <w:r w:rsidRPr="00877BFD">
        <w:rPr>
          <w:rFonts w:ascii="Times New Roman" w:hAnsi="Times New Roman" w:cs="Times New Roman"/>
        </w:rPr>
        <w:t>;</w:t>
      </w:r>
    </w:p>
    <w:p w14:paraId="358BC9DB" w14:textId="77777777" w:rsidR="00EA5393" w:rsidRPr="00877BFD" w:rsidRDefault="00EA5393" w:rsidP="00EA5393">
      <w:pPr>
        <w:ind w:left="426"/>
        <w:jc w:val="both"/>
        <w:rPr>
          <w:rFonts w:ascii="Times New Roman" w:hAnsi="Times New Roman" w:cs="Times New Roman"/>
        </w:rPr>
      </w:pPr>
    </w:p>
    <w:p w14:paraId="4ECB9AAB" w14:textId="77777777" w:rsidR="00EA5393" w:rsidRPr="00877BFD" w:rsidRDefault="00EA5393" w:rsidP="00EA5393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77BFD">
        <w:rPr>
          <w:rFonts w:ascii="Times New Roman" w:hAnsi="Times New Roman" w:cs="Times New Roman"/>
          <w:b/>
        </w:rPr>
        <w:t>Lokalizacja przedsięwzięcia</w:t>
      </w:r>
      <w:r w:rsidRPr="00877BFD">
        <w:rPr>
          <w:rFonts w:ascii="Times New Roman" w:hAnsi="Times New Roman" w:cs="Times New Roman"/>
        </w:rPr>
        <w:t xml:space="preserve">: Czechowice-Dziedzice, </w:t>
      </w:r>
      <w:r>
        <w:rPr>
          <w:rFonts w:ascii="Times New Roman" w:hAnsi="Times New Roman" w:cs="Times New Roman"/>
        </w:rPr>
        <w:t xml:space="preserve">ul. Legionów, </w:t>
      </w:r>
      <w:r w:rsidRPr="00877BFD">
        <w:rPr>
          <w:rFonts w:ascii="Times New Roman" w:hAnsi="Times New Roman" w:cs="Times New Roman"/>
        </w:rPr>
        <w:t>działk</w:t>
      </w:r>
      <w:r>
        <w:rPr>
          <w:rFonts w:ascii="Times New Roman" w:hAnsi="Times New Roman" w:cs="Times New Roman"/>
        </w:rPr>
        <w:t xml:space="preserve">a </w:t>
      </w:r>
      <w:r w:rsidRPr="00877BFD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2946/11</w:t>
      </w:r>
      <w:r w:rsidRPr="00877BFD">
        <w:rPr>
          <w:rFonts w:ascii="Times New Roman" w:hAnsi="Times New Roman" w:cs="Times New Roman"/>
        </w:rPr>
        <w:t>;</w:t>
      </w:r>
    </w:p>
    <w:p w14:paraId="73F9703A" w14:textId="77777777" w:rsidR="00EA5393" w:rsidRPr="00877BFD" w:rsidRDefault="00EA5393" w:rsidP="00EA5393">
      <w:pPr>
        <w:ind w:left="426"/>
        <w:jc w:val="both"/>
        <w:rPr>
          <w:rFonts w:ascii="Times New Roman" w:hAnsi="Times New Roman" w:cs="Times New Roman"/>
        </w:rPr>
      </w:pPr>
    </w:p>
    <w:p w14:paraId="435366AB" w14:textId="77777777" w:rsidR="00EA5393" w:rsidRPr="00877BFD" w:rsidRDefault="00EA5393" w:rsidP="00EA5393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77BFD">
        <w:rPr>
          <w:rFonts w:ascii="Times New Roman" w:hAnsi="Times New Roman" w:cs="Times New Roman"/>
          <w:b/>
        </w:rPr>
        <w:t>Skala i zakres przedsięwzięcia</w:t>
      </w:r>
      <w:r w:rsidRPr="00877BFD">
        <w:rPr>
          <w:rFonts w:ascii="Times New Roman" w:hAnsi="Times New Roman" w:cs="Times New Roman"/>
        </w:rPr>
        <w:t xml:space="preserve"> :</w:t>
      </w:r>
    </w:p>
    <w:p w14:paraId="719682DD" w14:textId="77777777" w:rsidR="00EA5393" w:rsidRDefault="00EA5393" w:rsidP="00EA5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przedsięwzięcie będzie polegało na budowie stacji gazowej redukcyjnej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średniego podwyższonego ciśnienia o przepustowości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Qnom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=8 500 Nm3/h i MOP 1,0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wraz z instalacją elektroenergetyczną, oświetleniową, </w:t>
      </w:r>
      <w:proofErr w:type="spellStart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AKPiA</w:t>
      </w:r>
      <w:proofErr w:type="spellEnd"/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, uziemienia, odgromową,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zagospodarowaniem terenu i niezbędną infrastrukturą techniczną na części dz. nr 2946/11,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081C">
        <w:rPr>
          <w:rFonts w:ascii="Times New Roman" w:eastAsia="Times New Roman" w:hAnsi="Times New Roman" w:cs="Times New Roman"/>
          <w:sz w:val="24"/>
          <w:szCs w:val="24"/>
          <w:lang w:eastAsia="pl-PL"/>
        </w:rPr>
        <w:t>rejonie ul. Legionów w Czechowicach-Dziedzicach.</w:t>
      </w:r>
    </w:p>
    <w:p w14:paraId="362742D6" w14:textId="77777777" w:rsidR="00EA5393" w:rsidRPr="00877BFD" w:rsidRDefault="00EA5393" w:rsidP="00EA539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</w:p>
    <w:p w14:paraId="1B3BCA9C" w14:textId="77777777" w:rsidR="00EA5393" w:rsidRPr="00877BFD" w:rsidRDefault="00EA5393" w:rsidP="00EA5393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/>
        </w:rPr>
      </w:pPr>
      <w:r w:rsidRPr="00877BFD">
        <w:rPr>
          <w:rFonts w:ascii="Times New Roman" w:hAnsi="Times New Roman" w:cs="Times New Roman"/>
          <w:b/>
        </w:rPr>
        <w:t>Gospodarka  odpadami:</w:t>
      </w:r>
    </w:p>
    <w:p w14:paraId="5FD8855B" w14:textId="77777777" w:rsidR="00EA5393" w:rsidRDefault="00EA5393" w:rsidP="00EA5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Posegregowane odpady w trakcie realizacji przedsięwzięcia będą krótkotrwale przechowywane na terenie budowy w szczelnych pojemnikach oraz na bieżąco przekazywane uprawnionym odbiorcom, posiadającym stosowne zezwolenia w zakresie gospodarowania odpadami celem dalszego zagospodarowania zgodnie z obowiązującymi przepisami.</w:t>
      </w:r>
    </w:p>
    <w:p w14:paraId="1080E73A" w14:textId="77777777" w:rsidR="00EA5393" w:rsidRDefault="00EA5393" w:rsidP="00EA5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opakowaniowe będą tymczasowo magazynowane w wydzielonym miejscu na terenie placu budowy, w szczelnych kontenerach oraz okresowo wywożone po zgromadzeniu odpowiedniej ilości do transportu przez uprawnione przedsiębiorstwo do dalszego zagospodarowania zgodnie z obowiązującymi przepisami.</w:t>
      </w:r>
      <w:r w:rsidRPr="00100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335684" w14:textId="77777777" w:rsidR="00EA5393" w:rsidRPr="00877BFD" w:rsidRDefault="00EA5393" w:rsidP="00EA5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AD382" w14:textId="77777777" w:rsidR="00EA5393" w:rsidRPr="00877BFD" w:rsidRDefault="00EA5393" w:rsidP="00EA5393">
      <w:pPr>
        <w:pStyle w:val="Akapitzlist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77BFD">
        <w:rPr>
          <w:rFonts w:ascii="Times New Roman" w:hAnsi="Times New Roman" w:cs="Times New Roman"/>
          <w:b/>
        </w:rPr>
        <w:t xml:space="preserve">Źródła zanieczyszczeń pyłowo-gazowych oraz hałasu: </w:t>
      </w:r>
    </w:p>
    <w:p w14:paraId="20E0D5A1" w14:textId="77777777" w:rsidR="00EA5393" w:rsidRPr="00877BFD" w:rsidRDefault="00EA5393" w:rsidP="00EA539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7BFD">
        <w:rPr>
          <w:rFonts w:ascii="Times New Roman" w:hAnsi="Times New Roman" w:cs="Times New Roman"/>
          <w:sz w:val="24"/>
          <w:szCs w:val="24"/>
        </w:rPr>
        <w:t xml:space="preserve">W trakcie realizacji inwestycji wystąpi chwilowe naruszenie powierzchni gruntu, wystąpi również emisja zanieczyszczeń do powietrza, emisja hałasu, emisja odpadów typowych dla procesów budowlanych. </w:t>
      </w:r>
    </w:p>
    <w:p w14:paraId="6C704C30" w14:textId="77777777" w:rsidR="00EA5393" w:rsidRPr="00877BFD" w:rsidRDefault="00EA5393" w:rsidP="00EA539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27D150" w14:textId="77777777" w:rsidR="00EA5393" w:rsidRPr="00877BFD" w:rsidRDefault="00EA5393" w:rsidP="00EA5393">
      <w:pPr>
        <w:pStyle w:val="Akapitzlist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77BFD">
        <w:rPr>
          <w:rFonts w:ascii="Times New Roman" w:hAnsi="Times New Roman" w:cs="Times New Roman"/>
          <w:b/>
        </w:rPr>
        <w:t xml:space="preserve">Ochrona środowiska gruntowo-wodnego: </w:t>
      </w:r>
    </w:p>
    <w:p w14:paraId="3195B7EA" w14:textId="77777777" w:rsidR="00EA5393" w:rsidRPr="00877BFD" w:rsidRDefault="00EA5393" w:rsidP="00EA5393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BFD">
        <w:rPr>
          <w:rFonts w:ascii="Times New Roman" w:hAnsi="Times New Roman" w:cs="Times New Roman"/>
          <w:bCs/>
          <w:sz w:val="24"/>
          <w:szCs w:val="24"/>
        </w:rPr>
        <w:t xml:space="preserve">Ścieki socjalno-bytowe z zaplecza budowy na etapie realizacji będą odprowadzone do szczelnych zbiorników bezodpływowych i sukcesywnie wywożone, przez uprawnione podmioty, do oczyszczalni ścieków. </w:t>
      </w:r>
    </w:p>
    <w:p w14:paraId="57BD5B48" w14:textId="77777777" w:rsidR="00EA5393" w:rsidRPr="00877BFD" w:rsidRDefault="00EA5393" w:rsidP="00EA539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3B9BE" w14:textId="77777777" w:rsidR="00EA5393" w:rsidRPr="00877BFD" w:rsidRDefault="00EA5393" w:rsidP="00EA539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966AC" w14:textId="77777777" w:rsidR="00EA5393" w:rsidRPr="00877BFD" w:rsidRDefault="00EA5393" w:rsidP="00EA5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40D1E" w14:textId="77777777" w:rsidR="00EA5393" w:rsidRPr="00EA5393" w:rsidRDefault="00EA5393" w:rsidP="00EA5393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7197FE67" w14:textId="77777777" w:rsidR="00EA5393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7B2B2" w14:textId="77777777" w:rsidR="00EA5393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Maciej Kołoczek</w:t>
      </w:r>
    </w:p>
    <w:p w14:paraId="25FAE6B6" w14:textId="2CA7A7AB" w:rsidR="001F2705" w:rsidRPr="00EA5393" w:rsidRDefault="00EA5393" w:rsidP="00EA539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A5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Burmistrza</w:t>
      </w:r>
    </w:p>
    <w:sectPr w:rsidR="001F2705" w:rsidRPr="00EA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0FB"/>
    <w:multiLevelType w:val="hybridMultilevel"/>
    <w:tmpl w:val="E2EE86B0"/>
    <w:lvl w:ilvl="0" w:tplc="AC4677C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A39"/>
    <w:multiLevelType w:val="hybridMultilevel"/>
    <w:tmpl w:val="1672529C"/>
    <w:lvl w:ilvl="0" w:tplc="A4EC617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AFD06A4"/>
    <w:multiLevelType w:val="hybridMultilevel"/>
    <w:tmpl w:val="1FCC2F3E"/>
    <w:lvl w:ilvl="0" w:tplc="DC32E85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CE46D0"/>
    <w:multiLevelType w:val="hybridMultilevel"/>
    <w:tmpl w:val="B8784E84"/>
    <w:lvl w:ilvl="0" w:tplc="970A05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982422D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38A"/>
    <w:multiLevelType w:val="hybridMultilevel"/>
    <w:tmpl w:val="C7D8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2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047770">
    <w:abstractNumId w:val="4"/>
  </w:num>
  <w:num w:numId="3" w16cid:durableId="457379314">
    <w:abstractNumId w:val="1"/>
  </w:num>
  <w:num w:numId="4" w16cid:durableId="1456605306">
    <w:abstractNumId w:val="2"/>
  </w:num>
  <w:num w:numId="5" w16cid:durableId="187511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A6"/>
    <w:rsid w:val="001F2705"/>
    <w:rsid w:val="00597284"/>
    <w:rsid w:val="007114A6"/>
    <w:rsid w:val="00E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2659"/>
  <w15:chartTrackingRefBased/>
  <w15:docId w15:val="{6D052316-3744-494E-918F-7A62B96D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597284"/>
    <w:pPr>
      <w:ind w:left="720"/>
      <w:contextualSpacing/>
    </w:p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59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3024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2022-07-15T07:23:00Z</dcterms:created>
  <dcterms:modified xsi:type="dcterms:W3CDTF">2022-07-15T07:28:00Z</dcterms:modified>
</cp:coreProperties>
</file>