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7A" w:rsidRDefault="007C007A" w:rsidP="007C007A">
      <w:pPr>
        <w:rPr>
          <w:rFonts w:ascii="Arial" w:hAnsi="Arial" w:cs="Arial"/>
        </w:rPr>
      </w:pPr>
      <w:r>
        <w:rPr>
          <w:rFonts w:ascii="Arial" w:hAnsi="Arial" w:cs="Arial"/>
        </w:rPr>
        <w:t>OŚ. 7625-62/10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Czechowice-Dziedzice,05.05.2011r.</w:t>
      </w:r>
    </w:p>
    <w:p w:rsidR="007C007A" w:rsidRDefault="007C007A" w:rsidP="007C007A">
      <w:pPr>
        <w:rPr>
          <w:rFonts w:ascii="Arial" w:hAnsi="Arial" w:cs="Arial"/>
        </w:rPr>
      </w:pPr>
    </w:p>
    <w:p w:rsidR="007C007A" w:rsidRDefault="007C007A" w:rsidP="007C00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7C007A" w:rsidRDefault="007C007A" w:rsidP="007C00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Burmistrza Czechowic – Dziedzic</w:t>
      </w:r>
    </w:p>
    <w:p w:rsidR="007C007A" w:rsidRDefault="007C007A" w:rsidP="007C00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5 maja 2011 roku</w:t>
      </w:r>
    </w:p>
    <w:p w:rsidR="007C007A" w:rsidRDefault="007C007A" w:rsidP="007C007A">
      <w:pPr>
        <w:rPr>
          <w:rFonts w:ascii="Arial" w:hAnsi="Arial" w:cs="Arial"/>
          <w:b/>
        </w:rPr>
      </w:pPr>
    </w:p>
    <w:p w:rsidR="007C007A" w:rsidRDefault="007C007A" w:rsidP="007C00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przystąpieniu do przeprowadzenia oceny oddziaływania przedsięwzięcia na środowisko</w:t>
      </w:r>
    </w:p>
    <w:p w:rsidR="007C007A" w:rsidRDefault="007C007A" w:rsidP="007C007A">
      <w:pPr>
        <w:rPr>
          <w:rFonts w:ascii="Arial" w:hAnsi="Arial" w:cs="Arial"/>
          <w:b/>
        </w:rPr>
      </w:pPr>
    </w:p>
    <w:p w:rsidR="007C007A" w:rsidRDefault="007C007A" w:rsidP="007C0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 Nr 199,poz, 1227 ze zm.) podaje się do publicznej wiadomości, iż:</w:t>
      </w:r>
    </w:p>
    <w:p w:rsidR="007C007A" w:rsidRDefault="007C007A" w:rsidP="007C007A">
      <w:pPr>
        <w:jc w:val="both"/>
        <w:rPr>
          <w:rFonts w:ascii="Arial" w:hAnsi="Arial" w:cs="Arial"/>
        </w:rPr>
      </w:pPr>
    </w:p>
    <w:p w:rsidR="007C007A" w:rsidRDefault="007C007A" w:rsidP="007C0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13 grudnia 2010 roku zostało wszczęte postępowanie w sprawie wydania decyzji o środowiskowych uwarunkowaniach na realizację przedsięwzięcia pn.: </w:t>
      </w:r>
    </w:p>
    <w:p w:rsidR="007C007A" w:rsidRDefault="007C007A" w:rsidP="007C00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„rozbudowa i przebudowa hali produkcyjnej i obiektów towarzyszących w Mostostal Zabrze Zakład Montażowo – Produkcyjny „Czechowice” Sp. z o.o.”.</w:t>
      </w:r>
    </w:p>
    <w:p w:rsidR="007C007A" w:rsidRDefault="007C007A" w:rsidP="007C0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w dniu 21 kwietnia 2011 roku przystąpiono do przeprowadzenia oceny oddziaływania w/w przedsięwzięcia na środowisko </w:t>
      </w:r>
    </w:p>
    <w:p w:rsidR="007C007A" w:rsidRDefault="007C007A" w:rsidP="007C0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planowanego do realizacji w Czechowicach –Dziedzicach przy ul. Traugutta 352, którego inwestorem jest MOSTOSTAL ZABRZE  Zakład Montażowo – Produkcyjny „Czechowice” Sp. z o.o., ul. Traugutta 352, 43-502 Czechowice - Dziedzice;</w:t>
      </w:r>
    </w:p>
    <w:p w:rsidR="007C007A" w:rsidRDefault="007C007A" w:rsidP="007C0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:rsidR="007C007A" w:rsidRDefault="007C007A" w:rsidP="007C0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organami właściwymi do dokonania uzgodnień oraz wydania opinii są odpowiednio:  Regionalny Dyrektor Ochrony Środowiska w Katowicach oraz Państwowy Powiatowy Inspektor Sanitarny w Bielsku-Białej,</w:t>
      </w:r>
    </w:p>
    <w:p w:rsidR="007C007A" w:rsidRDefault="007C007A" w:rsidP="007C0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dokumentacją sprawy tj.: wnioskiem oraz raportem oddziaływania na środowisko można zapoznać się w Urzędzie Miejskim w Czechowicach-Dziedzicach Plac Jana Pawła II 1 w Wydziale Ochrony Środowiska i Rolnictwa (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409) od poniedziałku do piątku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</w:t>
      </w:r>
    </w:p>
    <w:p w:rsidR="007C007A" w:rsidRDefault="007C007A" w:rsidP="007C0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uwagi i wnioski można składać w Urzędzie Miejskim Plac Jana Pawła II 1:</w:t>
      </w:r>
    </w:p>
    <w:p w:rsidR="007C007A" w:rsidRDefault="007C007A" w:rsidP="007C0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 w formie pisemnej drogą pocztową lub na biurze podawczym Urzędu Miejskiego</w:t>
      </w:r>
    </w:p>
    <w:p w:rsidR="007C007A" w:rsidRDefault="007C007A" w:rsidP="007C0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 ustnie do protokołu w Wydziale Ochrony Środowiska i Rolnictwa Urzędu Miejskiego ( pok. 410 i 409)</w:t>
      </w:r>
    </w:p>
    <w:p w:rsidR="007C007A" w:rsidRDefault="007C007A" w:rsidP="007C007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terminie 21 dni od dnia podania do publicznej wiadomości niniejszego obwieszczenia na stronie internetowej Urzędu Miejskiego www.bip.czechowice-dziedzice.pl zakładka ogłoszenia folder informacje o środowisku i jego ochronie</w:t>
      </w:r>
    </w:p>
    <w:p w:rsidR="007C007A" w:rsidRDefault="007C007A" w:rsidP="007C0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organem właściwym do rozpatrzenia uwag i wniosków jest Burmistrz Czechowic-Dziedzic.</w:t>
      </w:r>
    </w:p>
    <w:p w:rsidR="007C007A" w:rsidRDefault="007C007A" w:rsidP="007C007A"/>
    <w:p w:rsidR="007C007A" w:rsidRDefault="007C007A" w:rsidP="007C007A">
      <w:pPr>
        <w:autoSpaceDE w:val="0"/>
        <w:autoSpaceDN w:val="0"/>
        <w:adjustRightInd w:val="0"/>
        <w:rPr>
          <w:rFonts w:ascii="TTE17DC0C0t00" w:hAnsi="TTE17DC0C0t00" w:cs="TTE17DC0C0t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TE17DC0C0t00" w:hAnsi="TTE17DC0C0t00" w:cs="TTE17DC0C0t00"/>
        </w:rPr>
        <w:t>Z up. Burmistrza</w:t>
      </w:r>
    </w:p>
    <w:p w:rsidR="007C007A" w:rsidRDefault="007C007A" w:rsidP="007C007A">
      <w:pPr>
        <w:autoSpaceDE w:val="0"/>
        <w:autoSpaceDN w:val="0"/>
        <w:adjustRightInd w:val="0"/>
        <w:ind w:left="4956" w:firstLine="708"/>
        <w:rPr>
          <w:rFonts w:ascii="TTE17DC0C0t00" w:hAnsi="TTE17DC0C0t00" w:cs="TTE17DC0C0t00"/>
        </w:rPr>
      </w:pPr>
      <w:r>
        <w:rPr>
          <w:rFonts w:ascii="TTE17DC0C0t00" w:hAnsi="TTE17DC0C0t00" w:cs="TTE17DC0C0t00"/>
        </w:rPr>
        <w:t>Bernadetta Klimek</w:t>
      </w:r>
    </w:p>
    <w:p w:rsidR="007C007A" w:rsidRDefault="007C007A" w:rsidP="007C007A">
      <w:pPr>
        <w:autoSpaceDE w:val="0"/>
        <w:autoSpaceDN w:val="0"/>
        <w:adjustRightInd w:val="0"/>
        <w:ind w:left="4956" w:firstLine="708"/>
        <w:rPr>
          <w:rFonts w:ascii="TTE17DC0C0t00" w:hAnsi="TTE17DC0C0t00" w:cs="TTE17DC0C0t00"/>
        </w:rPr>
      </w:pPr>
      <w:r>
        <w:rPr>
          <w:rFonts w:ascii="TTE17DC0C0t00" w:hAnsi="TTE17DC0C0t00" w:cs="TTE17DC0C0t00"/>
        </w:rPr>
        <w:t>Naczelnik Wydziału</w:t>
      </w:r>
    </w:p>
    <w:p w:rsidR="007C007A" w:rsidRDefault="007C007A" w:rsidP="007C007A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TE17DC0C0t00" w:hAnsi="TTE17DC0C0t00" w:cs="TTE17DC0C0t00"/>
        </w:rPr>
        <w:t>Ochrony Środowiska i Rolnictwa</w:t>
      </w:r>
    </w:p>
    <w:p w:rsidR="007C007A" w:rsidRDefault="007C007A" w:rsidP="007C007A"/>
    <w:p w:rsidR="007C007A" w:rsidRDefault="007C007A" w:rsidP="007C007A">
      <w:pPr>
        <w:jc w:val="both"/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007A" w:rsidRDefault="007C007A" w:rsidP="007C007A"/>
    <w:p w:rsidR="007C007A" w:rsidRDefault="007C007A" w:rsidP="007C007A"/>
    <w:p w:rsidR="001E328A" w:rsidRDefault="001E328A"/>
    <w:sectPr w:rsidR="001E328A" w:rsidSect="001E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DC0C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characterSpacingControl w:val="doNotCompress"/>
  <w:compat/>
  <w:rsids>
    <w:rsidRoot w:val="007C007A"/>
    <w:rsid w:val="001E328A"/>
    <w:rsid w:val="007C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2011-05-06T06:01:00Z</dcterms:created>
  <dcterms:modified xsi:type="dcterms:W3CDTF">2011-05-06T06:01:00Z</dcterms:modified>
</cp:coreProperties>
</file>