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D3" w:rsidRDefault="00E22FD3" w:rsidP="00E22FD3">
      <w:pPr>
        <w:rPr>
          <w:rFonts w:ascii="Arial" w:hAnsi="Arial" w:cs="Arial"/>
        </w:rPr>
      </w:pPr>
      <w:r>
        <w:rPr>
          <w:rFonts w:ascii="Arial" w:hAnsi="Arial" w:cs="Arial"/>
        </w:rPr>
        <w:t>OŚ. 7625-27/09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27.10.2010r.</w:t>
      </w:r>
    </w:p>
    <w:p w:rsidR="00E22FD3" w:rsidRDefault="00E22FD3" w:rsidP="00E22FD3">
      <w:pPr>
        <w:rPr>
          <w:rFonts w:ascii="Arial" w:hAnsi="Arial" w:cs="Arial"/>
        </w:rPr>
      </w:pPr>
    </w:p>
    <w:p w:rsidR="00E22FD3" w:rsidRDefault="00E22FD3" w:rsidP="00E22FD3">
      <w:pPr>
        <w:rPr>
          <w:rFonts w:ascii="Arial" w:hAnsi="Arial" w:cs="Arial"/>
        </w:rPr>
      </w:pPr>
    </w:p>
    <w:p w:rsidR="00E22FD3" w:rsidRDefault="00E22FD3" w:rsidP="00E22F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2FD3" w:rsidRDefault="00E22FD3" w:rsidP="00E22FD3">
      <w:pPr>
        <w:rPr>
          <w:rFonts w:ascii="Arial" w:hAnsi="Arial" w:cs="Arial"/>
        </w:rPr>
      </w:pPr>
    </w:p>
    <w:p w:rsidR="00E22FD3" w:rsidRDefault="00E22FD3" w:rsidP="00E22F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E22FD3" w:rsidRDefault="00E22FD3" w:rsidP="00E22F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22FD3" w:rsidRDefault="00E22FD3" w:rsidP="00E22FD3">
      <w:pPr>
        <w:rPr>
          <w:rFonts w:ascii="Arial" w:hAnsi="Arial" w:cs="Arial"/>
        </w:rPr>
      </w:pPr>
    </w:p>
    <w:p w:rsidR="00E22FD3" w:rsidRDefault="00E22FD3" w:rsidP="00E22FD3">
      <w:pPr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1227)</w:t>
      </w: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podaje się do wiadomości stron postępowania, </w:t>
      </w: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27 października 2010 roku zostało wydane przez Burmistrza Czechowic-Dziedzic postanowienie nr  OŚ.7625-27/10 o konieczności przeprowadzenia oceny oddziaływania na środowisko oraz ustalające zakres raportu oddziaływania na środowisko przedsięwzięcia polegającego na Budowie centrum handlowo – usługowego z częścią gastronomiczną, konferencyjną, hotelową i rozrywkową wraz z obsługą komunikacyjną (zjazdy publiczne, droga dojazdowa, przebudowa ul. Legionów i ul. Smolnej, zespół parkingowy) w Czechowicach – Dziedzicach przy ul. Legionów i ul. Smolnej.</w:t>
      </w: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postanowienia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E22FD3" w:rsidRDefault="00E22FD3" w:rsidP="00E2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E22FD3" w:rsidRDefault="00E22FD3" w:rsidP="00E22FD3">
      <w:pPr>
        <w:jc w:val="both"/>
        <w:rPr>
          <w:rFonts w:ascii="Arial" w:hAnsi="Arial" w:cs="Arial"/>
        </w:rPr>
      </w:pPr>
    </w:p>
    <w:p w:rsidR="00672659" w:rsidRDefault="00672659"/>
    <w:sectPr w:rsidR="00672659" w:rsidSect="0067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E22FD3"/>
    <w:rsid w:val="00672659"/>
    <w:rsid w:val="00E2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2010-10-29T06:37:00Z</dcterms:created>
  <dcterms:modified xsi:type="dcterms:W3CDTF">2010-10-29T06:40:00Z</dcterms:modified>
</cp:coreProperties>
</file>